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388B" w14:textId="195898C5" w:rsidR="004C5FB6" w:rsidRDefault="00DD5B16" w:rsidP="00095005">
      <w:pPr>
        <w:jc w:val="left"/>
        <w:rPr>
          <w:b/>
          <w:bCs/>
          <w:noProof/>
          <w:color w:val="E36C0A" w:themeColor="accent6" w:themeShade="BF"/>
          <w:sz w:val="36"/>
          <w:szCs w:val="36"/>
          <w:lang w:eastAsia="zh-CN"/>
        </w:rPr>
      </w:pPr>
      <w:r w:rsidRPr="00DD5B16">
        <w:rPr>
          <w:b/>
          <w:bCs/>
          <w:noProof/>
          <w:color w:val="E36C0A" w:themeColor="accent6" w:themeShade="BF"/>
          <w:sz w:val="36"/>
          <w:szCs w:val="36"/>
          <w:lang w:val="en-GB" w:eastAsia="zh-CN"/>
        </w:rPr>
        <w:t>Call for submissions: Use and application of CFS policy recommendations on price volatility and food security, and social protection for food security and nutrition</w:t>
      </w:r>
      <w:r w:rsidR="00F16008" w:rsidRPr="00A450DD">
        <w:rPr>
          <w:b/>
          <w:bCs/>
          <w:noProof/>
          <w:color w:val="E36C0A" w:themeColor="accent6" w:themeShade="BF"/>
          <w:sz w:val="36"/>
          <w:szCs w:val="36"/>
          <w:lang w:eastAsia="zh-CN"/>
        </w:rPr>
        <w:t xml:space="preserve"> </w:t>
      </w:r>
    </w:p>
    <w:p w14:paraId="4C409F24" w14:textId="0F050A39" w:rsidR="004C5A29" w:rsidRDefault="004C5A29" w:rsidP="004C5A29">
      <w:pPr>
        <w:jc w:val="right"/>
        <w:rPr>
          <w:rFonts w:cs="Cambria"/>
          <w:b/>
          <w:color w:val="31849B" w:themeColor="accent5" w:themeShade="BF"/>
          <w:sz w:val="32"/>
          <w:szCs w:val="32"/>
        </w:rPr>
      </w:pPr>
    </w:p>
    <w:p w14:paraId="26C827F2" w14:textId="46917ECE" w:rsidR="00835E2F" w:rsidRDefault="00835E2F" w:rsidP="00D33A90">
      <w:pPr>
        <w:jc w:val="left"/>
        <w:rPr>
          <w:rFonts w:cs="Cambria"/>
          <w:b/>
          <w:color w:val="31849B" w:themeColor="accent5" w:themeShade="BF"/>
          <w:sz w:val="32"/>
          <w:szCs w:val="32"/>
        </w:rPr>
      </w:pPr>
      <w:r w:rsidRPr="00A450DD">
        <w:rPr>
          <w:rFonts w:cs="Cambria"/>
          <w:b/>
          <w:color w:val="31849B" w:themeColor="accent5" w:themeShade="BF"/>
          <w:sz w:val="32"/>
          <w:szCs w:val="32"/>
        </w:rPr>
        <w:t>Collection of contributions received</w:t>
      </w:r>
    </w:p>
    <w:p w14:paraId="177558A0" w14:textId="760A3636" w:rsidR="00D33A90" w:rsidRPr="00A450DD" w:rsidRDefault="00942ECA" w:rsidP="004C5A29">
      <w:pPr>
        <w:jc w:val="right"/>
      </w:pPr>
      <w:r>
        <w:rPr>
          <w:noProof/>
          <w:lang w:eastAsia="zh-CN"/>
        </w:rPr>
        <mc:AlternateContent>
          <mc:Choice Requires="wps">
            <w:drawing>
              <wp:anchor distT="0" distB="0" distL="114300" distR="114300" simplePos="0" relativeHeight="251660288" behindDoc="0" locked="0" layoutInCell="1" allowOverlap="1" wp14:anchorId="2D94E044" wp14:editId="1325B298">
                <wp:simplePos x="0" y="0"/>
                <wp:positionH relativeFrom="margin">
                  <wp:align>left</wp:align>
                </wp:positionH>
                <wp:positionV relativeFrom="paragraph">
                  <wp:posOffset>92999</wp:posOffset>
                </wp:positionV>
                <wp:extent cx="4862946" cy="4475018"/>
                <wp:effectExtent l="0" t="0" r="13970" b="20955"/>
                <wp:wrapNone/>
                <wp:docPr id="2" name="Text Box 2"/>
                <wp:cNvGraphicFramePr/>
                <a:graphic xmlns:a="http://schemas.openxmlformats.org/drawingml/2006/main">
                  <a:graphicData uri="http://schemas.microsoft.com/office/word/2010/wordprocessingShape">
                    <wps:wsp>
                      <wps:cNvSpPr txBox="1"/>
                      <wps:spPr>
                        <a:xfrm>
                          <a:off x="0" y="0"/>
                          <a:ext cx="4862946" cy="4475018"/>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A8DA68B" w14:textId="2C17DB4A" w:rsidR="00CD1E61" w:rsidRPr="00A7111C" w:rsidRDefault="00CD1E61" w:rsidP="00CD1E61">
                            <w:r w:rsidRPr="00A7111C">
                              <w:t xml:space="preserve">The </w:t>
                            </w:r>
                            <w:r>
                              <w:t>Call for Submissions</w:t>
                            </w:r>
                            <w:r w:rsidRPr="00A7111C">
                              <w:t xml:space="preserve"> “</w:t>
                            </w:r>
                            <w:hyperlink r:id="rId11" w:history="1">
                              <w:r w:rsidRPr="00CD1E61">
                                <w:rPr>
                                  <w:rStyle w:val="Hyperlink"/>
                                </w:rPr>
                                <w:t>Call for submissions: Use and application of CFS policy recommendations on price volatility and food security, and social protection for food security and nutrition</w:t>
                              </w:r>
                            </w:hyperlink>
                            <w:r w:rsidRPr="00A7111C">
                              <w:t xml:space="preserve">” was held on the FAO Global Forum on Food Security and Nutrition </w:t>
                            </w:r>
                            <w:r>
                              <w:t>platform from 3</w:t>
                            </w:r>
                            <w:r w:rsidRPr="00A7111C">
                              <w:t>1</w:t>
                            </w:r>
                            <w:r>
                              <w:t xml:space="preserve"> January</w:t>
                            </w:r>
                            <w:r w:rsidRPr="00A7111C">
                              <w:t xml:space="preserve"> to </w:t>
                            </w:r>
                            <w:r>
                              <w:t>4 May</w:t>
                            </w:r>
                            <w:r w:rsidRPr="00A7111C">
                              <w:t xml:space="preserve"> 2023. </w:t>
                            </w:r>
                            <w:r w:rsidRPr="005C7324">
                              <w:t xml:space="preserve">The </w:t>
                            </w:r>
                            <w:r>
                              <w:t>call</w:t>
                            </w:r>
                            <w:r w:rsidRPr="005C7324">
                              <w:t xml:space="preserve"> was available in </w:t>
                            </w:r>
                            <w:r w:rsidRPr="00CD1E61">
                              <w:t>Arabic, Chinese, English, French, Russian and Spanish</w:t>
                            </w:r>
                            <w:r w:rsidRPr="005C7324">
                              <w:t>.</w:t>
                            </w:r>
                          </w:p>
                          <w:p w14:paraId="7080B2A9" w14:textId="58C09E27" w:rsidR="00131696" w:rsidRDefault="00CD1E61" w:rsidP="00131696">
                            <w:r w:rsidRPr="00A7111C">
                              <w:t xml:space="preserve">The </w:t>
                            </w:r>
                            <w:r>
                              <w:t>Call</w:t>
                            </w:r>
                            <w:r w:rsidRPr="00A7111C">
                              <w:t xml:space="preserve"> was organized </w:t>
                            </w:r>
                            <w:r>
                              <w:t xml:space="preserve">in the context of </w:t>
                            </w:r>
                            <w:r w:rsidR="00DA2668">
                              <w:t xml:space="preserve">a </w:t>
                            </w:r>
                            <w:r w:rsidR="00DA2668" w:rsidRPr="00DA2668">
                              <w:t xml:space="preserve">stocktaking event </w:t>
                            </w:r>
                            <w:r w:rsidR="00DA2668">
                              <w:t xml:space="preserve">that </w:t>
                            </w:r>
                            <w:r w:rsidR="00DA2668" w:rsidRPr="00DA2668">
                              <w:t>planned to be held in October 2023 during CFS 51 Plenary Session of the Committee on World Food Security (CFS)</w:t>
                            </w:r>
                            <w:r w:rsidR="00DA2668">
                              <w:t xml:space="preserve">. The </w:t>
                            </w:r>
                            <w:r w:rsidR="00131696">
                              <w:t xml:space="preserve">stakeholders’ </w:t>
                            </w:r>
                            <w:r w:rsidR="00131696" w:rsidRPr="00131696">
                              <w:t xml:space="preserve">inputs will feed into the preparation of a summary report and will contribute to inform the monitoring </w:t>
                            </w:r>
                            <w:r w:rsidR="00131696" w:rsidRPr="00DA2668">
                              <w:t>progress on the use and application of the two set</w:t>
                            </w:r>
                            <w:r w:rsidR="00F878A4">
                              <w:t>s of CFS policy reco</w:t>
                            </w:r>
                            <w:bookmarkStart w:id="0" w:name="_GoBack"/>
                            <w:bookmarkEnd w:id="0"/>
                            <w:r w:rsidR="00F878A4">
                              <w:t>mmendations:</w:t>
                            </w:r>
                          </w:p>
                          <w:p w14:paraId="33A1C258" w14:textId="73513475" w:rsidR="00F878A4" w:rsidRDefault="00F878A4" w:rsidP="00F878A4">
                            <w:r>
                              <w:t>Set 1: Price Volatility and Food Security (2011, CFS 37)</w:t>
                            </w:r>
                          </w:p>
                          <w:p w14:paraId="70802963" w14:textId="7D652A1B" w:rsidR="00F878A4" w:rsidRDefault="00F878A4" w:rsidP="00F878A4">
                            <w:r>
                              <w:t>Set 2:</w:t>
                            </w:r>
                            <w:r>
                              <w:tab/>
                              <w:t>Social Protection for Food Security &amp; Nutrition (2012, CFS 39)</w:t>
                            </w:r>
                          </w:p>
                          <w:p w14:paraId="6E5C507D" w14:textId="7A1ED1CC" w:rsidR="00CD1E61" w:rsidRPr="00D33A90" w:rsidRDefault="00CD1E61" w:rsidP="00A87AC7">
                            <w:r>
                              <w:t>Bahar Zorofi and Giorgia Paratore,</w:t>
                            </w:r>
                            <w:r w:rsidRPr="005C7324">
                              <w:t xml:space="preserve"> from the </w:t>
                            </w:r>
                            <w:r>
                              <w:t>CFS</w:t>
                            </w:r>
                            <w:r w:rsidRPr="005C7324">
                              <w:t xml:space="preserve"> Secretariat</w:t>
                            </w:r>
                            <w:r>
                              <w:t>, facilitated this call that</w:t>
                            </w:r>
                            <w:r w:rsidRPr="00A7111C">
                              <w:t xml:space="preserve"> </w:t>
                            </w:r>
                            <w:r>
                              <w:t xml:space="preserve">received </w:t>
                            </w:r>
                            <w:r>
                              <w:rPr>
                                <w:i/>
                                <w:iCs/>
                                <w:color w:val="F79646" w:themeColor="accent6"/>
                              </w:rPr>
                              <w:t>49 valuable</w:t>
                            </w:r>
                            <w:r w:rsidRPr="002A3B23">
                              <w:rPr>
                                <w:i/>
                                <w:iCs/>
                                <w:color w:val="F79646" w:themeColor="accent6"/>
                              </w:rPr>
                              <w:t xml:space="preserve"> contributions</w:t>
                            </w:r>
                            <w:r w:rsidRPr="00BA15E3">
                              <w:t xml:space="preserve"> </w:t>
                            </w:r>
                            <w:r w:rsidR="00A87AC7">
                              <w:t xml:space="preserve">from experts, representing </w:t>
                            </w:r>
                            <w:r w:rsidRPr="00BA15E3">
                              <w:t xml:space="preserve">diverse public and private organizations </w:t>
                            </w:r>
                            <w:r w:rsidR="00A87AC7">
                              <w:t xml:space="preserve">and </w:t>
                            </w:r>
                            <w:r w:rsidRPr="00BA15E3">
                              <w:t>working in different fields of expertise</w:t>
                            </w:r>
                            <w:r w:rsidRPr="00A87AC7">
                              <w:rPr>
                                <w:lang w:val="en-GB"/>
                              </w:rPr>
                              <w:t>.</w:t>
                            </w:r>
                            <w:r w:rsidRPr="00A87AC7">
                              <w:t xml:space="preserve"> In particular, participants informed on </w:t>
                            </w:r>
                            <w:r w:rsidR="00A87AC7" w:rsidRPr="00A87AC7">
                              <w:rPr>
                                <w:i/>
                                <w:iCs/>
                                <w:color w:val="F79646" w:themeColor="accent6"/>
                              </w:rPr>
                              <w:t>37</w:t>
                            </w:r>
                            <w:r w:rsidRPr="00A87AC7">
                              <w:rPr>
                                <w:i/>
                                <w:iCs/>
                                <w:color w:val="F79646" w:themeColor="accent6"/>
                              </w:rPr>
                              <w:t xml:space="preserve"> countries</w:t>
                            </w:r>
                            <w:r w:rsidR="00A87AC7">
                              <w:t xml:space="preserve"> as follows</w:t>
                            </w:r>
                            <w:r w:rsidRPr="00A87AC7">
                              <w:t xml:space="preserve">: </w:t>
                            </w:r>
                            <w:r w:rsidR="00A87AC7" w:rsidRPr="00A87AC7">
                              <w:rPr>
                                <w:i/>
                                <w:iCs/>
                              </w:rPr>
                              <w:t>Armenia, Bangladesh, Bolivia, Brazil, Canada, Central African Republic, Chile, Congo, Côte d'Ivoire, Denmark, Ethiopia, France, Gabon, Honduras, India, Iran, Italy, Kenya, Lebanon, Moldova, Myanmar, Nepal, Nigeria, Palestine, Pakistan, Paraguay, Peru, Philippines, Romania, Rwanda, Sudan, Switzerland, Tanzania, Uganda, UK, USA, and Zambia</w:t>
                            </w:r>
                            <w:r w:rsidRPr="00A87AC7">
                              <w:t>.</w:t>
                            </w:r>
                          </w:p>
                          <w:p w14:paraId="25352308" w14:textId="4FCA9688" w:rsidR="00CD1E61" w:rsidRPr="0008169F" w:rsidRDefault="00CD1E61" w:rsidP="00A87AC7">
                            <w:r w:rsidRPr="00A7111C">
                              <w:t xml:space="preserve">This document is the Proceedings report on the </w:t>
                            </w:r>
                            <w:r>
                              <w:t>Call for Submissions</w:t>
                            </w:r>
                            <w:r w:rsidRPr="00A7111C">
                              <w:t xml:space="preserve"> that includes the topic note and the content of all contribu</w:t>
                            </w:r>
                            <w:r>
                              <w:t xml:space="preserve">tions in a chronological </w:t>
                            </w:r>
                            <w:r w:rsidR="00A87AC7">
                              <w:t>manner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E044" id="_x0000_t202" coordsize="21600,21600" o:spt="202" path="m,l,21600r21600,l21600,xe">
                <v:stroke joinstyle="miter"/>
                <v:path gradientshapeok="t" o:connecttype="rect"/>
              </v:shapetype>
              <v:shape id="Text Box 2" o:spid="_x0000_s1026" type="#_x0000_t202" style="position:absolute;left:0;text-align:left;margin-left:0;margin-top:7.3pt;width:382.9pt;height:352.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" fillcolor="white [3201]" strokecolor="#4bacc6 [3208]" strokeweight="2pt">
                <v:textbox>
                  <w:txbxContent>
                    <w:p w14:paraId="4A8DA68B" w14:textId="2C17DB4A" w:rsidR="00CD1E61" w:rsidRPr="00A7111C" w:rsidRDefault="00CD1E61" w:rsidP="00CD1E61">
                      <w:r w:rsidRPr="00A7111C">
                        <w:t xml:space="preserve">The </w:t>
                      </w:r>
                      <w:r>
                        <w:t>Call for Submissions</w:t>
                      </w:r>
                      <w:r w:rsidRPr="00A7111C">
                        <w:t xml:space="preserve"> “</w:t>
                      </w:r>
                      <w:hyperlink r:id="rId12" w:history="1">
                        <w:r w:rsidRPr="00CD1E61">
                          <w:rPr>
                            <w:rStyle w:val="Hyperlink"/>
                          </w:rPr>
                          <w:t>Call for submissions: Use and application of CFS policy recommendations on price volatility and food security, and social protection for food security and nutrition</w:t>
                        </w:r>
                      </w:hyperlink>
                      <w:r w:rsidRPr="00A7111C">
                        <w:t xml:space="preserve">” was held on the FAO Global Forum on Food Security and Nutrition </w:t>
                      </w:r>
                      <w:r>
                        <w:t>platform from 3</w:t>
                      </w:r>
                      <w:r w:rsidRPr="00A7111C">
                        <w:t>1</w:t>
                      </w:r>
                      <w:r>
                        <w:t xml:space="preserve"> January</w:t>
                      </w:r>
                      <w:r w:rsidRPr="00A7111C">
                        <w:t xml:space="preserve"> to </w:t>
                      </w:r>
                      <w:r>
                        <w:t>4 May</w:t>
                      </w:r>
                      <w:r w:rsidRPr="00A7111C">
                        <w:t xml:space="preserve"> 2023. </w:t>
                      </w:r>
                      <w:r w:rsidRPr="005C7324">
                        <w:t xml:space="preserve">The </w:t>
                      </w:r>
                      <w:r>
                        <w:t>call</w:t>
                      </w:r>
                      <w:r w:rsidRPr="005C7324">
                        <w:t xml:space="preserve"> was available in </w:t>
                      </w:r>
                      <w:r w:rsidRPr="00CD1E61">
                        <w:t>Arabic, Chinese, English, French, Russian and Spanish</w:t>
                      </w:r>
                      <w:r w:rsidRPr="005C7324">
                        <w:t>.</w:t>
                      </w:r>
                    </w:p>
                    <w:p w14:paraId="7080B2A9" w14:textId="58C09E27" w:rsidR="00131696" w:rsidRDefault="00CD1E61" w:rsidP="00131696">
                      <w:r w:rsidRPr="00A7111C">
                        <w:t xml:space="preserve">The </w:t>
                      </w:r>
                      <w:r>
                        <w:t>Call</w:t>
                      </w:r>
                      <w:r w:rsidRPr="00A7111C">
                        <w:t xml:space="preserve"> was organized </w:t>
                      </w:r>
                      <w:r>
                        <w:t xml:space="preserve">in the context of </w:t>
                      </w:r>
                      <w:r w:rsidR="00DA2668">
                        <w:t xml:space="preserve">a </w:t>
                      </w:r>
                      <w:r w:rsidR="00DA2668" w:rsidRPr="00DA2668">
                        <w:t xml:space="preserve">stocktaking event </w:t>
                      </w:r>
                      <w:r w:rsidR="00DA2668">
                        <w:t xml:space="preserve">that </w:t>
                      </w:r>
                      <w:r w:rsidR="00DA2668" w:rsidRPr="00DA2668">
                        <w:t>planned to be held in October 2023 during CFS 51 Plenary Session of the Committee on World Food Security (CFS)</w:t>
                      </w:r>
                      <w:r w:rsidR="00DA2668">
                        <w:t xml:space="preserve">. The </w:t>
                      </w:r>
                      <w:r w:rsidR="00131696">
                        <w:t xml:space="preserve">stakeholders’ </w:t>
                      </w:r>
                      <w:r w:rsidR="00131696" w:rsidRPr="00131696">
                        <w:t xml:space="preserve">inputs will feed into the preparation of a summary report and will contribute to inform the monitoring </w:t>
                      </w:r>
                      <w:r w:rsidR="00131696" w:rsidRPr="00DA2668">
                        <w:t>progress on the use and application of the two set</w:t>
                      </w:r>
                      <w:r w:rsidR="00F878A4">
                        <w:t>s of CFS policy reco</w:t>
                      </w:r>
                      <w:bookmarkStart w:id="1" w:name="_GoBack"/>
                      <w:bookmarkEnd w:id="1"/>
                      <w:r w:rsidR="00F878A4">
                        <w:t>mmendations:</w:t>
                      </w:r>
                    </w:p>
                    <w:p w14:paraId="33A1C258" w14:textId="73513475" w:rsidR="00F878A4" w:rsidRDefault="00F878A4" w:rsidP="00F878A4">
                      <w:r>
                        <w:t>Set 1: Price Volatility and Food Security (2011, CFS 37)</w:t>
                      </w:r>
                    </w:p>
                    <w:p w14:paraId="70802963" w14:textId="7D652A1B" w:rsidR="00F878A4" w:rsidRDefault="00F878A4" w:rsidP="00F878A4">
                      <w:r>
                        <w:t>Set 2:</w:t>
                      </w:r>
                      <w:r>
                        <w:tab/>
                        <w:t>Social Protection for Food Security &amp; Nutrition (2012, CFS 39)</w:t>
                      </w:r>
                    </w:p>
                    <w:p w14:paraId="6E5C507D" w14:textId="7A1ED1CC" w:rsidR="00CD1E61" w:rsidRPr="00D33A90" w:rsidRDefault="00CD1E61" w:rsidP="00A87AC7">
                      <w:r>
                        <w:t>Bahar Zorofi and Giorgia Paratore,</w:t>
                      </w:r>
                      <w:r w:rsidRPr="005C7324">
                        <w:t xml:space="preserve"> from the </w:t>
                      </w:r>
                      <w:r>
                        <w:t>CFS</w:t>
                      </w:r>
                      <w:r w:rsidRPr="005C7324">
                        <w:t xml:space="preserve"> Secretariat</w:t>
                      </w:r>
                      <w:r>
                        <w:t>, facilitated this call that</w:t>
                      </w:r>
                      <w:r w:rsidRPr="00A7111C">
                        <w:t xml:space="preserve"> </w:t>
                      </w:r>
                      <w:r>
                        <w:t xml:space="preserve">received </w:t>
                      </w:r>
                      <w:r>
                        <w:rPr>
                          <w:i/>
                          <w:iCs/>
                          <w:color w:val="F79646" w:themeColor="accent6"/>
                        </w:rPr>
                        <w:t>49 valuable</w:t>
                      </w:r>
                      <w:r w:rsidRPr="002A3B23">
                        <w:rPr>
                          <w:i/>
                          <w:iCs/>
                          <w:color w:val="F79646" w:themeColor="accent6"/>
                        </w:rPr>
                        <w:t xml:space="preserve"> contributions</w:t>
                      </w:r>
                      <w:r w:rsidRPr="00BA15E3">
                        <w:t xml:space="preserve"> </w:t>
                      </w:r>
                      <w:r w:rsidR="00A87AC7">
                        <w:t xml:space="preserve">from experts, representing </w:t>
                      </w:r>
                      <w:r w:rsidRPr="00BA15E3">
                        <w:t xml:space="preserve">diverse public and private organizations </w:t>
                      </w:r>
                      <w:r w:rsidR="00A87AC7">
                        <w:t xml:space="preserve">and </w:t>
                      </w:r>
                      <w:r w:rsidRPr="00BA15E3">
                        <w:t>working in different fields of expertise</w:t>
                      </w:r>
                      <w:r w:rsidRPr="00A87AC7">
                        <w:rPr>
                          <w:lang w:val="en-GB"/>
                        </w:rPr>
                        <w:t>.</w:t>
                      </w:r>
                      <w:r w:rsidRPr="00A87AC7">
                        <w:t xml:space="preserve"> In particular, participants informed on </w:t>
                      </w:r>
                      <w:r w:rsidR="00A87AC7" w:rsidRPr="00A87AC7">
                        <w:rPr>
                          <w:i/>
                          <w:iCs/>
                          <w:color w:val="F79646" w:themeColor="accent6"/>
                        </w:rPr>
                        <w:t>37</w:t>
                      </w:r>
                      <w:r w:rsidRPr="00A87AC7">
                        <w:rPr>
                          <w:i/>
                          <w:iCs/>
                          <w:color w:val="F79646" w:themeColor="accent6"/>
                        </w:rPr>
                        <w:t xml:space="preserve"> countries</w:t>
                      </w:r>
                      <w:r w:rsidR="00A87AC7">
                        <w:t xml:space="preserve"> as follows</w:t>
                      </w:r>
                      <w:r w:rsidRPr="00A87AC7">
                        <w:t xml:space="preserve">: </w:t>
                      </w:r>
                      <w:r w:rsidR="00A87AC7" w:rsidRPr="00A87AC7">
                        <w:rPr>
                          <w:i/>
                          <w:iCs/>
                        </w:rPr>
                        <w:t>Armenia, Bangladesh, Bolivia, Brazil, Canada, Central African Republic, Chile, Congo, Côte d'Ivoire, Denmark, Ethiopia, France, Gabon, Honduras, India, Iran, Italy, Kenya, Lebanon, Moldova, Myanmar, Nepal, Nigeria, Palestine, Pakistan, Paraguay, Peru, Philippines, Romania, Rwanda, Sudan, Switzerland, Tanzania, Uganda, UK, USA, and Zambia</w:t>
                      </w:r>
                      <w:r w:rsidRPr="00A87AC7">
                        <w:t>.</w:t>
                      </w:r>
                    </w:p>
                    <w:p w14:paraId="25352308" w14:textId="4FCA9688" w:rsidR="00CD1E61" w:rsidRPr="0008169F" w:rsidRDefault="00CD1E61" w:rsidP="00A87AC7">
                      <w:r w:rsidRPr="00A7111C">
                        <w:t xml:space="preserve">This document is the Proceedings report on the </w:t>
                      </w:r>
                      <w:r>
                        <w:t>Call for Submissions</w:t>
                      </w:r>
                      <w:r w:rsidRPr="00A7111C">
                        <w:t xml:space="preserve"> that includes the topic note and the content of all contribu</w:t>
                      </w:r>
                      <w:r>
                        <w:t xml:space="preserve">tions in a chronological </w:t>
                      </w:r>
                      <w:r w:rsidR="00A87AC7">
                        <w:t>manner</w:t>
                      </w:r>
                      <w:r>
                        <w:t>.</w:t>
                      </w:r>
                    </w:p>
                  </w:txbxContent>
                </v:textbox>
                <w10:wrap anchorx="margin"/>
              </v:shape>
            </w:pict>
          </mc:Fallback>
        </mc:AlternateContent>
      </w:r>
      <w:r w:rsidR="00582BDE" w:rsidRPr="00DD5B16">
        <w:rPr>
          <w:noProof/>
          <w:lang w:eastAsia="zh-CN"/>
        </w:rPr>
        <w:drawing>
          <wp:anchor distT="0" distB="0" distL="114300" distR="114300" simplePos="0" relativeHeight="251663360" behindDoc="0" locked="0" layoutInCell="1" allowOverlap="1" wp14:anchorId="00B804AF" wp14:editId="3551BE0A">
            <wp:simplePos x="0" y="0"/>
            <wp:positionH relativeFrom="column">
              <wp:posOffset>5112443</wp:posOffset>
            </wp:positionH>
            <wp:positionV relativeFrom="paragraph">
              <wp:posOffset>9525</wp:posOffset>
            </wp:positionV>
            <wp:extent cx="1142365" cy="114236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S_logo_EN.png"/>
                    <pic:cNvPicPr/>
                  </pic:nvPicPr>
                  <pic:blipFill>
                    <a:blip r:embed="rId13">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margin">
              <wp14:pctWidth>0</wp14:pctWidth>
            </wp14:sizeRelH>
            <wp14:sizeRelV relativeFrom="margin">
              <wp14:pctHeight>0</wp14:pctHeight>
            </wp14:sizeRelV>
          </wp:anchor>
        </w:drawing>
      </w:r>
    </w:p>
    <w:p w14:paraId="67B131D3" w14:textId="302824B7" w:rsidR="008F3323" w:rsidRPr="00A450DD" w:rsidRDefault="008F3323" w:rsidP="00095005">
      <w:pPr>
        <w:pStyle w:val="Default"/>
        <w:rPr>
          <w:rFonts w:asciiTheme="majorHAnsi" w:hAnsiTheme="majorHAnsi" w:cs="Cambria"/>
          <w:sz w:val="36"/>
          <w:szCs w:val="36"/>
        </w:rPr>
      </w:pPr>
    </w:p>
    <w:p w14:paraId="13D14D5D" w14:textId="406446DA" w:rsidR="000F19BC" w:rsidRPr="00A450DD" w:rsidRDefault="000F19BC" w:rsidP="00095005">
      <w:pPr>
        <w:pStyle w:val="Default"/>
        <w:rPr>
          <w:rFonts w:asciiTheme="majorHAnsi" w:hAnsiTheme="majorHAnsi" w:cs="Cambria"/>
          <w:sz w:val="36"/>
          <w:szCs w:val="36"/>
        </w:rPr>
      </w:pPr>
    </w:p>
    <w:p w14:paraId="5F9196DD" w14:textId="539F0497" w:rsidR="008F3323" w:rsidRPr="00A450DD" w:rsidRDefault="008F3323" w:rsidP="00095005">
      <w:pPr>
        <w:pStyle w:val="Default"/>
        <w:rPr>
          <w:rFonts w:asciiTheme="majorHAnsi" w:hAnsiTheme="majorHAnsi" w:cs="Cambria"/>
          <w:sz w:val="36"/>
          <w:szCs w:val="36"/>
        </w:rPr>
      </w:pPr>
    </w:p>
    <w:p w14:paraId="50BA23B3" w14:textId="313943E5" w:rsidR="008F3323" w:rsidRDefault="008F3323" w:rsidP="00095005">
      <w:pPr>
        <w:pStyle w:val="Default"/>
        <w:rPr>
          <w:rFonts w:asciiTheme="majorHAnsi" w:hAnsiTheme="majorHAnsi" w:cs="Cambria"/>
          <w:sz w:val="36"/>
          <w:szCs w:val="36"/>
        </w:rPr>
      </w:pPr>
    </w:p>
    <w:p w14:paraId="32B8F06E" w14:textId="44545952" w:rsidR="00D4143C" w:rsidRPr="00A450DD" w:rsidRDefault="00582BDE" w:rsidP="00095005">
      <w:pPr>
        <w:pStyle w:val="Default"/>
        <w:rPr>
          <w:rFonts w:asciiTheme="majorHAnsi" w:hAnsiTheme="majorHAnsi" w:cs="Cambria"/>
          <w:sz w:val="36"/>
          <w:szCs w:val="36"/>
        </w:rPr>
      </w:pPr>
      <w:r w:rsidRPr="00DD5B16">
        <w:rPr>
          <w:noProof/>
          <w:lang w:eastAsia="zh-CN"/>
        </w:rPr>
        <w:drawing>
          <wp:anchor distT="0" distB="0" distL="114300" distR="114300" simplePos="0" relativeHeight="251662336" behindDoc="0" locked="0" layoutInCell="1" allowOverlap="1" wp14:anchorId="197E3F57" wp14:editId="1B688ABF">
            <wp:simplePos x="0" y="0"/>
            <wp:positionH relativeFrom="margin">
              <wp:posOffset>5001318</wp:posOffset>
            </wp:positionH>
            <wp:positionV relativeFrom="paragraph">
              <wp:posOffset>6465</wp:posOffset>
            </wp:positionV>
            <wp:extent cx="1347470" cy="16440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347470" cy="1644015"/>
                    </a:xfrm>
                    <a:prstGeom prst="rect">
                      <a:avLst/>
                    </a:prstGeom>
                  </pic:spPr>
                </pic:pic>
              </a:graphicData>
            </a:graphic>
            <wp14:sizeRelH relativeFrom="page">
              <wp14:pctWidth>0</wp14:pctWidth>
            </wp14:sizeRelH>
            <wp14:sizeRelV relativeFrom="page">
              <wp14:pctHeight>0</wp14:pctHeight>
            </wp14:sizeRelV>
          </wp:anchor>
        </w:drawing>
      </w:r>
    </w:p>
    <w:p w14:paraId="66D2E0CE" w14:textId="7835D5B4" w:rsidR="000B75B7" w:rsidRPr="00A450DD" w:rsidRDefault="000B75B7" w:rsidP="00095005"/>
    <w:p w14:paraId="43073406" w14:textId="77777777" w:rsidR="000B75B7" w:rsidRPr="00A450DD" w:rsidRDefault="000B75B7" w:rsidP="00095005"/>
    <w:p w14:paraId="0663A752" w14:textId="77777777" w:rsidR="000B75B7" w:rsidRPr="00A450DD" w:rsidRDefault="000B75B7" w:rsidP="00095005"/>
    <w:p w14:paraId="38169FCC" w14:textId="43BFBCF3" w:rsidR="0019526C" w:rsidRPr="00A450DD" w:rsidRDefault="0019526C" w:rsidP="00095005">
      <w:pPr>
        <w:spacing w:after="0"/>
        <w:jc w:val="left"/>
      </w:pPr>
      <w:r w:rsidRPr="00A450DD">
        <w:br w:type="page"/>
      </w:r>
    </w:p>
    <w:p w14:paraId="4B80209E" w14:textId="411D23A7" w:rsidR="002A440B" w:rsidRDefault="00B37C23" w:rsidP="00095005">
      <w:pPr>
        <w:pStyle w:val="Heading0"/>
        <w:rPr>
          <w:color w:val="31849B" w:themeColor="accent5" w:themeShade="BF"/>
          <w:sz w:val="28"/>
          <w:szCs w:val="28"/>
        </w:rPr>
      </w:pPr>
      <w:r w:rsidRPr="00A450DD">
        <w:rPr>
          <w:color w:val="31849B" w:themeColor="accent5" w:themeShade="BF"/>
          <w:sz w:val="28"/>
          <w:szCs w:val="28"/>
        </w:rPr>
        <w:lastRenderedPageBreak/>
        <w:t>Table of Contents</w:t>
      </w:r>
    </w:p>
    <w:p w14:paraId="4C4653C3" w14:textId="77777777" w:rsidR="00C050C8" w:rsidRPr="00A450DD" w:rsidRDefault="00C050C8" w:rsidP="00095005">
      <w:pPr>
        <w:pStyle w:val="Heading0"/>
        <w:rPr>
          <w:color w:val="31849B" w:themeColor="accent5" w:themeShade="BF"/>
          <w:sz w:val="28"/>
          <w:szCs w:val="28"/>
        </w:rPr>
      </w:pPr>
    </w:p>
    <w:p w14:paraId="084C2C2F" w14:textId="24745EC7" w:rsidR="00835D7E" w:rsidRDefault="00B37C23">
      <w:pPr>
        <w:pStyle w:val="TOC1"/>
        <w:rPr>
          <w:rFonts w:asciiTheme="minorHAnsi" w:eastAsiaTheme="minorEastAsia" w:hAnsiTheme="minorHAnsi" w:cstheme="minorBidi"/>
          <w:bCs w:val="0"/>
          <w:noProof/>
          <w:lang w:eastAsia="zh-CN"/>
        </w:rPr>
      </w:pPr>
      <w:r w:rsidRPr="00A450DD">
        <w:fldChar w:fldCharType="begin"/>
      </w:r>
      <w:r w:rsidRPr="00A450DD">
        <w:instrText xml:space="preserve"> TOC \o "1-2" </w:instrText>
      </w:r>
      <w:r w:rsidRPr="00A450DD">
        <w:fldChar w:fldCharType="separate"/>
      </w:r>
      <w:r w:rsidR="00835D7E">
        <w:rPr>
          <w:noProof/>
        </w:rPr>
        <w:t>Topic note</w:t>
      </w:r>
      <w:r w:rsidR="00835D7E">
        <w:rPr>
          <w:noProof/>
        </w:rPr>
        <w:tab/>
      </w:r>
      <w:r w:rsidR="00835D7E">
        <w:rPr>
          <w:noProof/>
        </w:rPr>
        <w:fldChar w:fldCharType="begin"/>
      </w:r>
      <w:r w:rsidR="00835D7E">
        <w:rPr>
          <w:noProof/>
        </w:rPr>
        <w:instrText xml:space="preserve"> PAGEREF _Toc134537350 \h </w:instrText>
      </w:r>
      <w:r w:rsidR="00835D7E">
        <w:rPr>
          <w:noProof/>
        </w:rPr>
      </w:r>
      <w:r w:rsidR="00835D7E">
        <w:rPr>
          <w:noProof/>
        </w:rPr>
        <w:fldChar w:fldCharType="separate"/>
      </w:r>
      <w:r w:rsidR="00835D7E">
        <w:rPr>
          <w:noProof/>
        </w:rPr>
        <w:t>4</w:t>
      </w:r>
      <w:r w:rsidR="00835D7E">
        <w:rPr>
          <w:noProof/>
        </w:rPr>
        <w:fldChar w:fldCharType="end"/>
      </w:r>
    </w:p>
    <w:p w14:paraId="6D47B83A" w14:textId="1E0DA723" w:rsidR="00835D7E" w:rsidRDefault="00835D7E">
      <w:pPr>
        <w:pStyle w:val="TOC1"/>
        <w:rPr>
          <w:rFonts w:asciiTheme="minorHAnsi" w:eastAsiaTheme="minorEastAsia" w:hAnsiTheme="minorHAnsi" w:cstheme="minorBidi"/>
          <w:bCs w:val="0"/>
          <w:noProof/>
          <w:lang w:eastAsia="zh-CN"/>
        </w:rPr>
      </w:pPr>
      <w:r>
        <w:rPr>
          <w:noProof/>
        </w:rPr>
        <w:t>Contributions received</w:t>
      </w:r>
      <w:r>
        <w:rPr>
          <w:noProof/>
        </w:rPr>
        <w:tab/>
      </w:r>
      <w:r>
        <w:rPr>
          <w:noProof/>
        </w:rPr>
        <w:fldChar w:fldCharType="begin"/>
      </w:r>
      <w:r>
        <w:rPr>
          <w:noProof/>
        </w:rPr>
        <w:instrText xml:space="preserve"> PAGEREF _Toc134537351 \h </w:instrText>
      </w:r>
      <w:r>
        <w:rPr>
          <w:noProof/>
        </w:rPr>
      </w:r>
      <w:r>
        <w:rPr>
          <w:noProof/>
        </w:rPr>
        <w:fldChar w:fldCharType="separate"/>
      </w:r>
      <w:r>
        <w:rPr>
          <w:noProof/>
        </w:rPr>
        <w:t>7</w:t>
      </w:r>
      <w:r>
        <w:rPr>
          <w:noProof/>
        </w:rPr>
        <w:fldChar w:fldCharType="end"/>
      </w:r>
    </w:p>
    <w:p w14:paraId="737368E7" w14:textId="770A0DFB"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1.</w:t>
      </w:r>
      <w:r>
        <w:rPr>
          <w:rFonts w:asciiTheme="minorHAnsi" w:eastAsiaTheme="minorEastAsia" w:hAnsiTheme="minorHAnsi" w:cstheme="minorBidi"/>
          <w:noProof/>
          <w:lang w:eastAsia="zh-CN"/>
        </w:rPr>
        <w:tab/>
      </w:r>
      <w:r w:rsidRPr="00983204">
        <w:rPr>
          <w:noProof/>
          <w:color w:val="31849B" w:themeColor="accent5" w:themeShade="BF"/>
          <w:u w:val="single"/>
        </w:rPr>
        <w:t>Bahar Zorofi and Giorgia Paratore, CFS Secretariat, Italy</w:t>
      </w:r>
      <w:r>
        <w:rPr>
          <w:noProof/>
        </w:rPr>
        <w:tab/>
      </w:r>
      <w:r>
        <w:rPr>
          <w:noProof/>
        </w:rPr>
        <w:fldChar w:fldCharType="begin"/>
      </w:r>
      <w:r>
        <w:rPr>
          <w:noProof/>
        </w:rPr>
        <w:instrText xml:space="preserve"> PAGEREF _Toc134537352 \h </w:instrText>
      </w:r>
      <w:r>
        <w:rPr>
          <w:noProof/>
        </w:rPr>
      </w:r>
      <w:r>
        <w:rPr>
          <w:noProof/>
        </w:rPr>
        <w:fldChar w:fldCharType="separate"/>
      </w:r>
      <w:r>
        <w:rPr>
          <w:noProof/>
        </w:rPr>
        <w:t>7</w:t>
      </w:r>
      <w:r>
        <w:rPr>
          <w:noProof/>
        </w:rPr>
        <w:fldChar w:fldCharType="end"/>
      </w:r>
    </w:p>
    <w:p w14:paraId="2D8C4C0C" w14:textId="42F68DB0"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2.</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Omar Benammour, FAO, Italy</w:t>
      </w:r>
      <w:r w:rsidRPr="00835D7E">
        <w:rPr>
          <w:noProof/>
          <w:lang w:val="es-ES"/>
        </w:rPr>
        <w:t xml:space="preserve"> - Zambia</w:t>
      </w:r>
      <w:r w:rsidRPr="00835D7E">
        <w:rPr>
          <w:noProof/>
          <w:lang w:val="es-ES"/>
        </w:rPr>
        <w:tab/>
      </w:r>
      <w:r>
        <w:rPr>
          <w:noProof/>
        </w:rPr>
        <w:fldChar w:fldCharType="begin"/>
      </w:r>
      <w:r w:rsidRPr="00835D7E">
        <w:rPr>
          <w:noProof/>
          <w:lang w:val="es-ES"/>
        </w:rPr>
        <w:instrText xml:space="preserve"> PAGEREF _Toc134537353 \h </w:instrText>
      </w:r>
      <w:r>
        <w:rPr>
          <w:noProof/>
        </w:rPr>
      </w:r>
      <w:r>
        <w:rPr>
          <w:noProof/>
        </w:rPr>
        <w:fldChar w:fldCharType="separate"/>
      </w:r>
      <w:r w:rsidRPr="00835D7E">
        <w:rPr>
          <w:noProof/>
          <w:lang w:val="es-ES"/>
        </w:rPr>
        <w:t>7</w:t>
      </w:r>
      <w:r>
        <w:rPr>
          <w:noProof/>
        </w:rPr>
        <w:fldChar w:fldCharType="end"/>
      </w:r>
    </w:p>
    <w:p w14:paraId="7A4E3203" w14:textId="322C1F76"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3.</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Omar Benammour, FAO, Italy</w:t>
      </w:r>
      <w:r w:rsidRPr="00835D7E">
        <w:rPr>
          <w:noProof/>
          <w:lang w:val="es-ES"/>
        </w:rPr>
        <w:t xml:space="preserve"> - Uganda</w:t>
      </w:r>
      <w:r w:rsidRPr="00835D7E">
        <w:rPr>
          <w:noProof/>
          <w:lang w:val="es-ES"/>
        </w:rPr>
        <w:tab/>
      </w:r>
      <w:r>
        <w:rPr>
          <w:noProof/>
        </w:rPr>
        <w:fldChar w:fldCharType="begin"/>
      </w:r>
      <w:r w:rsidRPr="00835D7E">
        <w:rPr>
          <w:noProof/>
          <w:lang w:val="es-ES"/>
        </w:rPr>
        <w:instrText xml:space="preserve"> PAGEREF _Toc134537354 \h </w:instrText>
      </w:r>
      <w:r>
        <w:rPr>
          <w:noProof/>
        </w:rPr>
      </w:r>
      <w:r>
        <w:rPr>
          <w:noProof/>
        </w:rPr>
        <w:fldChar w:fldCharType="separate"/>
      </w:r>
      <w:r w:rsidRPr="00835D7E">
        <w:rPr>
          <w:noProof/>
          <w:lang w:val="es-ES"/>
        </w:rPr>
        <w:t>11</w:t>
      </w:r>
      <w:r>
        <w:rPr>
          <w:noProof/>
        </w:rPr>
        <w:fldChar w:fldCharType="end"/>
      </w:r>
    </w:p>
    <w:p w14:paraId="24E18C23" w14:textId="384478A6"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4.</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Omar Benammour, FAO, Italy</w:t>
      </w:r>
      <w:r w:rsidRPr="00835D7E">
        <w:rPr>
          <w:noProof/>
          <w:lang w:val="es-ES"/>
        </w:rPr>
        <w:t xml:space="preserve"> - Peru</w:t>
      </w:r>
      <w:r w:rsidRPr="00835D7E">
        <w:rPr>
          <w:noProof/>
          <w:lang w:val="es-ES"/>
        </w:rPr>
        <w:tab/>
      </w:r>
      <w:r>
        <w:rPr>
          <w:noProof/>
        </w:rPr>
        <w:fldChar w:fldCharType="begin"/>
      </w:r>
      <w:r w:rsidRPr="00835D7E">
        <w:rPr>
          <w:noProof/>
          <w:lang w:val="es-ES"/>
        </w:rPr>
        <w:instrText xml:space="preserve"> PAGEREF _Toc134537355 \h </w:instrText>
      </w:r>
      <w:r>
        <w:rPr>
          <w:noProof/>
        </w:rPr>
      </w:r>
      <w:r>
        <w:rPr>
          <w:noProof/>
        </w:rPr>
        <w:fldChar w:fldCharType="separate"/>
      </w:r>
      <w:r w:rsidRPr="00835D7E">
        <w:rPr>
          <w:noProof/>
          <w:lang w:val="es-ES"/>
        </w:rPr>
        <w:t>16</w:t>
      </w:r>
      <w:r>
        <w:rPr>
          <w:noProof/>
        </w:rPr>
        <w:fldChar w:fldCharType="end"/>
      </w:r>
    </w:p>
    <w:p w14:paraId="7BC9D5AE" w14:textId="127A583F"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5.</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Omar Benammour, FAO, Italy</w:t>
      </w:r>
      <w:r w:rsidRPr="00835D7E">
        <w:rPr>
          <w:noProof/>
          <w:lang w:val="es-ES"/>
        </w:rPr>
        <w:t xml:space="preserve"> - Paraguay</w:t>
      </w:r>
      <w:r w:rsidRPr="00835D7E">
        <w:rPr>
          <w:noProof/>
          <w:lang w:val="es-ES"/>
        </w:rPr>
        <w:tab/>
      </w:r>
      <w:r>
        <w:rPr>
          <w:noProof/>
        </w:rPr>
        <w:fldChar w:fldCharType="begin"/>
      </w:r>
      <w:r w:rsidRPr="00835D7E">
        <w:rPr>
          <w:noProof/>
          <w:lang w:val="es-ES"/>
        </w:rPr>
        <w:instrText xml:space="preserve"> PAGEREF _Toc134537356 \h </w:instrText>
      </w:r>
      <w:r>
        <w:rPr>
          <w:noProof/>
        </w:rPr>
      </w:r>
      <w:r>
        <w:rPr>
          <w:noProof/>
        </w:rPr>
        <w:fldChar w:fldCharType="separate"/>
      </w:r>
      <w:r w:rsidRPr="00835D7E">
        <w:rPr>
          <w:noProof/>
          <w:lang w:val="es-ES"/>
        </w:rPr>
        <w:t>20</w:t>
      </w:r>
      <w:r>
        <w:rPr>
          <w:noProof/>
        </w:rPr>
        <w:fldChar w:fldCharType="end"/>
      </w:r>
    </w:p>
    <w:p w14:paraId="0917728B" w14:textId="64A87E7B"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6.</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Omar Benammour, FAO, Italy</w:t>
      </w:r>
      <w:r w:rsidRPr="00835D7E">
        <w:rPr>
          <w:noProof/>
          <w:lang w:val="es-ES"/>
        </w:rPr>
        <w:t xml:space="preserve"> - Palestine</w:t>
      </w:r>
      <w:r w:rsidRPr="00835D7E">
        <w:rPr>
          <w:noProof/>
          <w:lang w:val="es-ES"/>
        </w:rPr>
        <w:tab/>
      </w:r>
      <w:r>
        <w:rPr>
          <w:noProof/>
        </w:rPr>
        <w:fldChar w:fldCharType="begin"/>
      </w:r>
      <w:r w:rsidRPr="00835D7E">
        <w:rPr>
          <w:noProof/>
          <w:lang w:val="es-ES"/>
        </w:rPr>
        <w:instrText xml:space="preserve"> PAGEREF _Toc134537357 \h </w:instrText>
      </w:r>
      <w:r>
        <w:rPr>
          <w:noProof/>
        </w:rPr>
      </w:r>
      <w:r>
        <w:rPr>
          <w:noProof/>
        </w:rPr>
        <w:fldChar w:fldCharType="separate"/>
      </w:r>
      <w:r w:rsidRPr="00835D7E">
        <w:rPr>
          <w:noProof/>
          <w:lang w:val="es-ES"/>
        </w:rPr>
        <w:t>25</w:t>
      </w:r>
      <w:r>
        <w:rPr>
          <w:noProof/>
        </w:rPr>
        <w:fldChar w:fldCharType="end"/>
      </w:r>
    </w:p>
    <w:p w14:paraId="6391FB90" w14:textId="5DC41671"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7.</w:t>
      </w:r>
      <w:r>
        <w:rPr>
          <w:rFonts w:asciiTheme="minorHAnsi" w:eastAsiaTheme="minorEastAsia" w:hAnsiTheme="minorHAnsi" w:cstheme="minorBidi"/>
          <w:noProof/>
          <w:lang w:eastAsia="zh-CN"/>
        </w:rPr>
        <w:tab/>
      </w:r>
      <w:r w:rsidRPr="00983204">
        <w:rPr>
          <w:noProof/>
          <w:color w:val="31849B" w:themeColor="accent5" w:themeShade="BF"/>
          <w:u w:val="single"/>
        </w:rPr>
        <w:t>Omar Benammour, FAO, Italy</w:t>
      </w:r>
      <w:r>
        <w:rPr>
          <w:noProof/>
        </w:rPr>
        <w:t xml:space="preserve"> - Lebanon</w:t>
      </w:r>
      <w:r>
        <w:rPr>
          <w:noProof/>
        </w:rPr>
        <w:tab/>
      </w:r>
      <w:r>
        <w:rPr>
          <w:noProof/>
        </w:rPr>
        <w:fldChar w:fldCharType="begin"/>
      </w:r>
      <w:r>
        <w:rPr>
          <w:noProof/>
        </w:rPr>
        <w:instrText xml:space="preserve"> PAGEREF _Toc134537358 \h </w:instrText>
      </w:r>
      <w:r>
        <w:rPr>
          <w:noProof/>
        </w:rPr>
      </w:r>
      <w:r>
        <w:rPr>
          <w:noProof/>
        </w:rPr>
        <w:fldChar w:fldCharType="separate"/>
      </w:r>
      <w:r>
        <w:rPr>
          <w:noProof/>
        </w:rPr>
        <w:t>30</w:t>
      </w:r>
      <w:r>
        <w:rPr>
          <w:noProof/>
        </w:rPr>
        <w:fldChar w:fldCharType="end"/>
      </w:r>
    </w:p>
    <w:p w14:paraId="726C9E93" w14:textId="327ABAA8"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8.</w:t>
      </w:r>
      <w:r>
        <w:rPr>
          <w:rFonts w:asciiTheme="minorHAnsi" w:eastAsiaTheme="minorEastAsia" w:hAnsiTheme="minorHAnsi" w:cstheme="minorBidi"/>
          <w:noProof/>
          <w:lang w:eastAsia="zh-CN"/>
        </w:rPr>
        <w:tab/>
      </w:r>
      <w:r w:rsidRPr="00983204">
        <w:rPr>
          <w:noProof/>
          <w:color w:val="31849B" w:themeColor="accent5" w:themeShade="BF"/>
          <w:u w:val="single"/>
        </w:rPr>
        <w:t>Omar Benammour, FAO, Italy</w:t>
      </w:r>
      <w:r>
        <w:rPr>
          <w:noProof/>
        </w:rPr>
        <w:t xml:space="preserve">  - Philippines</w:t>
      </w:r>
      <w:r>
        <w:rPr>
          <w:noProof/>
        </w:rPr>
        <w:tab/>
      </w:r>
      <w:r>
        <w:rPr>
          <w:noProof/>
        </w:rPr>
        <w:fldChar w:fldCharType="begin"/>
      </w:r>
      <w:r>
        <w:rPr>
          <w:noProof/>
        </w:rPr>
        <w:instrText xml:space="preserve"> PAGEREF _Toc134537359 \h </w:instrText>
      </w:r>
      <w:r>
        <w:rPr>
          <w:noProof/>
        </w:rPr>
      </w:r>
      <w:r>
        <w:rPr>
          <w:noProof/>
        </w:rPr>
        <w:fldChar w:fldCharType="separate"/>
      </w:r>
      <w:r>
        <w:rPr>
          <w:noProof/>
        </w:rPr>
        <w:t>35</w:t>
      </w:r>
      <w:r>
        <w:rPr>
          <w:noProof/>
        </w:rPr>
        <w:fldChar w:fldCharType="end"/>
      </w:r>
    </w:p>
    <w:p w14:paraId="4C0C5062" w14:textId="5B056DAA"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9.</w:t>
      </w:r>
      <w:r>
        <w:rPr>
          <w:rFonts w:asciiTheme="minorHAnsi" w:eastAsiaTheme="minorEastAsia" w:hAnsiTheme="minorHAnsi" w:cstheme="minorBidi"/>
          <w:noProof/>
          <w:lang w:eastAsia="zh-CN"/>
        </w:rPr>
        <w:tab/>
      </w:r>
      <w:r w:rsidRPr="00983204">
        <w:rPr>
          <w:noProof/>
          <w:color w:val="31849B" w:themeColor="accent5" w:themeShade="BF"/>
          <w:u w:val="single"/>
        </w:rPr>
        <w:t>Omar Benammour, FAO, Italy</w:t>
      </w:r>
      <w:r>
        <w:rPr>
          <w:noProof/>
        </w:rPr>
        <w:t xml:space="preserve"> - Armenia</w:t>
      </w:r>
      <w:r>
        <w:rPr>
          <w:noProof/>
        </w:rPr>
        <w:tab/>
      </w:r>
      <w:r>
        <w:rPr>
          <w:noProof/>
        </w:rPr>
        <w:fldChar w:fldCharType="begin"/>
      </w:r>
      <w:r>
        <w:rPr>
          <w:noProof/>
        </w:rPr>
        <w:instrText xml:space="preserve"> PAGEREF _Toc134537360 \h </w:instrText>
      </w:r>
      <w:r>
        <w:rPr>
          <w:noProof/>
        </w:rPr>
      </w:r>
      <w:r>
        <w:rPr>
          <w:noProof/>
        </w:rPr>
        <w:fldChar w:fldCharType="separate"/>
      </w:r>
      <w:r>
        <w:rPr>
          <w:noProof/>
        </w:rPr>
        <w:t>39</w:t>
      </w:r>
      <w:r>
        <w:rPr>
          <w:noProof/>
        </w:rPr>
        <w:fldChar w:fldCharType="end"/>
      </w:r>
    </w:p>
    <w:p w14:paraId="0F74977F" w14:textId="551D027A"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10.</w:t>
      </w:r>
      <w:r>
        <w:rPr>
          <w:rFonts w:asciiTheme="minorHAnsi" w:eastAsiaTheme="minorEastAsia" w:hAnsiTheme="minorHAnsi" w:cstheme="minorBidi"/>
          <w:noProof/>
          <w:lang w:eastAsia="zh-CN"/>
        </w:rPr>
        <w:tab/>
      </w:r>
      <w:r w:rsidRPr="00983204">
        <w:rPr>
          <w:noProof/>
          <w:color w:val="31849B" w:themeColor="accent5" w:themeShade="BF"/>
          <w:u w:val="single"/>
        </w:rPr>
        <w:t>Esosa Orhue, E-Warehouse Consulting, Nigeria</w:t>
      </w:r>
      <w:r>
        <w:rPr>
          <w:noProof/>
        </w:rPr>
        <w:tab/>
      </w:r>
      <w:r>
        <w:rPr>
          <w:noProof/>
        </w:rPr>
        <w:fldChar w:fldCharType="begin"/>
      </w:r>
      <w:r>
        <w:rPr>
          <w:noProof/>
        </w:rPr>
        <w:instrText xml:space="preserve"> PAGEREF _Toc134537361 \h </w:instrText>
      </w:r>
      <w:r>
        <w:rPr>
          <w:noProof/>
        </w:rPr>
      </w:r>
      <w:r>
        <w:rPr>
          <w:noProof/>
        </w:rPr>
        <w:fldChar w:fldCharType="separate"/>
      </w:r>
      <w:r>
        <w:rPr>
          <w:noProof/>
        </w:rPr>
        <w:t>43</w:t>
      </w:r>
      <w:r>
        <w:rPr>
          <w:noProof/>
        </w:rPr>
        <w:fldChar w:fldCharType="end"/>
      </w:r>
    </w:p>
    <w:p w14:paraId="06E49917" w14:textId="5450E141"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eastAsia="zh-CN"/>
        </w:rPr>
        <w:tab/>
      </w:r>
      <w:r w:rsidRPr="00835D7E">
        <w:rPr>
          <w:noProof/>
          <w:color w:val="31849B" w:themeColor="accent5" w:themeShade="BF"/>
          <w:u w:val="single"/>
        </w:rPr>
        <w:t>OURA Kouadio Raphaël Oura, Université Alassane Ouattara, Côte d'Ivoire</w:t>
      </w:r>
      <w:r>
        <w:rPr>
          <w:noProof/>
        </w:rPr>
        <w:tab/>
      </w:r>
      <w:r>
        <w:rPr>
          <w:noProof/>
        </w:rPr>
        <w:fldChar w:fldCharType="begin"/>
      </w:r>
      <w:r>
        <w:rPr>
          <w:noProof/>
        </w:rPr>
        <w:instrText xml:space="preserve"> PAGEREF _Toc134537362 \h </w:instrText>
      </w:r>
      <w:r>
        <w:rPr>
          <w:noProof/>
        </w:rPr>
      </w:r>
      <w:r>
        <w:rPr>
          <w:noProof/>
        </w:rPr>
        <w:fldChar w:fldCharType="separate"/>
      </w:r>
      <w:r>
        <w:rPr>
          <w:noProof/>
        </w:rPr>
        <w:t>47</w:t>
      </w:r>
      <w:r>
        <w:rPr>
          <w:noProof/>
        </w:rPr>
        <w:fldChar w:fldCharType="end"/>
      </w:r>
    </w:p>
    <w:p w14:paraId="0AD1B271" w14:textId="542B62D8"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eastAsia="zh-CN"/>
        </w:rPr>
        <w:tab/>
      </w:r>
      <w:r w:rsidRPr="00983204">
        <w:rPr>
          <w:noProof/>
          <w:color w:val="31849B" w:themeColor="accent5" w:themeShade="BF"/>
          <w:u w:val="single"/>
        </w:rPr>
        <w:t>Natalia Kotian, India</w:t>
      </w:r>
      <w:r>
        <w:rPr>
          <w:noProof/>
        </w:rPr>
        <w:tab/>
      </w:r>
      <w:r>
        <w:rPr>
          <w:noProof/>
        </w:rPr>
        <w:fldChar w:fldCharType="begin"/>
      </w:r>
      <w:r>
        <w:rPr>
          <w:noProof/>
        </w:rPr>
        <w:instrText xml:space="preserve"> PAGEREF _Toc134537363 \h </w:instrText>
      </w:r>
      <w:r>
        <w:rPr>
          <w:noProof/>
        </w:rPr>
      </w:r>
      <w:r>
        <w:rPr>
          <w:noProof/>
        </w:rPr>
        <w:fldChar w:fldCharType="separate"/>
      </w:r>
      <w:r>
        <w:rPr>
          <w:noProof/>
        </w:rPr>
        <w:t>51</w:t>
      </w:r>
      <w:r>
        <w:rPr>
          <w:noProof/>
        </w:rPr>
        <w:fldChar w:fldCharType="end"/>
      </w:r>
    </w:p>
    <w:p w14:paraId="29B75D89" w14:textId="27045151" w:rsidR="00835D7E" w:rsidRPr="00835D7E" w:rsidRDefault="00835D7E">
      <w:pPr>
        <w:pStyle w:val="TOC2"/>
        <w:rPr>
          <w:rFonts w:asciiTheme="minorHAnsi" w:eastAsiaTheme="minorEastAsia" w:hAnsiTheme="minorHAnsi" w:cstheme="minorBidi"/>
          <w:noProof/>
          <w:lang w:val="fr-FR" w:eastAsia="zh-CN"/>
        </w:rPr>
      </w:pPr>
      <w:r w:rsidRPr="00983204">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eastAsia="zh-CN"/>
        </w:rPr>
        <w:tab/>
      </w:r>
      <w:r w:rsidRPr="00983204">
        <w:rPr>
          <w:noProof/>
          <w:color w:val="31849B" w:themeColor="accent5" w:themeShade="BF"/>
          <w:u w:val="single"/>
        </w:rPr>
        <w:t xml:space="preserve">Benone - Ion Pasarin, University of Agr.Sci. &amp; Vet. Med. </w:t>
      </w:r>
      <w:r w:rsidRPr="00835D7E">
        <w:rPr>
          <w:noProof/>
          <w:color w:val="31849B" w:themeColor="accent5" w:themeShade="BF"/>
          <w:u w:val="single"/>
          <w:lang w:val="fr-FR"/>
        </w:rPr>
        <w:t>Iasi, Romania</w:t>
      </w:r>
      <w:r w:rsidRPr="00835D7E">
        <w:rPr>
          <w:noProof/>
          <w:lang w:val="fr-FR"/>
        </w:rPr>
        <w:tab/>
      </w:r>
      <w:r>
        <w:rPr>
          <w:noProof/>
        </w:rPr>
        <w:fldChar w:fldCharType="begin"/>
      </w:r>
      <w:r w:rsidRPr="00835D7E">
        <w:rPr>
          <w:noProof/>
          <w:lang w:val="fr-FR"/>
        </w:rPr>
        <w:instrText xml:space="preserve"> PAGEREF _Toc134537364 \h </w:instrText>
      </w:r>
      <w:r>
        <w:rPr>
          <w:noProof/>
        </w:rPr>
      </w:r>
      <w:r>
        <w:rPr>
          <w:noProof/>
        </w:rPr>
        <w:fldChar w:fldCharType="separate"/>
      </w:r>
      <w:r w:rsidRPr="00835D7E">
        <w:rPr>
          <w:noProof/>
          <w:lang w:val="fr-FR"/>
        </w:rPr>
        <w:t>55</w:t>
      </w:r>
      <w:r>
        <w:rPr>
          <w:noProof/>
        </w:rPr>
        <w:fldChar w:fldCharType="end"/>
      </w:r>
    </w:p>
    <w:p w14:paraId="7A8C2B5B" w14:textId="74508446" w:rsidR="00835D7E" w:rsidRPr="00835D7E" w:rsidRDefault="00835D7E">
      <w:pPr>
        <w:pStyle w:val="TOC2"/>
        <w:rPr>
          <w:rFonts w:asciiTheme="minorHAnsi" w:eastAsiaTheme="minorEastAsia" w:hAnsiTheme="minorHAnsi" w:cstheme="minorBidi"/>
          <w:noProof/>
          <w:lang w:val="fr-FR" w:eastAsia="zh-CN"/>
        </w:rPr>
      </w:pPr>
      <w:r w:rsidRPr="00835D7E">
        <w:rPr>
          <w:rFonts w:ascii="Cambria" w:hAnsi="Cambria"/>
          <w:noProof/>
          <w:lang w:val="fr-FR"/>
          <w14:scene3d>
            <w14:camera w14:prst="orthographicFront"/>
            <w14:lightRig w14:rig="threePt" w14:dir="t">
              <w14:rot w14:lat="0" w14:lon="0" w14:rev="0"/>
            </w14:lightRig>
          </w14:scene3d>
        </w:rPr>
        <w:t>14.</w:t>
      </w:r>
      <w:r w:rsidRPr="00835D7E">
        <w:rPr>
          <w:rFonts w:asciiTheme="minorHAnsi" w:eastAsiaTheme="minorEastAsia" w:hAnsiTheme="minorHAnsi" w:cstheme="minorBidi"/>
          <w:noProof/>
          <w:lang w:val="fr-FR" w:eastAsia="zh-CN"/>
        </w:rPr>
        <w:tab/>
      </w:r>
      <w:r w:rsidRPr="00983204">
        <w:rPr>
          <w:noProof/>
          <w:color w:val="31849B" w:themeColor="accent5" w:themeShade="BF"/>
          <w:u w:val="single"/>
          <w:lang w:val="fr-FR"/>
        </w:rPr>
        <w:t>Aiddygard MAÏHOULE PENDERE, Post-projet de l'Union Européenne, Central African Republic</w:t>
      </w:r>
      <w:r w:rsidRPr="00835D7E">
        <w:rPr>
          <w:noProof/>
          <w:lang w:val="fr-FR"/>
        </w:rPr>
        <w:tab/>
      </w:r>
      <w:r>
        <w:rPr>
          <w:noProof/>
        </w:rPr>
        <w:fldChar w:fldCharType="begin"/>
      </w:r>
      <w:r w:rsidRPr="00835D7E">
        <w:rPr>
          <w:noProof/>
          <w:lang w:val="fr-FR"/>
        </w:rPr>
        <w:instrText xml:space="preserve"> PAGEREF _Toc134537365 \h </w:instrText>
      </w:r>
      <w:r>
        <w:rPr>
          <w:noProof/>
        </w:rPr>
      </w:r>
      <w:r>
        <w:rPr>
          <w:noProof/>
        </w:rPr>
        <w:fldChar w:fldCharType="separate"/>
      </w:r>
      <w:r w:rsidRPr="00835D7E">
        <w:rPr>
          <w:noProof/>
          <w:lang w:val="fr-FR"/>
        </w:rPr>
        <w:t>60</w:t>
      </w:r>
      <w:r>
        <w:rPr>
          <w:noProof/>
        </w:rPr>
        <w:fldChar w:fldCharType="end"/>
      </w:r>
    </w:p>
    <w:p w14:paraId="6E68330C" w14:textId="5F88ECCA" w:rsidR="00835D7E" w:rsidRPr="00835D7E" w:rsidRDefault="00835D7E">
      <w:pPr>
        <w:pStyle w:val="TOC2"/>
        <w:rPr>
          <w:rFonts w:asciiTheme="minorHAnsi" w:eastAsiaTheme="minorEastAsia" w:hAnsiTheme="minorHAnsi" w:cstheme="minorBidi"/>
          <w:noProof/>
          <w:lang w:val="es-ES" w:eastAsia="zh-CN"/>
        </w:rPr>
      </w:pPr>
      <w:r w:rsidRPr="00835D7E">
        <w:rPr>
          <w:noProof/>
          <w:lang w:val="es-ES" w:eastAsia="en-US"/>
          <w14:scene3d>
            <w14:camera w14:prst="orthographicFront"/>
            <w14:lightRig w14:rig="threePt" w14:dir="t">
              <w14:rot w14:lat="0" w14:lon="0" w14:rev="0"/>
            </w14:lightRig>
          </w14:scene3d>
        </w:rPr>
        <w:t>15.</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Amanda Baker, Secretaría Elige Vivir Sano, Ministerio de Desarrollo Social y Familia, Chile</w:t>
      </w:r>
      <w:r w:rsidRPr="00835D7E">
        <w:rPr>
          <w:noProof/>
          <w:lang w:val="es-ES"/>
        </w:rPr>
        <w:tab/>
      </w:r>
      <w:r>
        <w:rPr>
          <w:noProof/>
        </w:rPr>
        <w:fldChar w:fldCharType="begin"/>
      </w:r>
      <w:r w:rsidRPr="00835D7E">
        <w:rPr>
          <w:noProof/>
          <w:lang w:val="es-ES"/>
        </w:rPr>
        <w:instrText xml:space="preserve"> PAGEREF _Toc134537366 \h </w:instrText>
      </w:r>
      <w:r>
        <w:rPr>
          <w:noProof/>
        </w:rPr>
      </w:r>
      <w:r>
        <w:rPr>
          <w:noProof/>
        </w:rPr>
        <w:fldChar w:fldCharType="separate"/>
      </w:r>
      <w:r w:rsidRPr="00835D7E">
        <w:rPr>
          <w:noProof/>
          <w:lang w:val="es-ES"/>
        </w:rPr>
        <w:t>64</w:t>
      </w:r>
      <w:r>
        <w:rPr>
          <w:noProof/>
        </w:rPr>
        <w:fldChar w:fldCharType="end"/>
      </w:r>
    </w:p>
    <w:p w14:paraId="2E7B5044" w14:textId="7BAFBA8C"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16.</w:t>
      </w:r>
      <w:r>
        <w:rPr>
          <w:rFonts w:asciiTheme="minorHAnsi" w:eastAsiaTheme="minorEastAsia" w:hAnsiTheme="minorHAnsi" w:cstheme="minorBidi"/>
          <w:noProof/>
          <w:lang w:eastAsia="zh-CN"/>
        </w:rPr>
        <w:tab/>
      </w:r>
      <w:r w:rsidRPr="00983204">
        <w:rPr>
          <w:noProof/>
          <w:color w:val="31849B" w:themeColor="accent5" w:themeShade="BF"/>
          <w:u w:val="single"/>
        </w:rPr>
        <w:t>Ministry of Rural Development and Family Farming Office for International Affairs, Brazil</w:t>
      </w:r>
      <w:r>
        <w:rPr>
          <w:noProof/>
        </w:rPr>
        <w:tab/>
      </w:r>
      <w:r>
        <w:rPr>
          <w:noProof/>
        </w:rPr>
        <w:fldChar w:fldCharType="begin"/>
      </w:r>
      <w:r>
        <w:rPr>
          <w:noProof/>
        </w:rPr>
        <w:instrText xml:space="preserve"> PAGEREF _Toc134537367 \h </w:instrText>
      </w:r>
      <w:r>
        <w:rPr>
          <w:noProof/>
        </w:rPr>
      </w:r>
      <w:r>
        <w:rPr>
          <w:noProof/>
        </w:rPr>
        <w:fldChar w:fldCharType="separate"/>
      </w:r>
      <w:r>
        <w:rPr>
          <w:noProof/>
        </w:rPr>
        <w:t>69</w:t>
      </w:r>
      <w:r>
        <w:rPr>
          <w:noProof/>
        </w:rPr>
        <w:fldChar w:fldCharType="end"/>
      </w:r>
    </w:p>
    <w:p w14:paraId="4BC312C0" w14:textId="7E7B7DA6"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17.</w:t>
      </w:r>
      <w:r>
        <w:rPr>
          <w:rFonts w:asciiTheme="minorHAnsi" w:eastAsiaTheme="minorEastAsia" w:hAnsiTheme="minorHAnsi" w:cstheme="minorBidi"/>
          <w:noProof/>
          <w:lang w:eastAsia="zh-CN"/>
        </w:rPr>
        <w:tab/>
      </w:r>
      <w:r w:rsidRPr="00983204">
        <w:rPr>
          <w:noProof/>
          <w:color w:val="31849B" w:themeColor="accent5" w:themeShade="BF"/>
          <w:u w:val="single"/>
        </w:rPr>
        <w:t>Sachin Chaturvedi, RIS, India</w:t>
      </w:r>
      <w:r>
        <w:rPr>
          <w:noProof/>
        </w:rPr>
        <w:tab/>
      </w:r>
      <w:r>
        <w:rPr>
          <w:noProof/>
        </w:rPr>
        <w:fldChar w:fldCharType="begin"/>
      </w:r>
      <w:r>
        <w:rPr>
          <w:noProof/>
        </w:rPr>
        <w:instrText xml:space="preserve"> PAGEREF _Toc134537368 \h </w:instrText>
      </w:r>
      <w:r>
        <w:rPr>
          <w:noProof/>
        </w:rPr>
      </w:r>
      <w:r>
        <w:rPr>
          <w:noProof/>
        </w:rPr>
        <w:fldChar w:fldCharType="separate"/>
      </w:r>
      <w:r>
        <w:rPr>
          <w:noProof/>
        </w:rPr>
        <w:t>73</w:t>
      </w:r>
      <w:r>
        <w:rPr>
          <w:noProof/>
        </w:rPr>
        <w:fldChar w:fldCharType="end"/>
      </w:r>
    </w:p>
    <w:p w14:paraId="15B3259F" w14:textId="4A8BF63A" w:rsidR="00835D7E" w:rsidRDefault="00835D7E">
      <w:pPr>
        <w:pStyle w:val="TOC2"/>
        <w:rPr>
          <w:rFonts w:asciiTheme="minorHAnsi" w:eastAsiaTheme="minorEastAsia" w:hAnsiTheme="minorHAnsi" w:cstheme="minorBidi"/>
          <w:noProof/>
          <w:lang w:eastAsia="zh-CN"/>
        </w:rPr>
      </w:pPr>
      <w:r w:rsidRPr="00983204">
        <w:rPr>
          <w:noProof/>
          <w:lang w:eastAsia="en-US"/>
          <w14:scene3d>
            <w14:camera w14:prst="orthographicFront"/>
            <w14:lightRig w14:rig="threePt" w14:dir="t">
              <w14:rot w14:lat="0" w14:lon="0" w14:rev="0"/>
            </w14:lightRig>
          </w14:scene3d>
        </w:rPr>
        <w:t>18.</w:t>
      </w:r>
      <w:r>
        <w:rPr>
          <w:rFonts w:asciiTheme="minorHAnsi" w:eastAsiaTheme="minorEastAsia" w:hAnsiTheme="minorHAnsi" w:cstheme="minorBidi"/>
          <w:noProof/>
          <w:lang w:eastAsia="zh-CN"/>
        </w:rPr>
        <w:tab/>
      </w:r>
      <w:r w:rsidRPr="00983204">
        <w:rPr>
          <w:noProof/>
          <w:color w:val="31849B" w:themeColor="accent5" w:themeShade="BF"/>
          <w:u w:val="single"/>
        </w:rPr>
        <w:t>Nadine Manzi, IFAD, Kenya</w:t>
      </w:r>
      <w:r>
        <w:rPr>
          <w:noProof/>
        </w:rPr>
        <w:t xml:space="preserve"> - Honduras, Nigeria and Rwanda</w:t>
      </w:r>
      <w:r>
        <w:rPr>
          <w:noProof/>
        </w:rPr>
        <w:tab/>
      </w:r>
      <w:r>
        <w:rPr>
          <w:noProof/>
        </w:rPr>
        <w:fldChar w:fldCharType="begin"/>
      </w:r>
      <w:r>
        <w:rPr>
          <w:noProof/>
        </w:rPr>
        <w:instrText xml:space="preserve"> PAGEREF _Toc134537369 \h </w:instrText>
      </w:r>
      <w:r>
        <w:rPr>
          <w:noProof/>
        </w:rPr>
      </w:r>
      <w:r>
        <w:rPr>
          <w:noProof/>
        </w:rPr>
        <w:fldChar w:fldCharType="separate"/>
      </w:r>
      <w:r>
        <w:rPr>
          <w:noProof/>
        </w:rPr>
        <w:t>77</w:t>
      </w:r>
      <w:r>
        <w:rPr>
          <w:noProof/>
        </w:rPr>
        <w:fldChar w:fldCharType="end"/>
      </w:r>
    </w:p>
    <w:p w14:paraId="14B6FE62" w14:textId="0C4005F6" w:rsidR="00835D7E" w:rsidRDefault="00835D7E">
      <w:pPr>
        <w:pStyle w:val="TOC2"/>
        <w:rPr>
          <w:rFonts w:asciiTheme="minorHAnsi" w:eastAsiaTheme="minorEastAsia" w:hAnsiTheme="minorHAnsi" w:cstheme="minorBidi"/>
          <w:noProof/>
          <w:lang w:eastAsia="zh-CN"/>
        </w:rPr>
      </w:pPr>
      <w:r w:rsidRPr="00983204">
        <w:rPr>
          <w:noProof/>
          <w:lang w:eastAsia="en-US"/>
          <w14:scene3d>
            <w14:camera w14:prst="orthographicFront"/>
            <w14:lightRig w14:rig="threePt" w14:dir="t">
              <w14:rot w14:lat="0" w14:lon="0" w14:rev="0"/>
            </w14:lightRig>
          </w14:scene3d>
        </w:rPr>
        <w:t>19.</w:t>
      </w:r>
      <w:r>
        <w:rPr>
          <w:rFonts w:asciiTheme="minorHAnsi" w:eastAsiaTheme="minorEastAsia" w:hAnsiTheme="minorHAnsi" w:cstheme="minorBidi"/>
          <w:noProof/>
          <w:lang w:eastAsia="zh-CN"/>
        </w:rPr>
        <w:tab/>
      </w:r>
      <w:r w:rsidRPr="00983204">
        <w:rPr>
          <w:noProof/>
          <w:color w:val="31849B" w:themeColor="accent5" w:themeShade="BF"/>
          <w:u w:val="single"/>
        </w:rPr>
        <w:t>Rosemary Navarrete, Private Sector Mechanism, Italy</w:t>
      </w:r>
      <w:r>
        <w:rPr>
          <w:noProof/>
        </w:rPr>
        <w:tab/>
      </w:r>
      <w:r>
        <w:rPr>
          <w:noProof/>
        </w:rPr>
        <w:fldChar w:fldCharType="begin"/>
      </w:r>
      <w:r>
        <w:rPr>
          <w:noProof/>
        </w:rPr>
        <w:instrText xml:space="preserve"> PAGEREF _Toc134537370 \h </w:instrText>
      </w:r>
      <w:r>
        <w:rPr>
          <w:noProof/>
        </w:rPr>
      </w:r>
      <w:r>
        <w:rPr>
          <w:noProof/>
        </w:rPr>
        <w:fldChar w:fldCharType="separate"/>
      </w:r>
      <w:r>
        <w:rPr>
          <w:noProof/>
        </w:rPr>
        <w:t>81</w:t>
      </w:r>
      <w:r>
        <w:rPr>
          <w:noProof/>
        </w:rPr>
        <w:fldChar w:fldCharType="end"/>
      </w:r>
    </w:p>
    <w:p w14:paraId="4B49C33A" w14:textId="5D202314" w:rsidR="00835D7E" w:rsidRDefault="00835D7E">
      <w:pPr>
        <w:pStyle w:val="TOC2"/>
        <w:rPr>
          <w:rFonts w:asciiTheme="minorHAnsi" w:eastAsiaTheme="minorEastAsia" w:hAnsiTheme="minorHAnsi" w:cstheme="minorBidi"/>
          <w:noProof/>
          <w:lang w:eastAsia="zh-CN"/>
        </w:rPr>
      </w:pPr>
      <w:r w:rsidRPr="00983204">
        <w:rPr>
          <w:noProof/>
          <w:lang w:eastAsia="en-US"/>
          <w14:scene3d>
            <w14:camera w14:prst="orthographicFront"/>
            <w14:lightRig w14:rig="threePt" w14:dir="t">
              <w14:rot w14:lat="0" w14:lon="0" w14:rev="0"/>
            </w14:lightRig>
          </w14:scene3d>
        </w:rPr>
        <w:t>20.</w:t>
      </w:r>
      <w:r>
        <w:rPr>
          <w:rFonts w:asciiTheme="minorHAnsi" w:eastAsiaTheme="minorEastAsia" w:hAnsiTheme="minorHAnsi" w:cstheme="minorBidi"/>
          <w:noProof/>
          <w:lang w:eastAsia="zh-CN"/>
        </w:rPr>
        <w:tab/>
      </w:r>
      <w:r w:rsidRPr="00983204">
        <w:rPr>
          <w:noProof/>
          <w:color w:val="31849B" w:themeColor="accent5" w:themeShade="BF"/>
          <w:u w:val="single"/>
        </w:rPr>
        <w:t>Elise Kendall, CARE, United States of America</w:t>
      </w:r>
      <w:r w:rsidRPr="00983204">
        <w:rPr>
          <w:noProof/>
        </w:rPr>
        <w:t xml:space="preserve"> - Nepal</w:t>
      </w:r>
      <w:r>
        <w:rPr>
          <w:noProof/>
        </w:rPr>
        <w:tab/>
      </w:r>
      <w:r>
        <w:rPr>
          <w:noProof/>
        </w:rPr>
        <w:fldChar w:fldCharType="begin"/>
      </w:r>
      <w:r>
        <w:rPr>
          <w:noProof/>
        </w:rPr>
        <w:instrText xml:space="preserve"> PAGEREF _Toc134537371 \h </w:instrText>
      </w:r>
      <w:r>
        <w:rPr>
          <w:noProof/>
        </w:rPr>
      </w:r>
      <w:r>
        <w:rPr>
          <w:noProof/>
        </w:rPr>
        <w:fldChar w:fldCharType="separate"/>
      </w:r>
      <w:r>
        <w:rPr>
          <w:noProof/>
        </w:rPr>
        <w:t>82</w:t>
      </w:r>
      <w:r>
        <w:rPr>
          <w:noProof/>
        </w:rPr>
        <w:fldChar w:fldCharType="end"/>
      </w:r>
    </w:p>
    <w:p w14:paraId="67D368CD" w14:textId="68B0FE15"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lang w:eastAsia="zh-CN"/>
        </w:rPr>
        <w:tab/>
      </w:r>
      <w:r w:rsidRPr="00983204">
        <w:rPr>
          <w:noProof/>
          <w:color w:val="31849B" w:themeColor="accent5" w:themeShade="BF"/>
          <w:u w:val="single"/>
        </w:rPr>
        <w:t>Thiago Borne, World Food Programme, Brazil</w:t>
      </w:r>
      <w:r>
        <w:rPr>
          <w:noProof/>
        </w:rPr>
        <w:tab/>
      </w:r>
      <w:r>
        <w:rPr>
          <w:noProof/>
        </w:rPr>
        <w:fldChar w:fldCharType="begin"/>
      </w:r>
      <w:r>
        <w:rPr>
          <w:noProof/>
        </w:rPr>
        <w:instrText xml:space="preserve"> PAGEREF _Toc134537372 \h </w:instrText>
      </w:r>
      <w:r>
        <w:rPr>
          <w:noProof/>
        </w:rPr>
      </w:r>
      <w:r>
        <w:rPr>
          <w:noProof/>
        </w:rPr>
        <w:fldChar w:fldCharType="separate"/>
      </w:r>
      <w:r>
        <w:rPr>
          <w:noProof/>
        </w:rPr>
        <w:t>86</w:t>
      </w:r>
      <w:r>
        <w:rPr>
          <w:noProof/>
        </w:rPr>
        <w:fldChar w:fldCharType="end"/>
      </w:r>
    </w:p>
    <w:p w14:paraId="34686D6B" w14:textId="5D38D40F" w:rsidR="00835D7E" w:rsidRDefault="00835D7E">
      <w:pPr>
        <w:pStyle w:val="TOC2"/>
        <w:rPr>
          <w:rFonts w:asciiTheme="minorHAnsi" w:eastAsiaTheme="minorEastAsia" w:hAnsiTheme="minorHAnsi" w:cstheme="minorBidi"/>
          <w:noProof/>
          <w:lang w:eastAsia="zh-CN"/>
        </w:rPr>
      </w:pPr>
      <w:r w:rsidRPr="00983204">
        <w:rPr>
          <w:noProof/>
          <w:lang w:eastAsia="en-US"/>
          <w14:scene3d>
            <w14:camera w14:prst="orthographicFront"/>
            <w14:lightRig w14:rig="threePt" w14:dir="t">
              <w14:rot w14:lat="0" w14:lon="0" w14:rev="0"/>
            </w14:lightRig>
          </w14:scene3d>
        </w:rPr>
        <w:t>22.</w:t>
      </w:r>
      <w:r>
        <w:rPr>
          <w:rFonts w:asciiTheme="minorHAnsi" w:eastAsiaTheme="minorEastAsia" w:hAnsiTheme="minorHAnsi" w:cstheme="minorBidi"/>
          <w:noProof/>
          <w:lang w:eastAsia="zh-CN"/>
        </w:rPr>
        <w:tab/>
      </w:r>
      <w:r w:rsidRPr="00983204">
        <w:rPr>
          <w:noProof/>
          <w:color w:val="31849B" w:themeColor="accent5" w:themeShade="BF"/>
          <w:u w:val="single"/>
        </w:rPr>
        <w:t>Ibad Ur Rehman, Melaosho, Pakistan</w:t>
      </w:r>
      <w:r>
        <w:rPr>
          <w:noProof/>
        </w:rPr>
        <w:tab/>
      </w:r>
      <w:r>
        <w:rPr>
          <w:noProof/>
        </w:rPr>
        <w:fldChar w:fldCharType="begin"/>
      </w:r>
      <w:r>
        <w:rPr>
          <w:noProof/>
        </w:rPr>
        <w:instrText xml:space="preserve"> PAGEREF _Toc134537373 \h </w:instrText>
      </w:r>
      <w:r>
        <w:rPr>
          <w:noProof/>
        </w:rPr>
      </w:r>
      <w:r>
        <w:rPr>
          <w:noProof/>
        </w:rPr>
        <w:fldChar w:fldCharType="separate"/>
      </w:r>
      <w:r>
        <w:rPr>
          <w:noProof/>
        </w:rPr>
        <w:t>92</w:t>
      </w:r>
      <w:r>
        <w:rPr>
          <w:noProof/>
        </w:rPr>
        <w:fldChar w:fldCharType="end"/>
      </w:r>
    </w:p>
    <w:p w14:paraId="253A7FC2" w14:textId="542C6CB6" w:rsidR="00835D7E" w:rsidRDefault="00835D7E">
      <w:pPr>
        <w:pStyle w:val="TOC2"/>
        <w:rPr>
          <w:rFonts w:asciiTheme="minorHAnsi" w:eastAsiaTheme="minorEastAsia" w:hAnsiTheme="minorHAnsi" w:cstheme="minorBidi"/>
          <w:noProof/>
          <w:lang w:eastAsia="zh-CN"/>
        </w:rPr>
      </w:pPr>
      <w:r w:rsidRPr="00983204">
        <w:rPr>
          <w:noProof/>
          <w:lang w:eastAsia="en-US"/>
          <w14:scene3d>
            <w14:camera w14:prst="orthographicFront"/>
            <w14:lightRig w14:rig="threePt" w14:dir="t">
              <w14:rot w14:lat="0" w14:lon="0" w14:rev="0"/>
            </w14:lightRig>
          </w14:scene3d>
        </w:rPr>
        <w:t>23.</w:t>
      </w:r>
      <w:r>
        <w:rPr>
          <w:rFonts w:asciiTheme="minorHAnsi" w:eastAsiaTheme="minorEastAsia" w:hAnsiTheme="minorHAnsi" w:cstheme="minorBidi"/>
          <w:noProof/>
          <w:lang w:eastAsia="zh-CN"/>
        </w:rPr>
        <w:tab/>
      </w:r>
      <w:r w:rsidRPr="00983204">
        <w:rPr>
          <w:noProof/>
          <w:color w:val="31849B" w:themeColor="accent5" w:themeShade="BF"/>
          <w:u w:val="single"/>
        </w:rPr>
        <w:t>Dhanbahadur Magar, krishi journal, Nepal</w:t>
      </w:r>
      <w:r w:rsidRPr="00983204">
        <w:rPr>
          <w:noProof/>
        </w:rPr>
        <w:t xml:space="preserve"> – Nepal and India</w:t>
      </w:r>
      <w:r>
        <w:rPr>
          <w:noProof/>
        </w:rPr>
        <w:tab/>
      </w:r>
      <w:r>
        <w:rPr>
          <w:noProof/>
        </w:rPr>
        <w:fldChar w:fldCharType="begin"/>
      </w:r>
      <w:r>
        <w:rPr>
          <w:noProof/>
        </w:rPr>
        <w:instrText xml:space="preserve"> PAGEREF _Toc134537374 \h </w:instrText>
      </w:r>
      <w:r>
        <w:rPr>
          <w:noProof/>
        </w:rPr>
      </w:r>
      <w:r>
        <w:rPr>
          <w:noProof/>
        </w:rPr>
        <w:fldChar w:fldCharType="separate"/>
      </w:r>
      <w:r>
        <w:rPr>
          <w:noProof/>
        </w:rPr>
        <w:t>93</w:t>
      </w:r>
      <w:r>
        <w:rPr>
          <w:noProof/>
        </w:rPr>
        <w:fldChar w:fldCharType="end"/>
      </w:r>
    </w:p>
    <w:p w14:paraId="5043FFCE" w14:textId="7B619DC7" w:rsidR="00835D7E" w:rsidRPr="00835D7E" w:rsidRDefault="00835D7E">
      <w:pPr>
        <w:pStyle w:val="TOC2"/>
        <w:rPr>
          <w:rFonts w:asciiTheme="minorHAnsi" w:eastAsiaTheme="minorEastAsia" w:hAnsiTheme="minorHAnsi" w:cstheme="minorBidi"/>
          <w:noProof/>
          <w:lang w:val="fr-FR" w:eastAsia="zh-CN"/>
        </w:rPr>
      </w:pPr>
      <w:r w:rsidRPr="00835D7E">
        <w:rPr>
          <w:noProof/>
          <w:lang w:val="fr-FR"/>
          <w14:scene3d>
            <w14:camera w14:prst="orthographicFront"/>
            <w14:lightRig w14:rig="threePt" w14:dir="t">
              <w14:rot w14:lat="0" w14:lon="0" w14:rev="0"/>
            </w14:lightRig>
          </w14:scene3d>
        </w:rPr>
        <w:t>24.</w:t>
      </w:r>
      <w:r w:rsidRPr="00835D7E">
        <w:rPr>
          <w:rFonts w:asciiTheme="minorHAnsi" w:eastAsiaTheme="minorEastAsia" w:hAnsiTheme="minorHAnsi" w:cstheme="minorBidi"/>
          <w:noProof/>
          <w:lang w:val="fr-FR" w:eastAsia="zh-CN"/>
        </w:rPr>
        <w:tab/>
      </w:r>
      <w:r w:rsidRPr="00835D7E">
        <w:rPr>
          <w:noProof/>
          <w:color w:val="31849B" w:themeColor="accent5" w:themeShade="BF"/>
          <w:u w:val="single"/>
          <w:lang w:val="fr-FR"/>
        </w:rPr>
        <w:t>Raghda Al-Masry, Lebanon</w:t>
      </w:r>
      <w:r w:rsidRPr="00835D7E">
        <w:rPr>
          <w:noProof/>
          <w:lang w:val="fr-FR"/>
        </w:rPr>
        <w:tab/>
      </w:r>
      <w:r>
        <w:rPr>
          <w:noProof/>
        </w:rPr>
        <w:fldChar w:fldCharType="begin"/>
      </w:r>
      <w:r w:rsidRPr="00835D7E">
        <w:rPr>
          <w:noProof/>
          <w:lang w:val="fr-FR"/>
        </w:rPr>
        <w:instrText xml:space="preserve"> PAGEREF _Toc134537375 \h </w:instrText>
      </w:r>
      <w:r>
        <w:rPr>
          <w:noProof/>
        </w:rPr>
      </w:r>
      <w:r>
        <w:rPr>
          <w:noProof/>
        </w:rPr>
        <w:fldChar w:fldCharType="separate"/>
      </w:r>
      <w:r w:rsidRPr="00835D7E">
        <w:rPr>
          <w:noProof/>
          <w:lang w:val="fr-FR"/>
        </w:rPr>
        <w:t>99</w:t>
      </w:r>
      <w:r>
        <w:rPr>
          <w:noProof/>
        </w:rPr>
        <w:fldChar w:fldCharType="end"/>
      </w:r>
    </w:p>
    <w:p w14:paraId="5BB962DE" w14:textId="35782036" w:rsidR="00835D7E" w:rsidRPr="00835D7E" w:rsidRDefault="00835D7E">
      <w:pPr>
        <w:pStyle w:val="TOC2"/>
        <w:rPr>
          <w:rFonts w:asciiTheme="minorHAnsi" w:eastAsiaTheme="minorEastAsia" w:hAnsiTheme="minorHAnsi" w:cstheme="minorBidi"/>
          <w:noProof/>
          <w:lang w:val="fr-FR" w:eastAsia="zh-CN"/>
        </w:rPr>
      </w:pPr>
      <w:r w:rsidRPr="00835D7E">
        <w:rPr>
          <w:noProof/>
          <w:lang w:val="fr-FR"/>
          <w14:scene3d>
            <w14:camera w14:prst="orthographicFront"/>
            <w14:lightRig w14:rig="threePt" w14:dir="t">
              <w14:rot w14:lat="0" w14:lon="0" w14:rev="0"/>
            </w14:lightRig>
          </w14:scene3d>
        </w:rPr>
        <w:t>25.</w:t>
      </w:r>
      <w:r w:rsidRPr="00835D7E">
        <w:rPr>
          <w:rFonts w:asciiTheme="minorHAnsi" w:eastAsiaTheme="minorEastAsia" w:hAnsiTheme="minorHAnsi" w:cstheme="minorBidi"/>
          <w:noProof/>
          <w:lang w:val="fr-FR" w:eastAsia="zh-CN"/>
        </w:rPr>
        <w:tab/>
      </w:r>
      <w:r w:rsidRPr="00983204">
        <w:rPr>
          <w:noProof/>
          <w:color w:val="31849B" w:themeColor="accent5" w:themeShade="BF"/>
          <w:u w:val="single"/>
          <w:lang w:val="fr-FR"/>
        </w:rPr>
        <w:t>Davy Pouaty Nzembialéla, Association pour le Devenir des Autochtones et de leur Connaissance Originelle (ADACO), Gabon</w:t>
      </w:r>
      <w:r w:rsidRPr="00835D7E">
        <w:rPr>
          <w:noProof/>
          <w:lang w:val="fr-FR"/>
        </w:rPr>
        <w:tab/>
      </w:r>
      <w:r>
        <w:rPr>
          <w:noProof/>
        </w:rPr>
        <w:fldChar w:fldCharType="begin"/>
      </w:r>
      <w:r w:rsidRPr="00835D7E">
        <w:rPr>
          <w:noProof/>
          <w:lang w:val="fr-FR"/>
        </w:rPr>
        <w:instrText xml:space="preserve"> PAGEREF _Toc134537376 \h </w:instrText>
      </w:r>
      <w:r>
        <w:rPr>
          <w:noProof/>
        </w:rPr>
      </w:r>
      <w:r>
        <w:rPr>
          <w:noProof/>
        </w:rPr>
        <w:fldChar w:fldCharType="separate"/>
      </w:r>
      <w:r w:rsidRPr="00835D7E">
        <w:rPr>
          <w:noProof/>
          <w:lang w:val="fr-FR"/>
        </w:rPr>
        <w:t>103</w:t>
      </w:r>
      <w:r>
        <w:rPr>
          <w:noProof/>
        </w:rPr>
        <w:fldChar w:fldCharType="end"/>
      </w:r>
    </w:p>
    <w:p w14:paraId="7212C11A" w14:textId="23E515F8"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26.</w:t>
      </w:r>
      <w:r>
        <w:rPr>
          <w:rFonts w:asciiTheme="minorHAnsi" w:eastAsiaTheme="minorEastAsia" w:hAnsiTheme="minorHAnsi" w:cstheme="minorBidi"/>
          <w:noProof/>
          <w:lang w:eastAsia="zh-CN"/>
        </w:rPr>
        <w:tab/>
      </w:r>
      <w:r w:rsidRPr="00983204">
        <w:rPr>
          <w:noProof/>
          <w:color w:val="31849B" w:themeColor="accent5" w:themeShade="BF"/>
          <w:u w:val="single"/>
        </w:rPr>
        <w:t>Jeffrey Luboga, The Hunger Project Uganda, Uganda</w:t>
      </w:r>
      <w:r>
        <w:rPr>
          <w:noProof/>
        </w:rPr>
        <w:tab/>
      </w:r>
      <w:r>
        <w:rPr>
          <w:noProof/>
        </w:rPr>
        <w:fldChar w:fldCharType="begin"/>
      </w:r>
      <w:r>
        <w:rPr>
          <w:noProof/>
        </w:rPr>
        <w:instrText xml:space="preserve"> PAGEREF _Toc134537377 \h </w:instrText>
      </w:r>
      <w:r>
        <w:rPr>
          <w:noProof/>
        </w:rPr>
      </w:r>
      <w:r>
        <w:rPr>
          <w:noProof/>
        </w:rPr>
        <w:fldChar w:fldCharType="separate"/>
      </w:r>
      <w:r>
        <w:rPr>
          <w:noProof/>
        </w:rPr>
        <w:t>111</w:t>
      </w:r>
      <w:r>
        <w:rPr>
          <w:noProof/>
        </w:rPr>
        <w:fldChar w:fldCharType="end"/>
      </w:r>
    </w:p>
    <w:p w14:paraId="5486F635" w14:textId="5DFCEAA4"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27.</w:t>
      </w:r>
      <w:r>
        <w:rPr>
          <w:rFonts w:asciiTheme="minorHAnsi" w:eastAsiaTheme="minorEastAsia" w:hAnsiTheme="minorHAnsi" w:cstheme="minorBidi"/>
          <w:noProof/>
          <w:lang w:eastAsia="zh-CN"/>
        </w:rPr>
        <w:tab/>
      </w:r>
      <w:r w:rsidRPr="00983204">
        <w:rPr>
          <w:noProof/>
          <w:color w:val="31849B" w:themeColor="accent5" w:themeShade="BF"/>
          <w:u w:val="single"/>
        </w:rPr>
        <w:t>Christine Trudel, United Nations World Food Programme, Italy</w:t>
      </w:r>
      <w:r w:rsidRPr="00983204">
        <w:rPr>
          <w:noProof/>
        </w:rPr>
        <w:t xml:space="preserve"> - Ethiopia and Pakistan</w:t>
      </w:r>
      <w:r>
        <w:rPr>
          <w:noProof/>
        </w:rPr>
        <w:tab/>
      </w:r>
      <w:r>
        <w:rPr>
          <w:noProof/>
        </w:rPr>
        <w:fldChar w:fldCharType="begin"/>
      </w:r>
      <w:r>
        <w:rPr>
          <w:noProof/>
        </w:rPr>
        <w:instrText xml:space="preserve"> PAGEREF _Toc134537378 \h </w:instrText>
      </w:r>
      <w:r>
        <w:rPr>
          <w:noProof/>
        </w:rPr>
      </w:r>
      <w:r>
        <w:rPr>
          <w:noProof/>
        </w:rPr>
        <w:fldChar w:fldCharType="separate"/>
      </w:r>
      <w:r>
        <w:rPr>
          <w:noProof/>
        </w:rPr>
        <w:t>112</w:t>
      </w:r>
      <w:r>
        <w:rPr>
          <w:noProof/>
        </w:rPr>
        <w:fldChar w:fldCharType="end"/>
      </w:r>
    </w:p>
    <w:p w14:paraId="58A04185" w14:textId="095D5979"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28.</w:t>
      </w:r>
      <w:r>
        <w:rPr>
          <w:rFonts w:asciiTheme="minorHAnsi" w:eastAsiaTheme="minorEastAsia" w:hAnsiTheme="minorHAnsi" w:cstheme="minorBidi"/>
          <w:noProof/>
          <w:lang w:eastAsia="zh-CN"/>
        </w:rPr>
        <w:tab/>
      </w:r>
      <w:r w:rsidRPr="00983204">
        <w:rPr>
          <w:noProof/>
          <w:color w:val="31849B" w:themeColor="accent5" w:themeShade="BF"/>
          <w:u w:val="single"/>
        </w:rPr>
        <w:t>Christina Nguyen, World Vision Canada, Canada</w:t>
      </w:r>
      <w:r>
        <w:rPr>
          <w:noProof/>
        </w:rPr>
        <w:t xml:space="preserve"> - Bangladesh, Kenya, Myanmar, Tanzania</w:t>
      </w:r>
      <w:r>
        <w:rPr>
          <w:noProof/>
        </w:rPr>
        <w:tab/>
      </w:r>
      <w:r>
        <w:rPr>
          <w:noProof/>
        </w:rPr>
        <w:fldChar w:fldCharType="begin"/>
      </w:r>
      <w:r>
        <w:rPr>
          <w:noProof/>
        </w:rPr>
        <w:instrText xml:space="preserve"> PAGEREF _Toc134537379 \h </w:instrText>
      </w:r>
      <w:r>
        <w:rPr>
          <w:noProof/>
        </w:rPr>
      </w:r>
      <w:r>
        <w:rPr>
          <w:noProof/>
        </w:rPr>
        <w:fldChar w:fldCharType="separate"/>
      </w:r>
      <w:r>
        <w:rPr>
          <w:noProof/>
        </w:rPr>
        <w:t>116</w:t>
      </w:r>
      <w:r>
        <w:rPr>
          <w:noProof/>
        </w:rPr>
        <w:fldChar w:fldCharType="end"/>
      </w:r>
    </w:p>
    <w:p w14:paraId="16FE653C" w14:textId="233C88E0"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29.</w:t>
      </w:r>
      <w:r>
        <w:rPr>
          <w:rFonts w:asciiTheme="minorHAnsi" w:eastAsiaTheme="minorEastAsia" w:hAnsiTheme="minorHAnsi" w:cstheme="minorBidi"/>
          <w:noProof/>
          <w:lang w:eastAsia="zh-CN"/>
        </w:rPr>
        <w:tab/>
      </w:r>
      <w:r w:rsidRPr="00835D7E">
        <w:rPr>
          <w:noProof/>
          <w:color w:val="31849B" w:themeColor="accent5" w:themeShade="BF"/>
          <w:u w:val="single"/>
        </w:rPr>
        <w:t>CHRIS KITUMAINI, UNIVERISTE LIBRE DES PAYS DES PAYS DES GRANDS LACS /WIMA.Asbl, Democratic Republic of the Congo</w:t>
      </w:r>
      <w:r>
        <w:rPr>
          <w:noProof/>
        </w:rPr>
        <w:tab/>
      </w:r>
      <w:r>
        <w:rPr>
          <w:noProof/>
        </w:rPr>
        <w:fldChar w:fldCharType="begin"/>
      </w:r>
      <w:r>
        <w:rPr>
          <w:noProof/>
        </w:rPr>
        <w:instrText xml:space="preserve"> PAGEREF _Toc134537380 \h </w:instrText>
      </w:r>
      <w:r>
        <w:rPr>
          <w:noProof/>
        </w:rPr>
      </w:r>
      <w:r>
        <w:rPr>
          <w:noProof/>
        </w:rPr>
        <w:fldChar w:fldCharType="separate"/>
      </w:r>
      <w:r>
        <w:rPr>
          <w:noProof/>
        </w:rPr>
        <w:t>121</w:t>
      </w:r>
      <w:r>
        <w:rPr>
          <w:noProof/>
        </w:rPr>
        <w:fldChar w:fldCharType="end"/>
      </w:r>
    </w:p>
    <w:p w14:paraId="387E6113" w14:textId="1CB2B037"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30.</w:t>
      </w:r>
      <w:r>
        <w:rPr>
          <w:rFonts w:asciiTheme="minorHAnsi" w:eastAsiaTheme="minorEastAsia" w:hAnsiTheme="minorHAnsi" w:cstheme="minorBidi"/>
          <w:noProof/>
          <w:lang w:eastAsia="zh-CN"/>
        </w:rPr>
        <w:tab/>
      </w:r>
      <w:r w:rsidRPr="00983204">
        <w:rPr>
          <w:noProof/>
          <w:color w:val="31849B" w:themeColor="accent5" w:themeShade="BF"/>
          <w:u w:val="single"/>
        </w:rPr>
        <w:t>Joel Karsten, StrawBaleGardens.com, United States of America</w:t>
      </w:r>
      <w:r>
        <w:rPr>
          <w:noProof/>
        </w:rPr>
        <w:tab/>
      </w:r>
      <w:r>
        <w:rPr>
          <w:noProof/>
        </w:rPr>
        <w:fldChar w:fldCharType="begin"/>
      </w:r>
      <w:r>
        <w:rPr>
          <w:noProof/>
        </w:rPr>
        <w:instrText xml:space="preserve"> PAGEREF _Toc134537381 \h </w:instrText>
      </w:r>
      <w:r>
        <w:rPr>
          <w:noProof/>
        </w:rPr>
      </w:r>
      <w:r>
        <w:rPr>
          <w:noProof/>
        </w:rPr>
        <w:fldChar w:fldCharType="separate"/>
      </w:r>
      <w:r>
        <w:rPr>
          <w:noProof/>
        </w:rPr>
        <w:t>125</w:t>
      </w:r>
      <w:r>
        <w:rPr>
          <w:noProof/>
        </w:rPr>
        <w:fldChar w:fldCharType="end"/>
      </w:r>
    </w:p>
    <w:p w14:paraId="635EEB2B" w14:textId="5552388D"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lang w:eastAsia="zh-CN"/>
        </w:rPr>
        <w:tab/>
      </w:r>
      <w:r w:rsidRPr="00983204">
        <w:rPr>
          <w:noProof/>
          <w:color w:val="31849B" w:themeColor="accent5" w:themeShade="BF"/>
          <w:u w:val="single"/>
        </w:rPr>
        <w:t>Asikaralu Okafor, Village Farmers Initiative (FBI), Nigeria</w:t>
      </w:r>
      <w:r>
        <w:rPr>
          <w:noProof/>
        </w:rPr>
        <w:tab/>
      </w:r>
      <w:r>
        <w:rPr>
          <w:noProof/>
        </w:rPr>
        <w:fldChar w:fldCharType="begin"/>
      </w:r>
      <w:r>
        <w:rPr>
          <w:noProof/>
        </w:rPr>
        <w:instrText xml:space="preserve"> PAGEREF _Toc134537382 \h </w:instrText>
      </w:r>
      <w:r>
        <w:rPr>
          <w:noProof/>
        </w:rPr>
      </w:r>
      <w:r>
        <w:rPr>
          <w:noProof/>
        </w:rPr>
        <w:fldChar w:fldCharType="separate"/>
      </w:r>
      <w:r>
        <w:rPr>
          <w:noProof/>
        </w:rPr>
        <w:t>128</w:t>
      </w:r>
      <w:r>
        <w:rPr>
          <w:noProof/>
        </w:rPr>
        <w:fldChar w:fldCharType="end"/>
      </w:r>
    </w:p>
    <w:p w14:paraId="4B70C595" w14:textId="3807D473"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lang w:eastAsia="zh-CN"/>
        </w:rPr>
        <w:tab/>
      </w:r>
      <w:r w:rsidRPr="00983204">
        <w:rPr>
          <w:noProof/>
          <w:color w:val="31849B" w:themeColor="accent5" w:themeShade="BF"/>
          <w:u w:val="single"/>
        </w:rPr>
        <w:t>Abdelbasit Yagoub, Salih Abdelrahman Yagoub Group, Sudan</w:t>
      </w:r>
      <w:r>
        <w:rPr>
          <w:noProof/>
        </w:rPr>
        <w:tab/>
      </w:r>
      <w:r>
        <w:rPr>
          <w:noProof/>
        </w:rPr>
        <w:fldChar w:fldCharType="begin"/>
      </w:r>
      <w:r>
        <w:rPr>
          <w:noProof/>
        </w:rPr>
        <w:instrText xml:space="preserve"> PAGEREF _Toc134537383 \h </w:instrText>
      </w:r>
      <w:r>
        <w:rPr>
          <w:noProof/>
        </w:rPr>
      </w:r>
      <w:r>
        <w:rPr>
          <w:noProof/>
        </w:rPr>
        <w:fldChar w:fldCharType="separate"/>
      </w:r>
      <w:r>
        <w:rPr>
          <w:noProof/>
        </w:rPr>
        <w:t>133</w:t>
      </w:r>
      <w:r>
        <w:rPr>
          <w:noProof/>
        </w:rPr>
        <w:fldChar w:fldCharType="end"/>
      </w:r>
    </w:p>
    <w:p w14:paraId="4058D3B9" w14:textId="2E2D0EBF" w:rsidR="00835D7E" w:rsidRPr="00835D7E" w:rsidRDefault="00835D7E">
      <w:pPr>
        <w:pStyle w:val="TOC2"/>
        <w:rPr>
          <w:rFonts w:asciiTheme="minorHAnsi" w:eastAsiaTheme="minorEastAsia" w:hAnsiTheme="minorHAnsi" w:cstheme="minorBidi"/>
          <w:noProof/>
          <w:lang w:val="fr-FR" w:eastAsia="zh-CN"/>
        </w:rPr>
      </w:pPr>
      <w:r w:rsidRPr="00835D7E">
        <w:rPr>
          <w:noProof/>
          <w:lang w:val="fr-FR"/>
          <w14:scene3d>
            <w14:camera w14:prst="orthographicFront"/>
            <w14:lightRig w14:rig="threePt" w14:dir="t">
              <w14:rot w14:lat="0" w14:lon="0" w14:rev="0"/>
            </w14:lightRig>
          </w14:scene3d>
        </w:rPr>
        <w:t>33.</w:t>
      </w:r>
      <w:r w:rsidRPr="00835D7E">
        <w:rPr>
          <w:rFonts w:asciiTheme="minorHAnsi" w:eastAsiaTheme="minorEastAsia" w:hAnsiTheme="minorHAnsi" w:cstheme="minorBidi"/>
          <w:noProof/>
          <w:lang w:val="fr-FR" w:eastAsia="zh-CN"/>
        </w:rPr>
        <w:tab/>
      </w:r>
      <w:r w:rsidRPr="00983204">
        <w:rPr>
          <w:noProof/>
          <w:color w:val="31849B" w:themeColor="accent5" w:themeShade="BF"/>
          <w:u w:val="single"/>
          <w:lang w:val="fr-FR"/>
        </w:rPr>
        <w:t>Jean-Marc Boussard, Académie d'Agriculture de France, France</w:t>
      </w:r>
      <w:r w:rsidRPr="00835D7E">
        <w:rPr>
          <w:noProof/>
          <w:lang w:val="fr-FR"/>
        </w:rPr>
        <w:tab/>
      </w:r>
      <w:r>
        <w:rPr>
          <w:noProof/>
        </w:rPr>
        <w:fldChar w:fldCharType="begin"/>
      </w:r>
      <w:r w:rsidRPr="00835D7E">
        <w:rPr>
          <w:noProof/>
          <w:lang w:val="fr-FR"/>
        </w:rPr>
        <w:instrText xml:space="preserve"> PAGEREF _Toc134537384 \h </w:instrText>
      </w:r>
      <w:r>
        <w:rPr>
          <w:noProof/>
        </w:rPr>
      </w:r>
      <w:r>
        <w:rPr>
          <w:noProof/>
        </w:rPr>
        <w:fldChar w:fldCharType="separate"/>
      </w:r>
      <w:r w:rsidRPr="00835D7E">
        <w:rPr>
          <w:noProof/>
          <w:lang w:val="fr-FR"/>
        </w:rPr>
        <w:t>133</w:t>
      </w:r>
      <w:r>
        <w:rPr>
          <w:noProof/>
        </w:rPr>
        <w:fldChar w:fldCharType="end"/>
      </w:r>
    </w:p>
    <w:p w14:paraId="2ABF3DF2" w14:textId="1A0BA86C"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34.</w:t>
      </w:r>
      <w:r>
        <w:rPr>
          <w:rFonts w:asciiTheme="minorHAnsi" w:eastAsiaTheme="minorEastAsia" w:hAnsiTheme="minorHAnsi" w:cstheme="minorBidi"/>
          <w:noProof/>
          <w:lang w:eastAsia="zh-CN"/>
        </w:rPr>
        <w:tab/>
      </w:r>
      <w:r w:rsidRPr="00983204">
        <w:rPr>
          <w:noProof/>
          <w:color w:val="31849B" w:themeColor="accent5" w:themeShade="BF"/>
          <w:u w:val="single"/>
        </w:rPr>
        <w:t>Asabe Shehu Yar'Adua, Organization, United States of America</w:t>
      </w:r>
      <w:r>
        <w:rPr>
          <w:noProof/>
        </w:rPr>
        <w:tab/>
      </w:r>
      <w:r>
        <w:rPr>
          <w:noProof/>
        </w:rPr>
        <w:fldChar w:fldCharType="begin"/>
      </w:r>
      <w:r>
        <w:rPr>
          <w:noProof/>
        </w:rPr>
        <w:instrText xml:space="preserve"> PAGEREF _Toc134537385 \h </w:instrText>
      </w:r>
      <w:r>
        <w:rPr>
          <w:noProof/>
        </w:rPr>
      </w:r>
      <w:r>
        <w:rPr>
          <w:noProof/>
        </w:rPr>
        <w:fldChar w:fldCharType="separate"/>
      </w:r>
      <w:r>
        <w:rPr>
          <w:noProof/>
        </w:rPr>
        <w:t>133</w:t>
      </w:r>
      <w:r>
        <w:rPr>
          <w:noProof/>
        </w:rPr>
        <w:fldChar w:fldCharType="end"/>
      </w:r>
    </w:p>
    <w:p w14:paraId="05B8294F" w14:textId="204F97D0"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lastRenderedPageBreak/>
        <w:t>35.</w:t>
      </w:r>
      <w:r>
        <w:rPr>
          <w:rFonts w:asciiTheme="minorHAnsi" w:eastAsiaTheme="minorEastAsia" w:hAnsiTheme="minorHAnsi" w:cstheme="minorBidi"/>
          <w:noProof/>
          <w:lang w:eastAsia="zh-CN"/>
        </w:rPr>
        <w:tab/>
      </w:r>
      <w:r w:rsidRPr="00983204">
        <w:rPr>
          <w:noProof/>
          <w:color w:val="31849B" w:themeColor="accent5" w:themeShade="BF"/>
          <w:u w:val="single"/>
        </w:rPr>
        <w:t>Pradip Dey, ICAR-AICRP (STCR), Indian Institute of Soil Science, Bhopal, India</w:t>
      </w:r>
      <w:r>
        <w:rPr>
          <w:noProof/>
        </w:rPr>
        <w:tab/>
      </w:r>
      <w:r>
        <w:rPr>
          <w:noProof/>
        </w:rPr>
        <w:fldChar w:fldCharType="begin"/>
      </w:r>
      <w:r>
        <w:rPr>
          <w:noProof/>
        </w:rPr>
        <w:instrText xml:space="preserve"> PAGEREF _Toc134537386 \h </w:instrText>
      </w:r>
      <w:r>
        <w:rPr>
          <w:noProof/>
        </w:rPr>
      </w:r>
      <w:r>
        <w:rPr>
          <w:noProof/>
        </w:rPr>
        <w:fldChar w:fldCharType="separate"/>
      </w:r>
      <w:r>
        <w:rPr>
          <w:noProof/>
        </w:rPr>
        <w:t>134</w:t>
      </w:r>
      <w:r>
        <w:rPr>
          <w:noProof/>
        </w:rPr>
        <w:fldChar w:fldCharType="end"/>
      </w:r>
    </w:p>
    <w:p w14:paraId="05157E9D" w14:textId="11410FD7"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36.</w:t>
      </w:r>
      <w:r>
        <w:rPr>
          <w:rFonts w:asciiTheme="minorHAnsi" w:eastAsiaTheme="minorEastAsia" w:hAnsiTheme="minorHAnsi" w:cstheme="minorBidi"/>
          <w:noProof/>
          <w:lang w:eastAsia="zh-CN"/>
        </w:rPr>
        <w:tab/>
      </w:r>
      <w:r w:rsidRPr="00983204">
        <w:rPr>
          <w:noProof/>
          <w:color w:val="31849B" w:themeColor="accent5" w:themeShade="BF"/>
          <w:u w:val="single"/>
        </w:rPr>
        <w:t>Pradip Dey, ICAR-AICRP (STCR), Indian Institute of Soil Science, Bhopal, India</w:t>
      </w:r>
      <w:r>
        <w:rPr>
          <w:noProof/>
        </w:rPr>
        <w:tab/>
      </w:r>
      <w:r>
        <w:rPr>
          <w:noProof/>
        </w:rPr>
        <w:fldChar w:fldCharType="begin"/>
      </w:r>
      <w:r>
        <w:rPr>
          <w:noProof/>
        </w:rPr>
        <w:instrText xml:space="preserve"> PAGEREF _Toc134537387 \h </w:instrText>
      </w:r>
      <w:r>
        <w:rPr>
          <w:noProof/>
        </w:rPr>
      </w:r>
      <w:r>
        <w:rPr>
          <w:noProof/>
        </w:rPr>
        <w:fldChar w:fldCharType="separate"/>
      </w:r>
      <w:r>
        <w:rPr>
          <w:noProof/>
        </w:rPr>
        <w:t>134</w:t>
      </w:r>
      <w:r>
        <w:rPr>
          <w:noProof/>
        </w:rPr>
        <w:fldChar w:fldCharType="end"/>
      </w:r>
    </w:p>
    <w:p w14:paraId="24A70861" w14:textId="7630FF5E"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37.</w:t>
      </w:r>
      <w:r>
        <w:rPr>
          <w:rFonts w:asciiTheme="minorHAnsi" w:eastAsiaTheme="minorEastAsia" w:hAnsiTheme="minorHAnsi" w:cstheme="minorBidi"/>
          <w:noProof/>
          <w:lang w:eastAsia="zh-CN"/>
        </w:rPr>
        <w:tab/>
      </w:r>
      <w:r w:rsidRPr="00983204">
        <w:rPr>
          <w:noProof/>
          <w:color w:val="31849B" w:themeColor="accent5" w:themeShade="BF"/>
          <w:u w:val="single"/>
        </w:rPr>
        <w:t>Ahmad Mahdavi, University of Tehran/ and Sustainable agriculture and environment, Iran (Islamic Republic of)</w:t>
      </w:r>
      <w:r>
        <w:rPr>
          <w:noProof/>
        </w:rPr>
        <w:tab/>
      </w:r>
      <w:r>
        <w:rPr>
          <w:noProof/>
        </w:rPr>
        <w:fldChar w:fldCharType="begin"/>
      </w:r>
      <w:r>
        <w:rPr>
          <w:noProof/>
        </w:rPr>
        <w:instrText xml:space="preserve"> PAGEREF _Toc134537388 \h </w:instrText>
      </w:r>
      <w:r>
        <w:rPr>
          <w:noProof/>
        </w:rPr>
      </w:r>
      <w:r>
        <w:rPr>
          <w:noProof/>
        </w:rPr>
        <w:fldChar w:fldCharType="separate"/>
      </w:r>
      <w:r>
        <w:rPr>
          <w:noProof/>
        </w:rPr>
        <w:t>135</w:t>
      </w:r>
      <w:r>
        <w:rPr>
          <w:noProof/>
        </w:rPr>
        <w:fldChar w:fldCharType="end"/>
      </w:r>
    </w:p>
    <w:p w14:paraId="36F945AF" w14:textId="7BF70BBC"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38.</w:t>
      </w:r>
      <w:r>
        <w:rPr>
          <w:rFonts w:asciiTheme="minorHAnsi" w:eastAsiaTheme="minorEastAsia" w:hAnsiTheme="minorHAnsi" w:cstheme="minorBidi"/>
          <w:noProof/>
          <w:lang w:eastAsia="zh-CN"/>
        </w:rPr>
        <w:tab/>
      </w:r>
      <w:r w:rsidRPr="00983204">
        <w:rPr>
          <w:noProof/>
          <w:color w:val="31849B" w:themeColor="accent5" w:themeShade="BF"/>
          <w:u w:val="single"/>
        </w:rPr>
        <w:t>Shirega Minuye, Independent consultant, Ethiopia</w:t>
      </w:r>
      <w:r>
        <w:rPr>
          <w:noProof/>
        </w:rPr>
        <w:tab/>
      </w:r>
      <w:r>
        <w:rPr>
          <w:noProof/>
        </w:rPr>
        <w:fldChar w:fldCharType="begin"/>
      </w:r>
      <w:r>
        <w:rPr>
          <w:noProof/>
        </w:rPr>
        <w:instrText xml:space="preserve"> PAGEREF _Toc134537389 \h </w:instrText>
      </w:r>
      <w:r>
        <w:rPr>
          <w:noProof/>
        </w:rPr>
      </w:r>
      <w:r>
        <w:rPr>
          <w:noProof/>
        </w:rPr>
        <w:fldChar w:fldCharType="separate"/>
      </w:r>
      <w:r>
        <w:rPr>
          <w:noProof/>
        </w:rPr>
        <w:t>135</w:t>
      </w:r>
      <w:r>
        <w:rPr>
          <w:noProof/>
        </w:rPr>
        <w:fldChar w:fldCharType="end"/>
      </w:r>
    </w:p>
    <w:p w14:paraId="13F31940" w14:textId="59A391EE"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39.</w:t>
      </w:r>
      <w:r>
        <w:rPr>
          <w:rFonts w:asciiTheme="minorHAnsi" w:eastAsiaTheme="minorEastAsia" w:hAnsiTheme="minorHAnsi" w:cstheme="minorBidi"/>
          <w:noProof/>
          <w:lang w:eastAsia="zh-CN"/>
        </w:rPr>
        <w:tab/>
      </w:r>
      <w:r w:rsidRPr="00983204">
        <w:rPr>
          <w:noProof/>
          <w:color w:val="31849B" w:themeColor="accent5" w:themeShade="BF"/>
          <w:u w:val="single"/>
        </w:rPr>
        <w:t>Fatima ELtahir, Food Security Technical Secretariat, Sudan</w:t>
      </w:r>
      <w:r>
        <w:rPr>
          <w:noProof/>
        </w:rPr>
        <w:tab/>
      </w:r>
      <w:r>
        <w:rPr>
          <w:noProof/>
        </w:rPr>
        <w:fldChar w:fldCharType="begin"/>
      </w:r>
      <w:r>
        <w:rPr>
          <w:noProof/>
        </w:rPr>
        <w:instrText xml:space="preserve"> PAGEREF _Toc134537390 \h </w:instrText>
      </w:r>
      <w:r>
        <w:rPr>
          <w:noProof/>
        </w:rPr>
      </w:r>
      <w:r>
        <w:rPr>
          <w:noProof/>
        </w:rPr>
        <w:fldChar w:fldCharType="separate"/>
      </w:r>
      <w:r>
        <w:rPr>
          <w:noProof/>
        </w:rPr>
        <w:t>136</w:t>
      </w:r>
      <w:r>
        <w:rPr>
          <w:noProof/>
        </w:rPr>
        <w:fldChar w:fldCharType="end"/>
      </w:r>
    </w:p>
    <w:p w14:paraId="701C7B72" w14:textId="5E85F31C"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40.</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Julio Prudencio, Investigador independiente afiliado a la Fundación TIERRA y al Instituto de Investigaciones Socioeconómicas de la Universidad Católica de Bolivia, Bolivia (Plurinational State of)</w:t>
      </w:r>
      <w:r w:rsidRPr="00835D7E">
        <w:rPr>
          <w:noProof/>
          <w:lang w:val="es-ES"/>
        </w:rPr>
        <w:tab/>
      </w:r>
      <w:r>
        <w:rPr>
          <w:noProof/>
        </w:rPr>
        <w:fldChar w:fldCharType="begin"/>
      </w:r>
      <w:r w:rsidRPr="00835D7E">
        <w:rPr>
          <w:noProof/>
          <w:lang w:val="es-ES"/>
        </w:rPr>
        <w:instrText xml:space="preserve"> PAGEREF _Toc134537391 \h </w:instrText>
      </w:r>
      <w:r>
        <w:rPr>
          <w:noProof/>
        </w:rPr>
      </w:r>
      <w:r>
        <w:rPr>
          <w:noProof/>
        </w:rPr>
        <w:fldChar w:fldCharType="separate"/>
      </w:r>
      <w:r w:rsidRPr="00835D7E">
        <w:rPr>
          <w:noProof/>
          <w:lang w:val="es-ES"/>
        </w:rPr>
        <w:t>139</w:t>
      </w:r>
      <w:r>
        <w:rPr>
          <w:noProof/>
        </w:rPr>
        <w:fldChar w:fldCharType="end"/>
      </w:r>
    </w:p>
    <w:p w14:paraId="0FB8C465" w14:textId="79F62E23"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41.</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Giorgia Paratore &amp; Bahar Zorofi, CFS, Italy</w:t>
      </w:r>
      <w:r w:rsidRPr="00835D7E">
        <w:rPr>
          <w:noProof/>
          <w:lang w:val="es-ES"/>
        </w:rPr>
        <w:tab/>
      </w:r>
      <w:r>
        <w:rPr>
          <w:noProof/>
        </w:rPr>
        <w:fldChar w:fldCharType="begin"/>
      </w:r>
      <w:r w:rsidRPr="00835D7E">
        <w:rPr>
          <w:noProof/>
          <w:lang w:val="es-ES"/>
        </w:rPr>
        <w:instrText xml:space="preserve"> PAGEREF _Toc134537392 \h </w:instrText>
      </w:r>
      <w:r>
        <w:rPr>
          <w:noProof/>
        </w:rPr>
      </w:r>
      <w:r>
        <w:rPr>
          <w:noProof/>
        </w:rPr>
        <w:fldChar w:fldCharType="separate"/>
      </w:r>
      <w:r w:rsidRPr="00835D7E">
        <w:rPr>
          <w:noProof/>
          <w:lang w:val="es-ES"/>
        </w:rPr>
        <w:t>144</w:t>
      </w:r>
      <w:r>
        <w:rPr>
          <w:noProof/>
        </w:rPr>
        <w:fldChar w:fldCharType="end"/>
      </w:r>
    </w:p>
    <w:p w14:paraId="3E531375" w14:textId="17F09702"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42.</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Sazzala Jeevananda Reddy, Former Expert - FAO/UN, India</w:t>
      </w:r>
      <w:r w:rsidRPr="00835D7E">
        <w:rPr>
          <w:noProof/>
          <w:lang w:val="es-ES"/>
        </w:rPr>
        <w:tab/>
      </w:r>
      <w:r>
        <w:rPr>
          <w:noProof/>
        </w:rPr>
        <w:fldChar w:fldCharType="begin"/>
      </w:r>
      <w:r w:rsidRPr="00835D7E">
        <w:rPr>
          <w:noProof/>
          <w:lang w:val="es-ES"/>
        </w:rPr>
        <w:instrText xml:space="preserve"> PAGEREF _Toc134537393 \h </w:instrText>
      </w:r>
      <w:r>
        <w:rPr>
          <w:noProof/>
        </w:rPr>
      </w:r>
      <w:r>
        <w:rPr>
          <w:noProof/>
        </w:rPr>
        <w:fldChar w:fldCharType="separate"/>
      </w:r>
      <w:r w:rsidRPr="00835D7E">
        <w:rPr>
          <w:noProof/>
          <w:lang w:val="es-ES"/>
        </w:rPr>
        <w:t>144</w:t>
      </w:r>
      <w:r>
        <w:rPr>
          <w:noProof/>
        </w:rPr>
        <w:fldChar w:fldCharType="end"/>
      </w:r>
    </w:p>
    <w:p w14:paraId="141E5542" w14:textId="64F40363"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43.</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Marco Brini, ETH - World Food System Center, Switzerland</w:t>
      </w:r>
      <w:r w:rsidRPr="00835D7E">
        <w:rPr>
          <w:noProof/>
          <w:lang w:val="es-ES"/>
        </w:rPr>
        <w:t xml:space="preserve"> - Brazil, Bangladesh, Sudan, Kenya, Switzerland, US, India, Italy, Moldova</w:t>
      </w:r>
      <w:r w:rsidRPr="00835D7E">
        <w:rPr>
          <w:noProof/>
          <w:lang w:val="es-ES"/>
        </w:rPr>
        <w:tab/>
      </w:r>
      <w:r>
        <w:rPr>
          <w:noProof/>
        </w:rPr>
        <w:fldChar w:fldCharType="begin"/>
      </w:r>
      <w:r w:rsidRPr="00835D7E">
        <w:rPr>
          <w:noProof/>
          <w:lang w:val="es-ES"/>
        </w:rPr>
        <w:instrText xml:space="preserve"> PAGEREF _Toc134537394 \h </w:instrText>
      </w:r>
      <w:r>
        <w:rPr>
          <w:noProof/>
        </w:rPr>
      </w:r>
      <w:r>
        <w:rPr>
          <w:noProof/>
        </w:rPr>
        <w:fldChar w:fldCharType="separate"/>
      </w:r>
      <w:r w:rsidRPr="00835D7E">
        <w:rPr>
          <w:noProof/>
          <w:lang w:val="es-ES"/>
        </w:rPr>
        <w:t>145</w:t>
      </w:r>
      <w:r>
        <w:rPr>
          <w:noProof/>
        </w:rPr>
        <w:fldChar w:fldCharType="end"/>
      </w:r>
    </w:p>
    <w:p w14:paraId="6AB99213" w14:textId="6323A0EA" w:rsidR="00835D7E" w:rsidRPr="00835D7E" w:rsidRDefault="00835D7E">
      <w:pPr>
        <w:pStyle w:val="TOC2"/>
        <w:rPr>
          <w:rFonts w:asciiTheme="minorHAnsi" w:eastAsiaTheme="minorEastAsia" w:hAnsiTheme="minorHAnsi" w:cstheme="minorBidi"/>
          <w:noProof/>
          <w:lang w:val="fr-FR" w:eastAsia="zh-CN"/>
        </w:rPr>
      </w:pPr>
      <w:r w:rsidRPr="00835D7E">
        <w:rPr>
          <w:noProof/>
          <w:lang w:val="fr-FR"/>
          <w14:scene3d>
            <w14:camera w14:prst="orthographicFront"/>
            <w14:lightRig w14:rig="threePt" w14:dir="t">
              <w14:rot w14:lat="0" w14:lon="0" w14:rev="0"/>
            </w14:lightRig>
          </w14:scene3d>
        </w:rPr>
        <w:t>44.</w:t>
      </w:r>
      <w:r w:rsidRPr="00835D7E">
        <w:rPr>
          <w:rFonts w:asciiTheme="minorHAnsi" w:eastAsiaTheme="minorEastAsia" w:hAnsiTheme="minorHAnsi" w:cstheme="minorBidi"/>
          <w:noProof/>
          <w:lang w:val="fr-FR" w:eastAsia="zh-CN"/>
        </w:rPr>
        <w:tab/>
      </w:r>
      <w:r w:rsidRPr="00983204">
        <w:rPr>
          <w:noProof/>
          <w:color w:val="31849B" w:themeColor="accent5" w:themeShade="BF"/>
          <w:u w:val="single"/>
          <w:lang w:val="fr-FR"/>
        </w:rPr>
        <w:t>Jacques Loyat, Equipe d'animation UTAA, France</w:t>
      </w:r>
      <w:r w:rsidRPr="00835D7E">
        <w:rPr>
          <w:noProof/>
          <w:lang w:val="fr-FR"/>
        </w:rPr>
        <w:tab/>
      </w:r>
      <w:r>
        <w:rPr>
          <w:noProof/>
        </w:rPr>
        <w:fldChar w:fldCharType="begin"/>
      </w:r>
      <w:r w:rsidRPr="00835D7E">
        <w:rPr>
          <w:noProof/>
          <w:lang w:val="fr-FR"/>
        </w:rPr>
        <w:instrText xml:space="preserve"> PAGEREF _Toc134537395 \h </w:instrText>
      </w:r>
      <w:r>
        <w:rPr>
          <w:noProof/>
        </w:rPr>
      </w:r>
      <w:r>
        <w:rPr>
          <w:noProof/>
        </w:rPr>
        <w:fldChar w:fldCharType="separate"/>
      </w:r>
      <w:r w:rsidRPr="00835D7E">
        <w:rPr>
          <w:noProof/>
          <w:lang w:val="fr-FR"/>
        </w:rPr>
        <w:t>150</w:t>
      </w:r>
      <w:r>
        <w:rPr>
          <w:noProof/>
        </w:rPr>
        <w:fldChar w:fldCharType="end"/>
      </w:r>
    </w:p>
    <w:p w14:paraId="6C25DF95" w14:textId="3029F39E"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45.</w:t>
      </w:r>
      <w:r>
        <w:rPr>
          <w:rFonts w:asciiTheme="minorHAnsi" w:eastAsiaTheme="minorEastAsia" w:hAnsiTheme="minorHAnsi" w:cstheme="minorBidi"/>
          <w:noProof/>
          <w:lang w:eastAsia="zh-CN"/>
        </w:rPr>
        <w:tab/>
      </w:r>
      <w:r w:rsidRPr="00983204">
        <w:rPr>
          <w:noProof/>
          <w:color w:val="31849B" w:themeColor="accent5" w:themeShade="BF"/>
          <w:u w:val="single"/>
        </w:rPr>
        <w:t>Muhammad Subhan Qureshi, Dairy Science Park, Pakistan</w:t>
      </w:r>
      <w:r>
        <w:rPr>
          <w:noProof/>
        </w:rPr>
        <w:tab/>
      </w:r>
      <w:r>
        <w:rPr>
          <w:noProof/>
        </w:rPr>
        <w:fldChar w:fldCharType="begin"/>
      </w:r>
      <w:r>
        <w:rPr>
          <w:noProof/>
        </w:rPr>
        <w:instrText xml:space="preserve"> PAGEREF _Toc134537396 \h </w:instrText>
      </w:r>
      <w:r>
        <w:rPr>
          <w:noProof/>
        </w:rPr>
      </w:r>
      <w:r>
        <w:rPr>
          <w:noProof/>
        </w:rPr>
        <w:fldChar w:fldCharType="separate"/>
      </w:r>
      <w:r>
        <w:rPr>
          <w:noProof/>
        </w:rPr>
        <w:t>150</w:t>
      </w:r>
      <w:r>
        <w:rPr>
          <w:noProof/>
        </w:rPr>
        <w:fldChar w:fldCharType="end"/>
      </w:r>
    </w:p>
    <w:p w14:paraId="03FF3A90" w14:textId="09B70183"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46.</w:t>
      </w:r>
      <w:r>
        <w:rPr>
          <w:rFonts w:asciiTheme="minorHAnsi" w:eastAsiaTheme="minorEastAsia" w:hAnsiTheme="minorHAnsi" w:cstheme="minorBidi"/>
          <w:noProof/>
          <w:lang w:eastAsia="zh-CN"/>
        </w:rPr>
        <w:tab/>
      </w:r>
      <w:r w:rsidRPr="00983204">
        <w:rPr>
          <w:noProof/>
          <w:color w:val="31849B" w:themeColor="accent5" w:themeShade="BF"/>
          <w:u w:val="single"/>
        </w:rPr>
        <w:t>Ikechi Agbugba, Rivers State Uni; Rome Business School &amp; Reform Corporation Int'l, United Kingdom</w:t>
      </w:r>
      <w:r>
        <w:rPr>
          <w:noProof/>
        </w:rPr>
        <w:tab/>
      </w:r>
      <w:r>
        <w:rPr>
          <w:noProof/>
        </w:rPr>
        <w:fldChar w:fldCharType="begin"/>
      </w:r>
      <w:r>
        <w:rPr>
          <w:noProof/>
        </w:rPr>
        <w:instrText xml:space="preserve"> PAGEREF _Toc134537397 \h </w:instrText>
      </w:r>
      <w:r>
        <w:rPr>
          <w:noProof/>
        </w:rPr>
      </w:r>
      <w:r>
        <w:rPr>
          <w:noProof/>
        </w:rPr>
        <w:fldChar w:fldCharType="separate"/>
      </w:r>
      <w:r>
        <w:rPr>
          <w:noProof/>
        </w:rPr>
        <w:t>151</w:t>
      </w:r>
      <w:r>
        <w:rPr>
          <w:noProof/>
        </w:rPr>
        <w:fldChar w:fldCharType="end"/>
      </w:r>
    </w:p>
    <w:p w14:paraId="71765B49" w14:textId="441C02D1" w:rsidR="00835D7E" w:rsidRPr="00835D7E" w:rsidRDefault="00835D7E">
      <w:pPr>
        <w:pStyle w:val="TOC2"/>
        <w:rPr>
          <w:rFonts w:asciiTheme="minorHAnsi" w:eastAsiaTheme="minorEastAsia" w:hAnsiTheme="minorHAnsi" w:cstheme="minorBidi"/>
          <w:noProof/>
          <w:lang w:val="es-ES" w:eastAsia="zh-CN"/>
        </w:rPr>
      </w:pPr>
      <w:r w:rsidRPr="00835D7E">
        <w:rPr>
          <w:noProof/>
          <w:lang w:val="es-ES"/>
          <w14:scene3d>
            <w14:camera w14:prst="orthographicFront"/>
            <w14:lightRig w14:rig="threePt" w14:dir="t">
              <w14:rot w14:lat="0" w14:lon="0" w14:rev="0"/>
            </w14:lightRig>
          </w14:scene3d>
        </w:rPr>
        <w:t>47.</w:t>
      </w:r>
      <w:r w:rsidRPr="00835D7E">
        <w:rPr>
          <w:rFonts w:asciiTheme="minorHAnsi" w:eastAsiaTheme="minorEastAsia" w:hAnsiTheme="minorHAnsi" w:cstheme="minorBidi"/>
          <w:noProof/>
          <w:lang w:val="es-ES" w:eastAsia="zh-CN"/>
        </w:rPr>
        <w:tab/>
      </w:r>
      <w:r w:rsidRPr="00835D7E">
        <w:rPr>
          <w:noProof/>
          <w:color w:val="31849B" w:themeColor="accent5" w:themeShade="BF"/>
          <w:u w:val="single"/>
          <w:lang w:val="es-ES"/>
        </w:rPr>
        <w:t>Germán Franco Díaz, FMC, Denmark</w:t>
      </w:r>
      <w:r w:rsidRPr="00835D7E">
        <w:rPr>
          <w:noProof/>
          <w:lang w:val="es-ES"/>
        </w:rPr>
        <w:tab/>
      </w:r>
      <w:r>
        <w:rPr>
          <w:noProof/>
        </w:rPr>
        <w:fldChar w:fldCharType="begin"/>
      </w:r>
      <w:r w:rsidRPr="00835D7E">
        <w:rPr>
          <w:noProof/>
          <w:lang w:val="es-ES"/>
        </w:rPr>
        <w:instrText xml:space="preserve"> PAGEREF _Toc134537398 \h </w:instrText>
      </w:r>
      <w:r>
        <w:rPr>
          <w:noProof/>
        </w:rPr>
      </w:r>
      <w:r>
        <w:rPr>
          <w:noProof/>
        </w:rPr>
        <w:fldChar w:fldCharType="separate"/>
      </w:r>
      <w:r w:rsidRPr="00835D7E">
        <w:rPr>
          <w:noProof/>
          <w:lang w:val="es-ES"/>
        </w:rPr>
        <w:t>152</w:t>
      </w:r>
      <w:r>
        <w:rPr>
          <w:noProof/>
        </w:rPr>
        <w:fldChar w:fldCharType="end"/>
      </w:r>
    </w:p>
    <w:p w14:paraId="6498E977" w14:textId="3CCA0AB0"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48.</w:t>
      </w:r>
      <w:r>
        <w:rPr>
          <w:rFonts w:asciiTheme="minorHAnsi" w:eastAsiaTheme="minorEastAsia" w:hAnsiTheme="minorHAnsi" w:cstheme="minorBidi"/>
          <w:noProof/>
          <w:lang w:eastAsia="zh-CN"/>
        </w:rPr>
        <w:tab/>
      </w:r>
      <w:r w:rsidRPr="00983204">
        <w:rPr>
          <w:noProof/>
          <w:color w:val="31849B" w:themeColor="accent5" w:themeShade="BF"/>
          <w:u w:val="single"/>
        </w:rPr>
        <w:t>Gholamhossein Hosseini, Cotton Research Institute of Iran, Iran (Islamic Republic of)</w:t>
      </w:r>
      <w:r>
        <w:rPr>
          <w:noProof/>
        </w:rPr>
        <w:tab/>
      </w:r>
      <w:r>
        <w:rPr>
          <w:noProof/>
        </w:rPr>
        <w:fldChar w:fldCharType="begin"/>
      </w:r>
      <w:r>
        <w:rPr>
          <w:noProof/>
        </w:rPr>
        <w:instrText xml:space="preserve"> PAGEREF _Toc134537399 \h </w:instrText>
      </w:r>
      <w:r>
        <w:rPr>
          <w:noProof/>
        </w:rPr>
      </w:r>
      <w:r>
        <w:rPr>
          <w:noProof/>
        </w:rPr>
        <w:fldChar w:fldCharType="separate"/>
      </w:r>
      <w:r>
        <w:rPr>
          <w:noProof/>
        </w:rPr>
        <w:t>152</w:t>
      </w:r>
      <w:r>
        <w:rPr>
          <w:noProof/>
        </w:rPr>
        <w:fldChar w:fldCharType="end"/>
      </w:r>
    </w:p>
    <w:p w14:paraId="59417470" w14:textId="5038C6D2" w:rsidR="00835D7E" w:rsidRDefault="00835D7E">
      <w:pPr>
        <w:pStyle w:val="TOC2"/>
        <w:rPr>
          <w:rFonts w:asciiTheme="minorHAnsi" w:eastAsiaTheme="minorEastAsia" w:hAnsiTheme="minorHAnsi" w:cstheme="minorBidi"/>
          <w:noProof/>
          <w:lang w:eastAsia="zh-CN"/>
        </w:rPr>
      </w:pPr>
      <w:r w:rsidRPr="00983204">
        <w:rPr>
          <w:noProof/>
          <w14:scene3d>
            <w14:camera w14:prst="orthographicFront"/>
            <w14:lightRig w14:rig="threePt" w14:dir="t">
              <w14:rot w14:lat="0" w14:lon="0" w14:rev="0"/>
            </w14:lightRig>
          </w14:scene3d>
        </w:rPr>
        <w:t>49.</w:t>
      </w:r>
      <w:r>
        <w:rPr>
          <w:rFonts w:asciiTheme="minorHAnsi" w:eastAsiaTheme="minorEastAsia" w:hAnsiTheme="minorHAnsi" w:cstheme="minorBidi"/>
          <w:noProof/>
          <w:lang w:eastAsia="zh-CN"/>
        </w:rPr>
        <w:tab/>
      </w:r>
      <w:r w:rsidRPr="00983204">
        <w:rPr>
          <w:noProof/>
          <w:color w:val="31849B" w:themeColor="accent5" w:themeShade="BF"/>
          <w:u w:val="single"/>
        </w:rPr>
        <w:t>Shekhar Ojha, ICAR-Central Institute of Fisheries Education, India</w:t>
      </w:r>
      <w:r>
        <w:rPr>
          <w:noProof/>
        </w:rPr>
        <w:tab/>
      </w:r>
      <w:r>
        <w:rPr>
          <w:noProof/>
        </w:rPr>
        <w:fldChar w:fldCharType="begin"/>
      </w:r>
      <w:r>
        <w:rPr>
          <w:noProof/>
        </w:rPr>
        <w:instrText xml:space="preserve"> PAGEREF _Toc134537400 \h </w:instrText>
      </w:r>
      <w:r>
        <w:rPr>
          <w:noProof/>
        </w:rPr>
      </w:r>
      <w:r>
        <w:rPr>
          <w:noProof/>
        </w:rPr>
        <w:fldChar w:fldCharType="separate"/>
      </w:r>
      <w:r>
        <w:rPr>
          <w:noProof/>
        </w:rPr>
        <w:t>155</w:t>
      </w:r>
      <w:r>
        <w:rPr>
          <w:noProof/>
        </w:rPr>
        <w:fldChar w:fldCharType="end"/>
      </w:r>
    </w:p>
    <w:p w14:paraId="4AEB7A47" w14:textId="56A1627D" w:rsidR="00E529E3" w:rsidRPr="008926E5" w:rsidRDefault="00B37C23" w:rsidP="005B0AFE">
      <w:pPr>
        <w:pStyle w:val="TOC1"/>
        <w:tabs>
          <w:tab w:val="left" w:pos="6375"/>
        </w:tabs>
      </w:pPr>
      <w:r w:rsidRPr="00A450DD">
        <w:fldChar w:fldCharType="end"/>
      </w:r>
      <w:bookmarkStart w:id="2" w:name="_Toc269896324"/>
      <w:r w:rsidR="003B1CE0" w:rsidRPr="008926E5">
        <w:tab/>
      </w:r>
      <w:bookmarkEnd w:id="2"/>
    </w:p>
    <w:p w14:paraId="43410E71" w14:textId="76B6F8AF" w:rsidR="00C17D23" w:rsidRPr="008926E5" w:rsidRDefault="00C17D23" w:rsidP="00C17D23"/>
    <w:p w14:paraId="646F57C5" w14:textId="30CF8C07" w:rsidR="00C17D23" w:rsidRPr="008926E5" w:rsidRDefault="00C17D23" w:rsidP="00C17D23"/>
    <w:p w14:paraId="2564B373" w14:textId="44D02053" w:rsidR="00321306" w:rsidRPr="008926E5" w:rsidRDefault="00321306">
      <w:pPr>
        <w:spacing w:after="0"/>
        <w:jc w:val="left"/>
      </w:pPr>
      <w:r w:rsidRPr="008926E5">
        <w:br w:type="page"/>
      </w:r>
    </w:p>
    <w:p w14:paraId="1E45CE9F" w14:textId="6AD0F01B" w:rsidR="004C5FB6" w:rsidRDefault="000B2E9C" w:rsidP="00764565">
      <w:pPr>
        <w:pStyle w:val="Heading1"/>
      </w:pPr>
      <w:bookmarkStart w:id="3" w:name="_Toc134537350"/>
      <w:r w:rsidRPr="00A450DD">
        <w:lastRenderedPageBreak/>
        <w:t>Topic note</w:t>
      </w:r>
      <w:bookmarkStart w:id="4" w:name="_Toc260043504"/>
      <w:bookmarkStart w:id="5" w:name="_Toc263166146"/>
      <w:bookmarkStart w:id="6" w:name="_Toc266175999"/>
      <w:bookmarkStart w:id="7" w:name="_Toc269896325"/>
      <w:bookmarkEnd w:id="3"/>
    </w:p>
    <w:bookmarkEnd w:id="4"/>
    <w:bookmarkEnd w:id="5"/>
    <w:bookmarkEnd w:id="6"/>
    <w:bookmarkEnd w:id="7"/>
    <w:p w14:paraId="3914C95B" w14:textId="07EDE614" w:rsidR="00F152A9" w:rsidRDefault="006C094B" w:rsidP="00F152A9">
      <w:pPr>
        <w:rPr>
          <w:rFonts w:cstheme="minorHAnsi"/>
          <w:sz w:val="23"/>
          <w:szCs w:val="23"/>
        </w:rPr>
      </w:pPr>
      <w:r w:rsidRPr="003E7201">
        <w:rPr>
          <w:rFonts w:cstheme="minorHAnsi"/>
          <w:sz w:val="23"/>
          <w:szCs w:val="23"/>
        </w:rPr>
        <w:t xml:space="preserve">A stocktaking event is planned to be held in October 2023 during CFS 51 Plenary Session of the </w:t>
      </w:r>
      <w:hyperlink r:id="rId15" w:history="1">
        <w:r w:rsidRPr="003E7201">
          <w:rPr>
            <w:rStyle w:val="Hyperlink"/>
            <w:rFonts w:cstheme="minorHAnsi"/>
            <w:sz w:val="23"/>
            <w:szCs w:val="23"/>
          </w:rPr>
          <w:t>Committee on World Food Security</w:t>
        </w:r>
      </w:hyperlink>
      <w:r w:rsidRPr="003E7201">
        <w:rPr>
          <w:rFonts w:cstheme="minorHAnsi"/>
          <w:sz w:val="23"/>
          <w:szCs w:val="23"/>
        </w:rPr>
        <w:t xml:space="preserve"> (CFS) to monitor the use and application of the following CFS policy recommendations:</w:t>
      </w:r>
    </w:p>
    <w:p w14:paraId="4CA04F34" w14:textId="47DF8C08" w:rsidR="006C094B" w:rsidRDefault="006C094B" w:rsidP="00F152A9">
      <w:pPr>
        <w:rPr>
          <w:rFonts w:cstheme="minorHAnsi"/>
          <w:sz w:val="23"/>
          <w:szCs w:val="23"/>
        </w:rPr>
      </w:pPr>
    </w:p>
    <w:p w14:paraId="7A7AB258" w14:textId="77777777" w:rsidR="006C094B" w:rsidRPr="003E7201" w:rsidRDefault="006C094B" w:rsidP="006C094B">
      <w:pPr>
        <w:rPr>
          <w:rFonts w:cstheme="minorHAnsi"/>
          <w:sz w:val="23"/>
          <w:szCs w:val="23"/>
        </w:rPr>
      </w:pPr>
      <w:r w:rsidRPr="003E7201">
        <w:rPr>
          <w:rFonts w:cstheme="minorHAnsi"/>
          <w:b/>
          <w:sz w:val="23"/>
          <w:szCs w:val="23"/>
        </w:rPr>
        <w:t>Set 1:</w:t>
      </w:r>
      <w:r w:rsidRPr="003E7201">
        <w:rPr>
          <w:rFonts w:cstheme="minorHAnsi"/>
          <w:sz w:val="23"/>
          <w:szCs w:val="23"/>
        </w:rPr>
        <w:t xml:space="preserve"> </w:t>
      </w:r>
      <w:r w:rsidRPr="003E7201">
        <w:rPr>
          <w:rFonts w:cstheme="minorHAnsi"/>
          <w:sz w:val="23"/>
          <w:szCs w:val="23"/>
        </w:rPr>
        <w:tab/>
      </w:r>
      <w:hyperlink r:id="rId16" w:history="1">
        <w:r w:rsidRPr="003E7201">
          <w:rPr>
            <w:rStyle w:val="Hyperlink"/>
            <w:rFonts w:cstheme="minorHAnsi"/>
            <w:i/>
            <w:sz w:val="23"/>
            <w:szCs w:val="23"/>
          </w:rPr>
          <w:t>Price Volatility and Food Security</w:t>
        </w:r>
      </w:hyperlink>
      <w:r w:rsidRPr="003E7201">
        <w:rPr>
          <w:rFonts w:cstheme="minorHAnsi"/>
          <w:sz w:val="23"/>
          <w:szCs w:val="23"/>
        </w:rPr>
        <w:t xml:space="preserve"> (endorsed in 2011, CFS 37)</w:t>
      </w:r>
    </w:p>
    <w:p w14:paraId="660BF09C" w14:textId="3F972826" w:rsidR="006C094B" w:rsidRDefault="006C094B" w:rsidP="006C094B">
      <w:pPr>
        <w:rPr>
          <w:rFonts w:cstheme="minorHAnsi"/>
          <w:sz w:val="23"/>
          <w:szCs w:val="23"/>
        </w:rPr>
      </w:pPr>
      <w:r w:rsidRPr="003E7201">
        <w:rPr>
          <w:rFonts w:cstheme="minorHAnsi"/>
          <w:b/>
          <w:sz w:val="23"/>
          <w:szCs w:val="23"/>
        </w:rPr>
        <w:t>Set 2:</w:t>
      </w:r>
      <w:r w:rsidRPr="003E7201">
        <w:rPr>
          <w:rFonts w:cstheme="minorHAnsi"/>
          <w:sz w:val="23"/>
          <w:szCs w:val="23"/>
        </w:rPr>
        <w:tab/>
      </w:r>
      <w:hyperlink r:id="rId17" w:history="1">
        <w:r w:rsidRPr="003E7201">
          <w:rPr>
            <w:rStyle w:val="Hyperlink"/>
            <w:rFonts w:cstheme="minorHAnsi"/>
            <w:i/>
            <w:sz w:val="23"/>
            <w:szCs w:val="23"/>
          </w:rPr>
          <w:t xml:space="preserve">Social Protection for Food Security &amp; Nutrition </w:t>
        </w:r>
      </w:hyperlink>
      <w:r w:rsidRPr="003E7201">
        <w:rPr>
          <w:rFonts w:cstheme="minorHAnsi"/>
          <w:sz w:val="23"/>
          <w:szCs w:val="23"/>
        </w:rPr>
        <w:t xml:space="preserve"> (endorsed in 2012, CFS 39)</w:t>
      </w:r>
    </w:p>
    <w:p w14:paraId="24EC03D6" w14:textId="03318200" w:rsidR="006C094B" w:rsidRDefault="006C094B" w:rsidP="006C094B">
      <w:pPr>
        <w:rPr>
          <w:rFonts w:cstheme="minorHAnsi"/>
          <w:sz w:val="23"/>
          <w:szCs w:val="23"/>
        </w:rPr>
      </w:pPr>
    </w:p>
    <w:p w14:paraId="1D54DA99" w14:textId="242BD3FE" w:rsidR="006C094B" w:rsidRDefault="006C094B" w:rsidP="006C094B">
      <w:r w:rsidRPr="003E7201">
        <w:rPr>
          <w:rFonts w:cstheme="minorHAnsi"/>
          <w:b/>
          <w:bCs/>
          <w:sz w:val="23"/>
          <w:szCs w:val="23"/>
        </w:rPr>
        <w:t xml:space="preserve">The Committee on World Food Security (CFS) invites stakeholders to share their experiences and good practices in applying any of these two sets of policy recommendations by </w:t>
      </w:r>
      <w:r w:rsidRPr="003E7201">
        <w:rPr>
          <w:rFonts w:cstheme="minorHAnsi"/>
          <w:b/>
          <w:bCs/>
          <w:sz w:val="23"/>
          <w:szCs w:val="23"/>
          <w:u w:val="single"/>
        </w:rPr>
        <w:t>3</w:t>
      </w:r>
      <w:r w:rsidRPr="003E7201">
        <w:rPr>
          <w:rFonts w:cstheme="minorHAnsi"/>
          <w:b/>
          <w:bCs/>
          <w:sz w:val="23"/>
          <w:szCs w:val="23"/>
          <w:u w:val="single"/>
          <w:vertAlign w:val="superscript"/>
        </w:rPr>
        <w:t>rd</w:t>
      </w:r>
      <w:r w:rsidRPr="003E7201">
        <w:rPr>
          <w:rFonts w:cstheme="minorHAnsi"/>
          <w:b/>
          <w:bCs/>
          <w:sz w:val="23"/>
          <w:szCs w:val="23"/>
          <w:u w:val="single"/>
        </w:rPr>
        <w:t xml:space="preserve"> of May 2023</w:t>
      </w:r>
      <w:r w:rsidRPr="003E7201">
        <w:rPr>
          <w:rFonts w:cstheme="minorHAnsi"/>
          <w:b/>
          <w:bCs/>
          <w:sz w:val="23"/>
          <w:szCs w:val="23"/>
        </w:rPr>
        <w:t xml:space="preserve"> to inform the monitoring event at CFS 51 Plenary</w:t>
      </w:r>
      <w:r w:rsidRPr="003E7201">
        <w:rPr>
          <w:rFonts w:cstheme="minorHAnsi"/>
          <w:bCs/>
          <w:sz w:val="23"/>
          <w:szCs w:val="23"/>
        </w:rPr>
        <w:t>.</w:t>
      </w:r>
    </w:p>
    <w:p w14:paraId="6D7D7EE6" w14:textId="77777777" w:rsidR="00F152A9" w:rsidRDefault="00F152A9" w:rsidP="00F152A9"/>
    <w:p w14:paraId="15B48D07" w14:textId="77777777" w:rsidR="006C094B" w:rsidRPr="003E7201" w:rsidRDefault="006C094B" w:rsidP="006C094B">
      <w:pPr>
        <w:spacing w:after="0"/>
        <w:rPr>
          <w:rFonts w:cstheme="minorHAnsi"/>
          <w:sz w:val="23"/>
          <w:szCs w:val="23"/>
        </w:rPr>
      </w:pPr>
      <w:r w:rsidRPr="003E7201">
        <w:rPr>
          <w:rFonts w:cstheme="minorHAnsi"/>
          <w:sz w:val="23"/>
          <w:szCs w:val="23"/>
        </w:rPr>
        <w:t xml:space="preserve">The CFS and its </w:t>
      </w:r>
      <w:hyperlink r:id="rId18" w:history="1">
        <w:r w:rsidRPr="003E7201">
          <w:rPr>
            <w:rStyle w:val="Hyperlink"/>
            <w:rFonts w:cstheme="minorHAnsi"/>
            <w:sz w:val="23"/>
            <w:szCs w:val="23"/>
          </w:rPr>
          <w:t>High-Level Panel of Experts on Food Security and Nutrition</w:t>
        </w:r>
      </w:hyperlink>
      <w:r w:rsidRPr="003E7201">
        <w:rPr>
          <w:rFonts w:cstheme="minorHAnsi"/>
          <w:sz w:val="23"/>
          <w:szCs w:val="23"/>
        </w:rPr>
        <w:t xml:space="preserve"> (HLPE-FSN), developed policy recommendations addressing price volatility and social protection issues for food security and nutrition in 2011 and 2012, respectively. </w:t>
      </w:r>
    </w:p>
    <w:p w14:paraId="4A930BFA" w14:textId="77777777" w:rsidR="006C094B" w:rsidRPr="003E7201" w:rsidRDefault="006C094B" w:rsidP="006C094B">
      <w:pPr>
        <w:spacing w:after="0"/>
        <w:rPr>
          <w:rFonts w:cstheme="minorHAnsi"/>
          <w:sz w:val="23"/>
          <w:szCs w:val="23"/>
        </w:rPr>
      </w:pPr>
    </w:p>
    <w:p w14:paraId="063F45C6" w14:textId="77777777" w:rsidR="006C094B" w:rsidRPr="003E7201" w:rsidRDefault="006C094B" w:rsidP="006C094B">
      <w:pPr>
        <w:spacing w:after="0"/>
        <w:rPr>
          <w:rFonts w:cstheme="minorHAnsi"/>
          <w:sz w:val="23"/>
          <w:szCs w:val="23"/>
        </w:rPr>
      </w:pPr>
      <w:r w:rsidRPr="003E7201">
        <w:rPr>
          <w:rFonts w:cstheme="minorHAnsi"/>
          <w:b/>
          <w:bCs/>
          <w:sz w:val="23"/>
          <w:szCs w:val="23"/>
        </w:rPr>
        <w:t>Set 1</w:t>
      </w:r>
      <w:r w:rsidRPr="003E7201">
        <w:rPr>
          <w:rFonts w:cstheme="minorHAnsi"/>
          <w:sz w:val="23"/>
          <w:szCs w:val="23"/>
        </w:rPr>
        <w:t xml:space="preserve"> of the CFS policy recommendations on </w:t>
      </w:r>
      <w:hyperlink r:id="rId19" w:history="1">
        <w:r w:rsidRPr="003E7201">
          <w:rPr>
            <w:rStyle w:val="Hyperlink"/>
            <w:rFonts w:cstheme="minorHAnsi"/>
            <w:i/>
            <w:sz w:val="23"/>
            <w:szCs w:val="23"/>
          </w:rPr>
          <w:t>Price Volatility and Food Security</w:t>
        </w:r>
      </w:hyperlink>
      <w:r w:rsidRPr="003E7201">
        <w:rPr>
          <w:sz w:val="23"/>
          <w:szCs w:val="23"/>
        </w:rPr>
        <w:t xml:space="preserve"> </w:t>
      </w:r>
      <w:r w:rsidRPr="003E7201">
        <w:rPr>
          <w:rFonts w:cstheme="minorHAnsi"/>
          <w:sz w:val="23"/>
          <w:szCs w:val="23"/>
        </w:rPr>
        <w:t xml:space="preserve">stem from the </w:t>
      </w:r>
      <w:hyperlink r:id="rId20" w:history="1">
        <w:r w:rsidRPr="003E7201">
          <w:rPr>
            <w:rStyle w:val="Hyperlink"/>
            <w:rFonts w:cstheme="minorHAnsi"/>
            <w:sz w:val="23"/>
            <w:szCs w:val="23"/>
          </w:rPr>
          <w:t>first report produced by the CFS HLPE-FSN</w:t>
        </w:r>
      </w:hyperlink>
      <w:r w:rsidRPr="003E7201">
        <w:rPr>
          <w:rStyle w:val="Hyperlink"/>
          <w:rFonts w:cstheme="minorHAnsi"/>
          <w:sz w:val="23"/>
          <w:szCs w:val="23"/>
        </w:rPr>
        <w:t xml:space="preserve"> </w:t>
      </w:r>
      <w:r w:rsidRPr="003E7201">
        <w:rPr>
          <w:rFonts w:cstheme="minorHAnsi"/>
          <w:sz w:val="23"/>
          <w:szCs w:val="23"/>
        </w:rPr>
        <w:t xml:space="preserve">. In October 2010, the Committee requested the HLPE to produce the abovementioned report focusing on food price volatility and </w:t>
      </w:r>
      <w:r w:rsidRPr="003E7201">
        <w:rPr>
          <w:rFonts w:cstheme="minorHAnsi"/>
          <w:i/>
          <w:iCs/>
          <w:sz w:val="23"/>
          <w:szCs w:val="23"/>
        </w:rPr>
        <w:t>“all of its causes and consequences […] to manage the risks linked to excessive price volatility in agriculture</w:t>
      </w:r>
      <w:r w:rsidRPr="003E7201">
        <w:rPr>
          <w:rStyle w:val="FootnoteReference"/>
          <w:rFonts w:cstheme="minorHAnsi"/>
          <w:i/>
          <w:iCs/>
          <w:sz w:val="23"/>
          <w:szCs w:val="23"/>
        </w:rPr>
        <w:footnoteReference w:id="1"/>
      </w:r>
      <w:r w:rsidRPr="003E7201">
        <w:rPr>
          <w:rFonts w:cstheme="minorHAnsi"/>
          <w:i/>
          <w:iCs/>
          <w:sz w:val="23"/>
          <w:szCs w:val="23"/>
        </w:rPr>
        <w:t>”.</w:t>
      </w:r>
      <w:r>
        <w:rPr>
          <w:rFonts w:cstheme="minorHAnsi"/>
          <w:i/>
          <w:iCs/>
          <w:sz w:val="23"/>
          <w:szCs w:val="23"/>
        </w:rPr>
        <w:t xml:space="preserve"> </w:t>
      </w:r>
      <w:r w:rsidRPr="003E7201">
        <w:rPr>
          <w:rFonts w:cstheme="minorHAnsi"/>
          <w:sz w:val="23"/>
          <w:szCs w:val="23"/>
        </w:rPr>
        <w:t xml:space="preserve">The resulting policy recommendations negotiated and then adopted by the CFS in 2011 highlight a series of </w:t>
      </w:r>
      <w:r w:rsidRPr="003E7201">
        <w:rPr>
          <w:rFonts w:cstheme="minorHAnsi"/>
          <w:i/>
          <w:iCs/>
          <w:sz w:val="23"/>
          <w:szCs w:val="23"/>
        </w:rPr>
        <w:t>action points</w:t>
      </w:r>
      <w:r w:rsidRPr="003E7201">
        <w:rPr>
          <w:rFonts w:cstheme="minorHAnsi"/>
          <w:sz w:val="23"/>
          <w:szCs w:val="23"/>
        </w:rPr>
        <w:t xml:space="preserve"> that appropriate stakeholders should consider to address the structural causes of food price volatility and ensure that its impact do not undermine producers and consumers’ right to food: actions to increase food production and availability, and to enhance resilience to shocks; to reduce volatility; to mitigate the negative impacts of volatility. </w:t>
      </w:r>
    </w:p>
    <w:p w14:paraId="44646923" w14:textId="77777777" w:rsidR="006C094B" w:rsidRPr="003E7201" w:rsidRDefault="006C094B" w:rsidP="006C094B">
      <w:pPr>
        <w:spacing w:after="0"/>
        <w:rPr>
          <w:b/>
          <w:bCs/>
          <w:sz w:val="23"/>
          <w:szCs w:val="23"/>
        </w:rPr>
      </w:pPr>
    </w:p>
    <w:p w14:paraId="5B2243FF" w14:textId="77777777" w:rsidR="006C094B" w:rsidRPr="003E7201" w:rsidRDefault="006C094B" w:rsidP="006C094B">
      <w:pPr>
        <w:spacing w:after="0"/>
        <w:rPr>
          <w:rFonts w:cstheme="minorHAnsi"/>
          <w:sz w:val="23"/>
          <w:szCs w:val="23"/>
        </w:rPr>
      </w:pPr>
      <w:r w:rsidRPr="003E7201">
        <w:rPr>
          <w:rFonts w:cstheme="minorHAnsi"/>
          <w:b/>
          <w:bCs/>
          <w:sz w:val="23"/>
          <w:szCs w:val="23"/>
        </w:rPr>
        <w:t>Set 2</w:t>
      </w:r>
      <w:r w:rsidRPr="003E7201">
        <w:rPr>
          <w:rFonts w:cstheme="minorHAnsi"/>
          <w:sz w:val="23"/>
          <w:szCs w:val="23"/>
        </w:rPr>
        <w:t xml:space="preserve"> of the CFS policy recommendations on </w:t>
      </w:r>
      <w:hyperlink r:id="rId21" w:history="1">
        <w:r w:rsidRPr="003E7201">
          <w:rPr>
            <w:rStyle w:val="Hyperlink"/>
            <w:rFonts w:cstheme="minorHAnsi"/>
            <w:i/>
            <w:sz w:val="23"/>
            <w:szCs w:val="23"/>
          </w:rPr>
          <w:t xml:space="preserve">Social Protection for Food Security &amp; Nutrition </w:t>
        </w:r>
      </w:hyperlink>
      <w:r w:rsidRPr="003E7201">
        <w:rPr>
          <w:rFonts w:cstheme="minorHAnsi"/>
          <w:sz w:val="23"/>
          <w:szCs w:val="23"/>
        </w:rPr>
        <w:t xml:space="preserve"> stem from a </w:t>
      </w:r>
      <w:hyperlink r:id="rId22" w:history="1">
        <w:r w:rsidRPr="003E7201">
          <w:rPr>
            <w:rStyle w:val="Hyperlink"/>
            <w:rFonts w:cstheme="minorHAnsi"/>
            <w:sz w:val="23"/>
            <w:szCs w:val="23"/>
          </w:rPr>
          <w:t>HLPE-FSN report</w:t>
        </w:r>
      </w:hyperlink>
      <w:r w:rsidRPr="003E7201">
        <w:rPr>
          <w:rStyle w:val="Hyperlink"/>
          <w:sz w:val="23"/>
          <w:szCs w:val="23"/>
        </w:rPr>
        <w:t xml:space="preserve"> #4</w:t>
      </w:r>
      <w:r w:rsidRPr="003E7201">
        <w:rPr>
          <w:rFonts w:cstheme="minorHAnsi"/>
          <w:sz w:val="23"/>
          <w:szCs w:val="23"/>
        </w:rPr>
        <w:t>. Also in October 2010, the CFS requested the HLPE to produce report #4 focusing on social protection and more specifically, “</w:t>
      </w:r>
      <w:r w:rsidRPr="003E7201">
        <w:rPr>
          <w:rFonts w:cstheme="minorHAnsi"/>
          <w:i/>
          <w:iCs/>
          <w:sz w:val="23"/>
          <w:szCs w:val="23"/>
        </w:rPr>
        <w:t>on ways to lessen vulnerability through social and productive safety net programs and policies with respect to food and nutritional security, taking into consideration differing conditions across countries and regions</w:t>
      </w:r>
      <w:r w:rsidRPr="003E7201">
        <w:rPr>
          <w:rStyle w:val="FootnoteReference"/>
          <w:i/>
          <w:iCs/>
          <w:sz w:val="23"/>
          <w:szCs w:val="23"/>
        </w:rPr>
        <w:t>1”</w:t>
      </w:r>
      <w:r w:rsidRPr="003E7201">
        <w:rPr>
          <w:rFonts w:cstheme="minorHAnsi"/>
          <w:sz w:val="23"/>
          <w:szCs w:val="23"/>
        </w:rPr>
        <w:t xml:space="preserve">. The resulting policy recommendations negotiated and then adopted by the CFS in 2012 highlight a series of </w:t>
      </w:r>
      <w:r w:rsidRPr="003E7201">
        <w:rPr>
          <w:rFonts w:cstheme="minorHAnsi"/>
          <w:i/>
          <w:iCs/>
          <w:sz w:val="23"/>
          <w:szCs w:val="23"/>
        </w:rPr>
        <w:t>action points</w:t>
      </w:r>
      <w:r w:rsidRPr="003E7201">
        <w:rPr>
          <w:rFonts w:cstheme="minorHAnsi"/>
          <w:sz w:val="23"/>
          <w:szCs w:val="23"/>
        </w:rPr>
        <w:t xml:space="preserve"> addressed to Member States and relevant stakeholders: to design and implement, or strengthen, comprehensive, nationally-owned, context-sensitive social protection systems for food security and nutrition; to ensure that social protection systems embrace a strategy that maximize impact on resilience and food security and nutrition; to improve the use of social protection interventions to address vulnerability to acute and chronic food insecurity. These policy recommendations also underline the importance of social protection </w:t>
      </w:r>
      <w:proofErr w:type="spellStart"/>
      <w:r w:rsidRPr="003E7201">
        <w:rPr>
          <w:rFonts w:cstheme="minorHAnsi"/>
          <w:sz w:val="23"/>
          <w:szCs w:val="23"/>
        </w:rPr>
        <w:t>programmes</w:t>
      </w:r>
      <w:proofErr w:type="spellEnd"/>
      <w:r w:rsidRPr="003E7201">
        <w:rPr>
          <w:rFonts w:cstheme="minorHAnsi"/>
          <w:sz w:val="23"/>
          <w:szCs w:val="23"/>
        </w:rPr>
        <w:t xml:space="preserve"> for food security and nutrition being guided by human rights standards to support the progressive realization of the Right to Adequate Food in the context of National Food Security.</w:t>
      </w:r>
    </w:p>
    <w:p w14:paraId="4C977723" w14:textId="77777777" w:rsidR="006C094B" w:rsidRPr="003E7201" w:rsidRDefault="006C094B" w:rsidP="006C094B">
      <w:pPr>
        <w:spacing w:after="0"/>
        <w:rPr>
          <w:rFonts w:cstheme="minorHAnsi"/>
          <w:sz w:val="23"/>
          <w:szCs w:val="23"/>
        </w:rPr>
      </w:pPr>
    </w:p>
    <w:p w14:paraId="69C249F6" w14:textId="77777777" w:rsidR="006C094B" w:rsidRPr="003E7201" w:rsidRDefault="006C094B" w:rsidP="006C094B">
      <w:pPr>
        <w:spacing w:after="0"/>
        <w:rPr>
          <w:rFonts w:cstheme="minorHAnsi"/>
          <w:sz w:val="23"/>
          <w:szCs w:val="23"/>
        </w:rPr>
      </w:pPr>
      <w:r w:rsidRPr="003E7201">
        <w:rPr>
          <w:rFonts w:cstheme="minorHAnsi"/>
          <w:sz w:val="23"/>
          <w:szCs w:val="23"/>
        </w:rPr>
        <w:t>The event scheduled to take place during CFS51 Plenary in October 2023 will focus on how stakeholders have used or applied any of these two sets of CFS policy recommendations, which actions have been implemented – or are planned - and which remain relevant in the current context to ensure food security and nutrition for all.</w:t>
      </w:r>
    </w:p>
    <w:p w14:paraId="5D9C50CF" w14:textId="77777777" w:rsidR="006C094B" w:rsidRPr="003E7201" w:rsidRDefault="006C094B" w:rsidP="006C094B">
      <w:pPr>
        <w:spacing w:after="0"/>
        <w:rPr>
          <w:rFonts w:cstheme="minorHAnsi"/>
          <w:sz w:val="23"/>
          <w:szCs w:val="23"/>
        </w:rPr>
      </w:pPr>
    </w:p>
    <w:p w14:paraId="50D50B5C" w14:textId="77777777" w:rsidR="006C094B" w:rsidRPr="003E7201" w:rsidRDefault="006C094B" w:rsidP="006C094B">
      <w:pPr>
        <w:spacing w:after="0"/>
        <w:rPr>
          <w:rFonts w:cstheme="minorHAnsi"/>
          <w:b/>
          <w:bCs/>
          <w:color w:val="E36C0A" w:themeColor="accent6" w:themeShade="BF"/>
          <w:sz w:val="23"/>
          <w:szCs w:val="23"/>
        </w:rPr>
      </w:pPr>
      <w:r w:rsidRPr="003E7201">
        <w:rPr>
          <w:rFonts w:cstheme="minorHAnsi"/>
          <w:b/>
          <w:bCs/>
          <w:color w:val="E36C0A" w:themeColor="accent6" w:themeShade="BF"/>
          <w:sz w:val="23"/>
          <w:szCs w:val="23"/>
        </w:rPr>
        <w:t>How to take part in this Call for Submissions</w:t>
      </w:r>
    </w:p>
    <w:p w14:paraId="1821B36C" w14:textId="77777777" w:rsidR="006C094B" w:rsidRPr="003E7201" w:rsidRDefault="006C094B" w:rsidP="006C094B">
      <w:pPr>
        <w:spacing w:after="0"/>
        <w:rPr>
          <w:rFonts w:cstheme="minorHAnsi"/>
          <w:sz w:val="23"/>
          <w:szCs w:val="23"/>
        </w:rPr>
      </w:pPr>
    </w:p>
    <w:p w14:paraId="5FECF865" w14:textId="77777777" w:rsidR="006C094B" w:rsidRPr="003E7201" w:rsidRDefault="006C094B" w:rsidP="006C094B">
      <w:pPr>
        <w:spacing w:after="0"/>
        <w:rPr>
          <w:rFonts w:cstheme="minorHAnsi"/>
          <w:sz w:val="23"/>
          <w:szCs w:val="23"/>
        </w:rPr>
      </w:pPr>
      <w:r w:rsidRPr="003E7201">
        <w:rPr>
          <w:rFonts w:cstheme="minorHAnsi"/>
          <w:sz w:val="23"/>
          <w:szCs w:val="23"/>
        </w:rPr>
        <w:t>To inform this stocktaking exercise on the use and application of the aforementioned two sets of policy recommendations.  The CFS invites you to share your experience(s) using the following templates for each contribution as relevant:</w:t>
      </w:r>
    </w:p>
    <w:p w14:paraId="21022372" w14:textId="77777777" w:rsidR="006C094B" w:rsidRPr="003E7201" w:rsidRDefault="006C094B" w:rsidP="006C094B">
      <w:pPr>
        <w:spacing w:after="0"/>
        <w:rPr>
          <w:rFonts w:cstheme="minorHAnsi"/>
          <w:sz w:val="23"/>
          <w:szCs w:val="23"/>
        </w:rPr>
      </w:pPr>
    </w:p>
    <w:p w14:paraId="6A167D57" w14:textId="77777777" w:rsidR="006C094B" w:rsidRPr="003E7201" w:rsidRDefault="006C094B" w:rsidP="00647333">
      <w:pPr>
        <w:numPr>
          <w:ilvl w:val="0"/>
          <w:numId w:val="13"/>
        </w:numPr>
        <w:spacing w:after="0"/>
        <w:rPr>
          <w:rFonts w:cstheme="minorHAnsi"/>
          <w:sz w:val="23"/>
          <w:szCs w:val="23"/>
        </w:rPr>
      </w:pPr>
      <w:r w:rsidRPr="003E7201">
        <w:rPr>
          <w:rFonts w:cstheme="minorHAnsi"/>
          <w:sz w:val="23"/>
          <w:szCs w:val="23"/>
        </w:rPr>
        <w:t xml:space="preserve">the form for reporting </w:t>
      </w:r>
      <w:r w:rsidRPr="003E7201">
        <w:rPr>
          <w:rFonts w:cstheme="minorHAnsi"/>
          <w:b/>
          <w:bCs/>
          <w:i/>
          <w:iCs/>
          <w:sz w:val="23"/>
          <w:szCs w:val="23"/>
        </w:rPr>
        <w:t>“individual” experiences</w:t>
      </w:r>
      <w:r w:rsidRPr="003E7201">
        <w:rPr>
          <w:rFonts w:cstheme="minorHAnsi"/>
          <w:sz w:val="23"/>
          <w:szCs w:val="23"/>
        </w:rPr>
        <w:t xml:space="preserve"> in applying the two sets of policy recommendations by one group of stakeholders (e.g. a member state, civil society, or the private sector); </w:t>
      </w:r>
    </w:p>
    <w:p w14:paraId="7BD363E5" w14:textId="77777777" w:rsidR="006C094B" w:rsidRPr="003E7201" w:rsidRDefault="006C094B" w:rsidP="00647333">
      <w:pPr>
        <w:numPr>
          <w:ilvl w:val="0"/>
          <w:numId w:val="13"/>
        </w:numPr>
        <w:spacing w:after="0"/>
        <w:rPr>
          <w:rFonts w:cstheme="minorHAnsi"/>
          <w:sz w:val="23"/>
          <w:szCs w:val="23"/>
        </w:rPr>
      </w:pPr>
      <w:r w:rsidRPr="003E7201">
        <w:rPr>
          <w:rFonts w:cstheme="minorHAnsi"/>
          <w:sz w:val="23"/>
          <w:szCs w:val="23"/>
        </w:rPr>
        <w:t>the form (namely for</w:t>
      </w:r>
      <w:r w:rsidRPr="003E7201">
        <w:rPr>
          <w:rFonts w:cstheme="minorHAnsi"/>
          <w:b/>
          <w:bCs/>
          <w:i/>
          <w:iCs/>
          <w:sz w:val="23"/>
          <w:szCs w:val="23"/>
        </w:rPr>
        <w:t xml:space="preserve"> event organizers</w:t>
      </w:r>
      <w:r w:rsidRPr="003E7201">
        <w:rPr>
          <w:rFonts w:cstheme="minorHAnsi"/>
          <w:sz w:val="23"/>
          <w:szCs w:val="23"/>
        </w:rPr>
        <w:t>) to share the results of multi-stakeholder events organized at national, regional and global levels to discuss experiences and good practices in applying the two sets of policy recommendations.</w:t>
      </w:r>
    </w:p>
    <w:p w14:paraId="77AC3A9B" w14:textId="77777777" w:rsidR="006C094B" w:rsidRPr="003E7201" w:rsidRDefault="006C094B" w:rsidP="006C094B">
      <w:pPr>
        <w:spacing w:after="0"/>
        <w:rPr>
          <w:rFonts w:cstheme="minorHAnsi"/>
          <w:sz w:val="23"/>
          <w:szCs w:val="23"/>
        </w:rPr>
      </w:pPr>
    </w:p>
    <w:p w14:paraId="2551343C" w14:textId="77777777" w:rsidR="006C094B" w:rsidRPr="003E7201" w:rsidRDefault="006C094B" w:rsidP="006C094B">
      <w:pPr>
        <w:spacing w:after="0"/>
        <w:rPr>
          <w:rFonts w:cstheme="minorHAnsi"/>
          <w:b/>
          <w:bCs/>
          <w:iCs/>
          <w:sz w:val="23"/>
          <w:szCs w:val="23"/>
        </w:rPr>
      </w:pPr>
      <w:r w:rsidRPr="003E7201">
        <w:rPr>
          <w:rFonts w:cstheme="minorHAnsi"/>
          <w:sz w:val="23"/>
          <w:szCs w:val="23"/>
        </w:rPr>
        <w:t xml:space="preserve">Note that you are invited to complete, as relevant, any of the two forms most appropriate to your experience, and/or to submit multiple (of the relevant) forms, respectively, in case you have had </w:t>
      </w:r>
      <w:r w:rsidRPr="003E7201">
        <w:rPr>
          <w:rFonts w:cstheme="minorHAnsi"/>
          <w:iCs/>
          <w:sz w:val="23"/>
          <w:szCs w:val="23"/>
        </w:rPr>
        <w:t>multiple experiences. Submissions can be made in any of the UN languages (Arabic, Chinese, English, French, Russian and Spanish). Submissions should be strictly limited to 1,000 Words.</w:t>
      </w:r>
      <w:r w:rsidRPr="003E7201">
        <w:rPr>
          <w:rFonts w:cstheme="minorHAnsi"/>
          <w:b/>
          <w:bCs/>
          <w:iCs/>
          <w:sz w:val="23"/>
          <w:szCs w:val="23"/>
        </w:rPr>
        <w:t xml:space="preserve"> </w:t>
      </w:r>
    </w:p>
    <w:p w14:paraId="374DB93D" w14:textId="77777777" w:rsidR="006C094B" w:rsidRPr="003E7201" w:rsidRDefault="006C094B" w:rsidP="006C094B">
      <w:pPr>
        <w:spacing w:after="0"/>
        <w:rPr>
          <w:rFonts w:cstheme="minorHAnsi"/>
          <w:sz w:val="23"/>
          <w:szCs w:val="23"/>
        </w:rPr>
      </w:pPr>
    </w:p>
    <w:p w14:paraId="3BC83207" w14:textId="77777777" w:rsidR="006C094B" w:rsidRPr="003E7201" w:rsidRDefault="006C094B" w:rsidP="006C094B">
      <w:pPr>
        <w:pStyle w:val="NewPara"/>
        <w:numPr>
          <w:ilvl w:val="0"/>
          <w:numId w:val="0"/>
        </w:numPr>
        <w:rPr>
          <w:rFonts w:asciiTheme="majorHAnsi" w:hAnsiTheme="majorHAnsi" w:cstheme="minorHAnsi"/>
          <w:b/>
          <w:bCs/>
          <w:color w:val="E36C0A" w:themeColor="accent6" w:themeShade="BF"/>
          <w:sz w:val="23"/>
          <w:szCs w:val="23"/>
        </w:rPr>
      </w:pPr>
      <w:r w:rsidRPr="003E7201">
        <w:rPr>
          <w:rFonts w:asciiTheme="majorHAnsi" w:hAnsiTheme="majorHAnsi" w:cstheme="minorHAnsi"/>
          <w:b/>
          <w:bCs/>
          <w:color w:val="E36C0A" w:themeColor="accent6" w:themeShade="BF"/>
          <w:sz w:val="23"/>
          <w:szCs w:val="23"/>
        </w:rPr>
        <w:t>Approach</w:t>
      </w:r>
    </w:p>
    <w:p w14:paraId="0A33FA5B" w14:textId="77777777" w:rsidR="006C094B" w:rsidRPr="003E7201" w:rsidRDefault="006C094B" w:rsidP="006C094B">
      <w:pPr>
        <w:spacing w:after="0"/>
        <w:rPr>
          <w:rFonts w:cstheme="minorHAnsi"/>
          <w:sz w:val="23"/>
          <w:szCs w:val="23"/>
        </w:rPr>
      </w:pPr>
      <w:r w:rsidRPr="003E7201">
        <w:rPr>
          <w:rFonts w:cstheme="minorHAnsi"/>
          <w:sz w:val="23"/>
          <w:szCs w:val="23"/>
        </w:rPr>
        <w:t xml:space="preserve">CFS has consistently encouraged stakeholders to voluntarily share their experiences and good practices in applying CFS policy products through reporting </w:t>
      </w:r>
      <w:r w:rsidRPr="003E7201">
        <w:rPr>
          <w:rFonts w:cstheme="minorHAnsi"/>
          <w:b/>
          <w:bCs/>
          <w:sz w:val="23"/>
          <w:szCs w:val="23"/>
        </w:rPr>
        <w:t>individual (direct) experiences</w:t>
      </w:r>
      <w:r w:rsidRPr="003E7201">
        <w:rPr>
          <w:rFonts w:cstheme="minorHAnsi"/>
          <w:sz w:val="23"/>
          <w:szCs w:val="23"/>
        </w:rPr>
        <w:t xml:space="preserve"> by one group of stakeholders or through reporting the results of </w:t>
      </w:r>
      <w:r w:rsidRPr="003E7201">
        <w:rPr>
          <w:rFonts w:cstheme="minorHAnsi"/>
          <w:b/>
          <w:bCs/>
          <w:sz w:val="23"/>
          <w:szCs w:val="23"/>
        </w:rPr>
        <w:t>multi-stakeholder consultations or events</w:t>
      </w:r>
      <w:r w:rsidRPr="003E7201">
        <w:rPr>
          <w:rFonts w:cstheme="minorHAnsi"/>
          <w:sz w:val="23"/>
          <w:szCs w:val="23"/>
        </w:rPr>
        <w:t xml:space="preserve"> (organized to discuss experiences) by several groups of stakeholders. </w:t>
      </w:r>
    </w:p>
    <w:p w14:paraId="0718374D" w14:textId="77777777" w:rsidR="006C094B" w:rsidRPr="003E7201" w:rsidRDefault="006C094B" w:rsidP="006C094B">
      <w:pPr>
        <w:spacing w:after="0"/>
        <w:rPr>
          <w:rFonts w:cstheme="minorHAnsi"/>
          <w:sz w:val="23"/>
          <w:szCs w:val="23"/>
        </w:rPr>
      </w:pPr>
      <w:r w:rsidRPr="003E7201">
        <w:rPr>
          <w:rFonts w:cstheme="minorHAnsi"/>
          <w:sz w:val="23"/>
          <w:szCs w:val="23"/>
          <w:u w:val="single"/>
        </w:rPr>
        <w:t>Note:</w:t>
      </w:r>
      <w:r w:rsidRPr="003E7201">
        <w:rPr>
          <w:rFonts w:cstheme="minorHAnsi"/>
          <w:sz w:val="23"/>
          <w:szCs w:val="23"/>
        </w:rPr>
        <w:t xml:space="preserve"> Guidance to hold </w:t>
      </w:r>
      <w:proofErr w:type="spellStart"/>
      <w:r w:rsidRPr="003E7201">
        <w:rPr>
          <w:rFonts w:cstheme="minorHAnsi"/>
          <w:sz w:val="23"/>
          <w:szCs w:val="23"/>
        </w:rPr>
        <w:t>multistakeholder</w:t>
      </w:r>
      <w:proofErr w:type="spellEnd"/>
      <w:r w:rsidRPr="003E7201">
        <w:rPr>
          <w:rFonts w:cstheme="minorHAnsi"/>
          <w:sz w:val="23"/>
          <w:szCs w:val="23"/>
        </w:rPr>
        <w:t xml:space="preserve"> consultations at national, regional and global levels is provided in the </w:t>
      </w:r>
      <w:hyperlink r:id="rId23" w:history="1">
        <w:r w:rsidRPr="003E7201">
          <w:rPr>
            <w:rStyle w:val="Hyperlink"/>
            <w:rFonts w:cstheme="minorHAnsi"/>
            <w:sz w:val="23"/>
            <w:szCs w:val="23"/>
          </w:rPr>
          <w:t xml:space="preserve">Terms of Reference to share experiences and good practices in applying CFS decisions and recommendations through </w:t>
        </w:r>
        <w:proofErr w:type="spellStart"/>
        <w:r w:rsidRPr="003E7201">
          <w:rPr>
            <w:rStyle w:val="Hyperlink"/>
            <w:rFonts w:cstheme="minorHAnsi"/>
            <w:sz w:val="23"/>
            <w:szCs w:val="23"/>
          </w:rPr>
          <w:t>organising</w:t>
        </w:r>
        <w:proofErr w:type="spellEnd"/>
        <w:r w:rsidRPr="003E7201">
          <w:rPr>
            <w:rStyle w:val="Hyperlink"/>
            <w:rFonts w:cstheme="minorHAnsi"/>
            <w:sz w:val="23"/>
            <w:szCs w:val="23"/>
          </w:rPr>
          <w:t xml:space="preserve"> events at national, regional and global levels</w:t>
        </w:r>
      </w:hyperlink>
      <w:r w:rsidRPr="003E7201">
        <w:rPr>
          <w:rFonts w:cstheme="minorHAnsi"/>
          <w:iCs/>
          <w:sz w:val="23"/>
          <w:szCs w:val="23"/>
        </w:rPr>
        <w:t xml:space="preserve">, </w:t>
      </w:r>
      <w:r w:rsidRPr="003E7201">
        <w:rPr>
          <w:rFonts w:cstheme="minorHAnsi"/>
          <w:sz w:val="23"/>
          <w:szCs w:val="23"/>
        </w:rPr>
        <w:t>approved by CFS in 2016.</w:t>
      </w:r>
    </w:p>
    <w:p w14:paraId="470E27F7" w14:textId="77777777" w:rsidR="006C094B" w:rsidRPr="003E7201" w:rsidRDefault="006C094B" w:rsidP="006C094B">
      <w:pPr>
        <w:spacing w:after="0"/>
        <w:rPr>
          <w:rFonts w:cstheme="minorHAnsi"/>
          <w:sz w:val="23"/>
          <w:szCs w:val="23"/>
        </w:rPr>
      </w:pPr>
    </w:p>
    <w:p w14:paraId="052001E8" w14:textId="77777777" w:rsidR="006C094B" w:rsidRPr="003E7201" w:rsidRDefault="006C094B" w:rsidP="006C094B">
      <w:pPr>
        <w:spacing w:after="0"/>
        <w:rPr>
          <w:rFonts w:cstheme="minorHAnsi"/>
          <w:sz w:val="23"/>
          <w:szCs w:val="23"/>
        </w:rPr>
      </w:pPr>
      <w:r w:rsidRPr="003E7201">
        <w:rPr>
          <w:rFonts w:cstheme="minorHAnsi"/>
          <w:sz w:val="23"/>
          <w:szCs w:val="23"/>
        </w:rPr>
        <w:t xml:space="preserve">The recommended approach by CFS to organize </w:t>
      </w:r>
      <w:proofErr w:type="spellStart"/>
      <w:r w:rsidRPr="003E7201">
        <w:rPr>
          <w:rFonts w:cstheme="minorHAnsi"/>
          <w:sz w:val="23"/>
          <w:szCs w:val="23"/>
        </w:rPr>
        <w:t>multistakeholder</w:t>
      </w:r>
      <w:proofErr w:type="spellEnd"/>
      <w:r w:rsidRPr="003E7201">
        <w:rPr>
          <w:rFonts w:cstheme="minorHAnsi"/>
          <w:sz w:val="23"/>
          <w:szCs w:val="23"/>
        </w:rPr>
        <w:t xml:space="preserve"> consultations promotes country-owned and country-led events organized in collaboration and partnership with existing coordination mechanisms and initiatives. National actors should play an active role in the organization of such events at all levels, with possible support from the Rome-based UN Agencies (</w:t>
      </w:r>
      <w:hyperlink r:id="rId24" w:history="1">
        <w:r w:rsidRPr="003E7201">
          <w:rPr>
            <w:rStyle w:val="Hyperlink"/>
            <w:rFonts w:cstheme="minorHAnsi"/>
            <w:sz w:val="23"/>
            <w:szCs w:val="23"/>
          </w:rPr>
          <w:t>Food and Agriculture Organization</w:t>
        </w:r>
      </w:hyperlink>
      <w:r w:rsidRPr="003E7201">
        <w:rPr>
          <w:rFonts w:cstheme="minorHAnsi"/>
          <w:sz w:val="23"/>
          <w:szCs w:val="23"/>
        </w:rPr>
        <w:t xml:space="preserve"> - FAO, </w:t>
      </w:r>
      <w:hyperlink r:id="rId25" w:history="1">
        <w:r w:rsidRPr="003E7201">
          <w:rPr>
            <w:rStyle w:val="Hyperlink"/>
            <w:rFonts w:cstheme="minorHAnsi"/>
            <w:sz w:val="23"/>
            <w:szCs w:val="23"/>
          </w:rPr>
          <w:t>International Fund for Agricultural Development</w:t>
        </w:r>
      </w:hyperlink>
      <w:r w:rsidRPr="003E7201">
        <w:rPr>
          <w:rFonts w:cstheme="minorHAnsi"/>
          <w:sz w:val="23"/>
          <w:szCs w:val="23"/>
        </w:rPr>
        <w:t xml:space="preserve"> – IFAD, and </w:t>
      </w:r>
      <w:hyperlink r:id="rId26" w:history="1">
        <w:r w:rsidRPr="003E7201">
          <w:rPr>
            <w:rStyle w:val="Hyperlink"/>
            <w:rFonts w:cstheme="minorHAnsi"/>
            <w:sz w:val="23"/>
            <w:szCs w:val="23"/>
          </w:rPr>
          <w:t>World Food Programme</w:t>
        </w:r>
      </w:hyperlink>
      <w:r w:rsidRPr="003E7201">
        <w:rPr>
          <w:rFonts w:cstheme="minorHAnsi"/>
          <w:sz w:val="23"/>
          <w:szCs w:val="23"/>
        </w:rPr>
        <w:t xml:space="preserve"> - WFP) or other stakeholders. </w:t>
      </w:r>
    </w:p>
    <w:p w14:paraId="37F5C639" w14:textId="77777777" w:rsidR="006C094B" w:rsidRPr="003E7201" w:rsidRDefault="006C094B" w:rsidP="006C094B">
      <w:pPr>
        <w:spacing w:after="0"/>
        <w:rPr>
          <w:rFonts w:cstheme="minorHAnsi"/>
          <w:sz w:val="23"/>
          <w:szCs w:val="23"/>
        </w:rPr>
      </w:pPr>
    </w:p>
    <w:p w14:paraId="6AC2413C" w14:textId="77777777" w:rsidR="006C094B" w:rsidRPr="003E7201" w:rsidRDefault="006C094B" w:rsidP="006C094B">
      <w:pPr>
        <w:spacing w:after="0"/>
        <w:rPr>
          <w:rFonts w:cstheme="minorHAnsi"/>
          <w:iCs/>
          <w:sz w:val="23"/>
          <w:szCs w:val="23"/>
        </w:rPr>
      </w:pPr>
      <w:r w:rsidRPr="003E7201">
        <w:rPr>
          <w:rFonts w:cstheme="minorHAnsi"/>
          <w:iCs/>
          <w:sz w:val="23"/>
          <w:szCs w:val="23"/>
        </w:rPr>
        <w:t xml:space="preserve">In identifying and documenting good practices, please consider the values promoted by CFS, as applicable:  </w:t>
      </w:r>
    </w:p>
    <w:p w14:paraId="394D9468" w14:textId="77777777" w:rsidR="006C094B" w:rsidRPr="003E7201" w:rsidRDefault="006C094B" w:rsidP="006C094B">
      <w:pPr>
        <w:spacing w:after="0"/>
        <w:rPr>
          <w:rFonts w:cstheme="minorHAnsi"/>
          <w:iCs/>
          <w:sz w:val="23"/>
          <w:szCs w:val="23"/>
        </w:rPr>
      </w:pPr>
    </w:p>
    <w:p w14:paraId="70432C0D"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t>Inclusiveness and participation:</w:t>
      </w:r>
      <w:r w:rsidRPr="003E7201">
        <w:rPr>
          <w:rFonts w:asciiTheme="majorHAnsi" w:hAnsiTheme="majorHAnsi" w:cstheme="minorHAnsi"/>
          <w:iCs/>
          <w:sz w:val="23"/>
          <w:szCs w:val="23"/>
        </w:rPr>
        <w:t xml:space="preserve">  all relevant actors were involved and participated in the decision-making process, including those affected by the decisions;</w:t>
      </w:r>
    </w:p>
    <w:p w14:paraId="5BFDD97E"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lastRenderedPageBreak/>
        <w:t>Evidence-based analysis</w:t>
      </w:r>
      <w:r w:rsidRPr="003E7201">
        <w:rPr>
          <w:rFonts w:asciiTheme="majorHAnsi" w:hAnsiTheme="majorHAnsi" w:cstheme="minorHAnsi"/>
          <w:iCs/>
          <w:sz w:val="23"/>
          <w:szCs w:val="23"/>
        </w:rPr>
        <w:t xml:space="preserve">: the effectiveness of the practice in contributing to the objectives of the policy recommendations  was </w:t>
      </w:r>
      <w:proofErr w:type="spellStart"/>
      <w:r w:rsidRPr="003E7201">
        <w:rPr>
          <w:rFonts w:asciiTheme="majorHAnsi" w:hAnsiTheme="majorHAnsi" w:cstheme="minorHAnsi"/>
          <w:iCs/>
          <w:sz w:val="23"/>
          <w:szCs w:val="23"/>
        </w:rPr>
        <w:t>analyzed</w:t>
      </w:r>
      <w:proofErr w:type="spellEnd"/>
      <w:r w:rsidRPr="003E7201">
        <w:rPr>
          <w:rFonts w:asciiTheme="majorHAnsi" w:hAnsiTheme="majorHAnsi" w:cstheme="minorHAnsi"/>
          <w:iCs/>
          <w:sz w:val="23"/>
          <w:szCs w:val="23"/>
        </w:rPr>
        <w:t xml:space="preserve"> on the basis of independent evidence;</w:t>
      </w:r>
    </w:p>
    <w:p w14:paraId="348DB0D5"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t>Environmental, economic and social sustainability:</w:t>
      </w:r>
      <w:r w:rsidRPr="003E7201">
        <w:rPr>
          <w:rFonts w:asciiTheme="majorHAnsi" w:hAnsiTheme="majorHAnsi" w:cstheme="minorHAnsi"/>
          <w:iCs/>
          <w:sz w:val="23"/>
          <w:szCs w:val="23"/>
        </w:rPr>
        <w:t xml:space="preserve"> the practice contributed to achieving its objectives, without compromising the ability of addressing future needs;</w:t>
      </w:r>
    </w:p>
    <w:p w14:paraId="3AC5B119"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t>Gender equality:</w:t>
      </w:r>
      <w:r w:rsidRPr="003E7201">
        <w:rPr>
          <w:rFonts w:asciiTheme="majorHAnsi" w:hAnsiTheme="majorHAnsi" w:cstheme="minorHAnsi"/>
          <w:iCs/>
          <w:sz w:val="23"/>
          <w:szCs w:val="23"/>
        </w:rPr>
        <w:t xml:space="preserve"> the practice promoted equal rights and participation of women and men and addressed gender inequalities;</w:t>
      </w:r>
    </w:p>
    <w:p w14:paraId="4D27DE21"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t>Focus on the most vulnerable and marginalized people and groups:</w:t>
      </w:r>
      <w:r w:rsidRPr="003E7201">
        <w:rPr>
          <w:rFonts w:asciiTheme="majorHAnsi" w:hAnsiTheme="majorHAnsi" w:cstheme="minorHAnsi"/>
          <w:iCs/>
          <w:sz w:val="23"/>
          <w:szCs w:val="23"/>
        </w:rPr>
        <w:t xml:space="preserve"> the practice benefitted the most vulnerable and marginalized people and groups;</w:t>
      </w:r>
    </w:p>
    <w:p w14:paraId="0D816DDC"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t>Multi-sectoral approach</w:t>
      </w:r>
      <w:r w:rsidRPr="003E7201">
        <w:rPr>
          <w:rFonts w:asciiTheme="majorHAnsi" w:hAnsiTheme="majorHAnsi" w:cstheme="minorHAnsi"/>
          <w:iCs/>
          <w:sz w:val="23"/>
          <w:szCs w:val="23"/>
        </w:rPr>
        <w:t>: all main relevant sectors were consulted and involved in the implementation of the set(s) of the policy recommendations;</w:t>
      </w:r>
    </w:p>
    <w:p w14:paraId="39604A8B" w14:textId="77777777" w:rsidR="006C094B" w:rsidRPr="003E7201" w:rsidRDefault="006C094B" w:rsidP="00647333">
      <w:pPr>
        <w:pStyle w:val="ListParagraph"/>
        <w:numPr>
          <w:ilvl w:val="0"/>
          <w:numId w:val="14"/>
        </w:numPr>
        <w:spacing w:after="0"/>
        <w:rPr>
          <w:rFonts w:asciiTheme="majorHAnsi" w:hAnsiTheme="majorHAnsi" w:cstheme="minorHAnsi"/>
          <w:iCs/>
          <w:sz w:val="23"/>
          <w:szCs w:val="23"/>
        </w:rPr>
      </w:pPr>
      <w:r w:rsidRPr="003E7201">
        <w:rPr>
          <w:rFonts w:asciiTheme="majorHAnsi" w:hAnsiTheme="majorHAnsi" w:cstheme="minorHAnsi"/>
          <w:b/>
          <w:iCs/>
          <w:sz w:val="23"/>
          <w:szCs w:val="23"/>
        </w:rPr>
        <w:t>Resilience of livelihoods</w:t>
      </w:r>
      <w:r w:rsidRPr="003E7201">
        <w:rPr>
          <w:rFonts w:asciiTheme="majorHAnsi" w:hAnsiTheme="majorHAnsi" w:cstheme="minorHAnsi"/>
          <w:iCs/>
          <w:sz w:val="23"/>
          <w:szCs w:val="23"/>
        </w:rPr>
        <w:t>: the practice contributed to building resilient livelihoods of households and communities to shocks and crises, including those related to climate change.</w:t>
      </w:r>
    </w:p>
    <w:p w14:paraId="3E18841F" w14:textId="77777777" w:rsidR="006C094B" w:rsidRPr="003E7201" w:rsidRDefault="006C094B" w:rsidP="006C094B">
      <w:pPr>
        <w:spacing w:after="0"/>
        <w:rPr>
          <w:rFonts w:cstheme="minorHAnsi"/>
          <w:sz w:val="23"/>
          <w:szCs w:val="23"/>
        </w:rPr>
      </w:pPr>
    </w:p>
    <w:p w14:paraId="4D9179FE" w14:textId="0CFA2661" w:rsidR="006C094B" w:rsidRDefault="006C094B" w:rsidP="006C094B">
      <w:pPr>
        <w:spacing w:after="0"/>
        <w:rPr>
          <w:rFonts w:eastAsiaTheme="minorEastAsia" w:cstheme="minorHAnsi"/>
          <w:sz w:val="23"/>
          <w:szCs w:val="23"/>
          <w:lang w:eastAsia="it-IT"/>
        </w:rPr>
      </w:pPr>
      <w:r w:rsidRPr="003E7201">
        <w:rPr>
          <w:rFonts w:eastAsiaTheme="minorEastAsia" w:cstheme="minorHAnsi"/>
          <w:sz w:val="23"/>
          <w:szCs w:val="23"/>
          <w:lang w:eastAsia="it-IT"/>
        </w:rPr>
        <w:t>The comments received will contribute to monitoring progress on the use and application of the two sets of CFS policy recommendations. All inputs will be compiled in a document made available for delegates at CFS 51 in October 2023.</w:t>
      </w:r>
    </w:p>
    <w:p w14:paraId="739F00AC" w14:textId="0D523EF7" w:rsidR="00200500" w:rsidRDefault="00200500" w:rsidP="006C094B">
      <w:pPr>
        <w:spacing w:after="0"/>
        <w:rPr>
          <w:rFonts w:eastAsiaTheme="minorEastAsia" w:cstheme="minorHAnsi"/>
          <w:sz w:val="23"/>
          <w:szCs w:val="23"/>
          <w:lang w:eastAsia="it-IT"/>
        </w:rPr>
      </w:pPr>
    </w:p>
    <w:p w14:paraId="27462F6C" w14:textId="0B74E390" w:rsidR="00200500" w:rsidRPr="00200500" w:rsidRDefault="00200500" w:rsidP="006C094B">
      <w:pPr>
        <w:spacing w:after="0"/>
        <w:rPr>
          <w:rFonts w:eastAsiaTheme="minorEastAsia" w:cstheme="minorHAnsi"/>
          <w:i/>
          <w:iCs/>
          <w:sz w:val="23"/>
          <w:szCs w:val="23"/>
          <w:lang w:eastAsia="it-IT"/>
        </w:rPr>
      </w:pPr>
      <w:r w:rsidRPr="00200500">
        <w:rPr>
          <w:rFonts w:eastAsiaTheme="minorEastAsia" w:cstheme="minorHAnsi"/>
          <w:i/>
          <w:iCs/>
          <w:sz w:val="23"/>
          <w:szCs w:val="23"/>
          <w:lang w:eastAsia="it-IT"/>
        </w:rPr>
        <w:t>Co-facilitators:</w:t>
      </w:r>
    </w:p>
    <w:p w14:paraId="1E4AD20C" w14:textId="4D308A40" w:rsidR="00200500" w:rsidRPr="00200500" w:rsidRDefault="00200500" w:rsidP="006C094B">
      <w:pPr>
        <w:spacing w:after="0"/>
        <w:rPr>
          <w:rFonts w:eastAsiaTheme="minorEastAsia" w:cstheme="minorHAnsi"/>
          <w:i/>
          <w:iCs/>
          <w:sz w:val="23"/>
          <w:szCs w:val="23"/>
          <w:lang w:eastAsia="it-IT"/>
        </w:rPr>
      </w:pPr>
      <w:r w:rsidRPr="00200500">
        <w:rPr>
          <w:rFonts w:eastAsiaTheme="minorEastAsia" w:cstheme="minorHAnsi"/>
          <w:i/>
          <w:iCs/>
          <w:sz w:val="23"/>
          <w:szCs w:val="23"/>
          <w:lang w:eastAsia="it-IT"/>
        </w:rPr>
        <w:t>Bahar Zorofi, World Food Programme, CFS, Italy</w:t>
      </w:r>
    </w:p>
    <w:p w14:paraId="0F7CEC85" w14:textId="46ACCDA3" w:rsidR="00200500" w:rsidRPr="00200500" w:rsidRDefault="00200500" w:rsidP="006C094B">
      <w:pPr>
        <w:spacing w:after="0"/>
        <w:rPr>
          <w:rFonts w:eastAsiaTheme="minorEastAsia" w:cstheme="minorHAnsi"/>
          <w:i/>
          <w:iCs/>
          <w:sz w:val="23"/>
          <w:szCs w:val="23"/>
          <w:lang w:eastAsia="it-IT"/>
        </w:rPr>
      </w:pPr>
      <w:r w:rsidRPr="00200500">
        <w:rPr>
          <w:rFonts w:eastAsiaTheme="minorEastAsia" w:cstheme="minorHAnsi"/>
          <w:i/>
          <w:iCs/>
          <w:sz w:val="23"/>
          <w:szCs w:val="23"/>
          <w:lang w:eastAsia="it-IT"/>
        </w:rPr>
        <w:t>Giorgia Paratore, Food and Agriculture Organization, CFS, Italy</w:t>
      </w:r>
    </w:p>
    <w:p w14:paraId="6101F238" w14:textId="77777777" w:rsidR="006C094B" w:rsidRPr="003E7201" w:rsidRDefault="006C094B" w:rsidP="006C094B">
      <w:pPr>
        <w:spacing w:after="0"/>
        <w:rPr>
          <w:rFonts w:eastAsiaTheme="minorEastAsia" w:cstheme="minorHAnsi"/>
          <w:sz w:val="23"/>
          <w:szCs w:val="23"/>
          <w:lang w:eastAsia="it-IT"/>
        </w:rPr>
      </w:pPr>
    </w:p>
    <w:p w14:paraId="22B62C3B" w14:textId="77777777" w:rsidR="006C094B" w:rsidRPr="003E7201" w:rsidRDefault="006C094B" w:rsidP="006C094B">
      <w:pPr>
        <w:spacing w:after="0"/>
        <w:rPr>
          <w:rFonts w:eastAsiaTheme="minorEastAsia" w:cstheme="minorHAnsi"/>
          <w:b/>
          <w:bCs/>
          <w:color w:val="FF0000"/>
          <w:sz w:val="23"/>
          <w:szCs w:val="23"/>
          <w:lang w:eastAsia="it-IT"/>
        </w:rPr>
      </w:pPr>
      <w:r w:rsidRPr="003E7201">
        <w:rPr>
          <w:rFonts w:cstheme="minorHAnsi"/>
          <w:b/>
          <w:color w:val="E36C0A" w:themeColor="accent6" w:themeShade="BF"/>
          <w:sz w:val="23"/>
          <w:szCs w:val="23"/>
        </w:rPr>
        <w:t>The Call for Submissions is open until 3</w:t>
      </w:r>
      <w:r w:rsidRPr="003E7201">
        <w:rPr>
          <w:rFonts w:cstheme="minorHAnsi"/>
          <w:b/>
          <w:color w:val="E36C0A" w:themeColor="accent6" w:themeShade="BF"/>
          <w:sz w:val="23"/>
          <w:szCs w:val="23"/>
          <w:vertAlign w:val="superscript"/>
        </w:rPr>
        <w:t>rd</w:t>
      </w:r>
      <w:r w:rsidRPr="003E7201">
        <w:rPr>
          <w:rFonts w:cstheme="minorHAnsi"/>
          <w:b/>
          <w:color w:val="E36C0A" w:themeColor="accent6" w:themeShade="BF"/>
          <w:sz w:val="23"/>
          <w:szCs w:val="23"/>
        </w:rPr>
        <w:t xml:space="preserve"> of May 2023.</w:t>
      </w:r>
    </w:p>
    <w:p w14:paraId="41CB9DC3" w14:textId="77777777" w:rsidR="006C094B" w:rsidRPr="003E7201" w:rsidRDefault="006C094B" w:rsidP="006C094B">
      <w:pPr>
        <w:spacing w:after="0"/>
        <w:rPr>
          <w:rFonts w:eastAsia="SimSun"/>
          <w:bCs/>
          <w:i/>
          <w:sz w:val="23"/>
          <w:szCs w:val="23"/>
          <w:lang w:eastAsia="it-IT"/>
        </w:rPr>
      </w:pPr>
    </w:p>
    <w:p w14:paraId="3B7022DF" w14:textId="77777777" w:rsidR="006C094B" w:rsidRPr="003E7201" w:rsidRDefault="006C094B" w:rsidP="006C094B">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jc w:val="center"/>
        <w:rPr>
          <w:rFonts w:cstheme="minorHAnsi"/>
          <w:color w:val="FFFFFF" w:themeColor="background1"/>
          <w:sz w:val="23"/>
          <w:szCs w:val="23"/>
        </w:rPr>
      </w:pPr>
      <w:r w:rsidRPr="003E7201">
        <w:rPr>
          <w:rFonts w:cstheme="minorHAnsi"/>
          <w:b/>
          <w:bCs/>
          <w:color w:val="FFFFFF" w:themeColor="background1"/>
          <w:sz w:val="23"/>
          <w:szCs w:val="23"/>
        </w:rPr>
        <w:t>The Committee on World Food Security</w:t>
      </w:r>
    </w:p>
    <w:p w14:paraId="57F6A777" w14:textId="77777777" w:rsidR="006C094B" w:rsidRPr="003E7201" w:rsidRDefault="006C094B" w:rsidP="006C094B">
      <w:pPr>
        <w:pBdr>
          <w:top w:val="single" w:sz="4" w:space="1" w:color="auto"/>
          <w:left w:val="single" w:sz="4" w:space="4" w:color="auto"/>
          <w:bottom w:val="single" w:sz="4" w:space="1" w:color="auto"/>
          <w:right w:val="single" w:sz="4" w:space="4" w:color="auto"/>
        </w:pBdr>
        <w:shd w:val="clear" w:color="auto" w:fill="95B3D7" w:themeFill="accent1" w:themeFillTint="99"/>
        <w:spacing w:after="0"/>
        <w:rPr>
          <w:rFonts w:cstheme="minorHAnsi"/>
          <w:color w:val="000000"/>
          <w:sz w:val="23"/>
          <w:szCs w:val="23"/>
        </w:rPr>
      </w:pPr>
      <w:r w:rsidRPr="003E7201">
        <w:rPr>
          <w:rFonts w:cstheme="minorHAnsi"/>
          <w:color w:val="000000"/>
          <w:sz w:val="23"/>
          <w:szCs w:val="23"/>
        </w:rPr>
        <w:t xml:space="preserve">The vision of the </w:t>
      </w:r>
      <w:hyperlink r:id="rId27" w:history="1">
        <w:r w:rsidRPr="003E7201">
          <w:rPr>
            <w:rStyle w:val="Hyperlink"/>
            <w:rFonts w:cstheme="minorHAnsi"/>
            <w:sz w:val="23"/>
            <w:szCs w:val="23"/>
          </w:rPr>
          <w:t>Committee on World Food Security</w:t>
        </w:r>
      </w:hyperlink>
      <w:r w:rsidRPr="003E7201">
        <w:rPr>
          <w:rFonts w:cstheme="minorHAnsi"/>
          <w:color w:val="000000"/>
          <w:sz w:val="23"/>
          <w:szCs w:val="23"/>
        </w:rPr>
        <w:t xml:space="preserve"> (CFS) is to be the foremost inclusive international and intergovernmental platform for a broad range of committed stakeholders to work together in a coordinated manner in support of country-led processes towards ensuring food security and nutrition for all. CFS strives for a world free from hunger where countries implement the policy recommendations on </w:t>
      </w:r>
      <w:r w:rsidRPr="003E7201">
        <w:rPr>
          <w:rFonts w:cstheme="minorHAnsi"/>
          <w:i/>
          <w:color w:val="000000"/>
          <w:sz w:val="23"/>
          <w:szCs w:val="23"/>
        </w:rPr>
        <w:t xml:space="preserve">Price Volatility and Food Security, </w:t>
      </w:r>
      <w:r w:rsidRPr="003E7201">
        <w:rPr>
          <w:rFonts w:cstheme="minorHAnsi"/>
          <w:color w:val="000000"/>
          <w:sz w:val="23"/>
          <w:szCs w:val="23"/>
        </w:rPr>
        <w:t>and on</w:t>
      </w:r>
      <w:r w:rsidRPr="003E7201">
        <w:rPr>
          <w:rFonts w:cstheme="minorHAnsi"/>
          <w:i/>
          <w:color w:val="000000"/>
          <w:sz w:val="23"/>
          <w:szCs w:val="23"/>
        </w:rPr>
        <w:t xml:space="preserve"> Social Protection for Food Security &amp; Nutrition </w:t>
      </w:r>
      <w:r w:rsidRPr="003E7201">
        <w:rPr>
          <w:rFonts w:cstheme="minorHAnsi"/>
          <w:color w:val="000000"/>
          <w:sz w:val="23"/>
          <w:szCs w:val="23"/>
        </w:rPr>
        <w:t>to support the progressive realization of the right to adequate food.</w:t>
      </w:r>
    </w:p>
    <w:p w14:paraId="6865A52E" w14:textId="77777777" w:rsidR="00F152A9" w:rsidRPr="006C094B" w:rsidRDefault="00F152A9" w:rsidP="007C51B9"/>
    <w:p w14:paraId="2AD778F5" w14:textId="77777777" w:rsidR="00F152A9" w:rsidRDefault="00F152A9">
      <w:pPr>
        <w:spacing w:after="0"/>
        <w:jc w:val="left"/>
        <w:rPr>
          <w:b/>
          <w:color w:val="31849B"/>
          <w:sz w:val="28"/>
          <w:szCs w:val="28"/>
        </w:rPr>
      </w:pPr>
      <w:bookmarkStart w:id="8" w:name="_Toc75382335"/>
      <w:r>
        <w:br w:type="page"/>
      </w:r>
    </w:p>
    <w:p w14:paraId="5E0BC68E" w14:textId="3D8B7A16" w:rsidR="001E4F9F" w:rsidRDefault="00F16008" w:rsidP="004A27B7">
      <w:pPr>
        <w:pStyle w:val="Heading1"/>
      </w:pPr>
      <w:bookmarkStart w:id="9" w:name="_Toc134537351"/>
      <w:r w:rsidRPr="00A450DD">
        <w:lastRenderedPageBreak/>
        <w:t>Contributions received</w:t>
      </w:r>
      <w:bookmarkEnd w:id="8"/>
      <w:bookmarkEnd w:id="9"/>
      <w:r w:rsidR="00CD7BA4">
        <w:br/>
      </w:r>
    </w:p>
    <w:p w14:paraId="73DAEAAC" w14:textId="76151ADB" w:rsidR="00FB240F" w:rsidRPr="00907827" w:rsidRDefault="00077C41" w:rsidP="005274CE">
      <w:pPr>
        <w:pStyle w:val="Heading2"/>
        <w:rPr>
          <w:lang w:val="en-US"/>
        </w:rPr>
      </w:pPr>
      <w:hyperlink r:id="rId28" w:history="1">
        <w:bookmarkStart w:id="10" w:name="_Toc134537352"/>
        <w:r w:rsidR="00907827" w:rsidRPr="00907827">
          <w:rPr>
            <w:rStyle w:val="Hyperlink"/>
            <w:lang w:val="en-US"/>
          </w:rPr>
          <w:t>Bahar Zorofi and Giorgia Paratore, CFS Secretariat, Italy</w:t>
        </w:r>
        <w:bookmarkEnd w:id="10"/>
      </w:hyperlink>
    </w:p>
    <w:p w14:paraId="0F1E3468"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color w:val="003B43"/>
          <w:sz w:val="20"/>
          <w:szCs w:val="20"/>
          <w:lang w:eastAsia="zh-CN"/>
        </w:rPr>
        <w:t>Dear Participants,</w:t>
      </w:r>
    </w:p>
    <w:p w14:paraId="14CD247E"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color w:val="003B43"/>
          <w:sz w:val="20"/>
          <w:szCs w:val="20"/>
          <w:lang w:eastAsia="zh-CN"/>
        </w:rPr>
        <w:t>The CFS Secretariat thanks all stakeholders who have provided contributions to the call for inputs on the use and application of the CFS policy recommendations on Price Volatility and Social Protection.</w:t>
      </w:r>
    </w:p>
    <w:p w14:paraId="1CFDBDC8"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color w:val="003B43"/>
          <w:sz w:val="20"/>
          <w:szCs w:val="20"/>
          <w:lang w:eastAsia="zh-CN"/>
        </w:rPr>
        <w:t>Your inputs will feed into the preparation of a summary report and will contribute to inform the monitoring session during the CFS 51 Plenary Session.</w:t>
      </w:r>
    </w:p>
    <w:p w14:paraId="4D666A7C"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color w:val="003B43"/>
          <w:sz w:val="20"/>
          <w:szCs w:val="20"/>
          <w:lang w:eastAsia="zh-CN"/>
        </w:rPr>
        <w:t>Looking forward to hearing from you again in future call for inputs through the FSN Forum platform.</w:t>
      </w:r>
    </w:p>
    <w:p w14:paraId="6D10062A"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color w:val="003B43"/>
          <w:sz w:val="20"/>
          <w:szCs w:val="20"/>
          <w:lang w:eastAsia="zh-CN"/>
        </w:rPr>
        <w:t>Thanks a lot,</w:t>
      </w:r>
    </w:p>
    <w:p w14:paraId="1AC96169"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i/>
          <w:iCs/>
          <w:color w:val="003B43"/>
          <w:sz w:val="20"/>
          <w:szCs w:val="20"/>
          <w:lang w:eastAsia="zh-CN"/>
        </w:rPr>
        <w:t>Co-facilitators:</w:t>
      </w:r>
    </w:p>
    <w:p w14:paraId="3AAABF34"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i/>
          <w:iCs/>
          <w:color w:val="003B43"/>
          <w:sz w:val="20"/>
          <w:szCs w:val="20"/>
          <w:lang w:eastAsia="zh-CN"/>
        </w:rPr>
        <w:t>Bahar Zorofi, World Food Programme, CFS, Italy</w:t>
      </w:r>
    </w:p>
    <w:p w14:paraId="4376015C" w14:textId="77777777" w:rsidR="00907827" w:rsidRPr="00907827" w:rsidRDefault="00907827" w:rsidP="00907827">
      <w:pPr>
        <w:shd w:val="clear" w:color="auto" w:fill="FFFFFF"/>
        <w:spacing w:after="100" w:afterAutospacing="1"/>
        <w:jc w:val="left"/>
        <w:rPr>
          <w:rFonts w:ascii="Open Sans" w:hAnsi="Open Sans" w:cs="Open Sans"/>
          <w:color w:val="003B43"/>
          <w:sz w:val="20"/>
          <w:szCs w:val="20"/>
          <w:lang w:eastAsia="zh-CN"/>
        </w:rPr>
      </w:pPr>
      <w:r w:rsidRPr="00907827">
        <w:rPr>
          <w:rFonts w:ascii="Open Sans" w:hAnsi="Open Sans" w:cs="Open Sans"/>
          <w:i/>
          <w:iCs/>
          <w:color w:val="003B43"/>
          <w:sz w:val="20"/>
          <w:szCs w:val="20"/>
          <w:lang w:eastAsia="zh-CN"/>
        </w:rPr>
        <w:t>Giorgia Paratore, Food and Agriculture Organization, CFS, Italy</w:t>
      </w:r>
    </w:p>
    <w:p w14:paraId="6D854444" w14:textId="58AA1CCD" w:rsidR="00FB240F" w:rsidRDefault="00FB240F" w:rsidP="00FB240F">
      <w:pPr>
        <w:shd w:val="clear" w:color="auto" w:fill="FFFFFF"/>
        <w:spacing w:before="100" w:beforeAutospacing="1" w:after="100" w:afterAutospacing="1"/>
        <w:jc w:val="left"/>
        <w:rPr>
          <w:rFonts w:ascii="Open Sans" w:hAnsi="Open Sans" w:cs="Open Sans"/>
          <w:color w:val="003B43"/>
          <w:sz w:val="20"/>
          <w:szCs w:val="20"/>
          <w:lang w:eastAsia="zh-CN"/>
        </w:rPr>
      </w:pPr>
    </w:p>
    <w:p w14:paraId="537A493F" w14:textId="330D32BA" w:rsidR="00927CB1" w:rsidRPr="00B3398F" w:rsidRDefault="00077C41" w:rsidP="00647333">
      <w:pPr>
        <w:pStyle w:val="Heading2"/>
        <w:numPr>
          <w:ilvl w:val="0"/>
          <w:numId w:val="8"/>
        </w:numPr>
        <w:rPr>
          <w:lang w:val="en-US"/>
        </w:rPr>
      </w:pPr>
      <w:hyperlink r:id="rId29" w:history="1">
        <w:bookmarkStart w:id="11" w:name="_Toc134537353"/>
        <w:r w:rsidR="00B3398F" w:rsidRPr="00B3398F">
          <w:rPr>
            <w:rStyle w:val="Hyperlink"/>
          </w:rPr>
          <w:t xml:space="preserve">Omar </w:t>
        </w:r>
        <w:proofErr w:type="spellStart"/>
        <w:r w:rsidR="00B3398F" w:rsidRPr="00B3398F">
          <w:rPr>
            <w:rStyle w:val="Hyperlink"/>
          </w:rPr>
          <w:t>Benammour</w:t>
        </w:r>
        <w:proofErr w:type="spellEnd"/>
        <w:r w:rsidR="00B3398F" w:rsidRPr="00B3398F">
          <w:rPr>
            <w:rStyle w:val="Hyperlink"/>
          </w:rPr>
          <w:t>, FAO, Italy</w:t>
        </w:r>
      </w:hyperlink>
      <w:r w:rsidR="00967052">
        <w:t xml:space="preserve"> - Zambia</w:t>
      </w:r>
      <w:bookmarkEnd w:id="11"/>
    </w:p>
    <w:p w14:paraId="37A3C60C" w14:textId="77777777" w:rsidR="00B3398F" w:rsidRDefault="00B3398F" w:rsidP="00B3398F">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20F194E0" w14:textId="77777777" w:rsidR="00B3398F" w:rsidRDefault="00B3398F" w:rsidP="00B3398F">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Zambia.</w:t>
      </w:r>
    </w:p>
    <w:p w14:paraId="6EE91908" w14:textId="77777777" w:rsidR="00B3398F" w:rsidRDefault="00B3398F" w:rsidP="00B3398F">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7F7248EE" w14:textId="77777777" w:rsidR="00B3398F" w:rsidRDefault="00B3398F" w:rsidP="00B3398F">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2208750B" w14:textId="77777777" w:rsidR="00AE7668" w:rsidRDefault="00AE7668" w:rsidP="00AE7668">
      <w:pPr>
        <w:shd w:val="clear" w:color="auto" w:fill="FFFFFF"/>
        <w:spacing w:after="0"/>
        <w:jc w:val="left"/>
        <w:rPr>
          <w:rFonts w:ascii="Open Sans" w:hAnsi="Open Sans" w:cs="Open Sans"/>
          <w:color w:val="003B43"/>
          <w:sz w:val="20"/>
          <w:szCs w:val="20"/>
        </w:rPr>
      </w:pPr>
      <w:r>
        <w:rPr>
          <w:rFonts w:ascii="Open Sans" w:hAnsi="Open Sans" w:cs="Open Sans"/>
          <w:color w:val="003B43"/>
          <w:sz w:val="20"/>
          <w:szCs w:val="20"/>
        </w:rPr>
        <w:t>See the attachments:</w:t>
      </w:r>
    </w:p>
    <w:p w14:paraId="5BBC2378" w14:textId="191E3FC1" w:rsidR="00B3398F" w:rsidRPr="00AE7668" w:rsidRDefault="00077C41" w:rsidP="00647333">
      <w:pPr>
        <w:numPr>
          <w:ilvl w:val="0"/>
          <w:numId w:val="15"/>
        </w:numPr>
        <w:shd w:val="clear" w:color="auto" w:fill="FFFFFF"/>
        <w:spacing w:before="100" w:beforeAutospacing="1" w:after="100" w:afterAutospacing="1"/>
        <w:jc w:val="left"/>
        <w:rPr>
          <w:rFonts w:ascii="Open Sans" w:hAnsi="Open Sans" w:cs="Open Sans"/>
          <w:color w:val="003B43"/>
          <w:sz w:val="20"/>
          <w:szCs w:val="20"/>
        </w:rPr>
      </w:pPr>
      <w:hyperlink r:id="rId30" w:tooltip="CFS Policy Recommendation Social Protection for Food Security and Nutrition B (12) - FAO in Zambia_0_0.docx" w:history="1">
        <w:r w:rsidR="00AE7668">
          <w:rPr>
            <w:rStyle w:val="Hyperlink"/>
            <w:rFonts w:ascii="Open Sans" w:hAnsi="Open Sans" w:cs="Open Sans"/>
            <w:color w:val="0D6CAC"/>
            <w:sz w:val="20"/>
            <w:szCs w:val="20"/>
          </w:rPr>
          <w:t>CFS Policy Recommendation Social Protection for Food Security and Nutrition B (12) - FAO in Zambia</w:t>
        </w:r>
      </w:hyperlink>
    </w:p>
    <w:p w14:paraId="014AF6E0" w14:textId="537A8635" w:rsidR="00320919" w:rsidRPr="00B3398F" w:rsidRDefault="00B3398F" w:rsidP="00B3398F">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B3398F" w:rsidRPr="00A31DDA" w14:paraId="7DC282C4" w14:textId="77777777" w:rsidTr="00E02D36">
        <w:trPr>
          <w:trHeight w:val="337"/>
        </w:trPr>
        <w:tc>
          <w:tcPr>
            <w:tcW w:w="1578" w:type="pct"/>
          </w:tcPr>
          <w:p w14:paraId="09236A38" w14:textId="77777777" w:rsidR="00B3398F" w:rsidRPr="00A31DDA" w:rsidRDefault="00B3398F" w:rsidP="00E02D36">
            <w:pPr>
              <w:spacing w:after="0"/>
              <w:rPr>
                <w:rFonts w:eastAsia="Calibri"/>
                <w:b/>
                <w:bCs/>
                <w:sz w:val="21"/>
                <w:szCs w:val="21"/>
                <w:lang w:val="en-GB"/>
              </w:rPr>
            </w:pPr>
            <w:r w:rsidRPr="008B6219">
              <w:rPr>
                <w:rFonts w:eastAsia="Calibri"/>
                <w:b/>
                <w:bCs/>
                <w:sz w:val="21"/>
                <w:szCs w:val="21"/>
                <w:lang w:val="en-GB"/>
              </w:rPr>
              <w:t>Title of the experience</w:t>
            </w:r>
            <w:r w:rsidRPr="00A31DDA">
              <w:rPr>
                <w:rFonts w:eastAsia="Calibri"/>
                <w:b/>
                <w:bCs/>
                <w:sz w:val="21"/>
                <w:szCs w:val="21"/>
                <w:lang w:val="en-GB"/>
              </w:rPr>
              <w:t xml:space="preserve"> </w:t>
            </w:r>
          </w:p>
        </w:tc>
        <w:tc>
          <w:tcPr>
            <w:tcW w:w="3422" w:type="pct"/>
          </w:tcPr>
          <w:p w14:paraId="2EAEAA28" w14:textId="046E9EB8" w:rsidR="00B3398F" w:rsidRPr="00A31DDA" w:rsidRDefault="00B3398F" w:rsidP="00B3398F">
            <w:pPr>
              <w:spacing w:after="0"/>
              <w:rPr>
                <w:rFonts w:eastAsia="Calibri"/>
                <w:b/>
                <w:bCs/>
                <w:iCs/>
                <w:color w:val="0000FF"/>
                <w:sz w:val="21"/>
                <w:szCs w:val="21"/>
                <w:lang w:val="en-GB"/>
              </w:rPr>
            </w:pPr>
            <w:r w:rsidRPr="008B6219">
              <w:rPr>
                <w:rFonts w:eastAsia="Calibri"/>
                <w:b/>
                <w:bCs/>
                <w:iCs/>
                <w:sz w:val="21"/>
                <w:szCs w:val="21"/>
                <w:lang w:val="en-GB"/>
              </w:rPr>
              <w:t xml:space="preserve">Leveraging the </w:t>
            </w:r>
            <w:r>
              <w:rPr>
                <w:rFonts w:eastAsia="Calibri"/>
                <w:b/>
                <w:bCs/>
                <w:iCs/>
                <w:sz w:val="21"/>
                <w:szCs w:val="21"/>
                <w:lang w:val="en-GB"/>
              </w:rPr>
              <w:t>Zambia</w:t>
            </w:r>
            <w:r w:rsidRPr="008B6219">
              <w:rPr>
                <w:rFonts w:eastAsia="Calibri"/>
                <w:b/>
                <w:bCs/>
                <w:iCs/>
                <w:sz w:val="21"/>
                <w:szCs w:val="21"/>
                <w:lang w:val="en-GB"/>
              </w:rPr>
              <w:t>’</w:t>
            </w:r>
            <w:r>
              <w:rPr>
                <w:rFonts w:eastAsia="Calibri"/>
                <w:b/>
                <w:bCs/>
                <w:iCs/>
                <w:sz w:val="21"/>
                <w:szCs w:val="21"/>
                <w:lang w:val="en-GB"/>
              </w:rPr>
              <w:t>s</w:t>
            </w:r>
            <w:r w:rsidRPr="008B6219">
              <w:rPr>
                <w:rFonts w:eastAsia="Calibri"/>
                <w:b/>
                <w:bCs/>
                <w:iCs/>
                <w:sz w:val="21"/>
                <w:szCs w:val="21"/>
                <w:lang w:val="en-GB"/>
              </w:rPr>
              <w:t xml:space="preserve"> national social protection system to expand coverage, address the COVID-19 pandemic impacts on incomes, food security and nutrition, while strengthening resilience </w:t>
            </w:r>
          </w:p>
        </w:tc>
      </w:tr>
      <w:tr w:rsidR="00B3398F" w:rsidRPr="00A31DDA" w14:paraId="74FDA774" w14:textId="77777777" w:rsidTr="00E02D36">
        <w:trPr>
          <w:trHeight w:val="337"/>
        </w:trPr>
        <w:tc>
          <w:tcPr>
            <w:tcW w:w="1578" w:type="pct"/>
          </w:tcPr>
          <w:p w14:paraId="2A1F88EC" w14:textId="77777777" w:rsidR="00B3398F" w:rsidRPr="00A31DDA" w:rsidRDefault="00B3398F" w:rsidP="00E02D36">
            <w:pPr>
              <w:spacing w:after="0"/>
              <w:rPr>
                <w:rFonts w:eastAsia="Calibri"/>
                <w:b/>
                <w:bCs/>
                <w:sz w:val="21"/>
                <w:szCs w:val="21"/>
                <w:lang w:val="en-GB"/>
              </w:rPr>
            </w:pPr>
            <w:r w:rsidRPr="00941A50">
              <w:rPr>
                <w:rFonts w:eastAsia="Calibri"/>
                <w:b/>
                <w:bCs/>
                <w:sz w:val="21"/>
                <w:szCs w:val="21"/>
                <w:lang w:val="en-GB"/>
              </w:rPr>
              <w:t>Geographical coverage</w:t>
            </w:r>
          </w:p>
        </w:tc>
        <w:tc>
          <w:tcPr>
            <w:tcW w:w="3422" w:type="pct"/>
          </w:tcPr>
          <w:p w14:paraId="16D498FC" w14:textId="77777777" w:rsidR="00B3398F" w:rsidRPr="00941A50" w:rsidRDefault="00B3398F" w:rsidP="00E02D36">
            <w:pPr>
              <w:spacing w:after="0"/>
              <w:rPr>
                <w:rFonts w:eastAsia="Calibri"/>
                <w:b/>
                <w:bCs/>
                <w:color w:val="0000FF"/>
                <w:sz w:val="21"/>
                <w:szCs w:val="21"/>
                <w:lang w:val="en-GB"/>
              </w:rPr>
            </w:pPr>
            <w:r>
              <w:rPr>
                <w:rFonts w:eastAsia="MS Mincho"/>
                <w:sz w:val="21"/>
                <w:szCs w:val="21"/>
                <w:lang w:val="en-GB" w:eastAsia="ja-JP" w:bidi="th-TH"/>
              </w:rPr>
              <w:t>National</w:t>
            </w:r>
          </w:p>
        </w:tc>
      </w:tr>
      <w:tr w:rsidR="00B3398F" w:rsidRPr="00A31DDA" w14:paraId="0CB7921D" w14:textId="77777777" w:rsidTr="00E02D36">
        <w:trPr>
          <w:trHeight w:val="369"/>
        </w:trPr>
        <w:tc>
          <w:tcPr>
            <w:tcW w:w="1578" w:type="pct"/>
          </w:tcPr>
          <w:p w14:paraId="420DF7EA" w14:textId="77777777" w:rsidR="00B3398F" w:rsidRPr="00A31DDA" w:rsidRDefault="00B3398F" w:rsidP="00E02D36">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2CEC9FB4" w14:textId="77777777" w:rsidR="00B3398F" w:rsidRPr="00FD0656" w:rsidRDefault="00B3398F" w:rsidP="00E02D36">
            <w:pPr>
              <w:shd w:val="clear" w:color="auto" w:fill="FFFFFF"/>
              <w:spacing w:before="60" w:after="60"/>
              <w:contextualSpacing/>
              <w:rPr>
                <w:rFonts w:eastAsia="MS Mincho"/>
                <w:b/>
                <w:bCs/>
                <w:color w:val="0070C0"/>
                <w:sz w:val="21"/>
                <w:szCs w:val="21"/>
                <w:lang w:val="en-GB" w:eastAsia="ja-JP" w:bidi="th-TH"/>
              </w:rPr>
            </w:pPr>
            <w:r>
              <w:rPr>
                <w:rFonts w:eastAsia="MS Mincho"/>
                <w:bCs/>
                <w:sz w:val="21"/>
                <w:szCs w:val="21"/>
                <w:lang w:val="en-GB" w:eastAsia="ja-JP" w:bidi="th-TH"/>
              </w:rPr>
              <w:t>Zambia</w:t>
            </w:r>
          </w:p>
        </w:tc>
      </w:tr>
      <w:tr w:rsidR="00B3398F" w:rsidRPr="00A31DDA" w14:paraId="5FFF2C50" w14:textId="77777777" w:rsidTr="00E02D36">
        <w:trPr>
          <w:trHeight w:val="746"/>
        </w:trPr>
        <w:tc>
          <w:tcPr>
            <w:tcW w:w="1578" w:type="pct"/>
            <w:tcBorders>
              <w:top w:val="single" w:sz="4" w:space="0" w:color="auto"/>
              <w:left w:val="single" w:sz="4" w:space="0" w:color="auto"/>
              <w:bottom w:val="single" w:sz="4" w:space="0" w:color="auto"/>
              <w:right w:val="single" w:sz="4" w:space="0" w:color="auto"/>
            </w:tcBorders>
          </w:tcPr>
          <w:p w14:paraId="796D0E37" w14:textId="77777777" w:rsidR="00B3398F" w:rsidRPr="00A31DDA" w:rsidRDefault="00B3398F" w:rsidP="00E02D36">
            <w:pPr>
              <w:spacing w:before="60" w:after="60"/>
              <w:rPr>
                <w:rFonts w:eastAsia="Calibri"/>
                <w:b/>
                <w:bCs/>
                <w:sz w:val="21"/>
                <w:szCs w:val="21"/>
                <w:lang w:val="en-GB"/>
              </w:rPr>
            </w:pPr>
            <w:r w:rsidRPr="00A31DDA">
              <w:rPr>
                <w:rFonts w:eastAsia="Calibri"/>
                <w:b/>
                <w:bCs/>
                <w:sz w:val="21"/>
                <w:szCs w:val="21"/>
                <w:lang w:val="en-GB"/>
              </w:rPr>
              <w:lastRenderedPageBreak/>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67C75036" w14:textId="77777777" w:rsidR="00B3398F" w:rsidRPr="00A31DDA" w:rsidRDefault="00B3398F" w:rsidP="00E02D36">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 xml:space="preserve">Marco </w:t>
            </w:r>
            <w:r w:rsidRPr="00296F38">
              <w:rPr>
                <w:rFonts w:eastAsia="MS Mincho"/>
                <w:bCs/>
                <w:sz w:val="21"/>
                <w:szCs w:val="21"/>
                <w:lang w:val="en-GB" w:eastAsia="ja-JP" w:bidi="th-TH"/>
              </w:rPr>
              <w:t>Knowles</w:t>
            </w:r>
            <w:r>
              <w:rPr>
                <w:rFonts w:eastAsia="MS Mincho"/>
                <w:bCs/>
                <w:sz w:val="21"/>
                <w:szCs w:val="21"/>
                <w:lang w:val="en-GB" w:eastAsia="ja-JP" w:bidi="th-TH"/>
              </w:rPr>
              <w:t xml:space="preserve"> </w:t>
            </w:r>
          </w:p>
          <w:p w14:paraId="645D07C0" w14:textId="77777777" w:rsidR="00B3398F" w:rsidRPr="00A31DDA" w:rsidRDefault="00B3398F" w:rsidP="00E02D36">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hyperlink r:id="rId31" w:history="1">
              <w:r w:rsidRPr="00474FF6">
                <w:rPr>
                  <w:rStyle w:val="Hyperlink"/>
                  <w:rFonts w:eastAsia="MS Mincho"/>
                  <w:sz w:val="21"/>
                  <w:szCs w:val="21"/>
                  <w:lang w:val="en-GB" w:eastAsia="ja-JP" w:bidi="th-TH"/>
                </w:rPr>
                <w:t>Marco.Knowles@fao.org</w:t>
              </w:r>
            </w:hyperlink>
            <w:r>
              <w:rPr>
                <w:rFonts w:eastAsia="MS Mincho"/>
                <w:bCs/>
                <w:sz w:val="21"/>
                <w:szCs w:val="21"/>
                <w:lang w:val="en-GB" w:eastAsia="ja-JP" w:bidi="th-TH"/>
              </w:rPr>
              <w:t xml:space="preserve"> </w:t>
            </w:r>
          </w:p>
        </w:tc>
      </w:tr>
      <w:tr w:rsidR="00B3398F" w:rsidRPr="00A31DDA" w14:paraId="2C7C2758" w14:textId="77777777" w:rsidTr="00E02D36">
        <w:trPr>
          <w:trHeight w:val="369"/>
        </w:trPr>
        <w:tc>
          <w:tcPr>
            <w:tcW w:w="1578" w:type="pct"/>
          </w:tcPr>
          <w:p w14:paraId="5B53D18D" w14:textId="77777777" w:rsidR="00B3398F" w:rsidRPr="00A31DDA" w:rsidRDefault="00B3398F" w:rsidP="00E02D36">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399AFBEB" w14:textId="77777777" w:rsidR="00B3398F" w:rsidRPr="00A31DDA" w:rsidRDefault="00077C41" w:rsidP="00E02D36">
            <w:pPr>
              <w:shd w:val="clear" w:color="auto" w:fill="FFFFFF" w:themeFill="background1"/>
              <w:spacing w:before="60" w:after="60"/>
              <w:rPr>
                <w:rFonts w:eastAsia="MS Mincho"/>
                <w:sz w:val="21"/>
                <w:szCs w:val="21"/>
                <w:lang w:val="en-GB" w:eastAsia="ja-JP" w:bidi="th-TH"/>
              </w:rPr>
            </w:pPr>
            <w:sdt>
              <w:sdtPr>
                <w:rPr>
                  <w:rFonts w:eastAsia="MS Mincho"/>
                  <w:sz w:val="21"/>
                  <w:szCs w:val="21"/>
                  <w:lang w:val="en-GB" w:eastAsia="ja-JP" w:bidi="th-TH"/>
                </w:rPr>
                <w:id w:val="898476677"/>
                <w:placeholder>
                  <w:docPart w:val="79DE154CBA98400CB48C943702BDE100"/>
                </w:placeholder>
                <w14:checkbox>
                  <w14:checked w14:val="1"/>
                  <w14:checkedState w14:val="2612" w14:font="MS Gothic"/>
                  <w14:uncheckedState w14:val="2610" w14:font="MS Gothic"/>
                </w14:checkbox>
              </w:sdtPr>
              <w:sdtEndPr/>
              <w:sdtContent>
                <w:r w:rsidR="00B3398F">
                  <w:rPr>
                    <w:rFonts w:ascii="MS Gothic" w:eastAsia="MS Gothic" w:hAnsi="MS Gothic" w:hint="eastAsia"/>
                    <w:sz w:val="21"/>
                    <w:szCs w:val="21"/>
                    <w:lang w:val="en-GB" w:eastAsia="ja-JP" w:bidi="th-TH"/>
                  </w:rPr>
                  <w:t>☒</w:t>
                </w:r>
              </w:sdtContent>
            </w:sdt>
            <w:r w:rsidR="00B3398F">
              <w:rPr>
                <w:rFonts w:eastAsia="MS Mincho"/>
                <w:sz w:val="21"/>
                <w:szCs w:val="21"/>
                <w:lang w:val="en-GB" w:eastAsia="ja-JP" w:bidi="th-TH"/>
              </w:rPr>
              <w:t xml:space="preserve"> G</w:t>
            </w:r>
            <w:r w:rsidR="00B3398F" w:rsidRPr="4A50B070">
              <w:rPr>
                <w:rFonts w:eastAsia="MS Mincho"/>
                <w:sz w:val="21"/>
                <w:szCs w:val="21"/>
                <w:lang w:val="en-GB" w:eastAsia="ja-JP" w:bidi="th-TH"/>
              </w:rPr>
              <w:t>overnment</w:t>
            </w:r>
          </w:p>
          <w:p w14:paraId="09BF3D37" w14:textId="77777777" w:rsidR="00B3398F"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86058969"/>
                <w14:checkbox>
                  <w14:checked w14:val="1"/>
                  <w14:checkedState w14:val="2612" w14:font="MS Gothic"/>
                  <w14:uncheckedState w14:val="2610" w14:font="MS Gothic"/>
                </w14:checkbox>
              </w:sdtPr>
              <w:sdtEndPr/>
              <w:sdtContent>
                <w:r w:rsidR="00B3398F">
                  <w:rPr>
                    <w:rFonts w:ascii="MS Gothic" w:eastAsia="MS Gothic" w:hAnsi="MS Gothic" w:hint="eastAsia"/>
                    <w:bCs/>
                    <w:sz w:val="21"/>
                    <w:szCs w:val="21"/>
                    <w:lang w:val="en-GB" w:eastAsia="ja-JP" w:bidi="th-TH"/>
                  </w:rPr>
                  <w:t>☒</w:t>
                </w:r>
              </w:sdtContent>
            </w:sdt>
            <w:r w:rsidR="00B3398F" w:rsidRPr="00A31DDA">
              <w:rPr>
                <w:rFonts w:eastAsia="MS Mincho"/>
                <w:bCs/>
                <w:sz w:val="21"/>
                <w:szCs w:val="21"/>
                <w:lang w:val="en-GB" w:eastAsia="ja-JP" w:bidi="th-TH"/>
              </w:rPr>
              <w:t xml:space="preserve">  UN organization</w:t>
            </w:r>
          </w:p>
          <w:p w14:paraId="089C2E77" w14:textId="77777777" w:rsidR="00B3398F"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9603358"/>
                <w14:checkbox>
                  <w14:checked w14:val="0"/>
                  <w14:checkedState w14:val="2612" w14:font="MS Gothic"/>
                  <w14:uncheckedState w14:val="2610" w14:font="MS Gothic"/>
                </w14:checkbox>
              </w:sdtPr>
              <w:sdtEndPr/>
              <w:sdtContent>
                <w:r w:rsidR="00B3398F">
                  <w:rPr>
                    <w:rFonts w:ascii="MS Gothic" w:eastAsia="MS Gothic" w:hAnsi="MS Gothic" w:hint="eastAsia"/>
                    <w:bCs/>
                    <w:sz w:val="21"/>
                    <w:szCs w:val="21"/>
                    <w:lang w:val="en-GB" w:eastAsia="ja-JP" w:bidi="th-TH"/>
                  </w:rPr>
                  <w:t>☐</w:t>
                </w:r>
              </w:sdtContent>
            </w:sdt>
            <w:r w:rsidR="00B3398F" w:rsidRPr="00A31DDA">
              <w:rPr>
                <w:rFonts w:eastAsia="MS Mincho"/>
                <w:bCs/>
                <w:sz w:val="21"/>
                <w:szCs w:val="21"/>
                <w:lang w:val="en-GB" w:eastAsia="ja-JP" w:bidi="th-TH"/>
              </w:rPr>
              <w:t xml:space="preserve">  Civil Society / NGO</w:t>
            </w:r>
          </w:p>
          <w:p w14:paraId="6AAF49A5" w14:textId="77777777" w:rsidR="00B3398F"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34735093"/>
                <w14:checkbox>
                  <w14:checked w14:val="0"/>
                  <w14:checkedState w14:val="2612" w14:font="MS Gothic"/>
                  <w14:uncheckedState w14:val="2610" w14:font="MS Gothic"/>
                </w14:checkbox>
              </w:sdtPr>
              <w:sdtEndPr/>
              <w:sdtContent>
                <w:r w:rsidR="00B3398F" w:rsidRPr="00A31DDA">
                  <w:rPr>
                    <w:rFonts w:ascii="Segoe UI Symbol" w:eastAsia="MS Mincho" w:hAnsi="Segoe UI Symbol" w:cs="Segoe UI Symbol"/>
                    <w:bCs/>
                    <w:sz w:val="21"/>
                    <w:szCs w:val="21"/>
                    <w:lang w:val="en-GB" w:eastAsia="ja-JP" w:bidi="th-TH"/>
                  </w:rPr>
                  <w:t>☐</w:t>
                </w:r>
              </w:sdtContent>
            </w:sdt>
            <w:r w:rsidR="00B3398F" w:rsidRPr="00A31DDA">
              <w:rPr>
                <w:rFonts w:eastAsia="MS Mincho"/>
                <w:bCs/>
                <w:sz w:val="21"/>
                <w:szCs w:val="21"/>
                <w:lang w:val="en-GB" w:eastAsia="ja-JP" w:bidi="th-TH"/>
              </w:rPr>
              <w:t xml:space="preserve">  Private Sector</w:t>
            </w:r>
          </w:p>
          <w:p w14:paraId="61A9248B" w14:textId="77777777" w:rsidR="00B3398F"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24370704"/>
                <w14:checkbox>
                  <w14:checked w14:val="0"/>
                  <w14:checkedState w14:val="2612" w14:font="MS Gothic"/>
                  <w14:uncheckedState w14:val="2610" w14:font="MS Gothic"/>
                </w14:checkbox>
              </w:sdtPr>
              <w:sdtEndPr/>
              <w:sdtContent>
                <w:r w:rsidR="00B3398F" w:rsidRPr="00A31DDA">
                  <w:rPr>
                    <w:rFonts w:ascii="Segoe UI Symbol" w:eastAsia="MS Mincho" w:hAnsi="Segoe UI Symbol" w:cs="Segoe UI Symbol"/>
                    <w:bCs/>
                    <w:sz w:val="21"/>
                    <w:szCs w:val="21"/>
                    <w:lang w:val="en-GB" w:eastAsia="ja-JP" w:bidi="th-TH"/>
                  </w:rPr>
                  <w:t>☐</w:t>
                </w:r>
              </w:sdtContent>
            </w:sdt>
            <w:r w:rsidR="00B3398F" w:rsidRPr="00A31DDA">
              <w:rPr>
                <w:rFonts w:eastAsia="MS Mincho"/>
                <w:bCs/>
                <w:sz w:val="21"/>
                <w:szCs w:val="21"/>
                <w:lang w:val="en-GB" w:eastAsia="ja-JP" w:bidi="th-TH"/>
              </w:rPr>
              <w:t xml:space="preserve">  Academia</w:t>
            </w:r>
          </w:p>
          <w:p w14:paraId="30EBCE06" w14:textId="77777777" w:rsidR="00B3398F"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516120378"/>
                <w14:checkbox>
                  <w14:checked w14:val="0"/>
                  <w14:checkedState w14:val="2612" w14:font="MS Gothic"/>
                  <w14:uncheckedState w14:val="2610" w14:font="MS Gothic"/>
                </w14:checkbox>
              </w:sdtPr>
              <w:sdtEndPr/>
              <w:sdtContent>
                <w:r w:rsidR="00B3398F" w:rsidRPr="00A31DDA">
                  <w:rPr>
                    <w:rFonts w:ascii="Segoe UI Symbol" w:eastAsia="MS Mincho" w:hAnsi="Segoe UI Symbol" w:cs="Segoe UI Symbol"/>
                    <w:bCs/>
                    <w:sz w:val="21"/>
                    <w:szCs w:val="21"/>
                    <w:lang w:val="en-GB" w:eastAsia="ja-JP" w:bidi="th-TH"/>
                  </w:rPr>
                  <w:t>☐</w:t>
                </w:r>
              </w:sdtContent>
            </w:sdt>
            <w:r w:rsidR="00B3398F" w:rsidRPr="00A31DDA">
              <w:rPr>
                <w:rFonts w:eastAsia="MS Mincho"/>
                <w:bCs/>
                <w:sz w:val="21"/>
                <w:szCs w:val="21"/>
                <w:lang w:val="en-GB" w:eastAsia="ja-JP" w:bidi="th-TH"/>
              </w:rPr>
              <w:t xml:space="preserve">  Donor</w:t>
            </w:r>
          </w:p>
          <w:p w14:paraId="614B9ABD" w14:textId="77777777" w:rsidR="00B3398F"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29556160"/>
                <w14:checkbox>
                  <w14:checked w14:val="0"/>
                  <w14:checkedState w14:val="2612" w14:font="MS Gothic"/>
                  <w14:uncheckedState w14:val="2610" w14:font="MS Gothic"/>
                </w14:checkbox>
              </w:sdtPr>
              <w:sdtEndPr/>
              <w:sdtContent>
                <w:r w:rsidR="00B3398F" w:rsidRPr="00A31DDA">
                  <w:rPr>
                    <w:rFonts w:ascii="Segoe UI Symbol" w:eastAsia="MS Gothic" w:hAnsi="Segoe UI Symbol" w:cs="Segoe UI Symbol"/>
                    <w:bCs/>
                    <w:sz w:val="21"/>
                    <w:szCs w:val="21"/>
                    <w:lang w:val="en-GB" w:eastAsia="ja-JP" w:bidi="th-TH"/>
                  </w:rPr>
                  <w:t>☐</w:t>
                </w:r>
              </w:sdtContent>
            </w:sdt>
            <w:r w:rsidR="00B3398F" w:rsidRPr="00A31DDA">
              <w:rPr>
                <w:rFonts w:eastAsia="MS Mincho"/>
                <w:bCs/>
                <w:sz w:val="21"/>
                <w:szCs w:val="21"/>
                <w:lang w:val="en-GB" w:eastAsia="ja-JP" w:bidi="th-TH"/>
              </w:rPr>
              <w:t xml:space="preserve">  Other </w:t>
            </w:r>
            <w:r w:rsidR="00B3398F">
              <w:rPr>
                <w:rFonts w:eastAsia="MS Mincho"/>
                <w:bCs/>
                <w:sz w:val="21"/>
                <w:szCs w:val="21"/>
                <w:lang w:val="en-GB" w:eastAsia="ja-JP" w:bidi="th-TH"/>
              </w:rPr>
              <w:t xml:space="preserve">(specify) </w:t>
            </w:r>
            <w:r w:rsidR="00B3398F" w:rsidRPr="00A31DDA">
              <w:rPr>
                <w:rFonts w:eastAsia="MS Mincho"/>
                <w:bCs/>
                <w:sz w:val="21"/>
                <w:szCs w:val="21"/>
                <w:lang w:val="en-GB" w:eastAsia="ja-JP" w:bidi="th-TH"/>
              </w:rPr>
              <w:t>…………………………………………………………</w:t>
            </w:r>
          </w:p>
        </w:tc>
      </w:tr>
      <w:tr w:rsidR="00B3398F" w:rsidRPr="00A31DDA" w14:paraId="4D5768C1" w14:textId="77777777" w:rsidTr="00E02D36">
        <w:trPr>
          <w:trHeight w:val="868"/>
        </w:trPr>
        <w:tc>
          <w:tcPr>
            <w:tcW w:w="1578" w:type="pct"/>
            <w:tcBorders>
              <w:bottom w:val="nil"/>
            </w:tcBorders>
          </w:tcPr>
          <w:p w14:paraId="31FE16EA" w14:textId="77777777" w:rsidR="00B3398F" w:rsidRPr="00A31DDA" w:rsidRDefault="00B3398F" w:rsidP="00647333">
            <w:pPr>
              <w:numPr>
                <w:ilvl w:val="0"/>
                <w:numId w:val="16"/>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7BC1CE78" w14:textId="77777777" w:rsidR="00B3398F" w:rsidRPr="00A31DDA" w:rsidRDefault="00077C41" w:rsidP="00E02D36">
            <w:pPr>
              <w:rPr>
                <w:rFonts w:eastAsia="Calibri" w:cstheme="majorBidi"/>
                <w:sz w:val="21"/>
                <w:szCs w:val="21"/>
                <w:lang w:val="en-GB"/>
              </w:rPr>
            </w:pPr>
            <w:sdt>
              <w:sdtPr>
                <w:rPr>
                  <w:rFonts w:eastAsia="MS Mincho" w:cstheme="majorBidi"/>
                  <w:bCs/>
                  <w:sz w:val="21"/>
                  <w:szCs w:val="21"/>
                  <w:lang w:val="en-GB" w:eastAsia="ja-JP" w:bidi="th-TH"/>
                </w:rPr>
                <w:id w:val="337202815"/>
                <w14:checkbox>
                  <w14:checked w14:val="0"/>
                  <w14:checkedState w14:val="2612" w14:font="MS Gothic"/>
                  <w14:uncheckedState w14:val="2610" w14:font="MS Gothic"/>
                </w14:checkbox>
              </w:sdtPr>
              <w:sdtEndPr/>
              <w:sdtContent>
                <w:r w:rsidR="00B3398F" w:rsidRPr="00A31DDA">
                  <w:rPr>
                    <w:rFonts w:ascii="Segoe UI Symbol" w:eastAsia="MS Gothic" w:hAnsi="Segoe UI Symbol" w:cs="Segoe UI Symbol"/>
                    <w:bCs/>
                    <w:sz w:val="21"/>
                    <w:szCs w:val="21"/>
                    <w:lang w:val="en-GB" w:eastAsia="ja-JP" w:bidi="th-TH"/>
                  </w:rPr>
                  <w:t>☐</w:t>
                </w:r>
              </w:sdtContent>
            </w:sdt>
            <w:r w:rsidR="00B3398F" w:rsidRPr="00A31DDA">
              <w:rPr>
                <w:rFonts w:eastAsia="Calibri" w:cstheme="majorBidi"/>
                <w:b/>
                <w:sz w:val="21"/>
                <w:szCs w:val="21"/>
                <w:lang w:val="en-GB"/>
              </w:rPr>
              <w:t xml:space="preserve">  Set 1:</w:t>
            </w:r>
            <w:r w:rsidR="00B3398F" w:rsidRPr="00A31DDA">
              <w:rPr>
                <w:rFonts w:eastAsia="Calibri" w:cstheme="majorBidi"/>
                <w:sz w:val="21"/>
                <w:szCs w:val="21"/>
                <w:lang w:val="en-GB"/>
              </w:rPr>
              <w:t xml:space="preserve"> </w:t>
            </w:r>
            <w:r w:rsidR="00B3398F" w:rsidRPr="00A31DDA">
              <w:rPr>
                <w:rFonts w:eastAsia="Calibri" w:cstheme="majorBidi"/>
                <w:sz w:val="21"/>
                <w:szCs w:val="21"/>
                <w:lang w:val="en-GB"/>
              </w:rPr>
              <w:tab/>
            </w:r>
            <w:hyperlink r:id="rId32" w:history="1">
              <w:r w:rsidR="00B3398F" w:rsidRPr="00A31DDA">
                <w:rPr>
                  <w:rStyle w:val="Hyperlink"/>
                  <w:rFonts w:eastAsia="Calibri" w:cstheme="majorBidi"/>
                  <w:i/>
                  <w:sz w:val="21"/>
                  <w:szCs w:val="21"/>
                  <w:lang w:val="en-GB"/>
                </w:rPr>
                <w:t>Price Volatility and Food Security</w:t>
              </w:r>
            </w:hyperlink>
            <w:r w:rsidR="00B3398F" w:rsidRPr="00A31DDA">
              <w:rPr>
                <w:rFonts w:eastAsia="Calibri" w:cstheme="majorBidi"/>
                <w:sz w:val="21"/>
                <w:szCs w:val="21"/>
                <w:lang w:val="en-GB"/>
              </w:rPr>
              <w:t xml:space="preserve"> </w:t>
            </w:r>
          </w:p>
          <w:p w14:paraId="551ACC07" w14:textId="77777777" w:rsidR="00B3398F" w:rsidRPr="00A31DDA" w:rsidRDefault="00077C41" w:rsidP="00E02D36">
            <w:pPr>
              <w:rPr>
                <w:rFonts w:eastAsia="Calibri" w:cstheme="majorBidi"/>
                <w:sz w:val="21"/>
                <w:szCs w:val="21"/>
                <w:lang w:val="en-GB"/>
              </w:rPr>
            </w:pPr>
            <w:sdt>
              <w:sdtPr>
                <w:rPr>
                  <w:rFonts w:eastAsia="MS Mincho" w:cstheme="majorBidi"/>
                  <w:bCs/>
                  <w:sz w:val="21"/>
                  <w:szCs w:val="21"/>
                  <w:lang w:val="en-GB" w:eastAsia="ja-JP" w:bidi="th-TH"/>
                </w:rPr>
                <w:id w:val="1300339533"/>
                <w14:checkbox>
                  <w14:checked w14:val="1"/>
                  <w14:checkedState w14:val="2612" w14:font="MS Gothic"/>
                  <w14:uncheckedState w14:val="2610" w14:font="MS Gothic"/>
                </w14:checkbox>
              </w:sdtPr>
              <w:sdtEndPr/>
              <w:sdtContent>
                <w:r w:rsidR="00B3398F">
                  <w:rPr>
                    <w:rFonts w:ascii="MS Gothic" w:eastAsia="MS Gothic" w:hAnsi="MS Gothic" w:cstheme="majorBidi" w:hint="eastAsia"/>
                    <w:bCs/>
                    <w:sz w:val="21"/>
                    <w:szCs w:val="21"/>
                    <w:lang w:val="en-GB" w:eastAsia="ja-JP" w:bidi="th-TH"/>
                  </w:rPr>
                  <w:t>☒</w:t>
                </w:r>
              </w:sdtContent>
            </w:sdt>
            <w:r w:rsidR="00B3398F" w:rsidRPr="00A31DDA">
              <w:rPr>
                <w:rFonts w:eastAsia="Calibri" w:cstheme="majorBidi"/>
                <w:b/>
                <w:sz w:val="21"/>
                <w:szCs w:val="21"/>
                <w:lang w:val="en-GB"/>
              </w:rPr>
              <w:t xml:space="preserve">   Set 2:</w:t>
            </w:r>
            <w:r w:rsidR="00B3398F" w:rsidRPr="00A31DDA">
              <w:rPr>
                <w:rFonts w:eastAsia="Calibri" w:cstheme="majorBidi"/>
                <w:sz w:val="21"/>
                <w:szCs w:val="21"/>
                <w:lang w:val="en-GB"/>
              </w:rPr>
              <w:tab/>
            </w:r>
            <w:hyperlink r:id="rId33" w:history="1">
              <w:r w:rsidR="00B3398F" w:rsidRPr="00A31DDA">
                <w:rPr>
                  <w:rStyle w:val="Hyperlink"/>
                  <w:rFonts w:eastAsia="Calibri" w:cstheme="majorBidi"/>
                  <w:i/>
                  <w:sz w:val="21"/>
                  <w:szCs w:val="21"/>
                  <w:lang w:val="en-GB"/>
                </w:rPr>
                <w:t xml:space="preserve">Social Protection for Food Security &amp; Nutrition </w:t>
              </w:r>
            </w:hyperlink>
            <w:r w:rsidR="00B3398F" w:rsidRPr="00A31DDA">
              <w:rPr>
                <w:rFonts w:eastAsia="Calibri" w:cstheme="majorBidi"/>
                <w:sz w:val="21"/>
                <w:szCs w:val="21"/>
                <w:lang w:val="en-GB"/>
              </w:rPr>
              <w:t xml:space="preserve"> </w:t>
            </w:r>
          </w:p>
          <w:p w14:paraId="0011FAE5" w14:textId="77777777" w:rsidR="00B3398F" w:rsidRPr="00A31DDA" w:rsidRDefault="00B3398F" w:rsidP="00E02D36">
            <w:pPr>
              <w:shd w:val="clear" w:color="auto" w:fill="FFFFFF"/>
              <w:spacing w:before="60" w:after="60"/>
              <w:rPr>
                <w:rFonts w:eastAsia="MS Mincho" w:cstheme="majorBidi"/>
                <w:i/>
                <w:iCs/>
                <w:color w:val="0000FF"/>
                <w:sz w:val="21"/>
                <w:szCs w:val="21"/>
                <w:lang w:val="en-GB" w:eastAsia="ja-JP" w:bidi="th-TH"/>
              </w:rPr>
            </w:pPr>
          </w:p>
          <w:p w14:paraId="4CD2C835" w14:textId="77777777" w:rsidR="00B3398F" w:rsidRPr="00A31DDA" w:rsidRDefault="00B3398F" w:rsidP="00E02D36">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B3398F" w:rsidRPr="00A31DDA" w14:paraId="31602E4B" w14:textId="77777777" w:rsidTr="00E02D36">
        <w:trPr>
          <w:trHeight w:val="868"/>
        </w:trPr>
        <w:tc>
          <w:tcPr>
            <w:tcW w:w="1578" w:type="pct"/>
            <w:tcBorders>
              <w:bottom w:val="nil"/>
            </w:tcBorders>
          </w:tcPr>
          <w:p w14:paraId="2D5A90E0" w14:textId="77777777" w:rsidR="00B3398F" w:rsidRPr="00A31DDA" w:rsidRDefault="00B3398F" w:rsidP="00647333">
            <w:pPr>
              <w:numPr>
                <w:ilvl w:val="0"/>
                <w:numId w:val="16"/>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t xml:space="preserve">Which specific policy recommendation(s) of the </w:t>
            </w:r>
            <w:r w:rsidRPr="00CB1D9C">
              <w:rPr>
                <w:rFonts w:eastAsia="Calibri" w:cstheme="majorBidi"/>
                <w:b/>
                <w:bCs/>
                <w:i/>
                <w:iCs/>
                <w:sz w:val="21"/>
                <w:szCs w:val="21"/>
                <w:lang w:val="en-GB"/>
              </w:rPr>
              <w:t xml:space="preserve">Price Volatility </w:t>
            </w:r>
            <w:r w:rsidRPr="00CB1D9C">
              <w:rPr>
                <w:rFonts w:eastAsia="Calibri" w:cstheme="majorBidi"/>
                <w:b/>
                <w:bCs/>
                <w:sz w:val="21"/>
                <w:szCs w:val="21"/>
                <w:lang w:val="en-GB"/>
              </w:rPr>
              <w:t xml:space="preserve">and </w:t>
            </w:r>
            <w:r w:rsidRPr="00CB1D9C">
              <w:rPr>
                <w:rFonts w:eastAsia="Calibri" w:cstheme="majorBidi"/>
                <w:b/>
                <w:bCs/>
                <w:i/>
                <w:iCs/>
                <w:sz w:val="21"/>
                <w:szCs w:val="21"/>
                <w:lang w:val="en-GB"/>
              </w:rPr>
              <w:t xml:space="preserve">Social Protection </w:t>
            </w:r>
            <w:r w:rsidRPr="00CB1D9C">
              <w:rPr>
                <w:rFonts w:eastAsia="Calibri" w:cstheme="majorBidi"/>
                <w:b/>
                <w:bCs/>
                <w:sz w:val="21"/>
                <w:szCs w:val="21"/>
                <w:lang w:val="en-GB"/>
              </w:rPr>
              <w:t>has been used and found particularly relevant to the experience?</w:t>
            </w:r>
            <w:r w:rsidRPr="00A31DDA">
              <w:rPr>
                <w:rFonts w:eastAsia="Calibri" w:cstheme="majorBidi"/>
                <w:b/>
                <w:bCs/>
                <w:sz w:val="21"/>
                <w:szCs w:val="21"/>
                <w:lang w:val="en-GB"/>
              </w:rPr>
              <w:t xml:space="preserve"> </w:t>
            </w:r>
          </w:p>
        </w:tc>
        <w:tc>
          <w:tcPr>
            <w:tcW w:w="3422" w:type="pct"/>
          </w:tcPr>
          <w:p w14:paraId="0674B646" w14:textId="77777777" w:rsidR="00B3398F" w:rsidRDefault="00B3398F" w:rsidP="00E02D36">
            <w:pPr>
              <w:shd w:val="clear" w:color="auto" w:fill="FFFFFF"/>
              <w:spacing w:before="60" w:after="60"/>
              <w:rPr>
                <w:rFonts w:eastAsia="MS Mincho" w:cstheme="majorBidi"/>
                <w:i/>
                <w:iCs/>
                <w:sz w:val="21"/>
                <w:szCs w:val="21"/>
                <w:u w:val="single"/>
                <w:lang w:val="en-GB" w:eastAsia="ja-JP" w:bidi="th-TH"/>
              </w:rPr>
            </w:pPr>
            <w:r w:rsidRPr="00B2100F">
              <w:rPr>
                <w:rFonts w:eastAsia="MS Mincho" w:cstheme="majorBidi"/>
                <w:i/>
                <w:iCs/>
                <w:sz w:val="21"/>
                <w:szCs w:val="21"/>
                <w:u w:val="single"/>
                <w:lang w:val="en-GB" w:eastAsia="ja-JP" w:bidi="th-TH"/>
              </w:rPr>
              <w:t>Social Protection for Food Security &amp; Nutrition</w:t>
            </w:r>
            <w:r>
              <w:rPr>
                <w:rFonts w:eastAsia="MS Mincho" w:cstheme="majorBidi"/>
                <w:i/>
                <w:iCs/>
                <w:sz w:val="21"/>
                <w:szCs w:val="21"/>
                <w:u w:val="single"/>
                <w:lang w:val="en-GB" w:eastAsia="ja-JP" w:bidi="th-TH"/>
              </w:rPr>
              <w:t xml:space="preserve"> </w:t>
            </w:r>
          </w:p>
          <w:p w14:paraId="46814730" w14:textId="77777777" w:rsidR="00B3398F" w:rsidRPr="00F90A28" w:rsidRDefault="00B3398F" w:rsidP="00E02D36">
            <w:pPr>
              <w:shd w:val="clear" w:color="auto" w:fill="FFFFFF"/>
              <w:spacing w:before="60" w:after="60"/>
              <w:rPr>
                <w:rFonts w:eastAsia="Calibri" w:cstheme="majorBidi"/>
                <w:iCs/>
                <w:sz w:val="21"/>
                <w:szCs w:val="21"/>
                <w:lang w:val="en-GB"/>
              </w:rPr>
            </w:pPr>
            <w:r w:rsidRPr="00F90A28">
              <w:rPr>
                <w:rFonts w:eastAsia="Calibri" w:cstheme="majorBidi"/>
                <w:iCs/>
                <w:sz w:val="21"/>
                <w:szCs w:val="21"/>
                <w:lang w:val="en-GB"/>
              </w:rPr>
              <w:t>Recommendation</w:t>
            </w:r>
            <w:r>
              <w:rPr>
                <w:rFonts w:eastAsia="Calibri" w:cstheme="majorBidi"/>
                <w:iCs/>
                <w:sz w:val="21"/>
                <w:szCs w:val="21"/>
                <w:lang w:val="en-GB"/>
              </w:rPr>
              <w:t>s A(3;5),</w:t>
            </w:r>
            <w:r w:rsidRPr="00F90A28">
              <w:rPr>
                <w:rFonts w:eastAsia="Calibri" w:cstheme="majorBidi"/>
                <w:iCs/>
                <w:sz w:val="21"/>
                <w:szCs w:val="21"/>
                <w:lang w:val="en-GB"/>
              </w:rPr>
              <w:t xml:space="preserve"> </w:t>
            </w:r>
            <w:r>
              <w:rPr>
                <w:rFonts w:eastAsia="Calibri" w:cstheme="majorBidi"/>
                <w:iCs/>
                <w:sz w:val="21"/>
                <w:szCs w:val="21"/>
                <w:lang w:val="en-GB"/>
              </w:rPr>
              <w:t>B (2;4)</w:t>
            </w:r>
          </w:p>
          <w:p w14:paraId="6894D946" w14:textId="6D4AAF9C" w:rsidR="00B3398F" w:rsidRPr="00B2100F" w:rsidRDefault="00B3398F" w:rsidP="00E02D36">
            <w:pPr>
              <w:shd w:val="clear" w:color="auto" w:fill="FFFFFF"/>
              <w:spacing w:before="60" w:after="60"/>
              <w:rPr>
                <w:rFonts w:eastAsia="Calibri" w:cstheme="majorBidi"/>
                <w:sz w:val="21"/>
                <w:szCs w:val="21"/>
                <w:lang w:val="en-GB"/>
              </w:rPr>
            </w:pPr>
            <w:r>
              <w:rPr>
                <w:rFonts w:eastAsia="Calibri" w:cstheme="majorBidi"/>
                <w:sz w:val="21"/>
                <w:szCs w:val="21"/>
                <w:lang w:val="en-GB"/>
              </w:rPr>
              <w:t xml:space="preserve">These recommendations were particularly relevant because of the need to develop a comprehensive social protection system in Zambia, recognising. </w:t>
            </w:r>
            <w:r w:rsidR="00810A76">
              <w:rPr>
                <w:rFonts w:eastAsia="Calibri" w:cstheme="majorBidi"/>
                <w:sz w:val="21"/>
                <w:szCs w:val="21"/>
                <w:lang w:val="en-GB"/>
              </w:rPr>
              <w:t>The</w:t>
            </w:r>
            <w:r>
              <w:rPr>
                <w:rFonts w:eastAsia="Calibri" w:cstheme="majorBidi"/>
                <w:sz w:val="21"/>
                <w:szCs w:val="21"/>
                <w:lang w:val="en-GB"/>
              </w:rPr>
              <w:t xml:space="preserve"> interlinkages between agriculture and social protection, supported by evidence generation and information to identify the gaps and entry points, and complemented by effective delivery mechanisms.</w:t>
            </w:r>
          </w:p>
        </w:tc>
      </w:tr>
      <w:tr w:rsidR="00B3398F" w:rsidRPr="00A31DDA" w14:paraId="7296AB5B" w14:textId="77777777" w:rsidTr="00E02D36">
        <w:trPr>
          <w:trHeight w:val="1547"/>
        </w:trPr>
        <w:tc>
          <w:tcPr>
            <w:tcW w:w="1578" w:type="pct"/>
            <w:tcBorders>
              <w:bottom w:val="nil"/>
            </w:tcBorders>
          </w:tcPr>
          <w:p w14:paraId="51DCC13F" w14:textId="77777777" w:rsidR="00B3398F" w:rsidRPr="00CB1D9C" w:rsidRDefault="00B3398F" w:rsidP="00647333">
            <w:pPr>
              <w:numPr>
                <w:ilvl w:val="0"/>
                <w:numId w:val="16"/>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t xml:space="preserve">How have these policy recommendations been used in your context? </w:t>
            </w:r>
          </w:p>
          <w:p w14:paraId="1CEE6B1A" w14:textId="77777777" w:rsidR="00B3398F" w:rsidRPr="00A31DDA" w:rsidRDefault="00B3398F" w:rsidP="00E02D36">
            <w:pPr>
              <w:shd w:val="clear" w:color="auto" w:fill="FFFFFF"/>
              <w:spacing w:before="60" w:after="60"/>
              <w:contextualSpacing/>
              <w:rPr>
                <w:rFonts w:eastAsia="Calibri" w:cstheme="majorBidi"/>
                <w:b/>
                <w:bCs/>
                <w:i/>
                <w:iCs/>
                <w:sz w:val="21"/>
                <w:szCs w:val="21"/>
                <w:lang w:val="en-GB"/>
              </w:rPr>
            </w:pPr>
            <w:r w:rsidRPr="00CB1D9C">
              <w:rPr>
                <w:rFonts w:eastAsia="Calibri" w:cstheme="majorBidi"/>
                <w:b/>
                <w:bCs/>
                <w:i/>
                <w:iCs/>
                <w:sz w:val="21"/>
                <w:szCs w:val="21"/>
                <w:lang w:val="en-GB"/>
              </w:rPr>
              <w:t>Brief description of the experience</w:t>
            </w:r>
          </w:p>
          <w:p w14:paraId="018F766D" w14:textId="77777777" w:rsidR="00B3398F" w:rsidRPr="00A31DDA" w:rsidRDefault="00B3398F" w:rsidP="00E02D36">
            <w:pPr>
              <w:shd w:val="clear" w:color="auto" w:fill="FFFFFF"/>
              <w:spacing w:before="60" w:after="60"/>
              <w:ind w:left="720"/>
              <w:contextualSpacing/>
              <w:rPr>
                <w:rFonts w:eastAsia="Calibri" w:cstheme="majorBidi"/>
                <w:b/>
                <w:bCs/>
                <w:i/>
                <w:iCs/>
                <w:sz w:val="21"/>
                <w:szCs w:val="21"/>
                <w:lang w:val="en-GB"/>
              </w:rPr>
            </w:pPr>
          </w:p>
        </w:tc>
        <w:tc>
          <w:tcPr>
            <w:tcW w:w="3422" w:type="pct"/>
          </w:tcPr>
          <w:p w14:paraId="77BEECFD" w14:textId="77777777" w:rsidR="00B3398F" w:rsidRPr="00A31DDA" w:rsidRDefault="00B3398F" w:rsidP="00E02D36">
            <w:pPr>
              <w:shd w:val="clear" w:color="auto" w:fill="FFFFFF" w:themeFill="background1"/>
              <w:spacing w:before="60" w:after="60"/>
              <w:rPr>
                <w:rFonts w:eastAsia="MS Mincho" w:cstheme="majorBidi"/>
                <w:color w:val="0000FF"/>
                <w:sz w:val="21"/>
                <w:szCs w:val="21"/>
                <w:lang w:val="en-GB" w:eastAsia="ja-JP" w:bidi="th-TH"/>
              </w:rPr>
            </w:pPr>
            <w:r>
              <w:rPr>
                <w:rFonts w:eastAsia="Calibri" w:cstheme="majorBidi"/>
                <w:sz w:val="21"/>
                <w:szCs w:val="21"/>
                <w:lang w:val="en-GB"/>
              </w:rPr>
              <w:t>FAO has generated a large amount of research to support decision making regarding social protection and its interactions with agriculture, and acted on findings by providing technical assistance and support through projects to improve delivery mechanisms of social protection aimed at smallholders and complementary services to social protection beneficiaries.</w:t>
            </w:r>
          </w:p>
        </w:tc>
      </w:tr>
      <w:tr w:rsidR="00B3398F" w:rsidRPr="00A31DDA" w14:paraId="3ECEFDA6" w14:textId="77777777" w:rsidTr="00E02D36">
        <w:trPr>
          <w:trHeight w:val="422"/>
        </w:trPr>
        <w:tc>
          <w:tcPr>
            <w:tcW w:w="1578" w:type="pct"/>
            <w:tcBorders>
              <w:top w:val="nil"/>
              <w:left w:val="single" w:sz="4" w:space="0" w:color="auto"/>
              <w:bottom w:val="nil"/>
              <w:right w:val="single" w:sz="4" w:space="0" w:color="auto"/>
            </w:tcBorders>
          </w:tcPr>
          <w:p w14:paraId="1938BAC5" w14:textId="77777777" w:rsidR="00B3398F" w:rsidRPr="00A31DDA" w:rsidRDefault="00B3398F" w:rsidP="00E02D36">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3061E305" w14:textId="77777777" w:rsidR="00B3398F" w:rsidRPr="00A31DDA" w:rsidRDefault="00B3398F" w:rsidP="00E02D36">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364F0D49" w14:textId="77777777" w:rsidR="00B3398F"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73719240"/>
                <w14:checkbox>
                  <w14:checked w14:val="1"/>
                  <w14:checkedState w14:val="2612" w14:font="MS Gothic"/>
                  <w14:uncheckedState w14:val="2610" w14:font="MS Gothic"/>
                </w14:checkbox>
              </w:sdtPr>
              <w:sdtEndPr/>
              <w:sdtContent>
                <w:r w:rsidR="00B3398F">
                  <w:rPr>
                    <w:rFonts w:ascii="MS Gothic" w:eastAsia="MS Gothic" w:hAnsi="MS Gothic" w:cstheme="majorBidi" w:hint="eastAsia"/>
                    <w:bCs/>
                    <w:sz w:val="21"/>
                    <w:szCs w:val="21"/>
                    <w:lang w:val="en-GB" w:eastAsia="ja-JP" w:bidi="th-TH"/>
                  </w:rPr>
                  <w:t>☒</w:t>
                </w:r>
              </w:sdtContent>
            </w:sdt>
            <w:r w:rsidR="00B3398F" w:rsidRPr="00A31DDA">
              <w:rPr>
                <w:rFonts w:eastAsia="MS Mincho" w:cstheme="majorBidi"/>
                <w:bCs/>
                <w:sz w:val="21"/>
                <w:szCs w:val="21"/>
                <w:lang w:val="en-GB" w:eastAsia="ja-JP" w:bidi="th-TH"/>
              </w:rPr>
              <w:t xml:space="preserve">  Government</w:t>
            </w:r>
          </w:p>
          <w:p w14:paraId="11BD7487" w14:textId="77777777" w:rsidR="00B3398F"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73596521"/>
                <w14:checkbox>
                  <w14:checked w14:val="1"/>
                  <w14:checkedState w14:val="2612" w14:font="MS Gothic"/>
                  <w14:uncheckedState w14:val="2610" w14:font="MS Gothic"/>
                </w14:checkbox>
              </w:sdtPr>
              <w:sdtEndPr/>
              <w:sdtContent>
                <w:r w:rsidR="00B3398F">
                  <w:rPr>
                    <w:rFonts w:ascii="MS Gothic" w:eastAsia="MS Gothic" w:hAnsi="MS Gothic" w:cstheme="majorBidi" w:hint="eastAsia"/>
                    <w:bCs/>
                    <w:sz w:val="21"/>
                    <w:szCs w:val="21"/>
                    <w:lang w:val="en-GB" w:eastAsia="ja-JP" w:bidi="th-TH"/>
                  </w:rPr>
                  <w:t>☒</w:t>
                </w:r>
              </w:sdtContent>
            </w:sdt>
            <w:r w:rsidR="00B3398F" w:rsidRPr="00A31DDA">
              <w:rPr>
                <w:rFonts w:eastAsia="MS Mincho" w:cstheme="majorBidi"/>
                <w:bCs/>
                <w:sz w:val="21"/>
                <w:szCs w:val="21"/>
                <w:lang w:val="en-GB" w:eastAsia="ja-JP" w:bidi="th-TH"/>
              </w:rPr>
              <w:t xml:space="preserve">  UN organization</w:t>
            </w:r>
          </w:p>
          <w:p w14:paraId="2C2C0BB4" w14:textId="77777777" w:rsidR="00B3398F"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336801294"/>
                <w14:checkbox>
                  <w14:checked w14:val="0"/>
                  <w14:checkedState w14:val="2612" w14:font="MS Gothic"/>
                  <w14:uncheckedState w14:val="2610" w14:font="MS Gothic"/>
                </w14:checkbox>
              </w:sdtPr>
              <w:sdtEndPr/>
              <w:sdtContent>
                <w:r w:rsidR="00B3398F">
                  <w:rPr>
                    <w:rFonts w:ascii="MS Gothic" w:eastAsia="MS Gothic" w:hAnsi="MS Gothic" w:cstheme="majorBidi" w:hint="eastAsia"/>
                    <w:bCs/>
                    <w:sz w:val="21"/>
                    <w:szCs w:val="21"/>
                    <w:lang w:val="en-GB" w:eastAsia="ja-JP" w:bidi="th-TH"/>
                  </w:rPr>
                  <w:t>☐</w:t>
                </w:r>
              </w:sdtContent>
            </w:sdt>
            <w:r w:rsidR="00B3398F" w:rsidRPr="00A31DDA">
              <w:rPr>
                <w:rFonts w:eastAsia="MS Mincho" w:cstheme="majorBidi"/>
                <w:bCs/>
                <w:sz w:val="21"/>
                <w:szCs w:val="21"/>
                <w:lang w:val="en-GB" w:eastAsia="ja-JP" w:bidi="th-TH"/>
              </w:rPr>
              <w:t xml:space="preserve">  Civil Society / NGO</w:t>
            </w:r>
          </w:p>
          <w:p w14:paraId="30C9B5C2" w14:textId="77777777" w:rsidR="00B3398F"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828873518"/>
                <w14:checkbox>
                  <w14:checked w14:val="0"/>
                  <w14:checkedState w14:val="2612" w14:font="MS Gothic"/>
                  <w14:uncheckedState w14:val="2610" w14:font="MS Gothic"/>
                </w14:checkbox>
              </w:sdtPr>
              <w:sdtEndPr/>
              <w:sdtContent>
                <w:r w:rsidR="00B3398F" w:rsidRPr="00A31DDA">
                  <w:rPr>
                    <w:rFonts w:ascii="Segoe UI Symbol" w:eastAsia="MS Mincho" w:hAnsi="Segoe UI Symbol" w:cs="Segoe UI Symbol"/>
                    <w:bCs/>
                    <w:sz w:val="21"/>
                    <w:szCs w:val="21"/>
                    <w:lang w:val="en-GB" w:eastAsia="ja-JP" w:bidi="th-TH"/>
                  </w:rPr>
                  <w:t>☐</w:t>
                </w:r>
              </w:sdtContent>
            </w:sdt>
            <w:r w:rsidR="00B3398F" w:rsidRPr="00A31DDA">
              <w:rPr>
                <w:rFonts w:eastAsia="MS Mincho" w:cstheme="majorBidi"/>
                <w:bCs/>
                <w:sz w:val="21"/>
                <w:szCs w:val="21"/>
                <w:lang w:val="en-GB" w:eastAsia="ja-JP" w:bidi="th-TH"/>
              </w:rPr>
              <w:t xml:space="preserve">  Private Sector</w:t>
            </w:r>
          </w:p>
          <w:p w14:paraId="454EA440" w14:textId="77777777" w:rsidR="00B3398F"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84976147"/>
                <w14:checkbox>
                  <w14:checked w14:val="0"/>
                  <w14:checkedState w14:val="2612" w14:font="MS Gothic"/>
                  <w14:uncheckedState w14:val="2610" w14:font="MS Gothic"/>
                </w14:checkbox>
              </w:sdtPr>
              <w:sdtEndPr/>
              <w:sdtContent>
                <w:r w:rsidR="00B3398F" w:rsidRPr="00A31DDA">
                  <w:rPr>
                    <w:rFonts w:ascii="Segoe UI Symbol" w:eastAsia="MS Mincho" w:hAnsi="Segoe UI Symbol" w:cs="Segoe UI Symbol"/>
                    <w:bCs/>
                    <w:sz w:val="21"/>
                    <w:szCs w:val="21"/>
                    <w:lang w:val="en-GB" w:eastAsia="ja-JP" w:bidi="th-TH"/>
                  </w:rPr>
                  <w:t>☐</w:t>
                </w:r>
              </w:sdtContent>
            </w:sdt>
            <w:r w:rsidR="00B3398F" w:rsidRPr="00A31DDA">
              <w:rPr>
                <w:rFonts w:eastAsia="MS Mincho" w:cstheme="majorBidi"/>
                <w:bCs/>
                <w:sz w:val="21"/>
                <w:szCs w:val="21"/>
                <w:lang w:val="en-GB" w:eastAsia="ja-JP" w:bidi="th-TH"/>
              </w:rPr>
              <w:t xml:space="preserve">  Academia</w:t>
            </w:r>
          </w:p>
          <w:p w14:paraId="74FFFDBE" w14:textId="77777777" w:rsidR="00B3398F"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53746266"/>
                <w14:checkbox>
                  <w14:checked w14:val="0"/>
                  <w14:checkedState w14:val="2612" w14:font="MS Gothic"/>
                  <w14:uncheckedState w14:val="2610" w14:font="MS Gothic"/>
                </w14:checkbox>
              </w:sdtPr>
              <w:sdtEndPr/>
              <w:sdtContent>
                <w:r w:rsidR="00B3398F">
                  <w:rPr>
                    <w:rFonts w:ascii="MS Gothic" w:eastAsia="MS Gothic" w:hAnsi="MS Gothic" w:cstheme="majorBidi" w:hint="eastAsia"/>
                    <w:bCs/>
                    <w:sz w:val="21"/>
                    <w:szCs w:val="21"/>
                    <w:lang w:val="en-GB" w:eastAsia="ja-JP" w:bidi="th-TH"/>
                  </w:rPr>
                  <w:t>☐</w:t>
                </w:r>
              </w:sdtContent>
            </w:sdt>
            <w:r w:rsidR="00B3398F" w:rsidRPr="00A31DDA">
              <w:rPr>
                <w:rFonts w:eastAsia="MS Mincho" w:cstheme="majorBidi"/>
                <w:bCs/>
                <w:sz w:val="21"/>
                <w:szCs w:val="21"/>
                <w:lang w:val="en-GB" w:eastAsia="ja-JP" w:bidi="th-TH"/>
              </w:rPr>
              <w:t xml:space="preserve">  Donor</w:t>
            </w:r>
          </w:p>
          <w:p w14:paraId="1BB661B4" w14:textId="77777777" w:rsidR="00B3398F" w:rsidRPr="00A31DDA" w:rsidRDefault="00077C41" w:rsidP="00E02D36">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752555008"/>
                <w14:checkbox>
                  <w14:checked w14:val="0"/>
                  <w14:checkedState w14:val="2612" w14:font="MS Gothic"/>
                  <w14:uncheckedState w14:val="2610" w14:font="MS Gothic"/>
                </w14:checkbox>
              </w:sdtPr>
              <w:sdtEndPr/>
              <w:sdtContent>
                <w:r w:rsidR="00B3398F">
                  <w:rPr>
                    <w:rFonts w:ascii="MS Gothic" w:eastAsia="MS Gothic" w:hAnsi="MS Gothic" w:cstheme="majorBidi" w:hint="eastAsia"/>
                    <w:bCs/>
                    <w:sz w:val="21"/>
                    <w:szCs w:val="21"/>
                    <w:lang w:val="en-GB" w:eastAsia="ja-JP" w:bidi="th-TH"/>
                  </w:rPr>
                  <w:t>☐</w:t>
                </w:r>
              </w:sdtContent>
            </w:sdt>
            <w:r w:rsidR="00B3398F" w:rsidRPr="00A31DDA">
              <w:rPr>
                <w:rFonts w:eastAsia="MS Mincho" w:cstheme="majorBidi"/>
                <w:bCs/>
                <w:sz w:val="21"/>
                <w:szCs w:val="21"/>
                <w:lang w:val="en-GB" w:eastAsia="ja-JP" w:bidi="th-TH"/>
              </w:rPr>
              <w:t xml:space="preserve">  Other </w:t>
            </w:r>
            <w:r w:rsidR="00B3398F">
              <w:rPr>
                <w:rFonts w:eastAsia="MS Mincho" w:cstheme="majorBidi"/>
                <w:bCs/>
                <w:sz w:val="21"/>
                <w:szCs w:val="21"/>
                <w:lang w:val="en-GB" w:eastAsia="ja-JP" w:bidi="th-TH"/>
              </w:rPr>
              <w:t xml:space="preserve">(specify) </w:t>
            </w:r>
            <w:r w:rsidR="00B3398F" w:rsidRPr="00A31DDA">
              <w:rPr>
                <w:rFonts w:eastAsia="MS Mincho" w:cstheme="majorBidi"/>
                <w:bCs/>
                <w:sz w:val="21"/>
                <w:szCs w:val="21"/>
                <w:lang w:val="en-GB" w:eastAsia="ja-JP" w:bidi="th-TH"/>
              </w:rPr>
              <w:t>…………………………………………………………</w:t>
            </w:r>
          </w:p>
        </w:tc>
      </w:tr>
      <w:tr w:rsidR="00B3398F" w:rsidRPr="00A31DDA" w14:paraId="4799F277" w14:textId="77777777" w:rsidTr="00E02D36">
        <w:trPr>
          <w:trHeight w:val="422"/>
        </w:trPr>
        <w:tc>
          <w:tcPr>
            <w:tcW w:w="1578" w:type="pct"/>
            <w:tcBorders>
              <w:top w:val="nil"/>
              <w:left w:val="single" w:sz="4" w:space="0" w:color="auto"/>
              <w:bottom w:val="nil"/>
              <w:right w:val="single" w:sz="4" w:space="0" w:color="auto"/>
            </w:tcBorders>
          </w:tcPr>
          <w:p w14:paraId="25E5992E" w14:textId="77777777" w:rsidR="00B3398F" w:rsidRPr="00A31DDA" w:rsidRDefault="00B3398F" w:rsidP="00E02D36">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 xml:space="preserve">How were the various stakeholders’ groups affected by food insecurity and malnutrition involved </w:t>
            </w:r>
            <w:r w:rsidRPr="00A31DDA">
              <w:rPr>
                <w:rFonts w:eastAsia="Calibri"/>
                <w:b/>
                <w:bCs/>
                <w:sz w:val="21"/>
                <w:szCs w:val="21"/>
                <w:lang w:val="en-GB"/>
              </w:rPr>
              <w:lastRenderedPageBreak/>
              <w:t>in the context of your experience?</w:t>
            </w:r>
          </w:p>
        </w:tc>
        <w:tc>
          <w:tcPr>
            <w:tcW w:w="3422" w:type="pct"/>
            <w:tcBorders>
              <w:left w:val="single" w:sz="4" w:space="0" w:color="auto"/>
            </w:tcBorders>
          </w:tcPr>
          <w:p w14:paraId="74324550" w14:textId="77777777" w:rsidR="00B3398F" w:rsidRPr="00A31DDA" w:rsidRDefault="00B3398F" w:rsidP="00E02D36">
            <w:pPr>
              <w:keepNext/>
              <w:spacing w:after="0"/>
              <w:rPr>
                <w:rFonts w:eastAsia="Calibri"/>
                <w:i/>
                <w:iCs/>
                <w:sz w:val="21"/>
                <w:szCs w:val="21"/>
                <w:lang w:val="en-GB" w:eastAsia="ja-JP" w:bidi="th-TH"/>
              </w:rPr>
            </w:pPr>
          </w:p>
        </w:tc>
      </w:tr>
      <w:tr w:rsidR="00B3398F" w:rsidRPr="005563C4" w14:paraId="4C87CD99" w14:textId="77777777" w:rsidTr="00E02D36">
        <w:trPr>
          <w:trHeight w:val="415"/>
        </w:trPr>
        <w:tc>
          <w:tcPr>
            <w:tcW w:w="1578" w:type="pct"/>
            <w:tcBorders>
              <w:top w:val="nil"/>
              <w:left w:val="single" w:sz="4" w:space="0" w:color="auto"/>
              <w:bottom w:val="nil"/>
              <w:right w:val="single" w:sz="4" w:space="0" w:color="auto"/>
            </w:tcBorders>
          </w:tcPr>
          <w:p w14:paraId="77F7A85A" w14:textId="77777777" w:rsidR="00B3398F" w:rsidRPr="00A31DDA" w:rsidRDefault="00B3398F" w:rsidP="00E02D36">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73027ED3" w14:textId="77777777" w:rsidR="00B3398F" w:rsidRDefault="00B3398F" w:rsidP="00E02D36">
            <w:pPr>
              <w:keepNext/>
              <w:spacing w:after="0"/>
              <w:rPr>
                <w:rFonts w:eastAsia="Calibri" w:cstheme="majorBidi"/>
                <w:sz w:val="21"/>
                <w:szCs w:val="21"/>
                <w:lang w:val="en-GB"/>
              </w:rPr>
            </w:pPr>
            <w:r>
              <w:rPr>
                <w:rFonts w:eastAsia="Calibri" w:cstheme="majorBidi"/>
                <w:sz w:val="21"/>
                <w:szCs w:val="21"/>
                <w:lang w:val="en-GB"/>
              </w:rPr>
              <w:t>The activities have included to date:</w:t>
            </w:r>
          </w:p>
          <w:p w14:paraId="41C867DA" w14:textId="77777777" w:rsidR="00B3398F" w:rsidRDefault="00B3398F" w:rsidP="00E02D36">
            <w:pPr>
              <w:keepNext/>
              <w:spacing w:after="0"/>
              <w:rPr>
                <w:rFonts w:eastAsia="Calibri" w:cstheme="majorBidi"/>
                <w:sz w:val="21"/>
                <w:szCs w:val="21"/>
                <w:lang w:val="en-GB"/>
              </w:rPr>
            </w:pPr>
            <w:r>
              <w:rPr>
                <w:rFonts w:eastAsia="Calibri" w:cstheme="majorBidi"/>
                <w:sz w:val="21"/>
                <w:szCs w:val="21"/>
                <w:lang w:val="en-GB"/>
              </w:rPr>
              <w:t>A large number of analytical studies to highlight issues such as the impacts of cash transfers, strengthening coherence between agriculture and social protection, impacts of home grown school feeding and conservation agriculture, livelihoods profiles of rural households to support design of social protection interventions, microsimulation of distributional impacts of social protection and agricultural policies, and supporting a feasibility study on social insurance for small scale farmers with ILO</w:t>
            </w:r>
          </w:p>
          <w:p w14:paraId="4044F222" w14:textId="77777777" w:rsidR="00B3398F" w:rsidRDefault="00B3398F" w:rsidP="00E02D36">
            <w:pPr>
              <w:keepNext/>
              <w:spacing w:after="0"/>
              <w:rPr>
                <w:rFonts w:eastAsia="Calibri" w:cstheme="majorBidi"/>
                <w:sz w:val="21"/>
                <w:szCs w:val="21"/>
                <w:lang w:val="en-GB"/>
              </w:rPr>
            </w:pPr>
            <w:r>
              <w:rPr>
                <w:rFonts w:eastAsia="Calibri" w:cstheme="majorBidi"/>
                <w:sz w:val="21"/>
                <w:szCs w:val="21"/>
                <w:lang w:val="en-GB"/>
              </w:rPr>
              <w:t>Development of a targeting mechanism for the Food Security Pack to ensure efficient and equitable access to the programme that has been significantly expanded</w:t>
            </w:r>
          </w:p>
          <w:p w14:paraId="3009D752" w14:textId="77777777" w:rsidR="00B3398F" w:rsidRDefault="00B3398F" w:rsidP="00E02D36">
            <w:pPr>
              <w:keepNext/>
              <w:spacing w:after="0"/>
              <w:rPr>
                <w:rFonts w:eastAsia="Calibri" w:cstheme="majorBidi"/>
                <w:sz w:val="21"/>
                <w:szCs w:val="21"/>
                <w:lang w:val="en-GB"/>
              </w:rPr>
            </w:pPr>
            <w:r>
              <w:rPr>
                <w:rFonts w:eastAsia="Calibri" w:cstheme="majorBidi"/>
                <w:sz w:val="21"/>
                <w:szCs w:val="21"/>
                <w:lang w:val="en-GB"/>
              </w:rPr>
              <w:t>Development of a digital management information system for the Food Security Pack to enable efficient selection and enrolment of beneficiaries</w:t>
            </w:r>
          </w:p>
          <w:p w14:paraId="04963DE2" w14:textId="77777777" w:rsidR="00B3398F" w:rsidRDefault="00B3398F" w:rsidP="00E02D36">
            <w:pPr>
              <w:keepNext/>
              <w:spacing w:after="0"/>
              <w:rPr>
                <w:rFonts w:eastAsia="Calibri" w:cstheme="majorBidi"/>
                <w:sz w:val="21"/>
                <w:szCs w:val="21"/>
                <w:lang w:val="en-GB"/>
              </w:rPr>
            </w:pPr>
            <w:r>
              <w:rPr>
                <w:rFonts w:eastAsia="Calibri" w:cstheme="majorBidi"/>
                <w:sz w:val="21"/>
                <w:szCs w:val="21"/>
                <w:lang w:val="en-GB"/>
              </w:rPr>
              <w:t>Piloting of an integrated intervention whereby Food Security Pack beneficiaries gain access to extension services, in particular climate adaptive agricultural practices</w:t>
            </w:r>
          </w:p>
          <w:p w14:paraId="12D0B975" w14:textId="77777777" w:rsidR="00B3398F" w:rsidRDefault="00B3398F" w:rsidP="00E02D36">
            <w:pPr>
              <w:keepNext/>
              <w:spacing w:after="0"/>
              <w:rPr>
                <w:rFonts w:eastAsia="Calibri" w:cstheme="majorBidi"/>
                <w:sz w:val="21"/>
                <w:szCs w:val="21"/>
                <w:lang w:val="en-GB"/>
              </w:rPr>
            </w:pPr>
          </w:p>
          <w:p w14:paraId="6C677360" w14:textId="77777777" w:rsidR="00B3398F" w:rsidRDefault="00B3398F" w:rsidP="00E02D36">
            <w:pPr>
              <w:keepNext/>
              <w:spacing w:after="0"/>
              <w:rPr>
                <w:rFonts w:eastAsia="Calibri" w:cstheme="majorBidi"/>
                <w:sz w:val="21"/>
                <w:szCs w:val="21"/>
                <w:lang w:val="en-GB"/>
              </w:rPr>
            </w:pPr>
          </w:p>
          <w:p w14:paraId="57C21AB7" w14:textId="77777777" w:rsidR="00B3398F" w:rsidRPr="005563C4" w:rsidRDefault="00B3398F" w:rsidP="00E02D36">
            <w:pPr>
              <w:keepNext/>
              <w:spacing w:after="0"/>
              <w:rPr>
                <w:rFonts w:eastAsia="Calibri" w:cstheme="majorBidi"/>
                <w:sz w:val="21"/>
                <w:szCs w:val="21"/>
                <w:lang w:val="en-GB"/>
              </w:rPr>
            </w:pPr>
          </w:p>
        </w:tc>
      </w:tr>
      <w:tr w:rsidR="00B3398F" w:rsidRPr="00A31DDA" w14:paraId="4912DECA" w14:textId="77777777" w:rsidTr="00E02D36">
        <w:trPr>
          <w:trHeight w:val="421"/>
        </w:trPr>
        <w:tc>
          <w:tcPr>
            <w:tcW w:w="1578" w:type="pct"/>
            <w:tcBorders>
              <w:top w:val="nil"/>
              <w:left w:val="single" w:sz="4" w:space="0" w:color="auto"/>
              <w:bottom w:val="nil"/>
              <w:right w:val="single" w:sz="4" w:space="0" w:color="auto"/>
            </w:tcBorders>
          </w:tcPr>
          <w:p w14:paraId="10E74EBC" w14:textId="77777777" w:rsidR="00B3398F" w:rsidRPr="00A31DDA" w:rsidRDefault="00B3398F" w:rsidP="00E02D36">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14C44835" w14:textId="77777777" w:rsidR="00B3398F" w:rsidRPr="005B7CB5" w:rsidRDefault="00B3398F" w:rsidP="00E02D36">
            <w:pPr>
              <w:shd w:val="clear" w:color="auto" w:fill="FFFFFF"/>
              <w:spacing w:before="60" w:after="60"/>
              <w:rPr>
                <w:rFonts w:eastAsia="Calibri"/>
                <w:sz w:val="21"/>
                <w:szCs w:val="21"/>
                <w:lang w:val="en-GB" w:eastAsia="ja-JP" w:bidi="th-TH"/>
              </w:rPr>
            </w:pPr>
            <w:r>
              <w:rPr>
                <w:rFonts w:eastAsia="Calibri"/>
                <w:sz w:val="21"/>
                <w:szCs w:val="21"/>
                <w:lang w:val="en-GB" w:eastAsia="ja-JP" w:bidi="th-TH"/>
              </w:rPr>
              <w:t>Work on digital MIS and the pilot starting from 2022, analytical studies since 2014</w:t>
            </w:r>
          </w:p>
        </w:tc>
      </w:tr>
      <w:tr w:rsidR="00B3398F" w:rsidRPr="00A31DDA" w14:paraId="5B497C23" w14:textId="77777777" w:rsidTr="00E02D36">
        <w:trPr>
          <w:trHeight w:val="1956"/>
        </w:trPr>
        <w:tc>
          <w:tcPr>
            <w:tcW w:w="1578" w:type="pct"/>
            <w:vMerge w:val="restart"/>
          </w:tcPr>
          <w:p w14:paraId="73F9B46F" w14:textId="77777777" w:rsidR="00B3398F" w:rsidRPr="0097525E" w:rsidRDefault="00B3398F" w:rsidP="00647333">
            <w:pPr>
              <w:numPr>
                <w:ilvl w:val="0"/>
                <w:numId w:val="16"/>
              </w:numPr>
              <w:spacing w:after="160" w:line="259" w:lineRule="auto"/>
              <w:contextualSpacing/>
              <w:jc w:val="left"/>
              <w:rPr>
                <w:rFonts w:eastAsia="Calibri"/>
                <w:b/>
                <w:sz w:val="21"/>
                <w:szCs w:val="21"/>
              </w:rPr>
            </w:pPr>
            <w:r w:rsidRPr="0097525E">
              <w:rPr>
                <w:rFonts w:eastAsia="Calibri"/>
                <w:b/>
                <w:sz w:val="21"/>
                <w:szCs w:val="21"/>
              </w:rPr>
              <w:t xml:space="preserve">Results obtained / expected </w:t>
            </w:r>
          </w:p>
          <w:p w14:paraId="4D8C0A59" w14:textId="77777777" w:rsidR="00B3398F" w:rsidRPr="0097525E" w:rsidRDefault="00B3398F" w:rsidP="00E02D36">
            <w:pPr>
              <w:rPr>
                <w:rFonts w:eastAsia="Calibri"/>
                <w:i/>
                <w:sz w:val="21"/>
                <w:szCs w:val="21"/>
              </w:rPr>
            </w:pPr>
            <w:r w:rsidRPr="0097525E">
              <w:rPr>
                <w:rFonts w:eastAsia="Calibri"/>
                <w:i/>
                <w:sz w:val="21"/>
                <w:szCs w:val="21"/>
              </w:rPr>
              <w:t>(for each, specify whether these outcomes are actual (as of when), or expected (and by when)</w:t>
            </w:r>
          </w:p>
          <w:p w14:paraId="1075D446" w14:textId="77777777" w:rsidR="00B3398F" w:rsidRPr="0097525E" w:rsidRDefault="00B3398F" w:rsidP="00E02D36">
            <w:pPr>
              <w:rPr>
                <w:rFonts w:eastAsia="Calibri"/>
                <w:i/>
                <w:sz w:val="21"/>
                <w:szCs w:val="21"/>
              </w:rPr>
            </w:pPr>
          </w:p>
        </w:tc>
        <w:tc>
          <w:tcPr>
            <w:tcW w:w="3422" w:type="pct"/>
            <w:shd w:val="clear" w:color="auto" w:fill="auto"/>
          </w:tcPr>
          <w:p w14:paraId="135D300A" w14:textId="77777777" w:rsidR="00B3398F" w:rsidRPr="00A31DDA" w:rsidRDefault="00B3398F" w:rsidP="00E02D36">
            <w:pPr>
              <w:spacing w:after="0"/>
              <w:rPr>
                <w:rFonts w:eastAsia="Calibri"/>
                <w:sz w:val="21"/>
                <w:szCs w:val="21"/>
                <w:u w:val="single"/>
              </w:rPr>
            </w:pPr>
            <w:r w:rsidRPr="00A31DDA">
              <w:rPr>
                <w:rFonts w:eastAsia="Calibri"/>
                <w:sz w:val="21"/>
                <w:szCs w:val="21"/>
                <w:u w:val="single"/>
              </w:rPr>
              <w:t>Results in the short term (qualitative and quantitative)</w:t>
            </w:r>
          </w:p>
          <w:p w14:paraId="7908A25B" w14:textId="77777777" w:rsidR="00B3398F" w:rsidRPr="00A31DDA" w:rsidRDefault="00B3398F" w:rsidP="00E02D36">
            <w:pPr>
              <w:keepNext/>
              <w:spacing w:after="0"/>
              <w:rPr>
                <w:rFonts w:eastAsia="Calibri"/>
                <w:sz w:val="21"/>
                <w:szCs w:val="21"/>
                <w:lang w:val="en-GB"/>
              </w:rPr>
            </w:pPr>
            <w:r>
              <w:rPr>
                <w:rFonts w:eastAsia="Calibri"/>
                <w:sz w:val="21"/>
                <w:szCs w:val="21"/>
                <w:lang w:val="en-GB"/>
              </w:rPr>
              <w:t xml:space="preserve">The digital management information system for the Food Security Pack is expected to be pilot tested and the evaluation results of extension available by the end of 2023. The improved capacities of </w:t>
            </w:r>
          </w:p>
        </w:tc>
      </w:tr>
      <w:tr w:rsidR="00B3398F" w:rsidRPr="00A31DDA" w14:paraId="40EE3470" w14:textId="77777777" w:rsidTr="00E02D36">
        <w:trPr>
          <w:trHeight w:val="2175"/>
        </w:trPr>
        <w:tc>
          <w:tcPr>
            <w:tcW w:w="1578" w:type="pct"/>
            <w:vMerge/>
          </w:tcPr>
          <w:p w14:paraId="2D2C26F4" w14:textId="77777777" w:rsidR="00B3398F" w:rsidRPr="0097525E" w:rsidRDefault="00B3398F" w:rsidP="00E02D36">
            <w:pPr>
              <w:spacing w:after="160" w:line="259" w:lineRule="auto"/>
              <w:contextualSpacing/>
              <w:jc w:val="left"/>
              <w:rPr>
                <w:rFonts w:eastAsia="Calibri"/>
                <w:b/>
                <w:sz w:val="21"/>
                <w:szCs w:val="21"/>
                <w:u w:val="single"/>
              </w:rPr>
            </w:pPr>
          </w:p>
        </w:tc>
        <w:tc>
          <w:tcPr>
            <w:tcW w:w="3422" w:type="pct"/>
            <w:shd w:val="clear" w:color="auto" w:fill="auto"/>
          </w:tcPr>
          <w:p w14:paraId="11DF291F" w14:textId="77777777" w:rsidR="00B3398F" w:rsidRPr="00A31DDA" w:rsidRDefault="00B3398F" w:rsidP="00E02D36">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393952DE" w14:textId="77777777" w:rsidR="00B3398F" w:rsidRDefault="00B3398F" w:rsidP="00E02D36">
            <w:pPr>
              <w:spacing w:after="0"/>
              <w:rPr>
                <w:rFonts w:eastAsia="Calibri"/>
                <w:sz w:val="21"/>
                <w:szCs w:val="21"/>
              </w:rPr>
            </w:pPr>
            <w:r w:rsidRPr="00D74AF6">
              <w:rPr>
                <w:rFonts w:eastAsia="Calibri"/>
                <w:sz w:val="21"/>
                <w:szCs w:val="21"/>
              </w:rPr>
              <w:t>Analytical work has fed into</w:t>
            </w:r>
            <w:r>
              <w:rPr>
                <w:rFonts w:eastAsia="Calibri"/>
                <w:sz w:val="21"/>
                <w:szCs w:val="21"/>
              </w:rPr>
              <w:t xml:space="preserve"> policy discussions, and strengthened awareness of the need to build well as link social protection to access to agricultural support, resulting in the aforementioned project to improve targeting and delivery of the Food Security Pack and piloting extension services as a complementary intervention.</w:t>
            </w:r>
          </w:p>
          <w:p w14:paraId="672CE8DC" w14:textId="77777777" w:rsidR="00B3398F" w:rsidRPr="003814CE" w:rsidRDefault="00B3398F" w:rsidP="00E02D36">
            <w:pPr>
              <w:pStyle w:val="BodyA"/>
              <w:spacing w:after="240"/>
              <w:rPr>
                <w:rFonts w:asciiTheme="majorHAnsi" w:eastAsia="Calibri" w:hAnsiTheme="majorHAnsi" w:cs="Times New Roman"/>
                <w:color w:val="auto"/>
                <w:sz w:val="21"/>
                <w:szCs w:val="21"/>
                <w:bdr w:val="none" w:sz="0" w:space="0" w:color="auto"/>
              </w:rPr>
            </w:pPr>
            <w:r w:rsidRPr="003814CE">
              <w:rPr>
                <w:rFonts w:asciiTheme="majorHAnsi" w:eastAsia="Calibri" w:hAnsiTheme="majorHAnsi" w:cs="Times New Roman"/>
                <w:color w:val="auto"/>
                <w:sz w:val="21"/>
                <w:szCs w:val="21"/>
                <w:bdr w:val="none" w:sz="0" w:space="0" w:color="auto"/>
              </w:rPr>
              <w:t xml:space="preserve">In the long term these will lead to improved coordination, systems and human capacities to effectively articulate agricultural and social protection interventions that target the rural poor Zambia, including the </w:t>
            </w:r>
            <w:proofErr w:type="spellStart"/>
            <w:r w:rsidRPr="003814CE">
              <w:rPr>
                <w:rFonts w:asciiTheme="majorHAnsi" w:eastAsia="Calibri" w:hAnsiTheme="majorHAnsi" w:cs="Times New Roman"/>
                <w:color w:val="auto"/>
                <w:sz w:val="21"/>
                <w:szCs w:val="21"/>
                <w:bdr w:val="none" w:sz="0" w:space="0" w:color="auto"/>
              </w:rPr>
              <w:t>marginalised</w:t>
            </w:r>
            <w:proofErr w:type="spellEnd"/>
            <w:r w:rsidRPr="003814CE">
              <w:rPr>
                <w:rFonts w:asciiTheme="majorHAnsi" w:eastAsia="Calibri" w:hAnsiTheme="majorHAnsi" w:cs="Times New Roman"/>
                <w:color w:val="auto"/>
                <w:sz w:val="21"/>
                <w:szCs w:val="21"/>
                <w:bdr w:val="none" w:sz="0" w:space="0" w:color="auto"/>
              </w:rPr>
              <w:t xml:space="preserve"> and vulnerable groups, and promote equitable access to and utilization of quality, inclusive, and gender and shock-responsive universal social services</w:t>
            </w:r>
            <w:r>
              <w:rPr>
                <w:rFonts w:asciiTheme="majorHAnsi" w:eastAsia="Calibri" w:hAnsiTheme="majorHAnsi" w:cs="Times New Roman"/>
                <w:color w:val="auto"/>
                <w:sz w:val="21"/>
                <w:szCs w:val="21"/>
                <w:bdr w:val="none" w:sz="0" w:space="0" w:color="auto"/>
              </w:rPr>
              <w:t xml:space="preserve"> that enhance</w:t>
            </w:r>
            <w:r w:rsidRPr="003814CE">
              <w:rPr>
                <w:rFonts w:asciiTheme="majorHAnsi" w:eastAsia="Calibri" w:hAnsiTheme="majorHAnsi" w:cs="Times New Roman"/>
                <w:color w:val="auto"/>
                <w:sz w:val="21"/>
                <w:szCs w:val="21"/>
                <w:bdr w:val="none" w:sz="0" w:space="0" w:color="auto"/>
              </w:rPr>
              <w:t xml:space="preserve"> food security and nutrition. </w:t>
            </w:r>
          </w:p>
        </w:tc>
      </w:tr>
      <w:tr w:rsidR="00B3398F" w:rsidRPr="00A31DDA" w14:paraId="08A04B43" w14:textId="77777777" w:rsidTr="00E02D36">
        <w:trPr>
          <w:trHeight w:val="1250"/>
        </w:trPr>
        <w:tc>
          <w:tcPr>
            <w:tcW w:w="1578" w:type="pct"/>
          </w:tcPr>
          <w:p w14:paraId="0D5E717A" w14:textId="77777777" w:rsidR="00B3398F" w:rsidRPr="001C5F58" w:rsidRDefault="00B3398F" w:rsidP="00647333">
            <w:pPr>
              <w:numPr>
                <w:ilvl w:val="0"/>
                <w:numId w:val="16"/>
              </w:numPr>
              <w:spacing w:after="160" w:line="259" w:lineRule="auto"/>
              <w:contextualSpacing/>
              <w:jc w:val="left"/>
              <w:rPr>
                <w:rFonts w:eastAsia="Calibri"/>
                <w:b/>
                <w:sz w:val="21"/>
                <w:szCs w:val="21"/>
                <w:u w:val="single"/>
              </w:rPr>
            </w:pPr>
            <w:r w:rsidRPr="001C5F58">
              <w:rPr>
                <w:rFonts w:eastAsia="Calibri"/>
                <w:b/>
                <w:bCs/>
                <w:sz w:val="21"/>
                <w:szCs w:val="21"/>
                <w:lang w:val="en-GB"/>
              </w:rPr>
              <w:t>What were key catalysts that influenced the use of these CFS policy recommendations?</w:t>
            </w:r>
          </w:p>
        </w:tc>
        <w:tc>
          <w:tcPr>
            <w:tcW w:w="3422" w:type="pct"/>
            <w:shd w:val="clear" w:color="auto" w:fill="auto"/>
          </w:tcPr>
          <w:p w14:paraId="7B33FF0D" w14:textId="77777777" w:rsidR="00B3398F" w:rsidRDefault="00B3398F" w:rsidP="00E02D36">
            <w:pPr>
              <w:spacing w:before="120" w:after="0"/>
              <w:rPr>
                <w:rFonts w:eastAsia="Calibri"/>
                <w:sz w:val="21"/>
                <w:szCs w:val="21"/>
              </w:rPr>
            </w:pPr>
            <w:r w:rsidRPr="4A50B070">
              <w:rPr>
                <w:rFonts w:eastAsia="Calibri"/>
                <w:sz w:val="21"/>
                <w:szCs w:val="21"/>
              </w:rPr>
              <w:t xml:space="preserve">The catalysts </w:t>
            </w:r>
            <w:r>
              <w:rPr>
                <w:rFonts w:eastAsia="Calibri"/>
                <w:sz w:val="21"/>
                <w:szCs w:val="21"/>
              </w:rPr>
              <w:t>include the National Social Protection Policy that outlined a long term vision for social protection in Zambia.</w:t>
            </w:r>
          </w:p>
          <w:p w14:paraId="14CC9C99" w14:textId="77777777" w:rsidR="00B3398F" w:rsidRPr="00A31DDA" w:rsidRDefault="00B3398F" w:rsidP="00E02D36">
            <w:pPr>
              <w:spacing w:before="120" w:after="0"/>
              <w:rPr>
                <w:rFonts w:eastAsia="Calibri"/>
                <w:sz w:val="21"/>
                <w:szCs w:val="21"/>
              </w:rPr>
            </w:pPr>
            <w:r>
              <w:rPr>
                <w:rFonts w:eastAsia="Calibri"/>
                <w:sz w:val="21"/>
                <w:szCs w:val="21"/>
              </w:rPr>
              <w:t xml:space="preserve">The Covid-19 pandemic also highlighted the need for expanding social protection and cont. The government has expanded its main social protection schemes since 2020, including the Food Security Pack, </w:t>
            </w:r>
            <w:r>
              <w:rPr>
                <w:rFonts w:eastAsia="Calibri"/>
                <w:sz w:val="21"/>
                <w:szCs w:val="21"/>
              </w:rPr>
              <w:lastRenderedPageBreak/>
              <w:t>necessitating more effective delivery mechanisms with a long term vision of creating an ecosystem of registries that allow coherent, reliable and timely provision of social protection for the population. Climate change calls for more effective integration of promotion of climate change adaptation and social protection.</w:t>
            </w:r>
          </w:p>
        </w:tc>
      </w:tr>
      <w:tr w:rsidR="00B3398F" w:rsidRPr="00A31DDA" w14:paraId="25B7F007" w14:textId="77777777" w:rsidTr="00E02D36">
        <w:trPr>
          <w:trHeight w:val="615"/>
        </w:trPr>
        <w:tc>
          <w:tcPr>
            <w:tcW w:w="1578" w:type="pct"/>
          </w:tcPr>
          <w:p w14:paraId="08740D3B" w14:textId="77777777" w:rsidR="00B3398F" w:rsidRPr="001C5F58" w:rsidRDefault="00B3398F" w:rsidP="00647333">
            <w:pPr>
              <w:numPr>
                <w:ilvl w:val="0"/>
                <w:numId w:val="16"/>
              </w:numPr>
              <w:spacing w:after="160" w:line="259" w:lineRule="auto"/>
              <w:contextualSpacing/>
              <w:jc w:val="left"/>
              <w:rPr>
                <w:rFonts w:eastAsia="Calibri"/>
                <w:b/>
                <w:bCs/>
                <w:sz w:val="21"/>
                <w:szCs w:val="21"/>
                <w:lang w:val="en-GB"/>
              </w:rPr>
            </w:pPr>
            <w:r w:rsidRPr="001C5F58">
              <w:rPr>
                <w:rFonts w:eastAsia="Calibri"/>
                <w:b/>
                <w:bCs/>
                <w:sz w:val="21"/>
                <w:szCs w:val="21"/>
                <w:lang w:val="en-GB"/>
              </w:rPr>
              <w:lastRenderedPageBreak/>
              <w:t>What were the major constraints and challenges in the use of these CFS policy recommendations, and</w:t>
            </w:r>
            <w:r w:rsidRPr="001C5F58">
              <w:rPr>
                <w:rFonts w:eastAsia="Calibri"/>
                <w:b/>
                <w:bCs/>
                <w:sz w:val="21"/>
                <w:szCs w:val="21"/>
              </w:rPr>
              <w:t xml:space="preserve"> how were they addressed</w:t>
            </w:r>
            <w:r w:rsidRPr="001C5F58">
              <w:rPr>
                <w:rFonts w:eastAsia="Calibri"/>
                <w:b/>
                <w:bCs/>
                <w:sz w:val="21"/>
                <w:szCs w:val="21"/>
                <w:lang w:val="en-GB"/>
              </w:rPr>
              <w:t xml:space="preserve">? </w:t>
            </w:r>
          </w:p>
        </w:tc>
        <w:tc>
          <w:tcPr>
            <w:tcW w:w="3422" w:type="pct"/>
          </w:tcPr>
          <w:p w14:paraId="672C3346" w14:textId="77777777" w:rsidR="00B3398F" w:rsidRPr="00F021B1" w:rsidRDefault="00B3398F" w:rsidP="00E02D36">
            <w:pPr>
              <w:shd w:val="clear" w:color="auto" w:fill="FFFFFF" w:themeFill="background1"/>
              <w:spacing w:before="60" w:after="60"/>
              <w:contextualSpacing/>
              <w:rPr>
                <w:rFonts w:eastAsia="Calibri"/>
                <w:sz w:val="21"/>
                <w:szCs w:val="21"/>
              </w:rPr>
            </w:pPr>
            <w:r>
              <w:rPr>
                <w:rFonts w:eastAsia="Calibri"/>
                <w:sz w:val="21"/>
                <w:szCs w:val="21"/>
              </w:rPr>
              <w:t>The main constraints were limited coverage of social protection, in particular the Food Security Pack, and limited resources for expanding social spending and the reach of extension services. The aim of the analytical studies as well as the pilot is to demonstrate that economic case can be made for such expansions.</w:t>
            </w:r>
          </w:p>
        </w:tc>
      </w:tr>
      <w:tr w:rsidR="00B3398F" w:rsidRPr="00A31DDA" w14:paraId="7FD93B24" w14:textId="77777777" w:rsidTr="00E02D36">
        <w:trPr>
          <w:trHeight w:val="615"/>
        </w:trPr>
        <w:tc>
          <w:tcPr>
            <w:tcW w:w="1578" w:type="pct"/>
          </w:tcPr>
          <w:p w14:paraId="1C801017" w14:textId="77777777" w:rsidR="00B3398F" w:rsidRPr="00A31DDA" w:rsidRDefault="00B3398F" w:rsidP="00647333">
            <w:pPr>
              <w:numPr>
                <w:ilvl w:val="0"/>
                <w:numId w:val="16"/>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77F60A22" w14:textId="77777777" w:rsidR="00B3398F" w:rsidRPr="00A31DDA" w:rsidRDefault="00B3398F" w:rsidP="00E02D36">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34EFBB01" w14:textId="77777777" w:rsidR="00B3398F" w:rsidRPr="00A31DDA" w:rsidRDefault="00B3398F" w:rsidP="00E02D36">
            <w:pPr>
              <w:spacing w:after="0"/>
              <w:ind w:left="720"/>
              <w:contextualSpacing/>
              <w:rPr>
                <w:rFonts w:eastAsia="Calibri"/>
                <w:b/>
                <w:bCs/>
                <w:sz w:val="21"/>
                <w:szCs w:val="21"/>
                <w:lang w:val="en-GB"/>
              </w:rPr>
            </w:pPr>
          </w:p>
          <w:p w14:paraId="6BE5EA8E" w14:textId="77777777" w:rsidR="00B3398F" w:rsidRPr="00A31DDA" w:rsidRDefault="00B3398F" w:rsidP="00E02D36">
            <w:pPr>
              <w:spacing w:after="0"/>
              <w:ind w:left="720"/>
              <w:contextualSpacing/>
              <w:rPr>
                <w:rFonts w:eastAsia="Calibri"/>
                <w:b/>
                <w:bCs/>
                <w:sz w:val="21"/>
                <w:szCs w:val="21"/>
                <w:lang w:val="en-GB"/>
              </w:rPr>
            </w:pPr>
          </w:p>
        </w:tc>
        <w:tc>
          <w:tcPr>
            <w:tcW w:w="3422" w:type="pct"/>
          </w:tcPr>
          <w:p w14:paraId="6E643794" w14:textId="77777777" w:rsidR="00B3398F" w:rsidRPr="00A31DDA" w:rsidRDefault="00B3398F" w:rsidP="00E02D36">
            <w:pPr>
              <w:spacing w:after="0"/>
              <w:rPr>
                <w:rFonts w:eastAsia="Calibri"/>
                <w:i/>
                <w:color w:val="000000"/>
                <w:sz w:val="21"/>
                <w:szCs w:val="21"/>
              </w:rPr>
            </w:pPr>
            <w:r>
              <w:rPr>
                <w:rFonts w:eastAsia="Calibri"/>
                <w:i/>
                <w:color w:val="000000"/>
                <w:sz w:val="21"/>
                <w:szCs w:val="21"/>
              </w:rPr>
              <w:t>N/A</w:t>
            </w:r>
          </w:p>
          <w:p w14:paraId="15B51B7C" w14:textId="77777777" w:rsidR="00B3398F" w:rsidRPr="00A31DDA" w:rsidRDefault="00B3398F" w:rsidP="00E02D36">
            <w:pPr>
              <w:spacing w:after="0"/>
              <w:rPr>
                <w:rFonts w:eastAsia="Calibri"/>
                <w:color w:val="000000"/>
                <w:sz w:val="21"/>
                <w:szCs w:val="21"/>
                <w:u w:val="single"/>
              </w:rPr>
            </w:pPr>
          </w:p>
          <w:p w14:paraId="5FEC1B1E" w14:textId="77777777" w:rsidR="00B3398F" w:rsidRPr="00A31DDA" w:rsidRDefault="00B3398F" w:rsidP="00E02D36">
            <w:pPr>
              <w:contextualSpacing/>
              <w:rPr>
                <w:rFonts w:eastAsia="Calibri"/>
                <w:bCs/>
                <w:sz w:val="21"/>
                <w:szCs w:val="21"/>
                <w:lang w:val="en-GB"/>
              </w:rPr>
            </w:pPr>
          </w:p>
        </w:tc>
      </w:tr>
      <w:tr w:rsidR="00B3398F" w:rsidRPr="00A31DDA" w14:paraId="10BB1976" w14:textId="77777777" w:rsidTr="00E02D36">
        <w:trPr>
          <w:trHeight w:val="615"/>
        </w:trPr>
        <w:tc>
          <w:tcPr>
            <w:tcW w:w="1578" w:type="pct"/>
          </w:tcPr>
          <w:p w14:paraId="4BBECDD6" w14:textId="77777777" w:rsidR="00B3398F" w:rsidRPr="00E42184" w:rsidRDefault="00B3398F" w:rsidP="00647333">
            <w:pPr>
              <w:numPr>
                <w:ilvl w:val="0"/>
                <w:numId w:val="16"/>
              </w:numPr>
              <w:spacing w:after="0"/>
              <w:contextualSpacing/>
              <w:jc w:val="left"/>
              <w:rPr>
                <w:rFonts w:eastAsia="Calibri"/>
                <w:b/>
                <w:bCs/>
                <w:sz w:val="21"/>
                <w:szCs w:val="21"/>
                <w:lang w:val="en-GB"/>
              </w:rPr>
            </w:pPr>
            <w:r w:rsidRPr="00E42184">
              <w:rPr>
                <w:rFonts w:eastAsia="Calibri"/>
                <w:b/>
                <w:bCs/>
                <w:sz w:val="21"/>
                <w:szCs w:val="21"/>
                <w:lang w:val="en-GB"/>
              </w:rPr>
              <w:t>Based on the experience presented, what good practices would you recommend for successful use or implementation of these CFS policy recommendations?</w:t>
            </w:r>
          </w:p>
          <w:p w14:paraId="71EB6B06" w14:textId="77777777" w:rsidR="00B3398F" w:rsidRPr="00E42184" w:rsidRDefault="00B3398F" w:rsidP="00E02D36">
            <w:pPr>
              <w:spacing w:after="0"/>
              <w:rPr>
                <w:rFonts w:eastAsia="Calibri"/>
                <w:b/>
                <w:sz w:val="21"/>
                <w:szCs w:val="21"/>
                <w:u w:val="single"/>
                <w:lang w:val="en-GB"/>
              </w:rPr>
            </w:pPr>
          </w:p>
        </w:tc>
        <w:tc>
          <w:tcPr>
            <w:tcW w:w="3422" w:type="pct"/>
          </w:tcPr>
          <w:p w14:paraId="6F75AEAD" w14:textId="77777777" w:rsidR="00B3398F" w:rsidRPr="00E42184" w:rsidRDefault="00B3398F" w:rsidP="00E02D36">
            <w:pPr>
              <w:shd w:val="clear" w:color="auto" w:fill="FFFFFF" w:themeFill="background1"/>
              <w:spacing w:before="60" w:after="60"/>
              <w:contextualSpacing/>
              <w:rPr>
                <w:rFonts w:eastAsia="Calibri"/>
                <w:sz w:val="21"/>
                <w:szCs w:val="21"/>
              </w:rPr>
            </w:pPr>
            <w:r w:rsidRPr="4A50B070">
              <w:rPr>
                <w:rFonts w:eastAsia="Calibri"/>
                <w:sz w:val="21"/>
                <w:szCs w:val="21"/>
              </w:rPr>
              <w:t>A key re</w:t>
            </w:r>
            <w:r>
              <w:rPr>
                <w:rFonts w:eastAsia="Calibri"/>
                <w:sz w:val="21"/>
                <w:szCs w:val="21"/>
              </w:rPr>
              <w:t xml:space="preserve">commendation is to retain and strengthen the system perspective throughout, considering the overall implications for the social protection system and synergies and coherence of different schemes and </w:t>
            </w:r>
            <w:proofErr w:type="spellStart"/>
            <w:r>
              <w:rPr>
                <w:rFonts w:eastAsia="Calibri"/>
                <w:sz w:val="21"/>
                <w:szCs w:val="21"/>
              </w:rPr>
              <w:t>programmes</w:t>
            </w:r>
            <w:proofErr w:type="spellEnd"/>
            <w:r>
              <w:rPr>
                <w:rFonts w:eastAsia="Calibri"/>
                <w:sz w:val="21"/>
                <w:szCs w:val="21"/>
              </w:rPr>
              <w:t>.</w:t>
            </w:r>
          </w:p>
        </w:tc>
      </w:tr>
      <w:tr w:rsidR="00B3398F" w:rsidRPr="00A31DDA" w14:paraId="250C62F1" w14:textId="77777777" w:rsidTr="00E02D36">
        <w:trPr>
          <w:trHeight w:val="615"/>
        </w:trPr>
        <w:tc>
          <w:tcPr>
            <w:tcW w:w="1578" w:type="pct"/>
          </w:tcPr>
          <w:p w14:paraId="74CC8C05" w14:textId="77777777" w:rsidR="00B3398F" w:rsidRPr="00E42184" w:rsidRDefault="00B3398F" w:rsidP="00647333">
            <w:pPr>
              <w:numPr>
                <w:ilvl w:val="0"/>
                <w:numId w:val="16"/>
              </w:numPr>
              <w:spacing w:after="0"/>
              <w:contextualSpacing/>
              <w:jc w:val="left"/>
              <w:rPr>
                <w:rFonts w:eastAsia="Calibri"/>
                <w:b/>
                <w:bCs/>
                <w:sz w:val="21"/>
                <w:szCs w:val="21"/>
                <w:lang w:val="en-GB"/>
              </w:rPr>
            </w:pPr>
            <w:r w:rsidRPr="00E42184">
              <w:rPr>
                <w:rFonts w:eastAsia="Calibri"/>
                <w:b/>
                <w:bCs/>
                <w:sz w:val="21"/>
                <w:szCs w:val="21"/>
                <w:lang w:val="en-GB"/>
              </w:rPr>
              <w:t>Are there any concrete plans to further use these CFS policy recommendations?</w:t>
            </w:r>
          </w:p>
        </w:tc>
        <w:tc>
          <w:tcPr>
            <w:tcW w:w="3422" w:type="pct"/>
          </w:tcPr>
          <w:p w14:paraId="662498F2" w14:textId="77777777" w:rsidR="00B3398F" w:rsidRPr="00E42184" w:rsidRDefault="00B3398F" w:rsidP="00E02D36">
            <w:pPr>
              <w:shd w:val="clear" w:color="auto" w:fill="FFFFFF" w:themeFill="background1"/>
              <w:spacing w:before="60" w:after="60"/>
              <w:contextualSpacing/>
              <w:rPr>
                <w:rFonts w:eastAsia="Calibri"/>
                <w:color w:val="000000"/>
                <w:sz w:val="21"/>
                <w:szCs w:val="21"/>
                <w:u w:val="single"/>
              </w:rPr>
            </w:pPr>
            <w:r w:rsidRPr="4A50B070">
              <w:rPr>
                <w:rFonts w:eastAsia="Calibri"/>
                <w:sz w:val="21"/>
                <w:szCs w:val="21"/>
              </w:rPr>
              <w:t xml:space="preserve">FAO </w:t>
            </w:r>
            <w:r>
              <w:rPr>
                <w:rFonts w:eastAsia="Calibri"/>
                <w:sz w:val="21"/>
                <w:szCs w:val="21"/>
              </w:rPr>
              <w:t xml:space="preserve">continues to work to enhance digital registries and delivery mechanisms building on its previous work on this area, and link this work to further evidence generation and analytical capacities to allow continuous monitoring and evaluation of </w:t>
            </w:r>
            <w:proofErr w:type="spellStart"/>
            <w:r>
              <w:rPr>
                <w:rFonts w:eastAsia="Calibri"/>
                <w:sz w:val="21"/>
                <w:szCs w:val="21"/>
              </w:rPr>
              <w:t>programmes</w:t>
            </w:r>
            <w:proofErr w:type="spellEnd"/>
            <w:r>
              <w:rPr>
                <w:rFonts w:eastAsia="Calibri"/>
                <w:sz w:val="21"/>
                <w:szCs w:val="21"/>
              </w:rPr>
              <w:t>. Furthermore, gender sensitive programming will be strengthened, with specific focus on interventions linking agriculture to social protection.</w:t>
            </w:r>
          </w:p>
        </w:tc>
      </w:tr>
      <w:tr w:rsidR="00B3398F" w:rsidRPr="00A31DDA" w14:paraId="30F3D40F" w14:textId="77777777" w:rsidTr="00E02D36">
        <w:trPr>
          <w:trHeight w:val="615"/>
        </w:trPr>
        <w:tc>
          <w:tcPr>
            <w:tcW w:w="1578" w:type="pct"/>
          </w:tcPr>
          <w:p w14:paraId="673C8806" w14:textId="77777777" w:rsidR="00B3398F" w:rsidRPr="00EE22CA" w:rsidRDefault="00B3398F" w:rsidP="00647333">
            <w:pPr>
              <w:numPr>
                <w:ilvl w:val="0"/>
                <w:numId w:val="16"/>
              </w:numPr>
              <w:spacing w:after="0"/>
              <w:contextualSpacing/>
              <w:jc w:val="left"/>
              <w:rPr>
                <w:rFonts w:eastAsia="Calibri"/>
                <w:b/>
                <w:bCs/>
                <w:sz w:val="21"/>
                <w:szCs w:val="21"/>
                <w:lang w:val="en-GB"/>
              </w:rPr>
            </w:pPr>
            <w:r w:rsidRPr="00EE22CA">
              <w:rPr>
                <w:rFonts w:eastAsia="Calibri"/>
                <w:b/>
                <w:bCs/>
                <w:sz w:val="21"/>
                <w:szCs w:val="21"/>
                <w:lang w:val="en-GB"/>
              </w:rPr>
              <w:t>H</w:t>
            </w:r>
            <w:r w:rsidRPr="00EE22C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183B2B2B" w14:textId="77777777" w:rsidR="00B3398F" w:rsidRPr="003C7E1F" w:rsidRDefault="00B3398F" w:rsidP="00E02D36">
            <w:pPr>
              <w:shd w:val="clear" w:color="auto" w:fill="FFFFFF" w:themeFill="background1"/>
              <w:spacing w:before="60" w:after="60"/>
              <w:contextualSpacing/>
              <w:rPr>
                <w:rFonts w:eastAsia="Calibri"/>
                <w:sz w:val="21"/>
                <w:szCs w:val="21"/>
              </w:rPr>
            </w:pPr>
            <w:r>
              <w:rPr>
                <w:rFonts w:eastAsia="Calibri"/>
                <w:sz w:val="21"/>
                <w:szCs w:val="21"/>
              </w:rPr>
              <w:t>The recommendations can be used to support further expansion and strengthening of social protection to create an all-encompassing social protection system that is coherent with agricultural policies and climate change adaptation and mitigation.</w:t>
            </w:r>
          </w:p>
        </w:tc>
      </w:tr>
      <w:tr w:rsidR="00B3398F" w:rsidRPr="00A31DDA" w14:paraId="38365F96" w14:textId="77777777" w:rsidTr="00E02D36">
        <w:trPr>
          <w:trHeight w:val="615"/>
        </w:trPr>
        <w:tc>
          <w:tcPr>
            <w:tcW w:w="1578" w:type="pct"/>
          </w:tcPr>
          <w:p w14:paraId="151B0936" w14:textId="77777777" w:rsidR="00B3398F" w:rsidRPr="00C77AE6" w:rsidRDefault="00B3398F" w:rsidP="00647333">
            <w:pPr>
              <w:pStyle w:val="ListParagraph"/>
              <w:numPr>
                <w:ilvl w:val="0"/>
                <w:numId w:val="16"/>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493D1437" w14:textId="77777777" w:rsidR="00B3398F" w:rsidRDefault="00B3398F" w:rsidP="00E02D36">
            <w:pPr>
              <w:spacing w:after="0"/>
              <w:contextualSpacing/>
              <w:rPr>
                <w:rFonts w:eastAsia="Calibri"/>
                <w:color w:val="000000"/>
                <w:sz w:val="21"/>
                <w:szCs w:val="21"/>
                <w:u w:val="single"/>
              </w:rPr>
            </w:pPr>
            <w:r>
              <w:rPr>
                <w:rFonts w:eastAsia="Calibri"/>
                <w:color w:val="000000"/>
                <w:sz w:val="21"/>
                <w:szCs w:val="21"/>
                <w:u w:val="single"/>
              </w:rPr>
              <w:t>Analytical studies on Zambia</w:t>
            </w:r>
          </w:p>
          <w:p w14:paraId="473D5347" w14:textId="77777777" w:rsidR="00B3398F" w:rsidRDefault="00077C41" w:rsidP="00E02D36">
            <w:pPr>
              <w:spacing w:after="0"/>
              <w:ind w:left="360"/>
              <w:contextualSpacing/>
              <w:rPr>
                <w:rFonts w:eastAsia="Calibri"/>
                <w:color w:val="000000"/>
                <w:sz w:val="21"/>
                <w:szCs w:val="21"/>
                <w:u w:val="single"/>
              </w:rPr>
            </w:pPr>
            <w:hyperlink r:id="rId34" w:history="1">
              <w:r w:rsidR="00B3398F" w:rsidRPr="00805F05">
                <w:rPr>
                  <w:rStyle w:val="Hyperlink"/>
                  <w:rFonts w:eastAsia="Calibri"/>
                  <w:sz w:val="21"/>
                  <w:szCs w:val="21"/>
                </w:rPr>
                <w:t>Analytical work</w:t>
              </w:r>
            </w:hyperlink>
          </w:p>
          <w:p w14:paraId="16B0A7B5" w14:textId="77777777" w:rsidR="00B3398F" w:rsidRDefault="00B3398F" w:rsidP="00E02D36">
            <w:pPr>
              <w:spacing w:after="0"/>
              <w:ind w:left="360"/>
              <w:contextualSpacing/>
              <w:rPr>
                <w:rFonts w:eastAsia="Calibri"/>
                <w:color w:val="000000"/>
                <w:sz w:val="21"/>
                <w:szCs w:val="21"/>
                <w:u w:val="single"/>
              </w:rPr>
            </w:pPr>
            <w:r>
              <w:rPr>
                <w:rFonts w:eastAsia="Calibri"/>
                <w:color w:val="000000"/>
                <w:sz w:val="21"/>
                <w:szCs w:val="21"/>
                <w:u w:val="single"/>
              </w:rPr>
              <w:t xml:space="preserve"> </w:t>
            </w:r>
          </w:p>
          <w:p w14:paraId="121E8739" w14:textId="77777777" w:rsidR="00B3398F" w:rsidRPr="00A31DDA" w:rsidRDefault="00B3398F" w:rsidP="00E02D36">
            <w:pPr>
              <w:spacing w:after="0"/>
              <w:ind w:left="360"/>
              <w:contextualSpacing/>
              <w:rPr>
                <w:rFonts w:eastAsia="Calibri"/>
                <w:color w:val="000000"/>
                <w:sz w:val="21"/>
                <w:szCs w:val="21"/>
                <w:u w:val="single"/>
              </w:rPr>
            </w:pPr>
          </w:p>
        </w:tc>
      </w:tr>
      <w:tr w:rsidR="00B3398F" w:rsidRPr="00A31DDA" w14:paraId="5DCA6315" w14:textId="77777777" w:rsidTr="00E02D36">
        <w:trPr>
          <w:trHeight w:val="615"/>
        </w:trPr>
        <w:tc>
          <w:tcPr>
            <w:tcW w:w="5000" w:type="pct"/>
            <w:gridSpan w:val="2"/>
          </w:tcPr>
          <w:p w14:paraId="18FDDB15" w14:textId="77777777" w:rsidR="00B3398F" w:rsidRPr="00A31DDA" w:rsidRDefault="00B3398F" w:rsidP="00E02D36">
            <w:pPr>
              <w:spacing w:after="0"/>
              <w:ind w:left="360"/>
              <w:contextualSpacing/>
              <w:rPr>
                <w:rFonts w:eastAsia="Calibri"/>
                <w:b/>
                <w:bCs/>
                <w:i/>
                <w:iCs/>
                <w:color w:val="000000"/>
                <w:sz w:val="21"/>
                <w:szCs w:val="21"/>
              </w:rPr>
            </w:pPr>
            <w:r w:rsidRPr="00A31DDA">
              <w:rPr>
                <w:rFonts w:eastAsia="Calibri"/>
                <w:b/>
                <w:bCs/>
                <w:i/>
                <w:iCs/>
                <w:color w:val="000000"/>
                <w:sz w:val="21"/>
                <w:szCs w:val="21"/>
              </w:rPr>
              <w:lastRenderedPageBreak/>
              <w:t>Question xii) below to be filled only if none of these two sets of policy recommendation has been used or applied.</w:t>
            </w:r>
          </w:p>
        </w:tc>
      </w:tr>
      <w:tr w:rsidR="00B3398F" w:rsidRPr="00A31DDA" w14:paraId="7F3DCC04" w14:textId="77777777" w:rsidTr="00E02D36">
        <w:trPr>
          <w:trHeight w:val="615"/>
        </w:trPr>
        <w:tc>
          <w:tcPr>
            <w:tcW w:w="1578" w:type="pct"/>
          </w:tcPr>
          <w:p w14:paraId="38480E25" w14:textId="77777777" w:rsidR="00B3398F" w:rsidRPr="00A31DDA" w:rsidRDefault="00B3398F" w:rsidP="00E02D36">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3F538266" w14:textId="77777777" w:rsidR="00B3398F" w:rsidRPr="00A31DDA" w:rsidRDefault="00B3398F" w:rsidP="00E02D36">
            <w:pPr>
              <w:spacing w:after="0"/>
              <w:contextualSpacing/>
              <w:rPr>
                <w:rFonts w:eastAsia="Calibri"/>
                <w:b/>
                <w:bCs/>
                <w:sz w:val="21"/>
                <w:szCs w:val="21"/>
                <w:lang w:val="en-GB"/>
              </w:rPr>
            </w:pPr>
          </w:p>
        </w:tc>
        <w:tc>
          <w:tcPr>
            <w:tcW w:w="3422" w:type="pct"/>
          </w:tcPr>
          <w:p w14:paraId="01BE5E8C" w14:textId="77777777" w:rsidR="00B3398F" w:rsidRPr="00A31DDA" w:rsidRDefault="00B3398F" w:rsidP="00E02D36">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00C8A747" w14:textId="77777777" w:rsidR="00B3398F" w:rsidRPr="000370CF" w:rsidRDefault="00B3398F" w:rsidP="00B3398F">
      <w:pPr>
        <w:pStyle w:val="PlainText"/>
        <w:rPr>
          <w:rFonts w:ascii="Times New Roman" w:hAnsi="Times New Roman"/>
          <w:color w:val="000000" w:themeColor="text1"/>
          <w:szCs w:val="24"/>
          <w:u w:val="single"/>
        </w:rPr>
      </w:pPr>
    </w:p>
    <w:p w14:paraId="2039EB0E" w14:textId="77777777" w:rsidR="00B3398F" w:rsidRPr="00927CB1" w:rsidRDefault="00B3398F" w:rsidP="00927CB1">
      <w:pPr>
        <w:shd w:val="clear" w:color="auto" w:fill="FFFFFF"/>
        <w:spacing w:after="100" w:afterAutospacing="1"/>
        <w:jc w:val="left"/>
        <w:rPr>
          <w:rFonts w:ascii="Open Sans" w:hAnsi="Open Sans" w:cs="Open Sans"/>
          <w:color w:val="003B43"/>
          <w:sz w:val="20"/>
          <w:szCs w:val="20"/>
          <w:lang w:eastAsia="zh-CN"/>
        </w:rPr>
      </w:pPr>
    </w:p>
    <w:p w14:paraId="5D10A08F" w14:textId="37C06961" w:rsidR="00320919" w:rsidRPr="00703763" w:rsidRDefault="00077C41" w:rsidP="00647333">
      <w:pPr>
        <w:pStyle w:val="Heading2"/>
        <w:numPr>
          <w:ilvl w:val="0"/>
          <w:numId w:val="8"/>
        </w:numPr>
        <w:rPr>
          <w:lang w:val="fr-FR"/>
        </w:rPr>
      </w:pPr>
      <w:hyperlink r:id="rId35" w:history="1">
        <w:bookmarkStart w:id="12" w:name="_Toc134537354"/>
        <w:r w:rsidR="00AE7668" w:rsidRPr="00B3398F">
          <w:rPr>
            <w:rStyle w:val="Hyperlink"/>
          </w:rPr>
          <w:t xml:space="preserve">Omar </w:t>
        </w:r>
        <w:proofErr w:type="spellStart"/>
        <w:r w:rsidR="00AE7668" w:rsidRPr="00B3398F">
          <w:rPr>
            <w:rStyle w:val="Hyperlink"/>
          </w:rPr>
          <w:t>Benammour</w:t>
        </w:r>
        <w:proofErr w:type="spellEnd"/>
        <w:r w:rsidR="00AE7668" w:rsidRPr="00B3398F">
          <w:rPr>
            <w:rStyle w:val="Hyperlink"/>
          </w:rPr>
          <w:t>, FAO, Italy</w:t>
        </w:r>
      </w:hyperlink>
      <w:r w:rsidR="00967052">
        <w:t xml:space="preserve"> - Uganda</w:t>
      </w:r>
      <w:bookmarkEnd w:id="12"/>
    </w:p>
    <w:p w14:paraId="2186A662"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45A9B26D"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Uganda.</w:t>
      </w:r>
    </w:p>
    <w:p w14:paraId="1A2EDB9D"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12ABCB9D"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63AEF4A4" w14:textId="77777777" w:rsidR="00AE7668" w:rsidRDefault="00AE7668" w:rsidP="00AE7668">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49EC10AB" w14:textId="77777777" w:rsidR="00AE7668" w:rsidRDefault="00077C41" w:rsidP="00647333">
      <w:pPr>
        <w:numPr>
          <w:ilvl w:val="0"/>
          <w:numId w:val="17"/>
        </w:numPr>
        <w:shd w:val="clear" w:color="auto" w:fill="FFFFFF"/>
        <w:spacing w:before="100" w:beforeAutospacing="1" w:after="100" w:afterAutospacing="1"/>
        <w:jc w:val="left"/>
        <w:rPr>
          <w:rFonts w:ascii="Open Sans" w:hAnsi="Open Sans" w:cs="Open Sans"/>
          <w:color w:val="003B43"/>
          <w:sz w:val="20"/>
          <w:szCs w:val="20"/>
        </w:rPr>
      </w:pPr>
      <w:hyperlink r:id="rId36" w:tooltip="CFS Policy Recommendation Social Protection for Food Security and Nutrition B (12) - FAO in Uganda_0.docx" w:history="1">
        <w:r w:rsidR="00AE7668">
          <w:rPr>
            <w:rStyle w:val="Hyperlink"/>
            <w:rFonts w:ascii="Open Sans" w:eastAsiaTheme="majorEastAsia" w:hAnsi="Open Sans" w:cs="Open Sans"/>
            <w:color w:val="0D6CAC"/>
            <w:sz w:val="20"/>
            <w:szCs w:val="20"/>
          </w:rPr>
          <w:t>CFS Policy Recommendation Social Protection for Food Security and Nutrition B (12) - FAO in Uganda</w:t>
        </w:r>
      </w:hyperlink>
    </w:p>
    <w:p w14:paraId="5C28D922" w14:textId="77777777" w:rsidR="00AE7668" w:rsidRPr="00B3398F" w:rsidRDefault="00AE7668" w:rsidP="00AE7668">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AE7668" w:rsidRPr="00A31DDA" w14:paraId="7AC4DA11" w14:textId="77777777" w:rsidTr="00E02D36">
        <w:trPr>
          <w:trHeight w:val="337"/>
        </w:trPr>
        <w:tc>
          <w:tcPr>
            <w:tcW w:w="1578" w:type="pct"/>
          </w:tcPr>
          <w:p w14:paraId="6EE203F3" w14:textId="77777777" w:rsidR="00AE7668" w:rsidRPr="00A31DDA" w:rsidRDefault="00AE7668" w:rsidP="00E02D36">
            <w:pPr>
              <w:spacing w:after="0"/>
              <w:rPr>
                <w:rFonts w:eastAsia="Calibri"/>
                <w:b/>
                <w:bCs/>
                <w:sz w:val="21"/>
                <w:szCs w:val="21"/>
                <w:lang w:val="en-GB"/>
              </w:rPr>
            </w:pPr>
            <w:r w:rsidRPr="008B6219">
              <w:rPr>
                <w:rFonts w:eastAsia="Calibri"/>
                <w:b/>
                <w:bCs/>
                <w:sz w:val="21"/>
                <w:szCs w:val="21"/>
                <w:lang w:val="en-GB"/>
              </w:rPr>
              <w:t>Title of the experience</w:t>
            </w:r>
            <w:r w:rsidRPr="00A31DDA">
              <w:rPr>
                <w:rFonts w:eastAsia="Calibri"/>
                <w:b/>
                <w:bCs/>
                <w:sz w:val="21"/>
                <w:szCs w:val="21"/>
                <w:lang w:val="en-GB"/>
              </w:rPr>
              <w:t xml:space="preserve"> </w:t>
            </w:r>
          </w:p>
        </w:tc>
        <w:tc>
          <w:tcPr>
            <w:tcW w:w="3422" w:type="pct"/>
          </w:tcPr>
          <w:p w14:paraId="6FBE836D" w14:textId="77777777" w:rsidR="00AE7668" w:rsidRPr="00A31DDA" w:rsidRDefault="00AE7668" w:rsidP="00E02D36">
            <w:pPr>
              <w:spacing w:after="0"/>
              <w:rPr>
                <w:rFonts w:eastAsia="Calibri"/>
                <w:b/>
                <w:bCs/>
                <w:iCs/>
                <w:color w:val="0000FF"/>
                <w:sz w:val="21"/>
                <w:szCs w:val="21"/>
                <w:lang w:val="en-GB"/>
              </w:rPr>
            </w:pPr>
            <w:r w:rsidRPr="0060243A">
              <w:rPr>
                <w:rFonts w:eastAsia="Calibri"/>
                <w:b/>
                <w:bCs/>
                <w:iCs/>
                <w:sz w:val="21"/>
                <w:szCs w:val="21"/>
                <w:lang w:val="en-GB"/>
              </w:rPr>
              <w:t>Improving Impact in the Resilience and Social Protection Agenda in Uganda</w:t>
            </w:r>
          </w:p>
        </w:tc>
      </w:tr>
      <w:tr w:rsidR="00AE7668" w:rsidRPr="00A31DDA" w14:paraId="13BFFAC0" w14:textId="77777777" w:rsidTr="00E02D36">
        <w:trPr>
          <w:trHeight w:val="337"/>
        </w:trPr>
        <w:tc>
          <w:tcPr>
            <w:tcW w:w="1578" w:type="pct"/>
          </w:tcPr>
          <w:p w14:paraId="6CEEA68C" w14:textId="77777777" w:rsidR="00AE7668" w:rsidRPr="00A31DDA" w:rsidRDefault="00AE7668" w:rsidP="00E02D36">
            <w:pPr>
              <w:spacing w:after="0"/>
              <w:rPr>
                <w:rFonts w:eastAsia="Calibri"/>
                <w:b/>
                <w:bCs/>
                <w:sz w:val="21"/>
                <w:szCs w:val="21"/>
                <w:lang w:val="en-GB"/>
              </w:rPr>
            </w:pPr>
            <w:r w:rsidRPr="00941A50">
              <w:rPr>
                <w:rFonts w:eastAsia="Calibri"/>
                <w:b/>
                <w:bCs/>
                <w:sz w:val="21"/>
                <w:szCs w:val="21"/>
                <w:lang w:val="en-GB"/>
              </w:rPr>
              <w:t>Geographical coverage</w:t>
            </w:r>
          </w:p>
        </w:tc>
        <w:tc>
          <w:tcPr>
            <w:tcW w:w="3422" w:type="pct"/>
          </w:tcPr>
          <w:p w14:paraId="1A784A1D" w14:textId="77777777" w:rsidR="00AE7668" w:rsidRPr="00941A50" w:rsidRDefault="00AE7668" w:rsidP="00E02D36">
            <w:pPr>
              <w:spacing w:after="0"/>
              <w:rPr>
                <w:rFonts w:eastAsia="Calibri"/>
                <w:b/>
                <w:bCs/>
                <w:color w:val="0000FF"/>
                <w:sz w:val="21"/>
                <w:szCs w:val="21"/>
                <w:lang w:val="en-GB"/>
              </w:rPr>
            </w:pPr>
            <w:r w:rsidRPr="00941A50">
              <w:rPr>
                <w:rFonts w:eastAsia="MS Mincho"/>
                <w:sz w:val="21"/>
                <w:szCs w:val="21"/>
                <w:lang w:val="en-GB" w:eastAsia="ja-JP" w:bidi="th-TH"/>
              </w:rPr>
              <w:t>National (and regional)</w:t>
            </w:r>
          </w:p>
        </w:tc>
      </w:tr>
      <w:tr w:rsidR="00AE7668" w:rsidRPr="00A31DDA" w14:paraId="2C057C21" w14:textId="77777777" w:rsidTr="00E02D36">
        <w:trPr>
          <w:trHeight w:val="369"/>
        </w:trPr>
        <w:tc>
          <w:tcPr>
            <w:tcW w:w="1578" w:type="pct"/>
          </w:tcPr>
          <w:p w14:paraId="470364C7" w14:textId="77777777" w:rsidR="00AE7668" w:rsidRPr="00A31DDA" w:rsidRDefault="00AE7668" w:rsidP="00E02D36">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683DF5A4" w14:textId="77777777" w:rsidR="00AE7668" w:rsidRPr="00FD0656" w:rsidRDefault="00AE7668" w:rsidP="00E02D36">
            <w:pPr>
              <w:shd w:val="clear" w:color="auto" w:fill="FFFFFF"/>
              <w:spacing w:before="60" w:after="60"/>
              <w:contextualSpacing/>
              <w:rPr>
                <w:rFonts w:eastAsia="MS Mincho"/>
                <w:b/>
                <w:bCs/>
                <w:color w:val="0070C0"/>
                <w:sz w:val="21"/>
                <w:szCs w:val="21"/>
                <w:lang w:val="en-GB" w:eastAsia="ja-JP" w:bidi="th-TH"/>
              </w:rPr>
            </w:pPr>
            <w:r>
              <w:rPr>
                <w:rFonts w:eastAsia="MS Mincho"/>
                <w:bCs/>
                <w:sz w:val="21"/>
                <w:szCs w:val="21"/>
                <w:lang w:val="en-GB" w:eastAsia="ja-JP" w:bidi="th-TH"/>
              </w:rPr>
              <w:t xml:space="preserve">Uganda (with a specific focus on the </w:t>
            </w:r>
            <w:proofErr w:type="spellStart"/>
            <w:r>
              <w:rPr>
                <w:rFonts w:eastAsia="MS Mincho"/>
                <w:bCs/>
                <w:sz w:val="21"/>
                <w:szCs w:val="21"/>
                <w:lang w:val="en-GB" w:eastAsia="ja-JP" w:bidi="th-TH"/>
              </w:rPr>
              <w:t>Karamoja</w:t>
            </w:r>
            <w:proofErr w:type="spellEnd"/>
            <w:r>
              <w:rPr>
                <w:rFonts w:eastAsia="MS Mincho"/>
                <w:bCs/>
                <w:sz w:val="21"/>
                <w:szCs w:val="21"/>
                <w:lang w:val="en-GB" w:eastAsia="ja-JP" w:bidi="th-TH"/>
              </w:rPr>
              <w:t xml:space="preserve"> region)</w:t>
            </w:r>
          </w:p>
        </w:tc>
      </w:tr>
      <w:tr w:rsidR="00AE7668" w:rsidRPr="00A31DDA" w14:paraId="080A7595" w14:textId="77777777" w:rsidTr="00E02D36">
        <w:trPr>
          <w:trHeight w:val="746"/>
        </w:trPr>
        <w:tc>
          <w:tcPr>
            <w:tcW w:w="1578" w:type="pct"/>
            <w:tcBorders>
              <w:top w:val="single" w:sz="4" w:space="0" w:color="auto"/>
              <w:left w:val="single" w:sz="4" w:space="0" w:color="auto"/>
              <w:bottom w:val="single" w:sz="4" w:space="0" w:color="auto"/>
              <w:right w:val="single" w:sz="4" w:space="0" w:color="auto"/>
            </w:tcBorders>
          </w:tcPr>
          <w:p w14:paraId="6977D8E0" w14:textId="77777777" w:rsidR="00AE7668" w:rsidRPr="00A31DDA" w:rsidRDefault="00AE7668" w:rsidP="00E02D36">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35C7EFE1" w14:textId="77777777" w:rsidR="00AE7668" w:rsidRPr="00A31DDA" w:rsidRDefault="00AE7668" w:rsidP="00E02D36">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 xml:space="preserve">Marco </w:t>
            </w:r>
            <w:r w:rsidRPr="00296F38">
              <w:rPr>
                <w:rFonts w:eastAsia="MS Mincho"/>
                <w:bCs/>
                <w:sz w:val="21"/>
                <w:szCs w:val="21"/>
                <w:lang w:val="en-GB" w:eastAsia="ja-JP" w:bidi="th-TH"/>
              </w:rPr>
              <w:t>Knowles</w:t>
            </w:r>
            <w:r>
              <w:rPr>
                <w:rFonts w:eastAsia="MS Mincho"/>
                <w:bCs/>
                <w:sz w:val="21"/>
                <w:szCs w:val="21"/>
                <w:lang w:val="en-GB" w:eastAsia="ja-JP" w:bidi="th-TH"/>
              </w:rPr>
              <w:t xml:space="preserve"> </w:t>
            </w:r>
          </w:p>
          <w:p w14:paraId="524A50CC" w14:textId="77777777" w:rsidR="00AE7668" w:rsidRPr="00A31DDA" w:rsidRDefault="00AE7668" w:rsidP="00E02D36">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hyperlink r:id="rId37" w:history="1">
              <w:r w:rsidRPr="00474FF6">
                <w:rPr>
                  <w:rStyle w:val="Hyperlink"/>
                  <w:rFonts w:eastAsia="MS Mincho"/>
                  <w:sz w:val="21"/>
                  <w:szCs w:val="21"/>
                  <w:lang w:val="en-GB" w:eastAsia="ja-JP" w:bidi="th-TH"/>
                </w:rPr>
                <w:t>Marco.Knowles@fao.org</w:t>
              </w:r>
            </w:hyperlink>
            <w:r>
              <w:rPr>
                <w:rFonts w:eastAsia="MS Mincho"/>
                <w:bCs/>
                <w:sz w:val="21"/>
                <w:szCs w:val="21"/>
                <w:lang w:val="en-GB" w:eastAsia="ja-JP" w:bidi="th-TH"/>
              </w:rPr>
              <w:t xml:space="preserve"> </w:t>
            </w:r>
          </w:p>
        </w:tc>
      </w:tr>
      <w:tr w:rsidR="00AE7668" w:rsidRPr="00A31DDA" w14:paraId="208A213C" w14:textId="77777777" w:rsidTr="00E02D36">
        <w:trPr>
          <w:trHeight w:val="369"/>
        </w:trPr>
        <w:tc>
          <w:tcPr>
            <w:tcW w:w="1578" w:type="pct"/>
          </w:tcPr>
          <w:p w14:paraId="144D95F2" w14:textId="77777777" w:rsidR="00AE7668" w:rsidRPr="00A31DDA" w:rsidRDefault="00AE7668" w:rsidP="00E02D36">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7F7E1CF5" w14:textId="77777777" w:rsidR="00AE7668" w:rsidRPr="00A31DDA" w:rsidRDefault="00077C41" w:rsidP="00E02D36">
            <w:pPr>
              <w:shd w:val="clear" w:color="auto" w:fill="FFFFFF" w:themeFill="background1"/>
              <w:spacing w:before="60" w:after="60"/>
              <w:rPr>
                <w:rFonts w:eastAsia="MS Mincho"/>
                <w:sz w:val="21"/>
                <w:szCs w:val="21"/>
                <w:lang w:val="en-GB" w:eastAsia="ja-JP" w:bidi="th-TH"/>
              </w:rPr>
            </w:pPr>
            <w:sdt>
              <w:sdtPr>
                <w:rPr>
                  <w:rFonts w:eastAsia="MS Mincho"/>
                  <w:sz w:val="21"/>
                  <w:szCs w:val="21"/>
                  <w:lang w:val="en-GB" w:eastAsia="ja-JP" w:bidi="th-TH"/>
                </w:rPr>
                <w:id w:val="115643716"/>
                <w:placeholder>
                  <w:docPart w:val="F3479C03F20441149B5E122BD39F0FB4"/>
                </w:placeholder>
                <w14:checkbox>
                  <w14:checked w14:val="1"/>
                  <w14:checkedState w14:val="2612" w14:font="MS Gothic"/>
                  <w14:uncheckedState w14:val="2610" w14:font="MS Gothic"/>
                </w14:checkbox>
              </w:sdtPr>
              <w:sdtEndPr/>
              <w:sdtContent>
                <w:r w:rsidR="00AE7668">
                  <w:rPr>
                    <w:rFonts w:ascii="MS Gothic" w:eastAsia="MS Gothic" w:hAnsi="MS Gothic" w:hint="eastAsia"/>
                    <w:sz w:val="21"/>
                    <w:szCs w:val="21"/>
                    <w:lang w:val="en-GB" w:eastAsia="ja-JP" w:bidi="th-TH"/>
                  </w:rPr>
                  <w:t>☒</w:t>
                </w:r>
              </w:sdtContent>
            </w:sdt>
            <w:r w:rsidR="00AE7668">
              <w:rPr>
                <w:rFonts w:eastAsia="MS Mincho"/>
                <w:sz w:val="21"/>
                <w:szCs w:val="21"/>
                <w:lang w:val="en-GB" w:eastAsia="ja-JP" w:bidi="th-TH"/>
              </w:rPr>
              <w:t xml:space="preserve"> G</w:t>
            </w:r>
            <w:r w:rsidR="00AE7668" w:rsidRPr="4A50B070">
              <w:rPr>
                <w:rFonts w:eastAsia="MS Mincho"/>
                <w:sz w:val="21"/>
                <w:szCs w:val="21"/>
                <w:lang w:val="en-GB" w:eastAsia="ja-JP" w:bidi="th-TH"/>
              </w:rPr>
              <w:t>overnment</w:t>
            </w:r>
          </w:p>
          <w:p w14:paraId="2429DE1D"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542351572"/>
                <w14:checkbox>
                  <w14:checked w14:val="1"/>
                  <w14:checkedState w14:val="2612" w14:font="MS Gothic"/>
                  <w14:uncheckedState w14:val="2610" w14:font="MS Gothic"/>
                </w14:checkbox>
              </w:sdtPr>
              <w:sdtEndPr/>
              <w:sdtContent>
                <w:r w:rsidR="00AE7668">
                  <w:rPr>
                    <w:rFonts w:ascii="MS Gothic" w:eastAsia="MS Gothic" w:hAnsi="MS Gothic" w:hint="eastAsia"/>
                    <w:bCs/>
                    <w:sz w:val="21"/>
                    <w:szCs w:val="21"/>
                    <w:lang w:val="en-GB" w:eastAsia="ja-JP" w:bidi="th-TH"/>
                  </w:rPr>
                  <w:t>☒</w:t>
                </w:r>
              </w:sdtContent>
            </w:sdt>
            <w:r w:rsidR="00AE7668" w:rsidRPr="00A31DDA">
              <w:rPr>
                <w:rFonts w:eastAsia="MS Mincho"/>
                <w:bCs/>
                <w:sz w:val="21"/>
                <w:szCs w:val="21"/>
                <w:lang w:val="en-GB" w:eastAsia="ja-JP" w:bidi="th-TH"/>
              </w:rPr>
              <w:t xml:space="preserve">  UN organization</w:t>
            </w:r>
          </w:p>
          <w:p w14:paraId="753AC2CB"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65686461"/>
                <w14:checkbox>
                  <w14:checked w14:val="0"/>
                  <w14:checkedState w14:val="2612" w14:font="MS Gothic"/>
                  <w14:uncheckedState w14:val="2610" w14:font="MS Gothic"/>
                </w14:checkbox>
              </w:sdtPr>
              <w:sdtEndPr/>
              <w:sdtContent>
                <w:r w:rsidR="00AE7668">
                  <w:rPr>
                    <w:rFonts w:ascii="MS Gothic" w:eastAsia="MS Gothic" w:hAnsi="MS Gothic" w:hint="eastAsia"/>
                    <w:bCs/>
                    <w:sz w:val="21"/>
                    <w:szCs w:val="21"/>
                    <w:lang w:val="en-GB" w:eastAsia="ja-JP" w:bidi="th-TH"/>
                  </w:rPr>
                  <w:t>☐</w:t>
                </w:r>
              </w:sdtContent>
            </w:sdt>
            <w:r w:rsidR="00AE7668" w:rsidRPr="00A31DDA">
              <w:rPr>
                <w:rFonts w:eastAsia="MS Mincho"/>
                <w:bCs/>
                <w:sz w:val="21"/>
                <w:szCs w:val="21"/>
                <w:lang w:val="en-GB" w:eastAsia="ja-JP" w:bidi="th-TH"/>
              </w:rPr>
              <w:t xml:space="preserve">  Civil Society / NGO</w:t>
            </w:r>
          </w:p>
          <w:p w14:paraId="6A4FD1CA"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35764789"/>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Private Sector</w:t>
            </w:r>
          </w:p>
          <w:p w14:paraId="13302FE4"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13126479"/>
                <w14:checkbox>
                  <w14:checked w14:val="0"/>
                  <w14:checkedState w14:val="2612" w14:font="MS Gothic"/>
                  <w14:uncheckedState w14:val="2610" w14:font="MS Gothic"/>
                </w14:checkbox>
              </w:sdtPr>
              <w:sdtEndPr/>
              <w:sdtContent>
                <w:r w:rsidR="00AE7668">
                  <w:rPr>
                    <w:rFonts w:ascii="MS Gothic" w:eastAsia="MS Gothic" w:hAnsi="MS Gothic" w:hint="eastAsia"/>
                    <w:bCs/>
                    <w:sz w:val="21"/>
                    <w:szCs w:val="21"/>
                    <w:lang w:val="en-GB" w:eastAsia="ja-JP" w:bidi="th-TH"/>
                  </w:rPr>
                  <w:t>☐</w:t>
                </w:r>
              </w:sdtContent>
            </w:sdt>
            <w:r w:rsidR="00AE7668" w:rsidRPr="00A31DDA">
              <w:rPr>
                <w:rFonts w:eastAsia="MS Mincho"/>
                <w:bCs/>
                <w:sz w:val="21"/>
                <w:szCs w:val="21"/>
                <w:lang w:val="en-GB" w:eastAsia="ja-JP" w:bidi="th-TH"/>
              </w:rPr>
              <w:t xml:space="preserve">  Academia</w:t>
            </w:r>
          </w:p>
          <w:p w14:paraId="3AA9FAD2"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74576138"/>
                <w14:checkbox>
                  <w14:checked w14:val="1"/>
                  <w14:checkedState w14:val="2612" w14:font="MS Gothic"/>
                  <w14:uncheckedState w14:val="2610" w14:font="MS Gothic"/>
                </w14:checkbox>
              </w:sdtPr>
              <w:sdtEndPr/>
              <w:sdtContent>
                <w:r w:rsidR="00AE7668">
                  <w:rPr>
                    <w:rFonts w:ascii="MS Gothic" w:eastAsia="MS Gothic" w:hAnsi="MS Gothic" w:hint="eastAsia"/>
                    <w:bCs/>
                    <w:sz w:val="21"/>
                    <w:szCs w:val="21"/>
                    <w:lang w:val="en-GB" w:eastAsia="ja-JP" w:bidi="th-TH"/>
                  </w:rPr>
                  <w:t>☒</w:t>
                </w:r>
              </w:sdtContent>
            </w:sdt>
            <w:r w:rsidR="00AE7668" w:rsidRPr="00A31DDA">
              <w:rPr>
                <w:rFonts w:eastAsia="MS Mincho"/>
                <w:bCs/>
                <w:sz w:val="21"/>
                <w:szCs w:val="21"/>
                <w:lang w:val="en-GB" w:eastAsia="ja-JP" w:bidi="th-TH"/>
              </w:rPr>
              <w:t xml:space="preserve">  Donor</w:t>
            </w:r>
          </w:p>
          <w:p w14:paraId="26081E96"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1561173"/>
                <w14:checkbox>
                  <w14:checked w14:val="0"/>
                  <w14:checkedState w14:val="2612" w14:font="MS Gothic"/>
                  <w14:uncheckedState w14:val="2610" w14:font="MS Gothic"/>
                </w14:checkbox>
              </w:sdtPr>
              <w:sdtEndPr/>
              <w:sdtContent>
                <w:r w:rsidR="00AE7668" w:rsidRPr="00A31DDA">
                  <w:rPr>
                    <w:rFonts w:ascii="Segoe UI Symbol" w:eastAsia="MS Gothic"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Other </w:t>
            </w:r>
            <w:r w:rsidR="00AE7668">
              <w:rPr>
                <w:rFonts w:eastAsia="MS Mincho"/>
                <w:bCs/>
                <w:sz w:val="21"/>
                <w:szCs w:val="21"/>
                <w:lang w:val="en-GB" w:eastAsia="ja-JP" w:bidi="th-TH"/>
              </w:rPr>
              <w:t xml:space="preserve">(specify) </w:t>
            </w:r>
            <w:r w:rsidR="00AE7668" w:rsidRPr="00A31DDA">
              <w:rPr>
                <w:rFonts w:eastAsia="MS Mincho"/>
                <w:bCs/>
                <w:sz w:val="21"/>
                <w:szCs w:val="21"/>
                <w:lang w:val="en-GB" w:eastAsia="ja-JP" w:bidi="th-TH"/>
              </w:rPr>
              <w:t>…………………………………………………………</w:t>
            </w:r>
          </w:p>
        </w:tc>
      </w:tr>
      <w:tr w:rsidR="00AE7668" w:rsidRPr="00A31DDA" w14:paraId="2951F736" w14:textId="77777777" w:rsidTr="00E02D36">
        <w:trPr>
          <w:trHeight w:val="868"/>
        </w:trPr>
        <w:tc>
          <w:tcPr>
            <w:tcW w:w="1578" w:type="pct"/>
            <w:tcBorders>
              <w:bottom w:val="nil"/>
            </w:tcBorders>
          </w:tcPr>
          <w:p w14:paraId="6E29ABDF" w14:textId="77777777" w:rsidR="00AE7668" w:rsidRPr="00A31DDA" w:rsidRDefault="00AE7668" w:rsidP="00647333">
            <w:pPr>
              <w:numPr>
                <w:ilvl w:val="0"/>
                <w:numId w:val="127"/>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4FB3893D" w14:textId="77777777" w:rsidR="00AE7668" w:rsidRPr="00A31DDA" w:rsidRDefault="00077C41" w:rsidP="00E02D36">
            <w:pPr>
              <w:rPr>
                <w:rFonts w:eastAsia="Calibri" w:cstheme="majorBidi"/>
                <w:sz w:val="21"/>
                <w:szCs w:val="21"/>
                <w:lang w:val="en-GB"/>
              </w:rPr>
            </w:pPr>
            <w:sdt>
              <w:sdtPr>
                <w:rPr>
                  <w:rFonts w:eastAsia="MS Mincho" w:cstheme="majorBidi"/>
                  <w:bCs/>
                  <w:sz w:val="21"/>
                  <w:szCs w:val="21"/>
                  <w:lang w:val="en-GB" w:eastAsia="ja-JP" w:bidi="th-TH"/>
                </w:rPr>
                <w:id w:val="-874854035"/>
                <w14:checkbox>
                  <w14:checked w14:val="0"/>
                  <w14:checkedState w14:val="2612" w14:font="MS Gothic"/>
                  <w14:uncheckedState w14:val="2610" w14:font="MS Gothic"/>
                </w14:checkbox>
              </w:sdtPr>
              <w:sdtEndPr/>
              <w:sdtContent>
                <w:r w:rsidR="00AE7668" w:rsidRPr="00A31DDA">
                  <w:rPr>
                    <w:rFonts w:ascii="Segoe UI Symbol" w:eastAsia="MS Gothic" w:hAnsi="Segoe UI Symbol" w:cs="Segoe UI Symbol"/>
                    <w:bCs/>
                    <w:sz w:val="21"/>
                    <w:szCs w:val="21"/>
                    <w:lang w:val="en-GB" w:eastAsia="ja-JP" w:bidi="th-TH"/>
                  </w:rPr>
                  <w:t>☐</w:t>
                </w:r>
              </w:sdtContent>
            </w:sdt>
            <w:r w:rsidR="00AE7668" w:rsidRPr="00A31DDA">
              <w:rPr>
                <w:rFonts w:eastAsia="Calibri" w:cstheme="majorBidi"/>
                <w:b/>
                <w:sz w:val="21"/>
                <w:szCs w:val="21"/>
                <w:lang w:val="en-GB"/>
              </w:rPr>
              <w:t xml:space="preserve">  Set 1:</w:t>
            </w:r>
            <w:r w:rsidR="00AE7668" w:rsidRPr="00A31DDA">
              <w:rPr>
                <w:rFonts w:eastAsia="Calibri" w:cstheme="majorBidi"/>
                <w:sz w:val="21"/>
                <w:szCs w:val="21"/>
                <w:lang w:val="en-GB"/>
              </w:rPr>
              <w:t xml:space="preserve"> </w:t>
            </w:r>
            <w:r w:rsidR="00AE7668" w:rsidRPr="00A31DDA">
              <w:rPr>
                <w:rFonts w:eastAsia="Calibri" w:cstheme="majorBidi"/>
                <w:sz w:val="21"/>
                <w:szCs w:val="21"/>
                <w:lang w:val="en-GB"/>
              </w:rPr>
              <w:tab/>
            </w:r>
            <w:hyperlink r:id="rId38" w:history="1">
              <w:r w:rsidR="00AE7668" w:rsidRPr="00A31DDA">
                <w:rPr>
                  <w:rStyle w:val="Hyperlink"/>
                  <w:rFonts w:eastAsia="Calibri" w:cstheme="majorBidi"/>
                  <w:i/>
                  <w:sz w:val="21"/>
                  <w:szCs w:val="21"/>
                  <w:lang w:val="en-GB"/>
                </w:rPr>
                <w:t>Price Volatility and Food Security</w:t>
              </w:r>
            </w:hyperlink>
            <w:r w:rsidR="00AE7668" w:rsidRPr="00A31DDA">
              <w:rPr>
                <w:rFonts w:eastAsia="Calibri" w:cstheme="majorBidi"/>
                <w:sz w:val="21"/>
                <w:szCs w:val="21"/>
                <w:lang w:val="en-GB"/>
              </w:rPr>
              <w:t xml:space="preserve"> </w:t>
            </w:r>
          </w:p>
          <w:p w14:paraId="35A4D37C" w14:textId="77777777" w:rsidR="00AE7668" w:rsidRPr="00A31DDA" w:rsidRDefault="00077C41" w:rsidP="00E02D36">
            <w:pPr>
              <w:rPr>
                <w:rFonts w:eastAsia="Calibri" w:cstheme="majorBidi"/>
                <w:sz w:val="21"/>
                <w:szCs w:val="21"/>
                <w:lang w:val="en-GB"/>
              </w:rPr>
            </w:pPr>
            <w:sdt>
              <w:sdtPr>
                <w:rPr>
                  <w:rFonts w:eastAsia="MS Mincho" w:cstheme="majorBidi"/>
                  <w:bCs/>
                  <w:sz w:val="21"/>
                  <w:szCs w:val="21"/>
                  <w:lang w:val="en-GB" w:eastAsia="ja-JP" w:bidi="th-TH"/>
                </w:rPr>
                <w:id w:val="-783413391"/>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Calibri" w:cstheme="majorBidi"/>
                <w:b/>
                <w:sz w:val="21"/>
                <w:szCs w:val="21"/>
                <w:lang w:val="en-GB"/>
              </w:rPr>
              <w:t xml:space="preserve">   Set 2:</w:t>
            </w:r>
            <w:r w:rsidR="00AE7668" w:rsidRPr="00A31DDA">
              <w:rPr>
                <w:rFonts w:eastAsia="Calibri" w:cstheme="majorBidi"/>
                <w:sz w:val="21"/>
                <w:szCs w:val="21"/>
                <w:lang w:val="en-GB"/>
              </w:rPr>
              <w:tab/>
            </w:r>
            <w:hyperlink r:id="rId39" w:history="1">
              <w:r w:rsidR="00AE7668" w:rsidRPr="00A31DDA">
                <w:rPr>
                  <w:rStyle w:val="Hyperlink"/>
                  <w:rFonts w:eastAsia="Calibri" w:cstheme="majorBidi"/>
                  <w:i/>
                  <w:sz w:val="21"/>
                  <w:szCs w:val="21"/>
                  <w:lang w:val="en-GB"/>
                </w:rPr>
                <w:t xml:space="preserve">Social Protection for Food Security &amp; Nutrition </w:t>
              </w:r>
            </w:hyperlink>
            <w:r w:rsidR="00AE7668" w:rsidRPr="00A31DDA">
              <w:rPr>
                <w:rFonts w:eastAsia="Calibri" w:cstheme="majorBidi"/>
                <w:sz w:val="21"/>
                <w:szCs w:val="21"/>
                <w:lang w:val="en-GB"/>
              </w:rPr>
              <w:t xml:space="preserve"> </w:t>
            </w:r>
          </w:p>
          <w:p w14:paraId="0F520C39" w14:textId="77777777" w:rsidR="00AE7668" w:rsidRPr="00A31DDA" w:rsidRDefault="00AE7668" w:rsidP="00E02D36">
            <w:pPr>
              <w:shd w:val="clear" w:color="auto" w:fill="FFFFFF"/>
              <w:spacing w:before="60" w:after="60"/>
              <w:rPr>
                <w:rFonts w:eastAsia="MS Mincho" w:cstheme="majorBidi"/>
                <w:i/>
                <w:iCs/>
                <w:color w:val="0000FF"/>
                <w:sz w:val="21"/>
                <w:szCs w:val="21"/>
                <w:lang w:val="en-GB" w:eastAsia="ja-JP" w:bidi="th-TH"/>
              </w:rPr>
            </w:pPr>
          </w:p>
          <w:p w14:paraId="59ABA7D2" w14:textId="77777777" w:rsidR="00AE7668" w:rsidRPr="00A31DDA" w:rsidRDefault="00AE7668" w:rsidP="00E02D36">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lastRenderedPageBreak/>
              <w:t>[if none of these two sets of policy recommendations has been used, please go directly to question xii]</w:t>
            </w:r>
          </w:p>
        </w:tc>
      </w:tr>
      <w:tr w:rsidR="00AE7668" w:rsidRPr="00A31DDA" w14:paraId="3B1D4367" w14:textId="77777777" w:rsidTr="00E02D36">
        <w:trPr>
          <w:trHeight w:val="868"/>
        </w:trPr>
        <w:tc>
          <w:tcPr>
            <w:tcW w:w="1578" w:type="pct"/>
            <w:tcBorders>
              <w:bottom w:val="nil"/>
            </w:tcBorders>
          </w:tcPr>
          <w:p w14:paraId="488596E0" w14:textId="77777777" w:rsidR="00AE7668" w:rsidRPr="00A31DDA" w:rsidRDefault="00AE7668" w:rsidP="00647333">
            <w:pPr>
              <w:numPr>
                <w:ilvl w:val="0"/>
                <w:numId w:val="127"/>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lastRenderedPageBreak/>
              <w:t xml:space="preserve">Which specific policy recommendation(s) of the </w:t>
            </w:r>
            <w:r w:rsidRPr="00CB1D9C">
              <w:rPr>
                <w:rFonts w:eastAsia="Calibri" w:cstheme="majorBidi"/>
                <w:b/>
                <w:bCs/>
                <w:i/>
                <w:iCs/>
                <w:sz w:val="21"/>
                <w:szCs w:val="21"/>
                <w:lang w:val="en-GB"/>
              </w:rPr>
              <w:t xml:space="preserve">Price Volatility </w:t>
            </w:r>
            <w:r w:rsidRPr="00CB1D9C">
              <w:rPr>
                <w:rFonts w:eastAsia="Calibri" w:cstheme="majorBidi"/>
                <w:b/>
                <w:bCs/>
                <w:sz w:val="21"/>
                <w:szCs w:val="21"/>
                <w:lang w:val="en-GB"/>
              </w:rPr>
              <w:t xml:space="preserve">and </w:t>
            </w:r>
            <w:r w:rsidRPr="00CB1D9C">
              <w:rPr>
                <w:rFonts w:eastAsia="Calibri" w:cstheme="majorBidi"/>
                <w:b/>
                <w:bCs/>
                <w:i/>
                <w:iCs/>
                <w:sz w:val="21"/>
                <w:szCs w:val="21"/>
                <w:lang w:val="en-GB"/>
              </w:rPr>
              <w:t xml:space="preserve">Social Protection </w:t>
            </w:r>
            <w:r w:rsidRPr="00CB1D9C">
              <w:rPr>
                <w:rFonts w:eastAsia="Calibri" w:cstheme="majorBidi"/>
                <w:b/>
                <w:bCs/>
                <w:sz w:val="21"/>
                <w:szCs w:val="21"/>
                <w:lang w:val="en-GB"/>
              </w:rPr>
              <w:t>has been used and found particularly relevant to the experience?</w:t>
            </w:r>
            <w:r w:rsidRPr="00A31DDA">
              <w:rPr>
                <w:rFonts w:eastAsia="Calibri" w:cstheme="majorBidi"/>
                <w:b/>
                <w:bCs/>
                <w:sz w:val="21"/>
                <w:szCs w:val="21"/>
                <w:lang w:val="en-GB"/>
              </w:rPr>
              <w:t xml:space="preserve"> </w:t>
            </w:r>
          </w:p>
        </w:tc>
        <w:tc>
          <w:tcPr>
            <w:tcW w:w="3422" w:type="pct"/>
          </w:tcPr>
          <w:p w14:paraId="47F9FB6C" w14:textId="77777777" w:rsidR="00AE7668" w:rsidRPr="00A56051" w:rsidRDefault="00AE7668" w:rsidP="00E02D36">
            <w:pPr>
              <w:shd w:val="clear" w:color="auto" w:fill="FFFFFF"/>
              <w:spacing w:before="60" w:after="60"/>
              <w:rPr>
                <w:rFonts w:eastAsia="MS Mincho" w:cstheme="majorBidi"/>
                <w:sz w:val="21"/>
                <w:szCs w:val="21"/>
                <w:u w:val="single"/>
                <w:lang w:val="en-GB" w:eastAsia="ja-JP" w:bidi="th-TH"/>
              </w:rPr>
            </w:pPr>
            <w:r w:rsidRPr="00A56051">
              <w:rPr>
                <w:rFonts w:eastAsia="MS Mincho" w:cstheme="majorBidi"/>
                <w:sz w:val="21"/>
                <w:szCs w:val="21"/>
                <w:u w:val="single"/>
                <w:lang w:val="en-GB" w:eastAsia="ja-JP" w:bidi="th-TH"/>
              </w:rPr>
              <w:t xml:space="preserve">Social Protection for Food Security &amp; Nutrition </w:t>
            </w:r>
          </w:p>
          <w:p w14:paraId="5C2F353A" w14:textId="77777777" w:rsidR="00AE7668" w:rsidRPr="00A56051" w:rsidRDefault="00AE7668" w:rsidP="00E02D36">
            <w:pPr>
              <w:shd w:val="clear" w:color="auto" w:fill="FFFFFF"/>
              <w:spacing w:before="60" w:after="60"/>
              <w:rPr>
                <w:rFonts w:eastAsia="Calibri" w:cstheme="majorBidi"/>
                <w:sz w:val="21"/>
                <w:szCs w:val="21"/>
                <w:lang w:val="en-GB"/>
              </w:rPr>
            </w:pPr>
            <w:r w:rsidRPr="00A56051">
              <w:rPr>
                <w:rFonts w:eastAsia="Calibri" w:cstheme="majorBidi"/>
                <w:sz w:val="21"/>
                <w:szCs w:val="21"/>
                <w:lang w:val="en-GB"/>
              </w:rPr>
              <w:t>Recommendation A (1;3):</w:t>
            </w:r>
          </w:p>
          <w:p w14:paraId="1A19C77E" w14:textId="77777777" w:rsidR="00AE7668" w:rsidRPr="00A56051" w:rsidRDefault="00AE7668" w:rsidP="00E02D36">
            <w:pPr>
              <w:shd w:val="clear" w:color="auto" w:fill="FFFFFF" w:themeFill="background1"/>
              <w:spacing w:before="60" w:after="60"/>
              <w:rPr>
                <w:rFonts w:eastAsia="Calibri" w:cstheme="majorBidi"/>
                <w:sz w:val="21"/>
                <w:szCs w:val="21"/>
                <w:lang w:val="en-GB"/>
              </w:rPr>
            </w:pPr>
            <w:r w:rsidRPr="00A56051">
              <w:rPr>
                <w:rFonts w:eastAsia="Calibri" w:cstheme="majorBidi"/>
                <w:sz w:val="21"/>
                <w:szCs w:val="21"/>
                <w:lang w:val="en-GB"/>
              </w:rPr>
              <w:t>Urged Member States to design and put in place, or strengthen, comprehensive, nationally owned, context sensitive social protection systems for food security and nutrition, considering:</w:t>
            </w:r>
          </w:p>
          <w:p w14:paraId="6A06E2F2" w14:textId="77777777" w:rsidR="00AE7668" w:rsidRPr="00A56051" w:rsidRDefault="00AE7668" w:rsidP="00647333">
            <w:pPr>
              <w:pStyle w:val="ListParagraph"/>
              <w:numPr>
                <w:ilvl w:val="0"/>
                <w:numId w:val="20"/>
              </w:numPr>
              <w:shd w:val="clear" w:color="auto" w:fill="FFFFFF" w:themeFill="background1"/>
              <w:spacing w:before="60" w:after="60"/>
              <w:rPr>
                <w:rFonts w:asciiTheme="majorHAnsi" w:hAnsiTheme="majorHAnsi" w:cstheme="majorBidi"/>
                <w:sz w:val="21"/>
                <w:szCs w:val="21"/>
                <w:lang w:val="en-GB"/>
              </w:rPr>
            </w:pPr>
            <w:r w:rsidRPr="00A56051">
              <w:rPr>
                <w:rFonts w:asciiTheme="majorHAnsi" w:hAnsiTheme="majorHAnsi" w:cstheme="majorBidi"/>
                <w:sz w:val="21"/>
                <w:szCs w:val="21"/>
                <w:lang w:val="en-GB"/>
              </w:rPr>
              <w:t xml:space="preserve">inter-ministerial and </w:t>
            </w:r>
            <w:proofErr w:type="spellStart"/>
            <w:r w:rsidRPr="00A56051">
              <w:rPr>
                <w:rFonts w:asciiTheme="majorHAnsi" w:hAnsiTheme="majorHAnsi" w:cstheme="majorBidi"/>
                <w:sz w:val="21"/>
                <w:szCs w:val="21"/>
                <w:lang w:val="en-GB"/>
              </w:rPr>
              <w:t>crosssectoral</w:t>
            </w:r>
            <w:proofErr w:type="spellEnd"/>
            <w:r w:rsidRPr="00A56051">
              <w:rPr>
                <w:rFonts w:asciiTheme="majorHAnsi" w:hAnsiTheme="majorHAnsi" w:cstheme="majorBidi"/>
                <w:sz w:val="21"/>
                <w:szCs w:val="21"/>
                <w:lang w:val="en-GB"/>
              </w:rPr>
              <w:t xml:space="preserve"> coordination, including the agriculture sector, to ensure that social protection is integrated with broader food security and nutrition programming; </w:t>
            </w:r>
          </w:p>
          <w:p w14:paraId="253D4445" w14:textId="77777777" w:rsidR="00AE7668" w:rsidRPr="00A56051" w:rsidRDefault="00AE7668" w:rsidP="00647333">
            <w:pPr>
              <w:pStyle w:val="ListParagraph"/>
              <w:numPr>
                <w:ilvl w:val="0"/>
                <w:numId w:val="20"/>
              </w:numPr>
              <w:shd w:val="clear" w:color="auto" w:fill="FFFFFF" w:themeFill="background1"/>
              <w:spacing w:before="60" w:after="60"/>
              <w:rPr>
                <w:rFonts w:asciiTheme="majorHAnsi" w:hAnsiTheme="majorHAnsi" w:cstheme="majorBidi"/>
                <w:sz w:val="21"/>
                <w:szCs w:val="21"/>
                <w:lang w:val="en-GB"/>
              </w:rPr>
            </w:pPr>
            <w:r w:rsidRPr="00A56051">
              <w:rPr>
                <w:rFonts w:asciiTheme="majorHAnsi" w:hAnsiTheme="majorHAnsi" w:cstheme="majorBidi"/>
                <w:sz w:val="21"/>
                <w:szCs w:val="21"/>
                <w:lang w:val="en-GB"/>
              </w:rPr>
              <w:t>appropriate national assessments, including food security and nutrition and gender assessments, to ensure the inclusion of food and nutrition insecurity-sensitive targeting, effective registration methods, gender-sensitive programming, institutional arrangements, delivery mechanisms, robust monitoring, accountability and evaluation</w:t>
            </w:r>
          </w:p>
          <w:p w14:paraId="3A70C330" w14:textId="77777777" w:rsidR="00AE7668" w:rsidRPr="00A56051" w:rsidRDefault="00AE7668" w:rsidP="00E02D36">
            <w:pPr>
              <w:shd w:val="clear" w:color="auto" w:fill="FFFFFF"/>
              <w:spacing w:before="60" w:after="60"/>
              <w:rPr>
                <w:rFonts w:eastAsia="Calibri" w:cstheme="majorBidi"/>
                <w:sz w:val="21"/>
                <w:szCs w:val="21"/>
                <w:lang w:val="en-GB"/>
              </w:rPr>
            </w:pPr>
            <w:r w:rsidRPr="00A56051">
              <w:rPr>
                <w:rFonts w:eastAsia="Calibri" w:cstheme="majorBidi"/>
                <w:sz w:val="21"/>
                <w:szCs w:val="21"/>
                <w:lang w:val="en-GB"/>
              </w:rPr>
              <w:t>Recommendation B (4):</w:t>
            </w:r>
          </w:p>
          <w:p w14:paraId="12FCE427" w14:textId="77777777" w:rsidR="00AE7668" w:rsidRPr="00A56051" w:rsidRDefault="00AE7668" w:rsidP="00E02D36">
            <w:pPr>
              <w:shd w:val="clear" w:color="auto" w:fill="FFFFFF" w:themeFill="background1"/>
              <w:spacing w:before="60" w:after="60"/>
              <w:rPr>
                <w:rFonts w:eastAsia="Calibri" w:cstheme="majorBidi"/>
                <w:sz w:val="21"/>
                <w:szCs w:val="21"/>
                <w:lang w:val="en-GB"/>
              </w:rPr>
            </w:pPr>
            <w:r w:rsidRPr="00A56051">
              <w:rPr>
                <w:rFonts w:eastAsia="Calibri" w:cstheme="majorBidi"/>
                <w:sz w:val="21"/>
                <w:szCs w:val="21"/>
                <w:lang w:val="en-GB"/>
              </w:rPr>
              <w:t>Called upon Member States, international organizations and other stakeholders to ensure that social protection systems embrace a "twin-track" strategy to maximize impact on resilience and food security and nutrition, through:</w:t>
            </w:r>
          </w:p>
          <w:p w14:paraId="0AC96C3C" w14:textId="77777777" w:rsidR="00AE7668" w:rsidRPr="00A56051" w:rsidRDefault="00AE7668" w:rsidP="00647333">
            <w:pPr>
              <w:pStyle w:val="ListParagraph"/>
              <w:numPr>
                <w:ilvl w:val="0"/>
                <w:numId w:val="19"/>
              </w:numPr>
              <w:shd w:val="clear" w:color="auto" w:fill="FFFFFF" w:themeFill="background1"/>
              <w:spacing w:before="60" w:after="60"/>
              <w:rPr>
                <w:rFonts w:asciiTheme="majorHAnsi" w:hAnsiTheme="majorHAnsi" w:cstheme="majorBidi"/>
                <w:sz w:val="21"/>
                <w:szCs w:val="21"/>
                <w:lang w:val="en-GB"/>
              </w:rPr>
            </w:pPr>
            <w:r w:rsidRPr="00A56051">
              <w:rPr>
                <w:rFonts w:asciiTheme="majorHAnsi" w:hAnsiTheme="majorHAnsi" w:cstheme="majorBidi"/>
                <w:sz w:val="21"/>
                <w:szCs w:val="21"/>
                <w:lang w:val="en-GB"/>
              </w:rPr>
              <w:t>ensuring the provision of technical, financial and capacity building support, and also conducting and sharing of research results on social protection, including through enhanced South-South cooperation</w:t>
            </w:r>
          </w:p>
          <w:p w14:paraId="6C49F8E2" w14:textId="77777777" w:rsidR="00AE7668" w:rsidRPr="00A56051" w:rsidRDefault="00AE7668" w:rsidP="00E02D36">
            <w:pPr>
              <w:shd w:val="clear" w:color="auto" w:fill="FFFFFF"/>
              <w:spacing w:before="60" w:after="60"/>
              <w:rPr>
                <w:rFonts w:eastAsia="Calibri" w:cstheme="majorBidi"/>
                <w:sz w:val="21"/>
                <w:szCs w:val="21"/>
                <w:lang w:val="en-GB"/>
              </w:rPr>
            </w:pPr>
            <w:r w:rsidRPr="00A56051">
              <w:rPr>
                <w:rFonts w:eastAsia="Calibri" w:cstheme="majorBidi"/>
                <w:sz w:val="21"/>
                <w:szCs w:val="21"/>
                <w:lang w:val="en-GB"/>
              </w:rPr>
              <w:t>Recommendation C (5):</w:t>
            </w:r>
          </w:p>
          <w:p w14:paraId="6CDDF40E" w14:textId="77777777" w:rsidR="00AE7668" w:rsidRPr="00A56051" w:rsidRDefault="00AE7668" w:rsidP="00E02D36">
            <w:pPr>
              <w:shd w:val="clear" w:color="auto" w:fill="FFFFFF" w:themeFill="background1"/>
              <w:spacing w:before="60" w:after="60"/>
              <w:ind w:left="50"/>
              <w:rPr>
                <w:rFonts w:eastAsia="Calibri" w:cstheme="majorBidi"/>
                <w:sz w:val="21"/>
                <w:szCs w:val="21"/>
                <w:lang w:val="en-GB"/>
              </w:rPr>
            </w:pPr>
            <w:r w:rsidRPr="00A56051">
              <w:rPr>
                <w:rFonts w:eastAsia="Calibri" w:cstheme="majorBidi"/>
                <w:sz w:val="21"/>
                <w:szCs w:val="21"/>
                <w:lang w:val="en-GB"/>
              </w:rPr>
              <w:t xml:space="preserve">Urged Member States, international organizations and other stakeholders to improve the design and use of social protection interventions to address vulnerability to chronic and acute food insecurity, considering: </w:t>
            </w:r>
          </w:p>
          <w:p w14:paraId="19E8A3F7" w14:textId="77777777" w:rsidR="00AE7668" w:rsidRPr="00A56051" w:rsidRDefault="00AE7668" w:rsidP="00647333">
            <w:pPr>
              <w:pStyle w:val="ListParagraph"/>
              <w:numPr>
                <w:ilvl w:val="0"/>
                <w:numId w:val="19"/>
              </w:numPr>
              <w:shd w:val="clear" w:color="auto" w:fill="FFFFFF" w:themeFill="background1"/>
              <w:spacing w:before="60" w:after="60"/>
              <w:rPr>
                <w:rFonts w:asciiTheme="majorHAnsi" w:hAnsiTheme="majorHAnsi" w:cstheme="majorBidi"/>
                <w:sz w:val="21"/>
                <w:szCs w:val="21"/>
                <w:lang w:val="en-GB"/>
              </w:rPr>
            </w:pPr>
            <w:proofErr w:type="gramStart"/>
            <w:r w:rsidRPr="00A56051">
              <w:rPr>
                <w:rFonts w:asciiTheme="majorHAnsi" w:hAnsiTheme="majorHAnsi" w:cstheme="majorBidi"/>
                <w:sz w:val="21"/>
                <w:szCs w:val="21"/>
                <w:lang w:val="en-GB"/>
              </w:rPr>
              <w:t>that</w:t>
            </w:r>
            <w:proofErr w:type="gramEnd"/>
            <w:r w:rsidRPr="00A56051">
              <w:rPr>
                <w:rFonts w:asciiTheme="majorHAnsi" w:hAnsiTheme="majorHAnsi" w:cstheme="majorBidi"/>
                <w:sz w:val="21"/>
                <w:szCs w:val="21"/>
                <w:lang w:val="en-GB"/>
              </w:rPr>
              <w:t xml:space="preserve"> social protection systems should be designed in such a way that they can respond quickly to shocks such as droughts, floods and food price spikes.</w:t>
            </w:r>
          </w:p>
          <w:p w14:paraId="0CE6FD58" w14:textId="77777777" w:rsidR="00AE7668" w:rsidRPr="00A56051" w:rsidRDefault="00AE7668" w:rsidP="00E02D36">
            <w:pPr>
              <w:shd w:val="clear" w:color="auto" w:fill="FFFFFF" w:themeFill="background1"/>
              <w:spacing w:before="60" w:after="60"/>
              <w:rPr>
                <w:rFonts w:eastAsia="Calibri" w:cstheme="majorBidi"/>
                <w:sz w:val="21"/>
                <w:szCs w:val="21"/>
                <w:lang w:val="en-GB"/>
              </w:rPr>
            </w:pPr>
            <w:r w:rsidRPr="00A56051">
              <w:rPr>
                <w:rFonts w:eastAsia="Calibri" w:cstheme="majorBidi"/>
                <w:sz w:val="21"/>
                <w:szCs w:val="21"/>
                <w:lang w:val="en-GB"/>
              </w:rPr>
              <w:t xml:space="preserve">These recommendations were particularly relevant to the experience because of the ongoing food insecurity crisis in the </w:t>
            </w:r>
            <w:proofErr w:type="spellStart"/>
            <w:r w:rsidRPr="00A56051">
              <w:rPr>
                <w:rFonts w:eastAsia="Calibri" w:cstheme="majorBidi"/>
                <w:sz w:val="21"/>
                <w:szCs w:val="21"/>
                <w:lang w:val="en-GB"/>
              </w:rPr>
              <w:t>Karamoja</w:t>
            </w:r>
            <w:proofErr w:type="spellEnd"/>
            <w:r w:rsidRPr="00A56051">
              <w:rPr>
                <w:rFonts w:eastAsia="Calibri" w:cstheme="majorBidi"/>
                <w:sz w:val="21"/>
                <w:szCs w:val="21"/>
                <w:lang w:val="en-GB"/>
              </w:rPr>
              <w:t xml:space="preserve"> sub-region. </w:t>
            </w:r>
            <w:proofErr w:type="spellStart"/>
            <w:r w:rsidRPr="00A56051">
              <w:rPr>
                <w:rFonts w:eastAsia="Calibri" w:cstheme="majorBidi"/>
                <w:sz w:val="21"/>
                <w:szCs w:val="21"/>
                <w:lang w:val="en-GB"/>
              </w:rPr>
              <w:t>Karamoja</w:t>
            </w:r>
            <w:proofErr w:type="spellEnd"/>
            <w:r w:rsidRPr="00A56051">
              <w:rPr>
                <w:rFonts w:eastAsia="Calibri" w:cstheme="majorBidi"/>
                <w:sz w:val="21"/>
                <w:szCs w:val="21"/>
                <w:lang w:val="en-GB"/>
              </w:rPr>
              <w:t xml:space="preserve"> has in the last two years, witnessed multiple disasters, including public health emergencies and natural disasters ranging from flooding and landslides to desert locust invasions and most recently prolonged dry spells and zoonotic and animal disease outbreaks. </w:t>
            </w:r>
          </w:p>
          <w:p w14:paraId="1491DECE" w14:textId="77777777" w:rsidR="00AE7668" w:rsidRPr="00A56051" w:rsidRDefault="00AE7668" w:rsidP="00E02D36">
            <w:pPr>
              <w:shd w:val="clear" w:color="auto" w:fill="FFFFFF" w:themeFill="background1"/>
              <w:spacing w:before="60" w:after="60"/>
              <w:rPr>
                <w:rFonts w:eastAsia="Calibri" w:cstheme="majorBidi"/>
                <w:sz w:val="21"/>
                <w:szCs w:val="21"/>
                <w:lang w:val="en-GB"/>
              </w:rPr>
            </w:pPr>
          </w:p>
        </w:tc>
      </w:tr>
      <w:tr w:rsidR="00AE7668" w:rsidRPr="00A31DDA" w14:paraId="64DF8B76" w14:textId="77777777" w:rsidTr="00E02D36">
        <w:trPr>
          <w:trHeight w:val="1547"/>
        </w:trPr>
        <w:tc>
          <w:tcPr>
            <w:tcW w:w="1578" w:type="pct"/>
            <w:tcBorders>
              <w:bottom w:val="nil"/>
            </w:tcBorders>
          </w:tcPr>
          <w:p w14:paraId="6CAF9397" w14:textId="77777777" w:rsidR="00AE7668" w:rsidRPr="00CB1D9C" w:rsidRDefault="00AE7668" w:rsidP="00647333">
            <w:pPr>
              <w:numPr>
                <w:ilvl w:val="0"/>
                <w:numId w:val="127"/>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t xml:space="preserve">How have these policy recommendations been used in your context? </w:t>
            </w:r>
          </w:p>
          <w:p w14:paraId="26BE0B82" w14:textId="77777777" w:rsidR="00AE7668" w:rsidRPr="00A31DDA" w:rsidRDefault="00AE7668" w:rsidP="00E02D36">
            <w:pPr>
              <w:shd w:val="clear" w:color="auto" w:fill="FFFFFF"/>
              <w:spacing w:before="60" w:after="60"/>
              <w:contextualSpacing/>
              <w:rPr>
                <w:rFonts w:eastAsia="Calibri" w:cstheme="majorBidi"/>
                <w:b/>
                <w:bCs/>
                <w:i/>
                <w:iCs/>
                <w:sz w:val="21"/>
                <w:szCs w:val="21"/>
                <w:lang w:val="en-GB"/>
              </w:rPr>
            </w:pPr>
            <w:r w:rsidRPr="00CB1D9C">
              <w:rPr>
                <w:rFonts w:eastAsia="Calibri" w:cstheme="majorBidi"/>
                <w:b/>
                <w:bCs/>
                <w:i/>
                <w:iCs/>
                <w:sz w:val="21"/>
                <w:szCs w:val="21"/>
                <w:lang w:val="en-GB"/>
              </w:rPr>
              <w:t>Brief description of the experience</w:t>
            </w:r>
          </w:p>
          <w:p w14:paraId="63CC333F" w14:textId="77777777" w:rsidR="00AE7668" w:rsidRPr="00A31DDA" w:rsidRDefault="00AE7668" w:rsidP="00E02D36">
            <w:pPr>
              <w:shd w:val="clear" w:color="auto" w:fill="FFFFFF"/>
              <w:spacing w:before="60" w:after="60"/>
              <w:ind w:left="720"/>
              <w:contextualSpacing/>
              <w:rPr>
                <w:rFonts w:eastAsia="Calibri" w:cstheme="majorBidi"/>
                <w:b/>
                <w:bCs/>
                <w:i/>
                <w:iCs/>
                <w:sz w:val="21"/>
                <w:szCs w:val="21"/>
                <w:lang w:val="en-GB"/>
              </w:rPr>
            </w:pPr>
          </w:p>
        </w:tc>
        <w:tc>
          <w:tcPr>
            <w:tcW w:w="3422" w:type="pct"/>
          </w:tcPr>
          <w:p w14:paraId="2BD6DA7E" w14:textId="77777777" w:rsidR="00AE7668" w:rsidRDefault="00AE7668" w:rsidP="00647333">
            <w:pPr>
              <w:pStyle w:val="ListParagraph"/>
              <w:numPr>
                <w:ilvl w:val="0"/>
                <w:numId w:val="21"/>
              </w:numPr>
              <w:shd w:val="clear" w:color="auto" w:fill="FFFFFF" w:themeFill="background1"/>
              <w:spacing w:before="60" w:after="60"/>
              <w:rPr>
                <w:rFonts w:asciiTheme="majorHAnsi" w:hAnsiTheme="majorHAnsi" w:cstheme="majorBidi"/>
                <w:sz w:val="21"/>
                <w:szCs w:val="21"/>
                <w:lang w:val="en-GB"/>
              </w:rPr>
            </w:pPr>
            <w:r w:rsidRPr="00245B63">
              <w:rPr>
                <w:rFonts w:asciiTheme="majorHAnsi" w:hAnsiTheme="majorHAnsi" w:cstheme="majorBidi"/>
                <w:sz w:val="21"/>
                <w:szCs w:val="21"/>
                <w:lang w:val="en-GB"/>
              </w:rPr>
              <w:lastRenderedPageBreak/>
              <w:t xml:space="preserve">Implementation of the “Strengthening Shock Responsive Systems in </w:t>
            </w:r>
            <w:proofErr w:type="spellStart"/>
            <w:r w:rsidRPr="00245B63">
              <w:rPr>
                <w:rFonts w:asciiTheme="majorHAnsi" w:hAnsiTheme="majorHAnsi" w:cstheme="majorBidi"/>
                <w:sz w:val="21"/>
                <w:szCs w:val="21"/>
                <w:lang w:val="en-GB"/>
              </w:rPr>
              <w:t>Karamoja</w:t>
            </w:r>
            <w:proofErr w:type="spellEnd"/>
            <w:r w:rsidRPr="00245B63">
              <w:rPr>
                <w:rFonts w:asciiTheme="majorHAnsi" w:hAnsiTheme="majorHAnsi" w:cstheme="majorBidi"/>
                <w:sz w:val="21"/>
                <w:szCs w:val="21"/>
                <w:lang w:val="en-GB"/>
              </w:rPr>
              <w:t xml:space="preserve">” (PRO-ACT) project, which has been ongoing since September 2020 in all the nine (9) districts of </w:t>
            </w:r>
            <w:proofErr w:type="spellStart"/>
            <w:r w:rsidRPr="00245B63">
              <w:rPr>
                <w:rFonts w:asciiTheme="majorHAnsi" w:hAnsiTheme="majorHAnsi" w:cstheme="majorBidi"/>
                <w:sz w:val="21"/>
                <w:szCs w:val="21"/>
                <w:lang w:val="en-GB"/>
              </w:rPr>
              <w:t>Karamoja</w:t>
            </w:r>
            <w:proofErr w:type="spellEnd"/>
            <w:r w:rsidRPr="00245B63">
              <w:rPr>
                <w:rFonts w:asciiTheme="majorHAnsi" w:hAnsiTheme="majorHAnsi" w:cstheme="majorBidi"/>
                <w:sz w:val="21"/>
                <w:szCs w:val="21"/>
                <w:lang w:val="en-GB"/>
              </w:rPr>
              <w:t xml:space="preserve">, and aims to strengthen the Government of Uganda’s capacity to reduce, anticipate and rapidly respond to the effects </w:t>
            </w:r>
            <w:r w:rsidRPr="00245B63">
              <w:rPr>
                <w:rFonts w:asciiTheme="majorHAnsi" w:hAnsiTheme="majorHAnsi" w:cstheme="majorBidi"/>
                <w:sz w:val="21"/>
                <w:szCs w:val="21"/>
                <w:lang w:val="en-GB"/>
              </w:rPr>
              <w:lastRenderedPageBreak/>
              <w:t>of shocks and sustain climate-resilient rural development in an integrated manner</w:t>
            </w:r>
          </w:p>
          <w:p w14:paraId="6C88EF1C" w14:textId="77777777" w:rsidR="00AE7668" w:rsidRPr="00CF3C27" w:rsidRDefault="00AE7668" w:rsidP="00647333">
            <w:pPr>
              <w:pStyle w:val="ListParagraph"/>
              <w:numPr>
                <w:ilvl w:val="0"/>
                <w:numId w:val="21"/>
              </w:numPr>
              <w:shd w:val="clear" w:color="auto" w:fill="FFFFFF" w:themeFill="background1"/>
              <w:spacing w:before="60" w:after="60"/>
              <w:rPr>
                <w:rFonts w:asciiTheme="majorHAnsi" w:hAnsiTheme="majorHAnsi" w:cstheme="majorBidi"/>
                <w:sz w:val="21"/>
                <w:szCs w:val="21"/>
                <w:lang w:val="en-GB"/>
              </w:rPr>
            </w:pPr>
            <w:r w:rsidRPr="004453E2">
              <w:rPr>
                <w:rFonts w:asciiTheme="majorHAnsi" w:hAnsiTheme="majorHAnsi" w:cstheme="majorBidi"/>
                <w:sz w:val="21"/>
                <w:szCs w:val="21"/>
                <w:lang w:val="en-GB"/>
              </w:rPr>
              <w:t>Within the context of social protection and in the broader scope of resilience programming, resilience measurement and analysis are critical for formulating evidence-based policy, programmes and investments for food security. FAO has pioneered the development and use of Resilience Index Measurement and Analysis (RIMA)</w:t>
            </w:r>
            <w:r>
              <w:rPr>
                <w:rFonts w:asciiTheme="majorHAnsi" w:hAnsiTheme="majorHAnsi" w:cstheme="majorBidi"/>
                <w:sz w:val="21"/>
                <w:szCs w:val="21"/>
                <w:lang w:val="en-GB"/>
              </w:rPr>
              <w:t>,</w:t>
            </w:r>
            <w:r w:rsidRPr="004453E2">
              <w:rPr>
                <w:rFonts w:asciiTheme="majorHAnsi" w:hAnsiTheme="majorHAnsi" w:cstheme="majorBidi"/>
                <w:sz w:val="21"/>
                <w:szCs w:val="21"/>
                <w:lang w:val="en-GB"/>
              </w:rPr>
              <w:t xml:space="preserve"> </w:t>
            </w:r>
            <w:r w:rsidRPr="00245B63">
              <w:rPr>
                <w:rFonts w:asciiTheme="majorHAnsi" w:eastAsia="MS Mincho" w:hAnsiTheme="majorHAnsi" w:cstheme="majorBidi"/>
                <w:sz w:val="21"/>
                <w:szCs w:val="21"/>
                <w:lang w:val="en-GB" w:eastAsia="ja-JP" w:bidi="th-TH"/>
              </w:rPr>
              <w:t xml:space="preserve">which measures the food security and resilience in </w:t>
            </w:r>
            <w:proofErr w:type="spellStart"/>
            <w:r w:rsidRPr="00245B63">
              <w:rPr>
                <w:rFonts w:asciiTheme="majorHAnsi" w:eastAsia="MS Mincho" w:hAnsiTheme="majorHAnsi" w:cstheme="majorBidi"/>
                <w:sz w:val="21"/>
                <w:szCs w:val="21"/>
                <w:lang w:val="en-GB" w:eastAsia="ja-JP" w:bidi="th-TH"/>
              </w:rPr>
              <w:t>Karamoja</w:t>
            </w:r>
            <w:proofErr w:type="spellEnd"/>
            <w:r w:rsidRPr="00245B63">
              <w:rPr>
                <w:rFonts w:asciiTheme="majorHAnsi" w:eastAsia="MS Mincho" w:hAnsiTheme="majorHAnsi" w:cstheme="majorBidi"/>
                <w:sz w:val="21"/>
                <w:szCs w:val="21"/>
                <w:lang w:val="en-GB" w:eastAsia="ja-JP" w:bidi="th-TH"/>
              </w:rPr>
              <w:t>, North-East, Uganda. In 201</w:t>
            </w:r>
            <w:r>
              <w:rPr>
                <w:rFonts w:asciiTheme="majorHAnsi" w:eastAsia="MS Mincho" w:hAnsiTheme="majorHAnsi" w:cstheme="majorBidi"/>
                <w:sz w:val="21"/>
                <w:szCs w:val="21"/>
                <w:lang w:val="en-GB" w:eastAsia="ja-JP" w:bidi="th-TH"/>
              </w:rPr>
              <w:t xml:space="preserve">7, the </w:t>
            </w:r>
            <w:r w:rsidRPr="00CF3C27">
              <w:rPr>
                <w:rFonts w:asciiTheme="majorHAnsi" w:hAnsiTheme="majorHAnsi" w:cstheme="majorBidi"/>
                <w:sz w:val="21"/>
                <w:szCs w:val="21"/>
                <w:lang w:val="en-GB"/>
              </w:rPr>
              <w:t>Office of the Prime Minister’s (OPM) Department of Refugees asked FAO to support socio-economic analysis to assess the state of refugees and host communities’ food security, well-being and resilience, with the aim of guiding programmatic and policy interventions to support the achievement o</w:t>
            </w:r>
            <w:r>
              <w:rPr>
                <w:rFonts w:asciiTheme="majorHAnsi" w:hAnsiTheme="majorHAnsi" w:cstheme="majorBidi"/>
                <w:sz w:val="21"/>
                <w:szCs w:val="21"/>
                <w:lang w:val="en-GB"/>
              </w:rPr>
              <w:t>f</w:t>
            </w:r>
            <w:r w:rsidRPr="00CF3C27">
              <w:rPr>
                <w:rFonts w:asciiTheme="majorHAnsi" w:hAnsiTheme="majorHAnsi" w:cstheme="majorBidi"/>
                <w:sz w:val="21"/>
                <w:szCs w:val="21"/>
                <w:lang w:val="en-GB"/>
              </w:rPr>
              <w:t xml:space="preserve"> self-reliance among refugee populations in Uganda.</w:t>
            </w:r>
            <w:r>
              <w:rPr>
                <w:rFonts w:asciiTheme="majorHAnsi" w:hAnsiTheme="majorHAnsi" w:cstheme="majorBidi"/>
                <w:sz w:val="21"/>
                <w:szCs w:val="21"/>
                <w:lang w:val="en-GB"/>
              </w:rPr>
              <w:t xml:space="preserve"> </w:t>
            </w:r>
          </w:p>
          <w:p w14:paraId="5C49EF1E" w14:textId="77777777" w:rsidR="00AE7668" w:rsidRPr="0013509B" w:rsidRDefault="00AE7668" w:rsidP="00647333">
            <w:pPr>
              <w:pStyle w:val="ListParagraph"/>
              <w:numPr>
                <w:ilvl w:val="0"/>
                <w:numId w:val="21"/>
              </w:numPr>
              <w:rPr>
                <w:rFonts w:asciiTheme="majorHAnsi" w:hAnsiTheme="majorHAnsi" w:cstheme="majorBidi"/>
                <w:sz w:val="21"/>
                <w:szCs w:val="21"/>
                <w:lang w:val="en-GB"/>
              </w:rPr>
            </w:pPr>
            <w:r w:rsidRPr="00B50178">
              <w:rPr>
                <w:rFonts w:asciiTheme="majorHAnsi" w:hAnsiTheme="majorHAnsi" w:cstheme="majorBidi"/>
                <w:sz w:val="21"/>
                <w:szCs w:val="21"/>
                <w:lang w:val="en-GB"/>
              </w:rPr>
              <w:t xml:space="preserve">Within Uganda’s Food System Transformation pathway, </w:t>
            </w:r>
            <w:r>
              <w:rPr>
                <w:rFonts w:asciiTheme="majorHAnsi" w:hAnsiTheme="majorHAnsi" w:cstheme="majorBidi"/>
                <w:sz w:val="21"/>
                <w:szCs w:val="21"/>
                <w:lang w:val="en-GB"/>
              </w:rPr>
              <w:t>pr</w:t>
            </w:r>
            <w:r w:rsidRPr="00B50178">
              <w:rPr>
                <w:rFonts w:asciiTheme="majorHAnsi" w:hAnsiTheme="majorHAnsi" w:cstheme="majorBidi"/>
                <w:sz w:val="21"/>
                <w:szCs w:val="21"/>
                <w:lang w:val="en-GB"/>
              </w:rPr>
              <w:t>ioritization of social protection, contingency and disaster management capabilities at all levels to strengthen resilience against vulnerability, shocks and stress to the food systems.</w:t>
            </w:r>
          </w:p>
          <w:p w14:paraId="1B674C1C" w14:textId="77777777" w:rsidR="00AE7668" w:rsidRPr="00A31DDA" w:rsidRDefault="00AE7668" w:rsidP="00E02D36">
            <w:pPr>
              <w:shd w:val="clear" w:color="auto" w:fill="FFFFFF" w:themeFill="background1"/>
              <w:spacing w:before="60" w:after="60"/>
              <w:rPr>
                <w:rFonts w:eastAsia="MS Mincho" w:cstheme="majorBidi"/>
                <w:color w:val="0000FF"/>
                <w:sz w:val="21"/>
                <w:szCs w:val="21"/>
                <w:lang w:val="en-GB" w:eastAsia="ja-JP" w:bidi="th-TH"/>
              </w:rPr>
            </w:pPr>
          </w:p>
        </w:tc>
      </w:tr>
      <w:tr w:rsidR="00AE7668" w:rsidRPr="00A31DDA" w14:paraId="134E35C1" w14:textId="77777777" w:rsidTr="00E02D36">
        <w:trPr>
          <w:trHeight w:val="422"/>
        </w:trPr>
        <w:tc>
          <w:tcPr>
            <w:tcW w:w="1578" w:type="pct"/>
            <w:tcBorders>
              <w:top w:val="nil"/>
              <w:left w:val="single" w:sz="4" w:space="0" w:color="auto"/>
              <w:bottom w:val="nil"/>
              <w:right w:val="single" w:sz="4" w:space="0" w:color="auto"/>
            </w:tcBorders>
          </w:tcPr>
          <w:p w14:paraId="6EF61E08" w14:textId="77777777" w:rsidR="00AE7668" w:rsidRPr="00A31DDA" w:rsidRDefault="00AE7668" w:rsidP="00E02D36">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lastRenderedPageBreak/>
              <w:t>Who has been involved in the experience?</w:t>
            </w:r>
          </w:p>
          <w:p w14:paraId="72EB15E2" w14:textId="77777777" w:rsidR="00AE7668" w:rsidRPr="00A31DDA" w:rsidRDefault="00AE7668" w:rsidP="00E02D36">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3FB37E68"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34226235"/>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Government</w:t>
            </w:r>
          </w:p>
          <w:p w14:paraId="640526A2"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72555440"/>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UN organization</w:t>
            </w:r>
          </w:p>
          <w:p w14:paraId="34A8004D"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85558219"/>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Civil Society / NGO</w:t>
            </w:r>
          </w:p>
          <w:p w14:paraId="2C204F95"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22692116"/>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Private Sector</w:t>
            </w:r>
          </w:p>
          <w:p w14:paraId="6E99D726"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9881095"/>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Academia</w:t>
            </w:r>
          </w:p>
          <w:p w14:paraId="1EDFCCB6"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548573733"/>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Donor</w:t>
            </w:r>
          </w:p>
          <w:p w14:paraId="0ABD17FF" w14:textId="77777777" w:rsidR="00AE7668" w:rsidRPr="00A31DDA" w:rsidRDefault="00077C41" w:rsidP="00E02D36">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193110510"/>
                <w14:checkbox>
                  <w14:checked w14:val="0"/>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Other </w:t>
            </w:r>
            <w:r w:rsidR="00AE7668">
              <w:rPr>
                <w:rFonts w:eastAsia="MS Mincho" w:cstheme="majorBidi"/>
                <w:bCs/>
                <w:sz w:val="21"/>
                <w:szCs w:val="21"/>
                <w:lang w:val="en-GB" w:eastAsia="ja-JP" w:bidi="th-TH"/>
              </w:rPr>
              <w:t xml:space="preserve">(specify) </w:t>
            </w:r>
            <w:r w:rsidR="00AE7668" w:rsidRPr="00A31DDA">
              <w:rPr>
                <w:rFonts w:eastAsia="MS Mincho" w:cstheme="majorBidi"/>
                <w:bCs/>
                <w:sz w:val="21"/>
                <w:szCs w:val="21"/>
                <w:lang w:val="en-GB" w:eastAsia="ja-JP" w:bidi="th-TH"/>
              </w:rPr>
              <w:t>…………………………………………………………</w:t>
            </w:r>
          </w:p>
        </w:tc>
      </w:tr>
      <w:tr w:rsidR="00AE7668" w:rsidRPr="00A31DDA" w14:paraId="0B7E039A" w14:textId="77777777" w:rsidTr="00E02D36">
        <w:trPr>
          <w:trHeight w:val="422"/>
        </w:trPr>
        <w:tc>
          <w:tcPr>
            <w:tcW w:w="1578" w:type="pct"/>
            <w:tcBorders>
              <w:top w:val="nil"/>
              <w:left w:val="single" w:sz="4" w:space="0" w:color="auto"/>
              <w:bottom w:val="nil"/>
              <w:right w:val="single" w:sz="4" w:space="0" w:color="auto"/>
            </w:tcBorders>
          </w:tcPr>
          <w:p w14:paraId="3A70F5B8" w14:textId="77777777" w:rsidR="00AE7668" w:rsidRPr="00A31DDA" w:rsidRDefault="00AE7668" w:rsidP="00E02D36">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1A8F6E0F" w14:textId="77777777" w:rsidR="00AE7668" w:rsidRPr="00D7273B" w:rsidRDefault="00AE7668" w:rsidP="00E02D36">
            <w:pPr>
              <w:shd w:val="clear" w:color="auto" w:fill="FFFFFF" w:themeFill="background1"/>
              <w:spacing w:before="60" w:after="60"/>
              <w:rPr>
                <w:rFonts w:eastAsia="Calibri" w:cstheme="majorBidi"/>
                <w:sz w:val="21"/>
                <w:szCs w:val="21"/>
                <w:lang w:val="en-GB"/>
              </w:rPr>
            </w:pPr>
            <w:r w:rsidRPr="00120521">
              <w:rPr>
                <w:rFonts w:eastAsia="Calibri" w:cstheme="majorBidi"/>
                <w:sz w:val="21"/>
                <w:szCs w:val="21"/>
                <w:lang w:val="en-GB"/>
              </w:rPr>
              <w:t>Two years of crop failure (2020 and 2021), compounded with increased insecurity and the impact of the war in Ukraine, have resulted in heightened food insecurity characterized by lack of food, limited food access, high negative coping mechanisms, and exhaustion of food stocks including seed stock,</w:t>
            </w:r>
            <w:r>
              <w:rPr>
                <w:rFonts w:eastAsia="Calibri" w:cstheme="majorBidi"/>
                <w:sz w:val="21"/>
                <w:szCs w:val="21"/>
                <w:lang w:val="en-GB"/>
              </w:rPr>
              <w:t xml:space="preserve"> </w:t>
            </w:r>
          </w:p>
        </w:tc>
      </w:tr>
      <w:tr w:rsidR="00AE7668" w:rsidRPr="005563C4" w14:paraId="1D903E28" w14:textId="77777777" w:rsidTr="00E02D36">
        <w:trPr>
          <w:trHeight w:val="415"/>
        </w:trPr>
        <w:tc>
          <w:tcPr>
            <w:tcW w:w="1578" w:type="pct"/>
            <w:tcBorders>
              <w:top w:val="nil"/>
              <w:left w:val="single" w:sz="4" w:space="0" w:color="auto"/>
              <w:bottom w:val="nil"/>
              <w:right w:val="single" w:sz="4" w:space="0" w:color="auto"/>
            </w:tcBorders>
          </w:tcPr>
          <w:p w14:paraId="7C5CEFBA" w14:textId="77777777" w:rsidR="00AE7668" w:rsidRPr="00A31DDA" w:rsidRDefault="00AE7668" w:rsidP="00E02D36">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1465A909" w14:textId="77777777" w:rsidR="00AE7668" w:rsidRPr="004B1034" w:rsidRDefault="00AE7668" w:rsidP="00647333">
            <w:pPr>
              <w:pStyle w:val="ListParagraph"/>
              <w:numPr>
                <w:ilvl w:val="0"/>
                <w:numId w:val="22"/>
              </w:numPr>
              <w:shd w:val="clear" w:color="auto" w:fill="FFFFFF" w:themeFill="background1"/>
              <w:spacing w:before="60" w:after="60"/>
              <w:rPr>
                <w:rFonts w:asciiTheme="majorHAnsi" w:hAnsiTheme="majorHAnsi" w:cstheme="majorBidi"/>
                <w:sz w:val="21"/>
                <w:szCs w:val="21"/>
                <w:lang w:val="en-GB"/>
              </w:rPr>
            </w:pPr>
            <w:r w:rsidRPr="004B1034">
              <w:rPr>
                <w:rFonts w:asciiTheme="majorHAnsi" w:hAnsiTheme="majorHAnsi" w:cstheme="majorBidi"/>
                <w:sz w:val="21"/>
                <w:szCs w:val="21"/>
                <w:lang w:val="en-GB"/>
              </w:rPr>
              <w:t xml:space="preserve">The Strengthening Shock Responsive Systems in </w:t>
            </w:r>
            <w:proofErr w:type="spellStart"/>
            <w:r w:rsidRPr="004B1034">
              <w:rPr>
                <w:rFonts w:asciiTheme="majorHAnsi" w:hAnsiTheme="majorHAnsi" w:cstheme="majorBidi"/>
                <w:sz w:val="21"/>
                <w:szCs w:val="21"/>
                <w:lang w:val="en-GB"/>
              </w:rPr>
              <w:t>Karamoja</w:t>
            </w:r>
            <w:proofErr w:type="spellEnd"/>
            <w:r w:rsidRPr="004B1034">
              <w:rPr>
                <w:rFonts w:asciiTheme="majorHAnsi" w:hAnsiTheme="majorHAnsi" w:cstheme="majorBidi"/>
                <w:sz w:val="21"/>
                <w:szCs w:val="21"/>
                <w:lang w:val="en-GB"/>
              </w:rPr>
              <w:t>” (PRO-ACT) project undertakes the following activities:</w:t>
            </w:r>
          </w:p>
          <w:p w14:paraId="1B12787E" w14:textId="77777777" w:rsidR="00AE7668" w:rsidRPr="002661CA"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2661CA">
              <w:rPr>
                <w:rFonts w:asciiTheme="majorHAnsi" w:hAnsiTheme="majorHAnsi" w:cstheme="majorBidi"/>
                <w:sz w:val="21"/>
                <w:szCs w:val="21"/>
                <w:lang w:val="en-GB"/>
              </w:rPr>
              <w:t xml:space="preserve">Fostering collaboration between the Department of Relief, Disaster, Preparedness and Management of the Office of the Prime Minister, the District Local Governments, the Resident District Commissioners (RDCs), Chief Administrative Chief Officers (CAOs), FAO, and WFP </w:t>
            </w:r>
          </w:p>
          <w:p w14:paraId="2EA5326C" w14:textId="77777777" w:rsidR="00AE7668"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FF159B">
              <w:rPr>
                <w:rFonts w:asciiTheme="majorHAnsi" w:hAnsiTheme="majorHAnsi" w:cstheme="majorBidi"/>
                <w:sz w:val="21"/>
                <w:szCs w:val="21"/>
                <w:lang w:val="en-GB"/>
              </w:rPr>
              <w:t>Strengthened national and local stakeholders' capacity to generate and disseminate accurate, timely, and actionable early warning information;</w:t>
            </w:r>
          </w:p>
          <w:p w14:paraId="128C1900" w14:textId="77777777" w:rsidR="00AE7668"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Pr>
                <w:rFonts w:asciiTheme="majorHAnsi" w:hAnsiTheme="majorHAnsi" w:cstheme="majorBidi"/>
                <w:sz w:val="21"/>
                <w:szCs w:val="21"/>
                <w:lang w:val="en-GB"/>
              </w:rPr>
              <w:lastRenderedPageBreak/>
              <w:t>T</w:t>
            </w:r>
            <w:r w:rsidRPr="00120521">
              <w:rPr>
                <w:rFonts w:asciiTheme="majorHAnsi" w:hAnsiTheme="majorHAnsi" w:cstheme="majorBidi"/>
                <w:sz w:val="21"/>
                <w:szCs w:val="21"/>
                <w:lang w:val="en-GB"/>
              </w:rPr>
              <w:t>he project is expanding the early warning system to include floods, animal and crop pests, and diseases, in addition to testing various sectoral early actions when triggered by the early warning system</w:t>
            </w:r>
          </w:p>
          <w:p w14:paraId="23A7DE95" w14:textId="77777777" w:rsidR="00AE7668" w:rsidRPr="0051633D"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850954">
              <w:rPr>
                <w:rFonts w:asciiTheme="majorHAnsi" w:hAnsiTheme="majorHAnsi" w:cstheme="majorBidi"/>
                <w:sz w:val="21"/>
                <w:szCs w:val="21"/>
                <w:lang w:val="en-GB"/>
              </w:rPr>
              <w:t xml:space="preserve">Technical support provided to the development of cash-delivery systems for anticipatory and early actions in early responses in </w:t>
            </w:r>
            <w:proofErr w:type="spellStart"/>
            <w:r w:rsidRPr="00850954">
              <w:rPr>
                <w:rFonts w:asciiTheme="majorHAnsi" w:hAnsiTheme="majorHAnsi" w:cstheme="majorBidi"/>
                <w:sz w:val="21"/>
                <w:szCs w:val="21"/>
                <w:lang w:val="en-GB"/>
              </w:rPr>
              <w:t>Karamoja</w:t>
            </w:r>
            <w:proofErr w:type="spellEnd"/>
          </w:p>
          <w:p w14:paraId="7A12BBD6" w14:textId="77777777" w:rsidR="00AE7668" w:rsidRPr="00CF3C27" w:rsidRDefault="00AE7668" w:rsidP="00647333">
            <w:pPr>
              <w:pStyle w:val="ListParagraph"/>
              <w:numPr>
                <w:ilvl w:val="0"/>
                <w:numId w:val="22"/>
              </w:numPr>
              <w:rPr>
                <w:rFonts w:asciiTheme="majorHAnsi" w:hAnsiTheme="majorHAnsi" w:cstheme="majorBidi"/>
                <w:sz w:val="21"/>
                <w:szCs w:val="21"/>
                <w:lang w:val="en-GB"/>
              </w:rPr>
            </w:pPr>
            <w:r>
              <w:rPr>
                <w:rFonts w:asciiTheme="majorHAnsi" w:hAnsiTheme="majorHAnsi" w:cstheme="majorBidi"/>
                <w:sz w:val="21"/>
                <w:szCs w:val="21"/>
                <w:lang w:val="en-GB"/>
              </w:rPr>
              <w:t>Utilizing RIMA data, r</w:t>
            </w:r>
            <w:r w:rsidRPr="00CF3C27">
              <w:rPr>
                <w:rFonts w:asciiTheme="majorHAnsi" w:hAnsiTheme="majorHAnsi" w:cstheme="majorBidi"/>
                <w:sz w:val="21"/>
                <w:szCs w:val="21"/>
                <w:lang w:val="en-GB"/>
              </w:rPr>
              <w:t xml:space="preserve">ole of different forms of social assistance (cash, in-kind and training modalities) received in supporting households’ livelihoods </w:t>
            </w:r>
            <w:r>
              <w:rPr>
                <w:rFonts w:asciiTheme="majorHAnsi" w:hAnsiTheme="majorHAnsi" w:cstheme="majorBidi"/>
                <w:sz w:val="21"/>
                <w:szCs w:val="21"/>
                <w:lang w:val="en-GB"/>
              </w:rPr>
              <w:t>has been</w:t>
            </w:r>
            <w:r w:rsidRPr="00CF3C27">
              <w:rPr>
                <w:rFonts w:asciiTheme="majorHAnsi" w:hAnsiTheme="majorHAnsi" w:cstheme="majorBidi"/>
                <w:sz w:val="21"/>
                <w:szCs w:val="21"/>
                <w:lang w:val="en-GB"/>
              </w:rPr>
              <w:t xml:space="preserve"> analysed. </w:t>
            </w:r>
          </w:p>
          <w:p w14:paraId="3BBD0C69" w14:textId="47A1BE33" w:rsidR="00AE7668" w:rsidRDefault="00AE7668" w:rsidP="00647333">
            <w:pPr>
              <w:pStyle w:val="ListParagraph"/>
              <w:keepNext/>
              <w:numPr>
                <w:ilvl w:val="0"/>
                <w:numId w:val="22"/>
              </w:numPr>
              <w:spacing w:after="0"/>
              <w:rPr>
                <w:rFonts w:asciiTheme="majorHAnsi" w:hAnsiTheme="majorHAnsi" w:cstheme="majorBidi"/>
                <w:sz w:val="21"/>
                <w:szCs w:val="21"/>
              </w:rPr>
            </w:pPr>
            <w:r>
              <w:rPr>
                <w:rFonts w:asciiTheme="majorHAnsi" w:hAnsiTheme="majorHAnsi" w:cstheme="majorBidi"/>
                <w:sz w:val="21"/>
                <w:szCs w:val="21"/>
                <w:lang w:val="en-GB"/>
              </w:rPr>
              <w:t xml:space="preserve">FAO Uganda has been supporting the Government on its Food Systems Transformation Pathway. At the </w:t>
            </w:r>
            <w:r w:rsidRPr="004B1034">
              <w:rPr>
                <w:rFonts w:asciiTheme="majorHAnsi" w:hAnsiTheme="majorHAnsi" w:cstheme="majorBidi"/>
                <w:sz w:val="21"/>
                <w:szCs w:val="21"/>
              </w:rPr>
              <w:t>National Retreat on Strengthening Uganda’s Food Systems Transformation Agenda, from 24th – 26th May 2022, organized by the Office of the Prime Minister (OPM), with the support of FAO and UNDP,</w:t>
            </w:r>
            <w:r>
              <w:rPr>
                <w:rFonts w:asciiTheme="majorHAnsi" w:hAnsiTheme="majorHAnsi" w:cstheme="majorBidi"/>
                <w:sz w:val="21"/>
                <w:szCs w:val="21"/>
              </w:rPr>
              <w:t xml:space="preserve"> the importance of social protection being critical for inclusive, sustainable and resilient food systems was discussed. </w:t>
            </w:r>
            <w:r w:rsidRPr="004B1034">
              <w:rPr>
                <w:rFonts w:asciiTheme="majorHAnsi" w:hAnsiTheme="majorHAnsi" w:cstheme="majorBidi"/>
                <w:sz w:val="21"/>
                <w:szCs w:val="21"/>
              </w:rPr>
              <w:t xml:space="preserve"> The retreat saw participation by key stakeholders to deliberate on the post-Summit act</w:t>
            </w:r>
            <w:r w:rsidR="008477AE">
              <w:rPr>
                <w:rFonts w:asciiTheme="majorHAnsi" w:hAnsiTheme="majorHAnsi" w:cstheme="majorBidi"/>
                <w:sz w:val="21"/>
                <w:szCs w:val="21"/>
              </w:rPr>
              <w:t>ions</w:t>
            </w:r>
            <w:r>
              <w:rPr>
                <w:rFonts w:asciiTheme="majorHAnsi" w:hAnsiTheme="majorHAnsi" w:cstheme="majorBidi"/>
                <w:sz w:val="21"/>
                <w:szCs w:val="21"/>
              </w:rPr>
              <w:t xml:space="preserve">. </w:t>
            </w:r>
          </w:p>
          <w:p w14:paraId="5E91E1CC" w14:textId="77777777" w:rsidR="00AE7668" w:rsidRPr="004B1034" w:rsidRDefault="00AE7668" w:rsidP="00E02D36">
            <w:pPr>
              <w:pStyle w:val="ListParagraph"/>
              <w:keepNext/>
              <w:numPr>
                <w:ilvl w:val="0"/>
                <w:numId w:val="0"/>
              </w:numPr>
              <w:spacing w:after="0"/>
              <w:ind w:left="720"/>
              <w:rPr>
                <w:rFonts w:asciiTheme="majorHAnsi" w:hAnsiTheme="majorHAnsi" w:cstheme="majorBidi"/>
                <w:sz w:val="21"/>
                <w:szCs w:val="21"/>
              </w:rPr>
            </w:pPr>
          </w:p>
        </w:tc>
      </w:tr>
      <w:tr w:rsidR="00AE7668" w:rsidRPr="00A31DDA" w14:paraId="53A189BA" w14:textId="77777777" w:rsidTr="00E02D36">
        <w:trPr>
          <w:trHeight w:val="421"/>
        </w:trPr>
        <w:tc>
          <w:tcPr>
            <w:tcW w:w="1578" w:type="pct"/>
            <w:tcBorders>
              <w:top w:val="nil"/>
              <w:left w:val="single" w:sz="4" w:space="0" w:color="auto"/>
              <w:bottom w:val="nil"/>
              <w:right w:val="single" w:sz="4" w:space="0" w:color="auto"/>
            </w:tcBorders>
          </w:tcPr>
          <w:p w14:paraId="41AD3F5A" w14:textId="77777777" w:rsidR="00AE7668" w:rsidRPr="00A31DDA" w:rsidRDefault="00AE7668" w:rsidP="00E02D36">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lastRenderedPageBreak/>
              <w:t>Timeframe</w:t>
            </w:r>
          </w:p>
        </w:tc>
        <w:tc>
          <w:tcPr>
            <w:tcW w:w="3422" w:type="pct"/>
            <w:tcBorders>
              <w:left w:val="single" w:sz="4" w:space="0" w:color="auto"/>
              <w:bottom w:val="single" w:sz="4" w:space="0" w:color="auto"/>
            </w:tcBorders>
          </w:tcPr>
          <w:p w14:paraId="2E6429BA" w14:textId="77777777" w:rsidR="00AE7668" w:rsidRPr="005B7CB5" w:rsidRDefault="00AE7668" w:rsidP="00E02D36">
            <w:pPr>
              <w:shd w:val="clear" w:color="auto" w:fill="FFFFFF"/>
              <w:spacing w:before="60" w:after="60"/>
              <w:rPr>
                <w:rFonts w:eastAsia="Calibri"/>
                <w:sz w:val="21"/>
                <w:szCs w:val="21"/>
                <w:lang w:val="en-GB" w:eastAsia="ja-JP" w:bidi="th-TH"/>
              </w:rPr>
            </w:pPr>
            <w:r w:rsidRPr="005B7CB5">
              <w:rPr>
                <w:rFonts w:eastAsia="Calibri"/>
                <w:sz w:val="21"/>
                <w:szCs w:val="21"/>
                <w:lang w:val="en-GB" w:eastAsia="ja-JP" w:bidi="th-TH"/>
              </w:rPr>
              <w:t>December 2</w:t>
            </w:r>
            <w:r>
              <w:rPr>
                <w:rFonts w:eastAsia="Calibri"/>
                <w:sz w:val="21"/>
                <w:szCs w:val="21"/>
                <w:lang w:val="en-GB" w:eastAsia="ja-JP" w:bidi="th-TH"/>
              </w:rPr>
              <w:t>017-ongoing</w:t>
            </w:r>
          </w:p>
        </w:tc>
      </w:tr>
      <w:tr w:rsidR="00AE7668" w:rsidRPr="00A31DDA" w14:paraId="2CF920A8" w14:textId="77777777" w:rsidTr="008477AE">
        <w:trPr>
          <w:trHeight w:val="1007"/>
        </w:trPr>
        <w:tc>
          <w:tcPr>
            <w:tcW w:w="1578" w:type="pct"/>
            <w:vMerge w:val="restart"/>
          </w:tcPr>
          <w:p w14:paraId="772D9782" w14:textId="77777777" w:rsidR="00AE7668" w:rsidRPr="0097525E" w:rsidRDefault="00AE7668" w:rsidP="00647333">
            <w:pPr>
              <w:numPr>
                <w:ilvl w:val="0"/>
                <w:numId w:val="127"/>
              </w:numPr>
              <w:spacing w:after="160" w:line="259" w:lineRule="auto"/>
              <w:contextualSpacing/>
              <w:jc w:val="left"/>
              <w:rPr>
                <w:rFonts w:eastAsia="Calibri"/>
                <w:b/>
                <w:sz w:val="21"/>
                <w:szCs w:val="21"/>
              </w:rPr>
            </w:pPr>
            <w:r w:rsidRPr="0097525E">
              <w:rPr>
                <w:rFonts w:eastAsia="Calibri"/>
                <w:b/>
                <w:sz w:val="21"/>
                <w:szCs w:val="21"/>
              </w:rPr>
              <w:t xml:space="preserve">Results obtained / expected </w:t>
            </w:r>
          </w:p>
          <w:p w14:paraId="2B1A487E" w14:textId="77777777" w:rsidR="00AE7668" w:rsidRPr="0097525E" w:rsidRDefault="00AE7668" w:rsidP="00E02D36">
            <w:pPr>
              <w:rPr>
                <w:rFonts w:eastAsia="Calibri"/>
                <w:i/>
                <w:sz w:val="21"/>
                <w:szCs w:val="21"/>
              </w:rPr>
            </w:pPr>
            <w:r w:rsidRPr="0097525E">
              <w:rPr>
                <w:rFonts w:eastAsia="Calibri"/>
                <w:i/>
                <w:sz w:val="21"/>
                <w:szCs w:val="21"/>
              </w:rPr>
              <w:t>(for each, specify whether these outcomes are actual (as of when), or expected (and by when)</w:t>
            </w:r>
          </w:p>
          <w:p w14:paraId="2A5BE3C4" w14:textId="77777777" w:rsidR="00AE7668" w:rsidRPr="0097525E" w:rsidRDefault="00AE7668" w:rsidP="00E02D36">
            <w:pPr>
              <w:rPr>
                <w:rFonts w:eastAsia="Calibri"/>
                <w:i/>
                <w:sz w:val="21"/>
                <w:szCs w:val="21"/>
              </w:rPr>
            </w:pPr>
          </w:p>
        </w:tc>
        <w:tc>
          <w:tcPr>
            <w:tcW w:w="3422" w:type="pct"/>
            <w:shd w:val="clear" w:color="auto" w:fill="auto"/>
          </w:tcPr>
          <w:p w14:paraId="223D8F73" w14:textId="77777777" w:rsidR="00AE7668" w:rsidRDefault="00AE7668" w:rsidP="00647333">
            <w:pPr>
              <w:pStyle w:val="ListParagraph"/>
              <w:numPr>
                <w:ilvl w:val="0"/>
                <w:numId w:val="23"/>
              </w:numPr>
              <w:shd w:val="clear" w:color="auto" w:fill="FFFFFF" w:themeFill="background1"/>
              <w:spacing w:before="60" w:after="60"/>
              <w:rPr>
                <w:rFonts w:asciiTheme="majorHAnsi" w:hAnsiTheme="majorHAnsi" w:cstheme="majorBidi"/>
                <w:sz w:val="21"/>
                <w:szCs w:val="21"/>
                <w:lang w:val="en-GB"/>
              </w:rPr>
            </w:pPr>
            <w:r>
              <w:rPr>
                <w:rFonts w:asciiTheme="majorHAnsi" w:hAnsiTheme="majorHAnsi" w:cstheme="majorBidi"/>
                <w:sz w:val="21"/>
                <w:szCs w:val="21"/>
                <w:lang w:val="en-GB"/>
              </w:rPr>
              <w:t>Under the PRO-ACT project:</w:t>
            </w:r>
          </w:p>
          <w:p w14:paraId="2EB4FFED" w14:textId="77777777" w:rsidR="00AE7668" w:rsidRPr="00850954"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850954">
              <w:rPr>
                <w:rFonts w:asciiTheme="majorHAnsi" w:hAnsiTheme="majorHAnsi" w:cstheme="majorBidi"/>
                <w:sz w:val="21"/>
                <w:szCs w:val="21"/>
                <w:lang w:val="en-GB"/>
              </w:rPr>
              <w:t>Established an early warning system for drought, which is now producing monthly drought early warning that is disseminated to stakeholders to enable informed and early decision-making aligned to district contingency plans in partnership with District Local Governments. This information is further disseminated to communities and informs on actions they can take to prepare for a drought</w:t>
            </w:r>
            <w:r>
              <w:rPr>
                <w:rFonts w:asciiTheme="majorHAnsi" w:hAnsiTheme="majorHAnsi" w:cstheme="majorBidi"/>
                <w:sz w:val="21"/>
                <w:szCs w:val="21"/>
                <w:lang w:val="en-GB"/>
              </w:rPr>
              <w:t xml:space="preserve">. </w:t>
            </w:r>
            <w:r w:rsidRPr="00850954">
              <w:rPr>
                <w:rFonts w:asciiTheme="majorHAnsi" w:hAnsiTheme="majorHAnsi" w:cstheme="majorBidi"/>
                <w:sz w:val="21"/>
                <w:szCs w:val="21"/>
                <w:lang w:val="en-GB"/>
              </w:rPr>
              <w:t>The monthly bulletins predict what is likely to happen in time</w:t>
            </w:r>
            <w:r>
              <w:rPr>
                <w:rFonts w:asciiTheme="majorHAnsi" w:hAnsiTheme="majorHAnsi" w:cstheme="majorBidi"/>
                <w:sz w:val="21"/>
                <w:szCs w:val="21"/>
                <w:lang w:val="en-GB"/>
              </w:rPr>
              <w:t xml:space="preserve"> and enable </w:t>
            </w:r>
            <w:r w:rsidRPr="00850954">
              <w:rPr>
                <w:rFonts w:asciiTheme="majorHAnsi" w:hAnsiTheme="majorHAnsi" w:cstheme="majorBidi"/>
                <w:sz w:val="21"/>
                <w:szCs w:val="21"/>
                <w:lang w:val="en-GB"/>
              </w:rPr>
              <w:t>the government and its partners to plan their response and act early before disaster hits.</w:t>
            </w:r>
          </w:p>
          <w:p w14:paraId="70CAF612" w14:textId="77777777" w:rsidR="00AE7668"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7B60ED">
              <w:rPr>
                <w:rFonts w:asciiTheme="majorHAnsi" w:hAnsiTheme="majorHAnsi" w:cstheme="majorBidi"/>
                <w:sz w:val="21"/>
                <w:szCs w:val="21"/>
                <w:lang w:val="en-GB"/>
              </w:rPr>
              <w:t>Improved local and national systems and capacity to effectively prepare for and mitigate the impact of shocks on food security and nutrition based on early warning information;</w:t>
            </w:r>
          </w:p>
          <w:p w14:paraId="354EFB9D" w14:textId="77777777" w:rsidR="00AE7668"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3B35D3">
              <w:rPr>
                <w:rFonts w:asciiTheme="majorHAnsi" w:hAnsiTheme="majorHAnsi" w:cstheme="majorBidi"/>
                <w:sz w:val="21"/>
                <w:szCs w:val="21"/>
                <w:lang w:val="en-GB"/>
              </w:rPr>
              <w:t xml:space="preserve">Communities and households in </w:t>
            </w:r>
            <w:proofErr w:type="spellStart"/>
            <w:r w:rsidRPr="003B35D3">
              <w:rPr>
                <w:rFonts w:asciiTheme="majorHAnsi" w:hAnsiTheme="majorHAnsi" w:cstheme="majorBidi"/>
                <w:sz w:val="21"/>
                <w:szCs w:val="21"/>
                <w:lang w:val="en-GB"/>
              </w:rPr>
              <w:t>Karamoja</w:t>
            </w:r>
            <w:proofErr w:type="spellEnd"/>
            <w:r w:rsidRPr="003B35D3">
              <w:rPr>
                <w:rFonts w:asciiTheme="majorHAnsi" w:hAnsiTheme="majorHAnsi" w:cstheme="majorBidi"/>
                <w:sz w:val="21"/>
                <w:szCs w:val="21"/>
                <w:lang w:val="en-GB"/>
              </w:rPr>
              <w:t xml:space="preserve"> benefit from anticipatory and early actions that contribute to strengthening their resilience to shocks and stresses;</w:t>
            </w:r>
          </w:p>
          <w:p w14:paraId="32177F3E" w14:textId="77777777" w:rsidR="00AE7668" w:rsidRDefault="00AE7668" w:rsidP="00647333">
            <w:pPr>
              <w:pStyle w:val="ListParagraph"/>
              <w:numPr>
                <w:ilvl w:val="0"/>
                <w:numId w:val="18"/>
              </w:numPr>
              <w:shd w:val="clear" w:color="auto" w:fill="FFFFFF" w:themeFill="background1"/>
              <w:spacing w:before="60" w:after="60"/>
              <w:rPr>
                <w:rFonts w:asciiTheme="majorHAnsi" w:hAnsiTheme="majorHAnsi" w:cstheme="majorBidi"/>
                <w:sz w:val="21"/>
                <w:szCs w:val="21"/>
                <w:lang w:val="en-GB"/>
              </w:rPr>
            </w:pPr>
            <w:r w:rsidRPr="00850954">
              <w:rPr>
                <w:rFonts w:asciiTheme="majorHAnsi" w:hAnsiTheme="majorHAnsi" w:cstheme="majorBidi"/>
                <w:sz w:val="21"/>
                <w:szCs w:val="21"/>
                <w:lang w:val="en-GB"/>
              </w:rPr>
              <w:t xml:space="preserve">an in-depth assessment of the shock-responsiveness of social protection programmes that are operational in </w:t>
            </w:r>
            <w:proofErr w:type="spellStart"/>
            <w:r w:rsidRPr="00850954">
              <w:rPr>
                <w:rFonts w:asciiTheme="majorHAnsi" w:hAnsiTheme="majorHAnsi" w:cstheme="majorBidi"/>
                <w:sz w:val="21"/>
                <w:szCs w:val="21"/>
                <w:lang w:val="en-GB"/>
              </w:rPr>
              <w:t>Karamoja</w:t>
            </w:r>
            <w:proofErr w:type="spellEnd"/>
            <w:r w:rsidRPr="00850954">
              <w:rPr>
                <w:rFonts w:asciiTheme="majorHAnsi" w:hAnsiTheme="majorHAnsi" w:cstheme="majorBidi"/>
                <w:sz w:val="21"/>
                <w:szCs w:val="21"/>
                <w:lang w:val="en-GB"/>
              </w:rPr>
              <w:t xml:space="preserve">, i.e., NUSAF4 and SAGE, based on which recommendations will be provided for how to strengthen their relevance to shocks in </w:t>
            </w:r>
            <w:proofErr w:type="spellStart"/>
            <w:r w:rsidRPr="00850954">
              <w:rPr>
                <w:rFonts w:asciiTheme="majorHAnsi" w:hAnsiTheme="majorHAnsi" w:cstheme="majorBidi"/>
                <w:sz w:val="21"/>
                <w:szCs w:val="21"/>
                <w:lang w:val="en-GB"/>
              </w:rPr>
              <w:t>Karamoja</w:t>
            </w:r>
            <w:proofErr w:type="spellEnd"/>
            <w:r w:rsidRPr="00850954">
              <w:rPr>
                <w:rFonts w:asciiTheme="majorHAnsi" w:hAnsiTheme="majorHAnsi" w:cstheme="majorBidi"/>
                <w:sz w:val="21"/>
                <w:szCs w:val="21"/>
                <w:lang w:val="en-GB"/>
              </w:rPr>
              <w:t>.</w:t>
            </w:r>
          </w:p>
          <w:p w14:paraId="4A7932C2" w14:textId="77777777" w:rsidR="00AE7668" w:rsidRDefault="00AE7668" w:rsidP="00647333">
            <w:pPr>
              <w:pStyle w:val="ListParagraph"/>
              <w:numPr>
                <w:ilvl w:val="0"/>
                <w:numId w:val="23"/>
              </w:numPr>
              <w:shd w:val="clear" w:color="auto" w:fill="FFFFFF" w:themeFill="background1"/>
              <w:spacing w:before="60" w:after="60"/>
              <w:rPr>
                <w:rFonts w:asciiTheme="majorHAnsi" w:hAnsiTheme="majorHAnsi" w:cstheme="majorBidi"/>
                <w:sz w:val="21"/>
                <w:szCs w:val="21"/>
                <w:lang w:val="en-GB"/>
              </w:rPr>
            </w:pPr>
            <w:r>
              <w:rPr>
                <w:rFonts w:asciiTheme="majorHAnsi" w:hAnsiTheme="majorHAnsi" w:cstheme="majorBidi"/>
                <w:sz w:val="21"/>
                <w:szCs w:val="21"/>
                <w:lang w:val="en-GB"/>
              </w:rPr>
              <w:t>Under the RIMA project, research papers on the r</w:t>
            </w:r>
            <w:r w:rsidRPr="00523CE4">
              <w:rPr>
                <w:rFonts w:asciiTheme="majorHAnsi" w:hAnsiTheme="majorHAnsi" w:cstheme="majorBidi"/>
                <w:sz w:val="21"/>
                <w:szCs w:val="21"/>
                <w:lang w:val="en-GB"/>
              </w:rPr>
              <w:t>ole of different forms of social assistance (cash, in-kind and training modalities) received in supporting households’ livelihoods</w:t>
            </w:r>
            <w:r>
              <w:rPr>
                <w:rFonts w:asciiTheme="majorHAnsi" w:hAnsiTheme="majorHAnsi" w:cstheme="majorBidi"/>
                <w:sz w:val="21"/>
                <w:szCs w:val="21"/>
                <w:lang w:val="en-GB"/>
              </w:rPr>
              <w:t xml:space="preserve"> </w:t>
            </w:r>
            <w:proofErr w:type="spellStart"/>
            <w:r>
              <w:rPr>
                <w:rFonts w:asciiTheme="majorHAnsi" w:hAnsiTheme="majorHAnsi" w:cstheme="majorBidi"/>
                <w:sz w:val="21"/>
                <w:szCs w:val="21"/>
                <w:lang w:val="en-GB"/>
              </w:rPr>
              <w:t>hass</w:t>
            </w:r>
            <w:proofErr w:type="spellEnd"/>
            <w:r>
              <w:rPr>
                <w:rFonts w:asciiTheme="majorHAnsi" w:hAnsiTheme="majorHAnsi" w:cstheme="majorBidi"/>
                <w:sz w:val="21"/>
                <w:szCs w:val="21"/>
                <w:lang w:val="en-GB"/>
              </w:rPr>
              <w:t xml:space="preserve"> been </w:t>
            </w:r>
            <w:proofErr w:type="spellStart"/>
            <w:r w:rsidRPr="00523CE4">
              <w:rPr>
                <w:rFonts w:asciiTheme="majorHAnsi" w:hAnsiTheme="majorHAnsi" w:cstheme="majorBidi"/>
                <w:sz w:val="21"/>
                <w:szCs w:val="21"/>
                <w:lang w:val="en-GB"/>
              </w:rPr>
              <w:t>analyzed</w:t>
            </w:r>
            <w:proofErr w:type="spellEnd"/>
          </w:p>
          <w:p w14:paraId="269D1006" w14:textId="77777777" w:rsidR="00AE7668" w:rsidRPr="002C0DBA" w:rsidRDefault="00AE7668" w:rsidP="00647333">
            <w:pPr>
              <w:pStyle w:val="ListParagraph"/>
              <w:numPr>
                <w:ilvl w:val="0"/>
                <w:numId w:val="23"/>
              </w:numPr>
              <w:shd w:val="clear" w:color="auto" w:fill="FFFFFF" w:themeFill="background1"/>
              <w:spacing w:before="60" w:after="60"/>
              <w:rPr>
                <w:rFonts w:asciiTheme="majorHAnsi" w:hAnsiTheme="majorHAnsi" w:cstheme="majorBidi"/>
                <w:sz w:val="21"/>
                <w:szCs w:val="21"/>
                <w:lang w:val="en-GB"/>
              </w:rPr>
            </w:pPr>
            <w:r>
              <w:rPr>
                <w:rFonts w:asciiTheme="majorHAnsi" w:hAnsiTheme="majorHAnsi" w:cstheme="majorBidi"/>
                <w:sz w:val="21"/>
                <w:szCs w:val="21"/>
                <w:lang w:val="en-GB"/>
              </w:rPr>
              <w:lastRenderedPageBreak/>
              <w:t>Under the Food Systems Transformation Agenda, the role of social protection has been highlighted and a program proposal on Home Grown School Feeding has been drafted</w:t>
            </w:r>
          </w:p>
          <w:p w14:paraId="727C7DF5" w14:textId="77777777" w:rsidR="00AE7668" w:rsidRPr="00A31DDA" w:rsidRDefault="00AE7668" w:rsidP="00E02D36">
            <w:pPr>
              <w:keepNext/>
              <w:spacing w:after="0"/>
              <w:rPr>
                <w:rFonts w:eastAsia="Calibri"/>
                <w:sz w:val="21"/>
                <w:szCs w:val="21"/>
                <w:lang w:val="en-GB"/>
              </w:rPr>
            </w:pPr>
          </w:p>
        </w:tc>
      </w:tr>
      <w:tr w:rsidR="00AE7668" w:rsidRPr="00A31DDA" w14:paraId="61F38FBE" w14:textId="77777777" w:rsidTr="00A56051">
        <w:trPr>
          <w:trHeight w:val="596"/>
        </w:trPr>
        <w:tc>
          <w:tcPr>
            <w:tcW w:w="1578" w:type="pct"/>
            <w:vMerge/>
          </w:tcPr>
          <w:p w14:paraId="6C66A239" w14:textId="77777777" w:rsidR="00AE7668" w:rsidRPr="0097525E" w:rsidRDefault="00AE7668" w:rsidP="00E02D36">
            <w:pPr>
              <w:spacing w:after="160" w:line="259" w:lineRule="auto"/>
              <w:contextualSpacing/>
              <w:jc w:val="left"/>
              <w:rPr>
                <w:rFonts w:eastAsia="Calibri"/>
                <w:b/>
                <w:sz w:val="21"/>
                <w:szCs w:val="21"/>
                <w:u w:val="single"/>
              </w:rPr>
            </w:pPr>
          </w:p>
        </w:tc>
        <w:tc>
          <w:tcPr>
            <w:tcW w:w="3422" w:type="pct"/>
            <w:shd w:val="clear" w:color="auto" w:fill="auto"/>
          </w:tcPr>
          <w:p w14:paraId="386A52B4" w14:textId="77777777" w:rsidR="00AE7668" w:rsidRPr="00CB1A61" w:rsidRDefault="00AE7668" w:rsidP="00E02D36">
            <w:pPr>
              <w:spacing w:after="0"/>
              <w:rPr>
                <w:rFonts w:eastAsia="Calibri"/>
                <w:i/>
                <w:sz w:val="21"/>
                <w:szCs w:val="21"/>
              </w:rPr>
            </w:pPr>
          </w:p>
        </w:tc>
      </w:tr>
      <w:tr w:rsidR="00AE7668" w:rsidRPr="00A31DDA" w14:paraId="1CBE0142" w14:textId="77777777" w:rsidTr="00E02D36">
        <w:trPr>
          <w:trHeight w:val="1250"/>
        </w:trPr>
        <w:tc>
          <w:tcPr>
            <w:tcW w:w="1578" w:type="pct"/>
          </w:tcPr>
          <w:p w14:paraId="57DE4962" w14:textId="77777777" w:rsidR="00AE7668" w:rsidRPr="001C5F58" w:rsidRDefault="00AE7668" w:rsidP="00647333">
            <w:pPr>
              <w:numPr>
                <w:ilvl w:val="0"/>
                <w:numId w:val="127"/>
              </w:numPr>
              <w:spacing w:after="160" w:line="259" w:lineRule="auto"/>
              <w:contextualSpacing/>
              <w:jc w:val="left"/>
              <w:rPr>
                <w:rFonts w:eastAsia="Calibri"/>
                <w:b/>
                <w:sz w:val="21"/>
                <w:szCs w:val="21"/>
                <w:u w:val="single"/>
              </w:rPr>
            </w:pPr>
            <w:r w:rsidRPr="001C5F58">
              <w:rPr>
                <w:rFonts w:eastAsia="Calibri"/>
                <w:b/>
                <w:bCs/>
                <w:sz w:val="21"/>
                <w:szCs w:val="21"/>
                <w:lang w:val="en-GB"/>
              </w:rPr>
              <w:t>What were key catalysts that influenced the use of these CFS policy recommendations?</w:t>
            </w:r>
          </w:p>
        </w:tc>
        <w:tc>
          <w:tcPr>
            <w:tcW w:w="3422" w:type="pct"/>
            <w:shd w:val="clear" w:color="auto" w:fill="auto"/>
          </w:tcPr>
          <w:p w14:paraId="05B21AE2" w14:textId="77777777" w:rsidR="00AE7668" w:rsidRPr="00D7273B" w:rsidRDefault="00AE7668" w:rsidP="00E02D36">
            <w:pPr>
              <w:spacing w:before="120" w:after="0"/>
              <w:rPr>
                <w:rFonts w:eastAsia="Calibri"/>
                <w:sz w:val="21"/>
                <w:szCs w:val="21"/>
                <w:lang w:val="en-GB"/>
              </w:rPr>
            </w:pPr>
            <w:r w:rsidRPr="4A50B070">
              <w:rPr>
                <w:rFonts w:eastAsia="Calibri"/>
                <w:sz w:val="21"/>
                <w:szCs w:val="21"/>
              </w:rPr>
              <w:t>The catalysts were</w:t>
            </w:r>
            <w:r>
              <w:rPr>
                <w:rFonts w:eastAsia="Calibri"/>
                <w:sz w:val="21"/>
                <w:szCs w:val="21"/>
              </w:rPr>
              <w:t xml:space="preserve"> </w:t>
            </w:r>
            <w:r w:rsidRPr="00100683">
              <w:rPr>
                <w:rFonts w:eastAsia="Calibri" w:cstheme="majorBidi"/>
                <w:sz w:val="21"/>
                <w:szCs w:val="21"/>
                <w:lang w:val="en-GB"/>
              </w:rPr>
              <w:t xml:space="preserve">the need to address immediate impacts on income, food security and nutrition, while concurrently strengthening the resilience of individuals, households, communities and institutions to future shocks. </w:t>
            </w:r>
          </w:p>
        </w:tc>
      </w:tr>
      <w:tr w:rsidR="00AE7668" w:rsidRPr="00A31DDA" w14:paraId="556D3734" w14:textId="77777777" w:rsidTr="00E02D36">
        <w:trPr>
          <w:trHeight w:val="615"/>
        </w:trPr>
        <w:tc>
          <w:tcPr>
            <w:tcW w:w="1578" w:type="pct"/>
          </w:tcPr>
          <w:p w14:paraId="4042FA72" w14:textId="77777777" w:rsidR="00AE7668" w:rsidRPr="001C5F58" w:rsidRDefault="00AE7668" w:rsidP="00647333">
            <w:pPr>
              <w:numPr>
                <w:ilvl w:val="0"/>
                <w:numId w:val="127"/>
              </w:numPr>
              <w:spacing w:after="160" w:line="259" w:lineRule="auto"/>
              <w:contextualSpacing/>
              <w:jc w:val="left"/>
              <w:rPr>
                <w:rFonts w:eastAsia="Calibri"/>
                <w:b/>
                <w:bCs/>
                <w:sz w:val="21"/>
                <w:szCs w:val="21"/>
                <w:lang w:val="en-GB"/>
              </w:rPr>
            </w:pPr>
            <w:r w:rsidRPr="001C5F58">
              <w:rPr>
                <w:rFonts w:eastAsia="Calibri"/>
                <w:b/>
                <w:bCs/>
                <w:sz w:val="21"/>
                <w:szCs w:val="21"/>
                <w:lang w:val="en-GB"/>
              </w:rPr>
              <w:t>What were the major constraints and challenges in the use of these CFS policy recommendations, and</w:t>
            </w:r>
            <w:r w:rsidRPr="001C5F58">
              <w:rPr>
                <w:rFonts w:eastAsia="Calibri"/>
                <w:b/>
                <w:bCs/>
                <w:sz w:val="21"/>
                <w:szCs w:val="21"/>
              </w:rPr>
              <w:t xml:space="preserve"> how were they addressed</w:t>
            </w:r>
            <w:r w:rsidRPr="001C5F58">
              <w:rPr>
                <w:rFonts w:eastAsia="Calibri"/>
                <w:b/>
                <w:bCs/>
                <w:sz w:val="21"/>
                <w:szCs w:val="21"/>
                <w:lang w:val="en-GB"/>
              </w:rPr>
              <w:t xml:space="preserve">? </w:t>
            </w:r>
          </w:p>
        </w:tc>
        <w:tc>
          <w:tcPr>
            <w:tcW w:w="3422" w:type="pct"/>
          </w:tcPr>
          <w:p w14:paraId="648ECD77" w14:textId="77777777" w:rsidR="00AE7668" w:rsidRPr="00F021B1" w:rsidRDefault="00AE7668" w:rsidP="00E02D36">
            <w:pPr>
              <w:shd w:val="clear" w:color="auto" w:fill="FFFFFF" w:themeFill="background1"/>
              <w:spacing w:before="60" w:after="60"/>
              <w:contextualSpacing/>
              <w:rPr>
                <w:rFonts w:eastAsia="Calibri"/>
                <w:sz w:val="21"/>
                <w:szCs w:val="21"/>
              </w:rPr>
            </w:pPr>
            <w:r w:rsidRPr="4A50B070">
              <w:rPr>
                <w:rFonts w:eastAsia="Calibri"/>
                <w:sz w:val="21"/>
                <w:szCs w:val="21"/>
              </w:rPr>
              <w:t xml:space="preserve">The main challenge </w:t>
            </w:r>
            <w:r>
              <w:rPr>
                <w:rFonts w:eastAsia="Calibri"/>
                <w:sz w:val="21"/>
                <w:szCs w:val="21"/>
              </w:rPr>
              <w:t xml:space="preserve">is </w:t>
            </w:r>
            <w:r w:rsidRPr="00B508B7">
              <w:rPr>
                <w:rFonts w:eastAsia="Calibri"/>
                <w:sz w:val="21"/>
                <w:szCs w:val="21"/>
              </w:rPr>
              <w:t xml:space="preserve">the lack of local capacity </w:t>
            </w:r>
            <w:r>
              <w:rPr>
                <w:rFonts w:eastAsia="Calibri"/>
                <w:sz w:val="21"/>
                <w:szCs w:val="21"/>
              </w:rPr>
              <w:t>and funding for social protection</w:t>
            </w:r>
            <w:proofErr w:type="gramStart"/>
            <w:r>
              <w:rPr>
                <w:rFonts w:eastAsia="Calibri"/>
                <w:sz w:val="21"/>
                <w:szCs w:val="21"/>
              </w:rPr>
              <w:t>.</w:t>
            </w:r>
            <w:r w:rsidRPr="00B508B7">
              <w:rPr>
                <w:rFonts w:eastAsia="Calibri"/>
                <w:sz w:val="21"/>
                <w:szCs w:val="21"/>
              </w:rPr>
              <w:t>.</w:t>
            </w:r>
            <w:proofErr w:type="gramEnd"/>
            <w:r w:rsidRPr="00B508B7">
              <w:rPr>
                <w:rFonts w:eastAsia="Calibri"/>
                <w:sz w:val="21"/>
                <w:szCs w:val="21"/>
              </w:rPr>
              <w:t xml:space="preserve">  </w:t>
            </w:r>
          </w:p>
        </w:tc>
      </w:tr>
      <w:tr w:rsidR="00AE7668" w:rsidRPr="00A31DDA" w14:paraId="170F7B0F" w14:textId="77777777" w:rsidTr="008477AE">
        <w:trPr>
          <w:trHeight w:val="1743"/>
        </w:trPr>
        <w:tc>
          <w:tcPr>
            <w:tcW w:w="1578" w:type="pct"/>
          </w:tcPr>
          <w:p w14:paraId="59EBB216" w14:textId="77777777" w:rsidR="00AE7668" w:rsidRPr="00A31DDA" w:rsidRDefault="00AE7668" w:rsidP="00647333">
            <w:pPr>
              <w:numPr>
                <w:ilvl w:val="0"/>
                <w:numId w:val="127"/>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421BDAEC" w14:textId="77777777" w:rsidR="00AE7668" w:rsidRPr="00A31DDA" w:rsidRDefault="00AE7668" w:rsidP="00E02D36">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41AA5CE9" w14:textId="77777777" w:rsidR="00AE7668" w:rsidRPr="00A31DDA" w:rsidRDefault="00AE7668" w:rsidP="00E02D36">
            <w:pPr>
              <w:spacing w:after="0"/>
              <w:ind w:left="720"/>
              <w:contextualSpacing/>
              <w:rPr>
                <w:rFonts w:eastAsia="Calibri"/>
                <w:b/>
                <w:bCs/>
                <w:sz w:val="21"/>
                <w:szCs w:val="21"/>
                <w:lang w:val="en-GB"/>
              </w:rPr>
            </w:pPr>
          </w:p>
          <w:p w14:paraId="3FBB33EE" w14:textId="77777777" w:rsidR="00AE7668" w:rsidRPr="00A31DDA" w:rsidRDefault="00AE7668" w:rsidP="00E02D36">
            <w:pPr>
              <w:spacing w:after="0"/>
              <w:ind w:left="720"/>
              <w:contextualSpacing/>
              <w:rPr>
                <w:rFonts w:eastAsia="Calibri"/>
                <w:b/>
                <w:bCs/>
                <w:sz w:val="21"/>
                <w:szCs w:val="21"/>
                <w:lang w:val="en-GB"/>
              </w:rPr>
            </w:pPr>
          </w:p>
        </w:tc>
        <w:tc>
          <w:tcPr>
            <w:tcW w:w="3422" w:type="pct"/>
          </w:tcPr>
          <w:p w14:paraId="0BC410C6" w14:textId="77777777" w:rsidR="00AE7668" w:rsidRPr="00A31DDA" w:rsidRDefault="00AE7668" w:rsidP="00E02D36">
            <w:pPr>
              <w:spacing w:after="0"/>
              <w:rPr>
                <w:rFonts w:eastAsia="Calibri"/>
                <w:i/>
                <w:color w:val="000000"/>
                <w:sz w:val="21"/>
                <w:szCs w:val="21"/>
              </w:rPr>
            </w:pPr>
          </w:p>
          <w:p w14:paraId="7BC43133" w14:textId="77777777" w:rsidR="00AE7668" w:rsidRPr="00A31DDA" w:rsidRDefault="00AE7668" w:rsidP="00E02D36">
            <w:pPr>
              <w:spacing w:after="0"/>
              <w:rPr>
                <w:rFonts w:eastAsia="Calibri"/>
                <w:color w:val="000000"/>
                <w:sz w:val="21"/>
                <w:szCs w:val="21"/>
                <w:u w:val="single"/>
              </w:rPr>
            </w:pPr>
          </w:p>
          <w:p w14:paraId="30A0775A" w14:textId="77777777" w:rsidR="00AE7668" w:rsidRPr="00A31DDA" w:rsidRDefault="00AE7668" w:rsidP="00E02D36">
            <w:pPr>
              <w:contextualSpacing/>
              <w:rPr>
                <w:rFonts w:eastAsia="Calibri"/>
                <w:bCs/>
                <w:sz w:val="21"/>
                <w:szCs w:val="21"/>
                <w:lang w:val="en-GB"/>
              </w:rPr>
            </w:pPr>
          </w:p>
        </w:tc>
      </w:tr>
      <w:tr w:rsidR="00AE7668" w:rsidRPr="00A31DDA" w14:paraId="01EDE4FC" w14:textId="77777777" w:rsidTr="00E02D36">
        <w:trPr>
          <w:trHeight w:val="615"/>
        </w:trPr>
        <w:tc>
          <w:tcPr>
            <w:tcW w:w="1578" w:type="pct"/>
          </w:tcPr>
          <w:p w14:paraId="47F0AD3D" w14:textId="77777777" w:rsidR="00AE7668" w:rsidRPr="00E42184" w:rsidRDefault="00AE7668" w:rsidP="00647333">
            <w:pPr>
              <w:numPr>
                <w:ilvl w:val="0"/>
                <w:numId w:val="127"/>
              </w:numPr>
              <w:spacing w:after="0"/>
              <w:contextualSpacing/>
              <w:jc w:val="left"/>
              <w:rPr>
                <w:rFonts w:eastAsia="Calibri"/>
                <w:b/>
                <w:bCs/>
                <w:sz w:val="21"/>
                <w:szCs w:val="21"/>
                <w:lang w:val="en-GB"/>
              </w:rPr>
            </w:pPr>
            <w:r w:rsidRPr="00E42184">
              <w:rPr>
                <w:rFonts w:eastAsia="Calibri"/>
                <w:b/>
                <w:bCs/>
                <w:sz w:val="21"/>
                <w:szCs w:val="21"/>
                <w:lang w:val="en-GB"/>
              </w:rPr>
              <w:t>Based on the experience presented, what good practices would you recommend for successful use or implementation of these CFS policy recommendations?</w:t>
            </w:r>
          </w:p>
          <w:p w14:paraId="7732DF3D" w14:textId="77777777" w:rsidR="00AE7668" w:rsidRPr="00E42184" w:rsidRDefault="00AE7668" w:rsidP="00E02D36">
            <w:pPr>
              <w:spacing w:after="0"/>
              <w:rPr>
                <w:rFonts w:eastAsia="Calibri"/>
                <w:b/>
                <w:sz w:val="21"/>
                <w:szCs w:val="21"/>
                <w:u w:val="single"/>
                <w:lang w:val="en-GB"/>
              </w:rPr>
            </w:pPr>
          </w:p>
        </w:tc>
        <w:tc>
          <w:tcPr>
            <w:tcW w:w="3422" w:type="pct"/>
          </w:tcPr>
          <w:p w14:paraId="75AB1E71" w14:textId="77777777" w:rsidR="00AE7668" w:rsidRDefault="00AE7668" w:rsidP="00E02D36">
            <w:pPr>
              <w:spacing w:before="120" w:after="0"/>
              <w:rPr>
                <w:rFonts w:eastAsia="Calibri" w:cstheme="majorBidi"/>
                <w:sz w:val="21"/>
                <w:szCs w:val="21"/>
                <w:lang w:val="en-GB"/>
              </w:rPr>
            </w:pPr>
            <w:r>
              <w:rPr>
                <w:rFonts w:eastAsia="Calibri" w:cstheme="majorBidi"/>
                <w:sz w:val="21"/>
                <w:szCs w:val="21"/>
                <w:lang w:val="en-GB"/>
              </w:rPr>
              <w:t>I</w:t>
            </w:r>
            <w:r w:rsidRPr="00120521">
              <w:rPr>
                <w:rFonts w:eastAsia="Calibri" w:cstheme="majorBidi"/>
                <w:sz w:val="21"/>
                <w:szCs w:val="21"/>
                <w:lang w:val="en-GB"/>
              </w:rPr>
              <w:t xml:space="preserve">ntentional investments in </w:t>
            </w:r>
            <w:r>
              <w:rPr>
                <w:rFonts w:eastAsia="Calibri" w:cstheme="majorBidi"/>
                <w:sz w:val="21"/>
                <w:szCs w:val="21"/>
                <w:lang w:val="en-GB"/>
              </w:rPr>
              <w:t xml:space="preserve">1) </w:t>
            </w:r>
            <w:r w:rsidRPr="00120521">
              <w:rPr>
                <w:rFonts w:eastAsia="Calibri" w:cstheme="majorBidi"/>
                <w:sz w:val="21"/>
                <w:szCs w:val="21"/>
                <w:lang w:val="en-GB"/>
              </w:rPr>
              <w:t>strengthening early warning efforts at the national and community levels to capture real-time evidence to monitor an evolving risk with practical indicators to allow anticipatory and early decision-making to take action to reduce the impact of an impending shock before needs peak</w:t>
            </w:r>
            <w:r>
              <w:rPr>
                <w:rFonts w:eastAsia="Calibri" w:cstheme="majorBidi"/>
                <w:sz w:val="21"/>
                <w:szCs w:val="21"/>
                <w:lang w:val="en-GB"/>
              </w:rPr>
              <w:t xml:space="preserve">; 2) Measuring </w:t>
            </w:r>
            <w:r w:rsidRPr="008423C3">
              <w:rPr>
                <w:rFonts w:eastAsia="Calibri" w:cstheme="majorBidi"/>
                <w:sz w:val="21"/>
                <w:szCs w:val="21"/>
                <w:lang w:val="en-GB"/>
              </w:rPr>
              <w:t xml:space="preserve"> </w:t>
            </w:r>
            <w:proofErr w:type="spellStart"/>
            <w:r w:rsidRPr="008423C3">
              <w:rPr>
                <w:rFonts w:eastAsia="Calibri" w:cstheme="majorBidi"/>
                <w:sz w:val="21"/>
                <w:szCs w:val="21"/>
                <w:lang w:val="en-GB"/>
              </w:rPr>
              <w:t>Agri</w:t>
            </w:r>
            <w:proofErr w:type="spellEnd"/>
            <w:r w:rsidRPr="008423C3">
              <w:rPr>
                <w:rFonts w:eastAsia="Calibri" w:cstheme="majorBidi"/>
                <w:sz w:val="21"/>
                <w:szCs w:val="21"/>
                <w:lang w:val="en-GB"/>
              </w:rPr>
              <w:t>-Food</w:t>
            </w:r>
            <w:r>
              <w:rPr>
                <w:rFonts w:eastAsia="Calibri" w:cstheme="majorBidi"/>
                <w:sz w:val="21"/>
                <w:szCs w:val="21"/>
                <w:lang w:val="en-GB"/>
              </w:rPr>
              <w:t xml:space="preserve"> </w:t>
            </w:r>
            <w:r w:rsidRPr="008423C3">
              <w:rPr>
                <w:rFonts w:eastAsia="Calibri" w:cstheme="majorBidi"/>
                <w:sz w:val="21"/>
                <w:szCs w:val="21"/>
                <w:lang w:val="en-GB"/>
              </w:rPr>
              <w:t>System Resilience, facilitate</w:t>
            </w:r>
            <w:r>
              <w:rPr>
                <w:rFonts w:eastAsia="Calibri" w:cstheme="majorBidi"/>
                <w:sz w:val="21"/>
                <w:szCs w:val="21"/>
                <w:lang w:val="en-GB"/>
              </w:rPr>
              <w:t>s: D</w:t>
            </w:r>
            <w:r w:rsidRPr="008423C3">
              <w:rPr>
                <w:rFonts w:eastAsia="Calibri" w:cstheme="majorBidi"/>
                <w:sz w:val="21"/>
                <w:szCs w:val="21"/>
                <w:lang w:val="en-GB"/>
              </w:rPr>
              <w:t>iagnostic</w:t>
            </w:r>
            <w:r>
              <w:rPr>
                <w:rFonts w:eastAsia="Calibri" w:cstheme="majorBidi"/>
                <w:sz w:val="21"/>
                <w:szCs w:val="21"/>
                <w:lang w:val="en-GB"/>
              </w:rPr>
              <w:t>s</w:t>
            </w:r>
            <w:r w:rsidRPr="008423C3">
              <w:rPr>
                <w:rFonts w:eastAsia="Calibri" w:cstheme="majorBidi"/>
                <w:sz w:val="21"/>
                <w:szCs w:val="21"/>
                <w:lang w:val="en-GB"/>
              </w:rPr>
              <w:t>: Provides evidence for developing projects and/or programmes;</w:t>
            </w:r>
            <w:r>
              <w:rPr>
                <w:rFonts w:eastAsia="Calibri" w:cstheme="majorBidi"/>
                <w:sz w:val="21"/>
                <w:szCs w:val="21"/>
                <w:lang w:val="en-GB"/>
              </w:rPr>
              <w:t xml:space="preserve"> </w:t>
            </w:r>
            <w:r w:rsidRPr="008423C3">
              <w:rPr>
                <w:rFonts w:eastAsia="Calibri" w:cstheme="majorBidi"/>
                <w:sz w:val="21"/>
                <w:szCs w:val="21"/>
                <w:lang w:val="en-GB"/>
              </w:rPr>
              <w:t>Targeting: Identifies populations for interventions an</w:t>
            </w:r>
            <w:r>
              <w:rPr>
                <w:rFonts w:eastAsia="Calibri" w:cstheme="majorBidi"/>
                <w:sz w:val="21"/>
                <w:szCs w:val="21"/>
                <w:lang w:val="en-GB"/>
              </w:rPr>
              <w:t xml:space="preserve">d </w:t>
            </w:r>
            <w:r w:rsidRPr="008423C3">
              <w:rPr>
                <w:rFonts w:eastAsia="Calibri" w:cstheme="majorBidi"/>
                <w:sz w:val="21"/>
                <w:szCs w:val="21"/>
                <w:lang w:val="en-GB"/>
              </w:rPr>
              <w:t>disaggregates populations for more effective targeting (by</w:t>
            </w:r>
            <w:r>
              <w:rPr>
                <w:rFonts w:eastAsia="Calibri" w:cstheme="majorBidi"/>
                <w:sz w:val="21"/>
                <w:szCs w:val="21"/>
                <w:lang w:val="en-GB"/>
              </w:rPr>
              <w:t xml:space="preserve"> </w:t>
            </w:r>
            <w:r w:rsidRPr="008423C3">
              <w:rPr>
                <w:rFonts w:eastAsia="Calibri" w:cstheme="majorBidi"/>
                <w:sz w:val="21"/>
                <w:szCs w:val="21"/>
                <w:lang w:val="en-GB"/>
              </w:rPr>
              <w:t>livelihoods, gender, region, status, etc.);</w:t>
            </w:r>
            <w:r>
              <w:rPr>
                <w:rFonts w:eastAsia="Calibri" w:cstheme="majorBidi"/>
                <w:sz w:val="21"/>
                <w:szCs w:val="21"/>
                <w:lang w:val="en-GB"/>
              </w:rPr>
              <w:t xml:space="preserve"> </w:t>
            </w:r>
            <w:r w:rsidRPr="008423C3">
              <w:rPr>
                <w:rFonts w:eastAsia="Calibri" w:cstheme="majorBidi"/>
                <w:sz w:val="21"/>
                <w:szCs w:val="21"/>
                <w:lang w:val="en-GB"/>
              </w:rPr>
              <w:t>Impact Evaluation and Monitoring and Evaluation</w:t>
            </w:r>
            <w:r>
              <w:rPr>
                <w:rFonts w:eastAsia="Calibri" w:cstheme="majorBidi"/>
                <w:sz w:val="21"/>
                <w:szCs w:val="21"/>
                <w:lang w:val="en-GB"/>
              </w:rPr>
              <w:t xml:space="preserve">  </w:t>
            </w:r>
          </w:p>
          <w:p w14:paraId="40BBDBD9" w14:textId="77777777" w:rsidR="00AE7668" w:rsidRPr="00600C90" w:rsidRDefault="00AE7668" w:rsidP="00E02D36">
            <w:pPr>
              <w:spacing w:before="120" w:after="0"/>
              <w:rPr>
                <w:rFonts w:eastAsia="Calibri"/>
                <w:sz w:val="21"/>
                <w:szCs w:val="21"/>
                <w:lang w:val="en-GB"/>
              </w:rPr>
            </w:pPr>
            <w:r>
              <w:rPr>
                <w:rFonts w:eastAsia="Calibri"/>
                <w:sz w:val="21"/>
                <w:szCs w:val="21"/>
                <w:lang w:val="en-GB"/>
              </w:rPr>
              <w:t xml:space="preserve">Utilization of a systems approach by embedding social protection as a critical policy tool for achieving inclusive, sustainable, and resilient food systems transformation. </w:t>
            </w:r>
          </w:p>
        </w:tc>
      </w:tr>
      <w:tr w:rsidR="00AE7668" w:rsidRPr="00A31DDA" w14:paraId="37B0FF71" w14:textId="77777777" w:rsidTr="00E02D36">
        <w:trPr>
          <w:trHeight w:val="615"/>
        </w:trPr>
        <w:tc>
          <w:tcPr>
            <w:tcW w:w="1578" w:type="pct"/>
          </w:tcPr>
          <w:p w14:paraId="1E764029" w14:textId="77777777" w:rsidR="00AE7668" w:rsidRPr="00E42184" w:rsidRDefault="00AE7668" w:rsidP="00647333">
            <w:pPr>
              <w:numPr>
                <w:ilvl w:val="0"/>
                <w:numId w:val="127"/>
              </w:numPr>
              <w:spacing w:after="0"/>
              <w:contextualSpacing/>
              <w:jc w:val="left"/>
              <w:rPr>
                <w:rFonts w:eastAsia="Calibri"/>
                <w:b/>
                <w:bCs/>
                <w:sz w:val="21"/>
                <w:szCs w:val="21"/>
                <w:lang w:val="en-GB"/>
              </w:rPr>
            </w:pPr>
            <w:r w:rsidRPr="00E42184">
              <w:rPr>
                <w:rFonts w:eastAsia="Calibri"/>
                <w:b/>
                <w:bCs/>
                <w:sz w:val="21"/>
                <w:szCs w:val="21"/>
                <w:lang w:val="en-GB"/>
              </w:rPr>
              <w:t>Are there any concrete plans to further use these CFS policy recommendations?</w:t>
            </w:r>
          </w:p>
        </w:tc>
        <w:tc>
          <w:tcPr>
            <w:tcW w:w="3422" w:type="pct"/>
          </w:tcPr>
          <w:p w14:paraId="3988299B" w14:textId="77777777" w:rsidR="00AE7668" w:rsidRPr="00E42184" w:rsidRDefault="00AE7668" w:rsidP="00E02D36">
            <w:pPr>
              <w:shd w:val="clear" w:color="auto" w:fill="FFFFFF" w:themeFill="background1"/>
              <w:spacing w:before="60" w:after="60"/>
              <w:contextualSpacing/>
              <w:rPr>
                <w:rFonts w:eastAsia="Calibri"/>
                <w:color w:val="000000"/>
                <w:sz w:val="21"/>
                <w:szCs w:val="21"/>
                <w:u w:val="single"/>
              </w:rPr>
            </w:pPr>
            <w:r w:rsidRPr="4A50B070">
              <w:rPr>
                <w:rFonts w:eastAsia="Calibri"/>
                <w:sz w:val="21"/>
                <w:szCs w:val="21"/>
              </w:rPr>
              <w:t xml:space="preserve">FAO is committed to use the </w:t>
            </w:r>
            <w:r w:rsidRPr="4A50B070">
              <w:rPr>
                <w:rFonts w:eastAsia="Calibri"/>
                <w:i/>
                <w:iCs/>
                <w:sz w:val="21"/>
                <w:szCs w:val="21"/>
              </w:rPr>
              <w:t xml:space="preserve">CFS Policy Recommendations </w:t>
            </w:r>
            <w:r w:rsidRPr="4A50B070">
              <w:rPr>
                <w:rFonts w:eastAsia="MS Mincho" w:cstheme="majorBidi"/>
                <w:i/>
                <w:iCs/>
                <w:sz w:val="21"/>
                <w:szCs w:val="21"/>
                <w:lang w:val="en-GB" w:eastAsia="ja-JP" w:bidi="th-TH"/>
              </w:rPr>
              <w:t>for Food Security &amp; Nutrition</w:t>
            </w:r>
            <w:r w:rsidRPr="4A50B070">
              <w:rPr>
                <w:rFonts w:eastAsia="Calibri"/>
                <w:sz w:val="21"/>
                <w:szCs w:val="21"/>
              </w:rPr>
              <w:t xml:space="preserve"> in both stable and humanitarian contexts and during both shocks and non-shock times.</w:t>
            </w:r>
            <w:r>
              <w:t xml:space="preserve"> </w:t>
            </w:r>
          </w:p>
        </w:tc>
      </w:tr>
      <w:tr w:rsidR="00AE7668" w:rsidRPr="00A31DDA" w14:paraId="66A41A5F" w14:textId="77777777" w:rsidTr="00E02D36">
        <w:trPr>
          <w:trHeight w:val="615"/>
        </w:trPr>
        <w:tc>
          <w:tcPr>
            <w:tcW w:w="1578" w:type="pct"/>
          </w:tcPr>
          <w:p w14:paraId="1C446D9E" w14:textId="77777777" w:rsidR="00AE7668" w:rsidRPr="00EE22CA" w:rsidRDefault="00AE7668" w:rsidP="00647333">
            <w:pPr>
              <w:numPr>
                <w:ilvl w:val="0"/>
                <w:numId w:val="127"/>
              </w:numPr>
              <w:spacing w:after="0"/>
              <w:contextualSpacing/>
              <w:jc w:val="left"/>
              <w:rPr>
                <w:rFonts w:eastAsia="Calibri"/>
                <w:b/>
                <w:bCs/>
                <w:sz w:val="21"/>
                <w:szCs w:val="21"/>
                <w:lang w:val="en-GB"/>
              </w:rPr>
            </w:pPr>
            <w:r w:rsidRPr="00EE22CA">
              <w:rPr>
                <w:rFonts w:eastAsia="Calibri"/>
                <w:b/>
                <w:bCs/>
                <w:sz w:val="21"/>
                <w:szCs w:val="21"/>
                <w:lang w:val="en-GB"/>
              </w:rPr>
              <w:t>H</w:t>
            </w:r>
            <w:r w:rsidRPr="00EE22CA">
              <w:rPr>
                <w:rFonts w:eastAsia="Calibri"/>
                <w:b/>
                <w:bCs/>
                <w:sz w:val="21"/>
                <w:szCs w:val="21"/>
              </w:rPr>
              <w:t xml:space="preserve">ow could these policy recommendations be (further) used in the future for improving </w:t>
            </w:r>
            <w:r w:rsidRPr="00EE22CA">
              <w:rPr>
                <w:rFonts w:eastAsia="Calibri"/>
                <w:b/>
                <w:bCs/>
                <w:sz w:val="21"/>
                <w:szCs w:val="21"/>
              </w:rPr>
              <w:lastRenderedPageBreak/>
              <w:t>the food security and nutrition, advancing the progressive realization of the right to food, achieving SDGs?</w:t>
            </w:r>
          </w:p>
        </w:tc>
        <w:tc>
          <w:tcPr>
            <w:tcW w:w="3422" w:type="pct"/>
          </w:tcPr>
          <w:p w14:paraId="082DF887" w14:textId="77777777" w:rsidR="00AE7668" w:rsidRPr="003C7E1F" w:rsidRDefault="00AE7668" w:rsidP="00E02D36">
            <w:pPr>
              <w:shd w:val="clear" w:color="auto" w:fill="FFFFFF" w:themeFill="background1"/>
              <w:spacing w:before="60" w:after="60"/>
              <w:contextualSpacing/>
              <w:rPr>
                <w:rFonts w:eastAsia="Calibri"/>
                <w:sz w:val="21"/>
                <w:szCs w:val="21"/>
              </w:rPr>
            </w:pPr>
            <w:r>
              <w:rPr>
                <w:rFonts w:eastAsia="Calibri"/>
                <w:sz w:val="21"/>
                <w:szCs w:val="21"/>
              </w:rPr>
              <w:lastRenderedPageBreak/>
              <w:t xml:space="preserve">Adequate financing for social protection coverage and the incorporation of social protection into the Food Systems Transformation Pathway and Agenda allows a systems and integrated approach to improving food security and nutrition. </w:t>
            </w:r>
          </w:p>
        </w:tc>
      </w:tr>
      <w:tr w:rsidR="00AE7668" w:rsidRPr="00A31DDA" w14:paraId="527C1510" w14:textId="77777777" w:rsidTr="00E02D36">
        <w:trPr>
          <w:trHeight w:val="615"/>
        </w:trPr>
        <w:tc>
          <w:tcPr>
            <w:tcW w:w="1578" w:type="pct"/>
          </w:tcPr>
          <w:p w14:paraId="4094ABB8" w14:textId="77777777" w:rsidR="00AE7668" w:rsidRPr="00C77AE6" w:rsidRDefault="00AE7668" w:rsidP="00647333">
            <w:pPr>
              <w:pStyle w:val="ListParagraph"/>
              <w:numPr>
                <w:ilvl w:val="0"/>
                <w:numId w:val="127"/>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228C7954" w14:textId="77777777" w:rsidR="00AE7668" w:rsidRPr="00A778E6" w:rsidRDefault="00AE7668" w:rsidP="00E02D36">
            <w:pPr>
              <w:keepNext/>
              <w:spacing w:after="0"/>
              <w:rPr>
                <w:rFonts w:eastAsia="Calibri" w:cstheme="majorBidi"/>
                <w:i/>
                <w:iCs/>
                <w:sz w:val="21"/>
                <w:szCs w:val="21"/>
                <w:lang w:val="en-GB"/>
              </w:rPr>
            </w:pPr>
          </w:p>
          <w:p w14:paraId="021749EF" w14:textId="77777777" w:rsidR="00AE7668" w:rsidRPr="00A31DDA" w:rsidRDefault="00AE7668" w:rsidP="00E02D36">
            <w:pPr>
              <w:spacing w:after="0"/>
              <w:ind w:left="360"/>
              <w:contextualSpacing/>
              <w:rPr>
                <w:rFonts w:eastAsia="Calibri"/>
                <w:color w:val="000000"/>
                <w:sz w:val="21"/>
                <w:szCs w:val="21"/>
                <w:u w:val="single"/>
              </w:rPr>
            </w:pPr>
            <w:r>
              <w:rPr>
                <w:rFonts w:eastAsia="Calibri"/>
                <w:color w:val="000000"/>
                <w:sz w:val="21"/>
                <w:szCs w:val="21"/>
                <w:u w:val="single"/>
              </w:rPr>
              <w:t xml:space="preserve"> </w:t>
            </w:r>
          </w:p>
        </w:tc>
      </w:tr>
      <w:tr w:rsidR="00AE7668" w:rsidRPr="00A31DDA" w14:paraId="3EB7BB2B" w14:textId="77777777" w:rsidTr="00E02D36">
        <w:trPr>
          <w:trHeight w:val="615"/>
        </w:trPr>
        <w:tc>
          <w:tcPr>
            <w:tcW w:w="5000" w:type="pct"/>
            <w:gridSpan w:val="2"/>
          </w:tcPr>
          <w:p w14:paraId="7D40EC57" w14:textId="77777777" w:rsidR="00AE7668" w:rsidRPr="00A31DDA" w:rsidRDefault="00AE7668" w:rsidP="00E02D36">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AE7668" w:rsidRPr="00A31DDA" w14:paraId="2467EF80" w14:textId="77777777" w:rsidTr="00E02D36">
        <w:trPr>
          <w:trHeight w:val="615"/>
        </w:trPr>
        <w:tc>
          <w:tcPr>
            <w:tcW w:w="1578" w:type="pct"/>
          </w:tcPr>
          <w:p w14:paraId="29943A50" w14:textId="77777777" w:rsidR="00AE7668" w:rsidRPr="00A31DDA" w:rsidRDefault="00AE7668" w:rsidP="00E02D36">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368DD2CC" w14:textId="77777777" w:rsidR="00AE7668" w:rsidRPr="00A31DDA" w:rsidRDefault="00AE7668" w:rsidP="00E02D36">
            <w:pPr>
              <w:spacing w:after="0"/>
              <w:contextualSpacing/>
              <w:rPr>
                <w:rFonts w:eastAsia="Calibri"/>
                <w:b/>
                <w:bCs/>
                <w:sz w:val="21"/>
                <w:szCs w:val="21"/>
                <w:lang w:val="en-GB"/>
              </w:rPr>
            </w:pPr>
          </w:p>
        </w:tc>
        <w:tc>
          <w:tcPr>
            <w:tcW w:w="3422" w:type="pct"/>
          </w:tcPr>
          <w:p w14:paraId="79DCBDBD" w14:textId="77777777" w:rsidR="00AE7668" w:rsidRPr="00A31DDA" w:rsidRDefault="00AE7668" w:rsidP="00E02D36">
            <w:pPr>
              <w:spacing w:after="0"/>
              <w:ind w:left="360"/>
              <w:contextualSpacing/>
              <w:rPr>
                <w:rFonts w:eastAsia="Calibri"/>
                <w:color w:val="000000"/>
                <w:sz w:val="21"/>
                <w:szCs w:val="21"/>
                <w:u w:val="single"/>
              </w:rPr>
            </w:pPr>
            <w:r w:rsidRPr="00A31DDA">
              <w:rPr>
                <w:rFonts w:eastAsia="Calibri"/>
                <w:color w:val="000000"/>
                <w:sz w:val="21"/>
                <w:szCs w:val="21"/>
                <w:u w:val="single"/>
              </w:rPr>
              <w:t xml:space="preserve"> </w:t>
            </w:r>
          </w:p>
        </w:tc>
      </w:tr>
    </w:tbl>
    <w:p w14:paraId="4F7525C9" w14:textId="77777777" w:rsidR="00AE7668" w:rsidRDefault="00AE7668" w:rsidP="00703763">
      <w:pPr>
        <w:pStyle w:val="NormalWeb"/>
        <w:shd w:val="clear" w:color="auto" w:fill="FFFFFF"/>
        <w:spacing w:before="0" w:beforeAutospacing="0"/>
        <w:rPr>
          <w:rFonts w:ascii="Open Sans" w:hAnsi="Open Sans" w:cs="Open Sans"/>
          <w:color w:val="003B43"/>
          <w:sz w:val="20"/>
          <w:szCs w:val="20"/>
        </w:rPr>
      </w:pPr>
    </w:p>
    <w:p w14:paraId="049BC5C0" w14:textId="77777777" w:rsidR="00703763" w:rsidRDefault="00703763" w:rsidP="00703763">
      <w:pPr>
        <w:pStyle w:val="NormalWeb"/>
        <w:shd w:val="clear" w:color="auto" w:fill="FFFFFF"/>
        <w:spacing w:before="0" w:beforeAutospacing="0"/>
        <w:rPr>
          <w:rFonts w:ascii="Open Sans" w:hAnsi="Open Sans" w:cs="Open Sans"/>
          <w:color w:val="003B43"/>
          <w:sz w:val="20"/>
          <w:szCs w:val="20"/>
        </w:rPr>
      </w:pPr>
    </w:p>
    <w:p w14:paraId="522C74A2" w14:textId="4C140FCC" w:rsidR="008239FA" w:rsidRPr="00320919" w:rsidRDefault="00077C41" w:rsidP="00647333">
      <w:pPr>
        <w:pStyle w:val="Heading2"/>
        <w:numPr>
          <w:ilvl w:val="0"/>
          <w:numId w:val="11"/>
        </w:numPr>
        <w:rPr>
          <w:lang w:val="en-US"/>
        </w:rPr>
      </w:pPr>
      <w:hyperlink r:id="rId40" w:history="1">
        <w:bookmarkStart w:id="13" w:name="_Toc134537355"/>
        <w:r w:rsidR="00AE7668" w:rsidRPr="00B3398F">
          <w:rPr>
            <w:rStyle w:val="Hyperlink"/>
          </w:rPr>
          <w:t xml:space="preserve">Omar </w:t>
        </w:r>
        <w:proofErr w:type="spellStart"/>
        <w:r w:rsidR="00AE7668" w:rsidRPr="00B3398F">
          <w:rPr>
            <w:rStyle w:val="Hyperlink"/>
          </w:rPr>
          <w:t>Benammour</w:t>
        </w:r>
        <w:proofErr w:type="spellEnd"/>
        <w:r w:rsidR="00AE7668" w:rsidRPr="00B3398F">
          <w:rPr>
            <w:rStyle w:val="Hyperlink"/>
          </w:rPr>
          <w:t>, FAO, Italy</w:t>
        </w:r>
      </w:hyperlink>
      <w:r w:rsidR="00967052">
        <w:t xml:space="preserve"> - </w:t>
      </w:r>
      <w:proofErr w:type="spellStart"/>
      <w:r w:rsidR="00967052">
        <w:t>Peru</w:t>
      </w:r>
      <w:bookmarkEnd w:id="13"/>
      <w:proofErr w:type="spellEnd"/>
    </w:p>
    <w:p w14:paraId="5B074C2F"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42029C7D"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Peru.</w:t>
      </w:r>
    </w:p>
    <w:p w14:paraId="793A3316"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48C6BE5D" w14:textId="77777777" w:rsidR="00AE7668" w:rsidRDefault="00AE7668" w:rsidP="00AE76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0B81DADE" w14:textId="77777777" w:rsidR="00AE7668" w:rsidRDefault="00AE7668" w:rsidP="00AE7668">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0FB62B67" w14:textId="77777777" w:rsidR="00AE7668" w:rsidRDefault="00077C41" w:rsidP="00647333">
      <w:pPr>
        <w:numPr>
          <w:ilvl w:val="0"/>
          <w:numId w:val="24"/>
        </w:numPr>
        <w:shd w:val="clear" w:color="auto" w:fill="FFFFFF"/>
        <w:spacing w:before="100" w:beforeAutospacing="1" w:after="100" w:afterAutospacing="1"/>
        <w:jc w:val="left"/>
        <w:rPr>
          <w:rFonts w:ascii="Open Sans" w:hAnsi="Open Sans" w:cs="Open Sans"/>
          <w:color w:val="003B43"/>
          <w:sz w:val="20"/>
          <w:szCs w:val="20"/>
        </w:rPr>
      </w:pPr>
      <w:hyperlink r:id="rId41" w:tooltip="CFS Policy Recommendation Social Protection for Food Security and Nutrition B (12) - FAO in Peru_0.docx" w:history="1">
        <w:r w:rsidR="00AE7668">
          <w:rPr>
            <w:rStyle w:val="Hyperlink"/>
            <w:rFonts w:ascii="Open Sans" w:eastAsiaTheme="majorEastAsia" w:hAnsi="Open Sans" w:cs="Open Sans"/>
            <w:color w:val="0D6CAC"/>
            <w:sz w:val="20"/>
            <w:szCs w:val="20"/>
          </w:rPr>
          <w:t>CFS Policy Recommendation Social Protection for Food Security and Nutrition B (12) - FAO in Peru</w:t>
        </w:r>
      </w:hyperlink>
    </w:p>
    <w:p w14:paraId="63B0F847" w14:textId="77777777" w:rsidR="00AE7668" w:rsidRPr="00B3398F" w:rsidRDefault="00AE7668" w:rsidP="00AE7668">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7017"/>
      </w:tblGrid>
      <w:tr w:rsidR="00AE7668" w:rsidRPr="00A31DDA" w14:paraId="61B7B4D7" w14:textId="77777777" w:rsidTr="00E02D36">
        <w:trPr>
          <w:trHeight w:val="337"/>
        </w:trPr>
        <w:tc>
          <w:tcPr>
            <w:tcW w:w="1470" w:type="pct"/>
          </w:tcPr>
          <w:p w14:paraId="24E7816C" w14:textId="77777777" w:rsidR="00AE7668" w:rsidRPr="00A31DDA" w:rsidRDefault="00AE7668" w:rsidP="00E02D36">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530" w:type="pct"/>
          </w:tcPr>
          <w:p w14:paraId="605CC328" w14:textId="77777777" w:rsidR="00AE7668" w:rsidRPr="003B1C3A" w:rsidRDefault="00AE7668" w:rsidP="00E02D36">
            <w:pPr>
              <w:spacing w:after="0"/>
              <w:rPr>
                <w:rFonts w:eastAsia="Calibri"/>
                <w:iCs/>
                <w:color w:val="0000FF"/>
                <w:sz w:val="21"/>
                <w:szCs w:val="21"/>
                <w:lang w:val="en-GB"/>
              </w:rPr>
            </w:pPr>
            <w:r w:rsidRPr="003B1C3A">
              <w:rPr>
                <w:rFonts w:eastAsia="Calibri"/>
                <w:iCs/>
                <w:sz w:val="21"/>
                <w:szCs w:val="21"/>
                <w:lang w:val="en-GB"/>
              </w:rPr>
              <w:t xml:space="preserve">Peru’s National Policy for Social Development and Inclusion </w:t>
            </w:r>
          </w:p>
        </w:tc>
      </w:tr>
      <w:tr w:rsidR="00AE7668" w:rsidRPr="00A31DDA" w14:paraId="2FD5BF42" w14:textId="77777777" w:rsidTr="00E02D36">
        <w:trPr>
          <w:trHeight w:val="337"/>
        </w:trPr>
        <w:tc>
          <w:tcPr>
            <w:tcW w:w="1470" w:type="pct"/>
          </w:tcPr>
          <w:p w14:paraId="5FA177BE" w14:textId="77777777" w:rsidR="00AE7668" w:rsidRPr="00A31DDA" w:rsidRDefault="00AE7668" w:rsidP="00E02D36">
            <w:pPr>
              <w:spacing w:after="0"/>
              <w:rPr>
                <w:rFonts w:eastAsia="Calibri"/>
                <w:b/>
                <w:bCs/>
                <w:sz w:val="21"/>
                <w:szCs w:val="21"/>
                <w:lang w:val="en-GB"/>
              </w:rPr>
            </w:pPr>
            <w:r w:rsidRPr="00A31DDA">
              <w:rPr>
                <w:rFonts w:eastAsia="Calibri"/>
                <w:b/>
                <w:bCs/>
                <w:sz w:val="21"/>
                <w:szCs w:val="21"/>
                <w:lang w:val="en-GB"/>
              </w:rPr>
              <w:t>Geographical coverage</w:t>
            </w:r>
          </w:p>
        </w:tc>
        <w:tc>
          <w:tcPr>
            <w:tcW w:w="3530" w:type="pct"/>
          </w:tcPr>
          <w:p w14:paraId="507B937B" w14:textId="77777777" w:rsidR="00AE7668" w:rsidRPr="003B1C3A" w:rsidRDefault="00AE7668" w:rsidP="00E02D36">
            <w:pPr>
              <w:spacing w:after="0"/>
              <w:rPr>
                <w:rFonts w:eastAsia="Calibri"/>
                <w:iCs/>
                <w:color w:val="0000FF"/>
                <w:sz w:val="21"/>
                <w:szCs w:val="21"/>
                <w:lang w:val="en-GB"/>
              </w:rPr>
            </w:pPr>
            <w:r w:rsidRPr="003B1C3A">
              <w:rPr>
                <w:rFonts w:eastAsia="MS Mincho"/>
                <w:iCs/>
                <w:sz w:val="21"/>
                <w:szCs w:val="21"/>
                <w:lang w:val="en-GB" w:eastAsia="ja-JP" w:bidi="th-TH"/>
              </w:rPr>
              <w:t>National</w:t>
            </w:r>
          </w:p>
        </w:tc>
      </w:tr>
      <w:tr w:rsidR="00AE7668" w:rsidRPr="00A31DDA" w14:paraId="5E8623CC" w14:textId="77777777" w:rsidTr="00E02D36">
        <w:trPr>
          <w:trHeight w:val="369"/>
        </w:trPr>
        <w:tc>
          <w:tcPr>
            <w:tcW w:w="1470" w:type="pct"/>
          </w:tcPr>
          <w:p w14:paraId="36171E32" w14:textId="77777777" w:rsidR="00AE7668" w:rsidRPr="00A31DDA" w:rsidRDefault="00AE7668" w:rsidP="00E02D36">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530" w:type="pct"/>
          </w:tcPr>
          <w:p w14:paraId="2FEE2820" w14:textId="77777777" w:rsidR="00AE7668" w:rsidRPr="00A31DDA" w:rsidRDefault="00AE7668" w:rsidP="00E02D36">
            <w:pPr>
              <w:shd w:val="clear" w:color="auto" w:fill="FFFFFF"/>
              <w:spacing w:before="60" w:after="60"/>
              <w:contextualSpacing/>
              <w:rPr>
                <w:rFonts w:eastAsia="MS Mincho"/>
                <w:b/>
                <w:bCs/>
                <w:color w:val="0070C0"/>
                <w:sz w:val="21"/>
                <w:szCs w:val="21"/>
                <w:lang w:val="en-GB" w:eastAsia="ja-JP" w:bidi="th-TH"/>
              </w:rPr>
            </w:pPr>
            <w:r>
              <w:rPr>
                <w:rFonts w:eastAsia="MS Mincho"/>
                <w:bCs/>
                <w:i/>
                <w:iCs/>
                <w:sz w:val="21"/>
                <w:szCs w:val="21"/>
                <w:lang w:val="en-GB" w:eastAsia="ja-JP" w:bidi="th-TH"/>
              </w:rPr>
              <w:t>Peru</w:t>
            </w:r>
          </w:p>
        </w:tc>
      </w:tr>
      <w:tr w:rsidR="00AE7668" w:rsidRPr="00A31DDA" w14:paraId="037DC741" w14:textId="77777777" w:rsidTr="00E02D36">
        <w:trPr>
          <w:trHeight w:val="746"/>
        </w:trPr>
        <w:tc>
          <w:tcPr>
            <w:tcW w:w="1470" w:type="pct"/>
            <w:tcBorders>
              <w:top w:val="single" w:sz="4" w:space="0" w:color="auto"/>
              <w:left w:val="single" w:sz="4" w:space="0" w:color="auto"/>
              <w:bottom w:val="single" w:sz="4" w:space="0" w:color="auto"/>
              <w:right w:val="single" w:sz="4" w:space="0" w:color="auto"/>
            </w:tcBorders>
          </w:tcPr>
          <w:p w14:paraId="5B183096" w14:textId="77777777" w:rsidR="00AE7668" w:rsidRPr="00A31DDA" w:rsidRDefault="00AE7668" w:rsidP="00E02D36">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530" w:type="pct"/>
            <w:tcBorders>
              <w:top w:val="single" w:sz="4" w:space="0" w:color="auto"/>
              <w:left w:val="single" w:sz="4" w:space="0" w:color="auto"/>
              <w:bottom w:val="single" w:sz="4" w:space="0" w:color="auto"/>
              <w:right w:val="single" w:sz="4" w:space="0" w:color="auto"/>
            </w:tcBorders>
          </w:tcPr>
          <w:p w14:paraId="4A0CBE69" w14:textId="77777777" w:rsidR="00AE7668" w:rsidRPr="00A31DDA" w:rsidRDefault="00AE7668" w:rsidP="00E02D36">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Rodrigo Rivera</w:t>
            </w:r>
          </w:p>
          <w:p w14:paraId="65F1ACC4" w14:textId="77777777" w:rsidR="00AE7668" w:rsidRPr="00A31DDA" w:rsidRDefault="00AE7668" w:rsidP="00E02D36">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hyperlink r:id="rId42" w:history="1">
              <w:r w:rsidRPr="00BD1293">
                <w:rPr>
                  <w:rStyle w:val="Hyperlink"/>
                  <w:rFonts w:eastAsia="MS Mincho"/>
                  <w:sz w:val="21"/>
                  <w:szCs w:val="21"/>
                  <w:lang w:val="en-GB" w:eastAsia="ja-JP" w:bidi="th-TH"/>
                </w:rPr>
                <w:t>rodrigo.rivera@fao.org</w:t>
              </w:r>
            </w:hyperlink>
            <w:r>
              <w:rPr>
                <w:rFonts w:eastAsia="MS Mincho"/>
                <w:bCs/>
                <w:sz w:val="21"/>
                <w:szCs w:val="21"/>
                <w:lang w:val="en-GB" w:eastAsia="ja-JP" w:bidi="th-TH"/>
              </w:rPr>
              <w:t xml:space="preserve"> </w:t>
            </w:r>
          </w:p>
        </w:tc>
      </w:tr>
      <w:tr w:rsidR="00AE7668" w:rsidRPr="00A31DDA" w14:paraId="7C28DD16" w14:textId="77777777" w:rsidTr="00E02D36">
        <w:trPr>
          <w:trHeight w:val="369"/>
        </w:trPr>
        <w:tc>
          <w:tcPr>
            <w:tcW w:w="1470" w:type="pct"/>
          </w:tcPr>
          <w:p w14:paraId="0B51B93F" w14:textId="77777777" w:rsidR="00AE7668" w:rsidRPr="00A31DDA" w:rsidRDefault="00AE7668" w:rsidP="00E02D36">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530" w:type="pct"/>
          </w:tcPr>
          <w:p w14:paraId="593C54F1"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09771724"/>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Government</w:t>
            </w:r>
          </w:p>
          <w:p w14:paraId="7A937E15"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73490068"/>
                <w14:checkbox>
                  <w14:checked w14:val="1"/>
                  <w14:checkedState w14:val="2612" w14:font="MS Gothic"/>
                  <w14:uncheckedState w14:val="2610" w14:font="MS Gothic"/>
                </w14:checkbox>
              </w:sdtPr>
              <w:sdtEndPr/>
              <w:sdtContent>
                <w:r w:rsidR="00AE7668">
                  <w:rPr>
                    <w:rFonts w:ascii="MS Gothic" w:eastAsia="MS Gothic" w:hAnsi="MS Gothic" w:hint="eastAsia"/>
                    <w:bCs/>
                    <w:sz w:val="21"/>
                    <w:szCs w:val="21"/>
                    <w:lang w:val="en-GB" w:eastAsia="ja-JP" w:bidi="th-TH"/>
                  </w:rPr>
                  <w:t>☒</w:t>
                </w:r>
              </w:sdtContent>
            </w:sdt>
            <w:r w:rsidR="00AE7668" w:rsidRPr="00A31DDA">
              <w:rPr>
                <w:rFonts w:eastAsia="MS Mincho"/>
                <w:bCs/>
                <w:sz w:val="21"/>
                <w:szCs w:val="21"/>
                <w:lang w:val="en-GB" w:eastAsia="ja-JP" w:bidi="th-TH"/>
              </w:rPr>
              <w:t xml:space="preserve">  UN organization</w:t>
            </w:r>
          </w:p>
          <w:p w14:paraId="0758F859"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9163747"/>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Civil Society / NGO</w:t>
            </w:r>
          </w:p>
          <w:p w14:paraId="7B3C269A"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4910121"/>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Private Sector</w:t>
            </w:r>
          </w:p>
          <w:p w14:paraId="4DA1CB98"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10971625"/>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Academia</w:t>
            </w:r>
          </w:p>
          <w:p w14:paraId="530C648D"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96169847"/>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Donor</w:t>
            </w:r>
          </w:p>
          <w:p w14:paraId="1D7A695D" w14:textId="77777777" w:rsidR="00AE7668" w:rsidRPr="00A31DDA" w:rsidRDefault="00077C41" w:rsidP="00E02D36">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43197786"/>
                <w14:checkbox>
                  <w14:checked w14:val="0"/>
                  <w14:checkedState w14:val="2612" w14:font="MS Gothic"/>
                  <w14:uncheckedState w14:val="2610" w14:font="MS Gothic"/>
                </w14:checkbox>
              </w:sdtPr>
              <w:sdtEndPr/>
              <w:sdtContent>
                <w:r w:rsidR="00AE7668" w:rsidRPr="00A31DDA">
                  <w:rPr>
                    <w:rFonts w:ascii="Segoe UI Symbol" w:eastAsia="MS Gothic" w:hAnsi="Segoe UI Symbol" w:cs="Segoe UI Symbol"/>
                    <w:bCs/>
                    <w:sz w:val="21"/>
                    <w:szCs w:val="21"/>
                    <w:lang w:val="en-GB" w:eastAsia="ja-JP" w:bidi="th-TH"/>
                  </w:rPr>
                  <w:t>☐</w:t>
                </w:r>
              </w:sdtContent>
            </w:sdt>
            <w:r w:rsidR="00AE7668" w:rsidRPr="00A31DDA">
              <w:rPr>
                <w:rFonts w:eastAsia="MS Mincho"/>
                <w:bCs/>
                <w:sz w:val="21"/>
                <w:szCs w:val="21"/>
                <w:lang w:val="en-GB" w:eastAsia="ja-JP" w:bidi="th-TH"/>
              </w:rPr>
              <w:t xml:space="preserve">  Other </w:t>
            </w:r>
            <w:r w:rsidR="00AE7668">
              <w:rPr>
                <w:rFonts w:eastAsia="MS Mincho"/>
                <w:bCs/>
                <w:sz w:val="21"/>
                <w:szCs w:val="21"/>
                <w:lang w:val="en-GB" w:eastAsia="ja-JP" w:bidi="th-TH"/>
              </w:rPr>
              <w:t xml:space="preserve">(specify) </w:t>
            </w:r>
            <w:r w:rsidR="00AE7668" w:rsidRPr="00A31DDA">
              <w:rPr>
                <w:rFonts w:eastAsia="MS Mincho"/>
                <w:bCs/>
                <w:sz w:val="21"/>
                <w:szCs w:val="21"/>
                <w:lang w:val="en-GB" w:eastAsia="ja-JP" w:bidi="th-TH"/>
              </w:rPr>
              <w:t>…………………………………………………………</w:t>
            </w:r>
          </w:p>
        </w:tc>
      </w:tr>
      <w:tr w:rsidR="00AE7668" w:rsidRPr="00A31DDA" w14:paraId="05DCB1BB" w14:textId="77777777" w:rsidTr="00E02D36">
        <w:trPr>
          <w:trHeight w:val="868"/>
        </w:trPr>
        <w:tc>
          <w:tcPr>
            <w:tcW w:w="1470" w:type="pct"/>
            <w:tcBorders>
              <w:bottom w:val="nil"/>
            </w:tcBorders>
          </w:tcPr>
          <w:p w14:paraId="46B6A00F" w14:textId="77777777" w:rsidR="00AE7668" w:rsidRPr="00A31DDA" w:rsidRDefault="00AE7668" w:rsidP="00647333">
            <w:pPr>
              <w:numPr>
                <w:ilvl w:val="0"/>
                <w:numId w:val="12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Which sets of policy recommendations has been relevant to the experience? </w:t>
            </w:r>
            <w:r w:rsidRPr="00A31DDA">
              <w:rPr>
                <w:rFonts w:eastAsia="Calibri" w:cstheme="majorBidi"/>
                <w:i/>
                <w:iCs/>
                <w:sz w:val="21"/>
                <w:szCs w:val="21"/>
                <w:lang w:val="en-GB"/>
              </w:rPr>
              <w:t>(Choose all that apply)</w:t>
            </w:r>
          </w:p>
        </w:tc>
        <w:tc>
          <w:tcPr>
            <w:tcW w:w="3530" w:type="pct"/>
          </w:tcPr>
          <w:p w14:paraId="67273E15" w14:textId="77777777" w:rsidR="00AE7668" w:rsidRPr="00A31DDA" w:rsidRDefault="00077C41" w:rsidP="00E02D36">
            <w:pPr>
              <w:rPr>
                <w:rFonts w:eastAsia="Calibri" w:cstheme="majorBidi"/>
                <w:sz w:val="21"/>
                <w:szCs w:val="21"/>
                <w:lang w:val="en-GB"/>
              </w:rPr>
            </w:pPr>
            <w:sdt>
              <w:sdtPr>
                <w:rPr>
                  <w:rFonts w:eastAsia="MS Mincho" w:cstheme="majorBidi"/>
                  <w:bCs/>
                  <w:sz w:val="21"/>
                  <w:szCs w:val="21"/>
                  <w:lang w:val="en-GB" w:eastAsia="ja-JP" w:bidi="th-TH"/>
                </w:rPr>
                <w:id w:val="-1336376229"/>
                <w14:checkbox>
                  <w14:checked w14:val="0"/>
                  <w14:checkedState w14:val="2612" w14:font="MS Gothic"/>
                  <w14:uncheckedState w14:val="2610" w14:font="MS Gothic"/>
                </w14:checkbox>
              </w:sdtPr>
              <w:sdtEndPr/>
              <w:sdtContent>
                <w:r w:rsidR="00AE7668" w:rsidRPr="00A31DDA">
                  <w:rPr>
                    <w:rFonts w:ascii="Segoe UI Symbol" w:eastAsia="MS Gothic" w:hAnsi="Segoe UI Symbol" w:cs="Segoe UI Symbol"/>
                    <w:bCs/>
                    <w:sz w:val="21"/>
                    <w:szCs w:val="21"/>
                    <w:lang w:val="en-GB" w:eastAsia="ja-JP" w:bidi="th-TH"/>
                  </w:rPr>
                  <w:t>☐</w:t>
                </w:r>
              </w:sdtContent>
            </w:sdt>
            <w:r w:rsidR="00AE7668" w:rsidRPr="00A31DDA">
              <w:rPr>
                <w:rFonts w:eastAsia="Calibri" w:cstheme="majorBidi"/>
                <w:b/>
                <w:sz w:val="21"/>
                <w:szCs w:val="21"/>
                <w:lang w:val="en-GB"/>
              </w:rPr>
              <w:t xml:space="preserve">  Set 1:</w:t>
            </w:r>
            <w:r w:rsidR="00AE7668" w:rsidRPr="00A31DDA">
              <w:rPr>
                <w:rFonts w:eastAsia="Calibri" w:cstheme="majorBidi"/>
                <w:sz w:val="21"/>
                <w:szCs w:val="21"/>
                <w:lang w:val="en-GB"/>
              </w:rPr>
              <w:t xml:space="preserve"> </w:t>
            </w:r>
            <w:r w:rsidR="00AE7668" w:rsidRPr="00A31DDA">
              <w:rPr>
                <w:rFonts w:eastAsia="Calibri" w:cstheme="majorBidi"/>
                <w:sz w:val="21"/>
                <w:szCs w:val="21"/>
                <w:lang w:val="en-GB"/>
              </w:rPr>
              <w:tab/>
            </w:r>
            <w:hyperlink r:id="rId43" w:history="1">
              <w:r w:rsidR="00AE7668" w:rsidRPr="00A31DDA">
                <w:rPr>
                  <w:rStyle w:val="Hyperlink"/>
                  <w:rFonts w:eastAsia="Calibri" w:cstheme="majorBidi"/>
                  <w:i/>
                  <w:sz w:val="21"/>
                  <w:szCs w:val="21"/>
                  <w:lang w:val="en-GB"/>
                </w:rPr>
                <w:t>Price Volatility and Food Security</w:t>
              </w:r>
            </w:hyperlink>
            <w:r w:rsidR="00AE7668" w:rsidRPr="00A31DDA">
              <w:rPr>
                <w:rFonts w:eastAsia="Calibri" w:cstheme="majorBidi"/>
                <w:sz w:val="21"/>
                <w:szCs w:val="21"/>
                <w:lang w:val="en-GB"/>
              </w:rPr>
              <w:t xml:space="preserve"> </w:t>
            </w:r>
          </w:p>
          <w:p w14:paraId="67859547" w14:textId="77777777" w:rsidR="00AE7668" w:rsidRPr="00A31DDA" w:rsidRDefault="00077C41" w:rsidP="00E02D36">
            <w:pPr>
              <w:rPr>
                <w:rFonts w:eastAsia="Calibri" w:cstheme="majorBidi"/>
                <w:sz w:val="21"/>
                <w:szCs w:val="21"/>
                <w:lang w:val="en-GB"/>
              </w:rPr>
            </w:pPr>
            <w:sdt>
              <w:sdtPr>
                <w:rPr>
                  <w:rFonts w:eastAsia="MS Mincho" w:cstheme="majorBidi"/>
                  <w:bCs/>
                  <w:sz w:val="21"/>
                  <w:szCs w:val="21"/>
                  <w:lang w:val="en-GB" w:eastAsia="ja-JP" w:bidi="th-TH"/>
                </w:rPr>
                <w:id w:val="46665450"/>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Calibri" w:cstheme="majorBidi"/>
                <w:b/>
                <w:sz w:val="21"/>
                <w:szCs w:val="21"/>
                <w:lang w:val="en-GB"/>
              </w:rPr>
              <w:t xml:space="preserve">   Set 2:</w:t>
            </w:r>
            <w:r w:rsidR="00AE7668" w:rsidRPr="00A31DDA">
              <w:rPr>
                <w:rFonts w:eastAsia="Calibri" w:cstheme="majorBidi"/>
                <w:sz w:val="21"/>
                <w:szCs w:val="21"/>
                <w:lang w:val="en-GB"/>
              </w:rPr>
              <w:tab/>
            </w:r>
            <w:hyperlink r:id="rId44" w:history="1">
              <w:r w:rsidR="00AE7668" w:rsidRPr="00A31DDA">
                <w:rPr>
                  <w:rStyle w:val="Hyperlink"/>
                  <w:rFonts w:eastAsia="Calibri" w:cstheme="majorBidi"/>
                  <w:i/>
                  <w:sz w:val="21"/>
                  <w:szCs w:val="21"/>
                  <w:lang w:val="en-GB"/>
                </w:rPr>
                <w:t xml:space="preserve">Social Protection for Food Security &amp; Nutrition </w:t>
              </w:r>
            </w:hyperlink>
            <w:r w:rsidR="00AE7668" w:rsidRPr="00A31DDA">
              <w:rPr>
                <w:rFonts w:eastAsia="Calibri" w:cstheme="majorBidi"/>
                <w:sz w:val="21"/>
                <w:szCs w:val="21"/>
                <w:lang w:val="en-GB"/>
              </w:rPr>
              <w:t xml:space="preserve"> </w:t>
            </w:r>
          </w:p>
          <w:p w14:paraId="0ABCA2FB" w14:textId="77777777" w:rsidR="00AE7668" w:rsidRPr="00A31DDA" w:rsidRDefault="00AE7668" w:rsidP="00E02D36">
            <w:pPr>
              <w:shd w:val="clear" w:color="auto" w:fill="FFFFFF"/>
              <w:spacing w:before="60" w:after="60"/>
              <w:rPr>
                <w:rFonts w:eastAsia="MS Mincho" w:cstheme="majorBidi"/>
                <w:i/>
                <w:iCs/>
                <w:color w:val="0000FF"/>
                <w:sz w:val="21"/>
                <w:szCs w:val="21"/>
                <w:lang w:val="en-GB" w:eastAsia="ja-JP" w:bidi="th-TH"/>
              </w:rPr>
            </w:pPr>
          </w:p>
          <w:p w14:paraId="01C53707" w14:textId="77777777" w:rsidR="00AE7668" w:rsidRPr="00A31DDA" w:rsidRDefault="00AE7668" w:rsidP="00E02D36">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AE7668" w:rsidRPr="00A31DDA" w14:paraId="454B7645" w14:textId="77777777" w:rsidTr="00E02D36">
        <w:trPr>
          <w:trHeight w:val="868"/>
        </w:trPr>
        <w:tc>
          <w:tcPr>
            <w:tcW w:w="1470" w:type="pct"/>
            <w:tcBorders>
              <w:bottom w:val="nil"/>
            </w:tcBorders>
          </w:tcPr>
          <w:p w14:paraId="7E9B1086" w14:textId="77777777" w:rsidR="00AE7668" w:rsidRPr="00A31DDA" w:rsidRDefault="00AE7668" w:rsidP="00647333">
            <w:pPr>
              <w:numPr>
                <w:ilvl w:val="0"/>
                <w:numId w:val="12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530" w:type="pct"/>
          </w:tcPr>
          <w:p w14:paraId="1DD5E15A" w14:textId="77777777" w:rsidR="00AE7668" w:rsidRPr="000A551C" w:rsidRDefault="00AE7668" w:rsidP="00E02D36">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t>Price Volatility and Food Security</w:t>
            </w:r>
          </w:p>
          <w:p w14:paraId="31330DFE" w14:textId="77777777" w:rsidR="00AE7668" w:rsidRPr="000A551C" w:rsidRDefault="00AE7668" w:rsidP="00E02D36">
            <w:pPr>
              <w:shd w:val="clear" w:color="auto" w:fill="FFFFFF"/>
              <w:spacing w:before="60" w:after="60"/>
              <w:rPr>
                <w:rFonts w:eastAsia="Calibri" w:cstheme="majorBidi"/>
                <w:i/>
                <w:iCs/>
                <w:sz w:val="21"/>
                <w:szCs w:val="21"/>
                <w:lang w:val="en-GB"/>
              </w:rPr>
            </w:pPr>
          </w:p>
          <w:p w14:paraId="0EAC8A04" w14:textId="77777777" w:rsidR="00AE7668" w:rsidRPr="000A551C" w:rsidRDefault="00AE7668" w:rsidP="00E02D36">
            <w:pPr>
              <w:shd w:val="clear" w:color="auto" w:fill="FFFFFF"/>
              <w:spacing w:before="60" w:after="60"/>
              <w:rPr>
                <w:rFonts w:eastAsia="Calibri" w:cstheme="majorBidi"/>
                <w:sz w:val="21"/>
                <w:szCs w:val="21"/>
              </w:rPr>
            </w:pPr>
            <w:r w:rsidRPr="000A551C">
              <w:rPr>
                <w:rFonts w:eastAsia="MS Mincho" w:cstheme="majorBidi"/>
                <w:i/>
                <w:iCs/>
                <w:sz w:val="21"/>
                <w:szCs w:val="21"/>
                <w:u w:val="single"/>
                <w:lang w:val="en-GB" w:eastAsia="ja-JP" w:bidi="th-TH"/>
              </w:rPr>
              <w:t>Social Protection for Food Security &amp; Nutrition</w:t>
            </w:r>
            <w:r w:rsidRPr="000A551C">
              <w:rPr>
                <w:rFonts w:eastAsia="Calibri" w:cstheme="majorBidi"/>
                <w:i/>
                <w:sz w:val="21"/>
                <w:szCs w:val="21"/>
                <w:lang w:val="en-GB"/>
              </w:rPr>
              <w:t xml:space="preserve"> </w:t>
            </w:r>
          </w:p>
          <w:p w14:paraId="0C376C89" w14:textId="77777777" w:rsidR="00AE7668" w:rsidRPr="00A31DDA" w:rsidRDefault="00AE7668" w:rsidP="00E02D36">
            <w:pPr>
              <w:shd w:val="clear" w:color="auto" w:fill="FFFFFF"/>
              <w:spacing w:before="60" w:after="60"/>
              <w:rPr>
                <w:rFonts w:eastAsia="MS Mincho" w:cstheme="majorBidi"/>
                <w:color w:val="0000FF"/>
                <w:sz w:val="21"/>
                <w:szCs w:val="21"/>
                <w:lang w:val="en-GB" w:eastAsia="ja-JP" w:bidi="th-TH"/>
              </w:rPr>
            </w:pPr>
            <w:r w:rsidRPr="00863B6C">
              <w:rPr>
                <w:rFonts w:eastAsia="MS Mincho" w:cstheme="majorBidi"/>
                <w:sz w:val="21"/>
                <w:szCs w:val="21"/>
                <w:lang w:val="en-GB" w:eastAsia="ja-JP" w:bidi="th-TH"/>
              </w:rPr>
              <w:t xml:space="preserve">Social protection recommendations A, B, C, and D. Peru has integrated its social and economic inclusion policies to improve food security and nutrition and enhance smallholder farmers’ productivity. This integration was established upon a foundation of legal and normative frameworks that follow a human-rights approach. </w:t>
            </w:r>
          </w:p>
        </w:tc>
      </w:tr>
      <w:tr w:rsidR="00AE7668" w:rsidRPr="00A31DDA" w14:paraId="28C21B64" w14:textId="77777777" w:rsidTr="00E02D36">
        <w:trPr>
          <w:trHeight w:val="857"/>
        </w:trPr>
        <w:tc>
          <w:tcPr>
            <w:tcW w:w="1470" w:type="pct"/>
            <w:tcBorders>
              <w:bottom w:val="nil"/>
            </w:tcBorders>
          </w:tcPr>
          <w:p w14:paraId="7B051F3D" w14:textId="77777777" w:rsidR="00AE7668" w:rsidRPr="00A31DDA" w:rsidRDefault="00AE7668" w:rsidP="00647333">
            <w:pPr>
              <w:numPr>
                <w:ilvl w:val="0"/>
                <w:numId w:val="12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0E8C4FC3" w14:textId="77777777" w:rsidR="00AE7668" w:rsidRPr="00A31DDA" w:rsidRDefault="00AE7668" w:rsidP="00E02D36">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37DCB532" w14:textId="77777777" w:rsidR="00AE7668" w:rsidRPr="00A31DDA" w:rsidRDefault="00AE7668" w:rsidP="00E02D36">
            <w:pPr>
              <w:shd w:val="clear" w:color="auto" w:fill="FFFFFF"/>
              <w:spacing w:before="60" w:after="60"/>
              <w:ind w:left="720"/>
              <w:contextualSpacing/>
              <w:rPr>
                <w:rFonts w:eastAsia="Calibri" w:cstheme="majorBidi"/>
                <w:b/>
                <w:bCs/>
                <w:i/>
                <w:iCs/>
                <w:sz w:val="21"/>
                <w:szCs w:val="21"/>
                <w:lang w:val="en-GB"/>
              </w:rPr>
            </w:pPr>
          </w:p>
        </w:tc>
        <w:tc>
          <w:tcPr>
            <w:tcW w:w="3530" w:type="pct"/>
          </w:tcPr>
          <w:p w14:paraId="29201256" w14:textId="77777777" w:rsidR="00AE7668" w:rsidRPr="00863B6C" w:rsidRDefault="00AE7668" w:rsidP="00E02D36">
            <w:pPr>
              <w:shd w:val="clear" w:color="auto" w:fill="FFFFFF"/>
              <w:spacing w:before="60" w:after="60"/>
              <w:rPr>
                <w:rFonts w:eastAsia="MS Mincho" w:cstheme="majorBidi"/>
                <w:sz w:val="21"/>
                <w:szCs w:val="21"/>
                <w:lang w:val="en-GB" w:eastAsia="ja-JP" w:bidi="th-TH"/>
              </w:rPr>
            </w:pPr>
            <w:r w:rsidRPr="00863B6C">
              <w:rPr>
                <w:rFonts w:eastAsia="MS Mincho" w:cstheme="majorBidi"/>
                <w:sz w:val="21"/>
                <w:szCs w:val="21"/>
                <w:lang w:val="en-GB" w:eastAsia="ja-JP" w:bidi="th-TH"/>
              </w:rPr>
              <w:t xml:space="preserve">Peru’s social development policy it’s been in line with the CFS recommendations. </w:t>
            </w:r>
          </w:p>
          <w:p w14:paraId="4E6C388B" w14:textId="77777777" w:rsidR="00AE7668" w:rsidRPr="00A31DDA" w:rsidRDefault="00AE7668" w:rsidP="00E02D36">
            <w:pPr>
              <w:shd w:val="clear" w:color="auto" w:fill="FFFFFF"/>
              <w:spacing w:before="60" w:after="60"/>
              <w:rPr>
                <w:rFonts w:eastAsia="MS Mincho" w:cstheme="majorBidi"/>
                <w:color w:val="0000FF"/>
                <w:sz w:val="21"/>
                <w:szCs w:val="21"/>
                <w:lang w:val="en-GB" w:eastAsia="ja-JP" w:bidi="th-TH"/>
              </w:rPr>
            </w:pPr>
            <w:r w:rsidRPr="00863B6C">
              <w:rPr>
                <w:rFonts w:eastAsia="MS Mincho" w:cstheme="majorBidi"/>
                <w:sz w:val="21"/>
                <w:szCs w:val="21"/>
                <w:lang w:val="en-GB" w:eastAsia="ja-JP" w:bidi="th-TH"/>
              </w:rPr>
              <w:t xml:space="preserve">In 2011, Peru created the Ministry of Social Development and Inclusion (MIDIS), to guide its national social inclusion policy. In 2013, MIDIS released the National Strategy for Development and Social Inclusion “Inclusion for Growth” (ENDIS), which later became the National Policy for Social Development and Inclusion (PNDIS) that has remained in place since 2016. The PNDIS adopted a life-cycle approach to address the specific food security and nutrition requirements of vulnerable populations across various age groups. In addition, it considers the articulation of social development policies with economic policies that aim to improve rural livelihoods. </w:t>
            </w:r>
          </w:p>
        </w:tc>
      </w:tr>
      <w:tr w:rsidR="00AE7668" w:rsidRPr="00A31DDA" w14:paraId="04A838D7" w14:textId="77777777" w:rsidTr="00E02D36">
        <w:trPr>
          <w:trHeight w:val="422"/>
        </w:trPr>
        <w:tc>
          <w:tcPr>
            <w:tcW w:w="1470" w:type="pct"/>
            <w:tcBorders>
              <w:top w:val="nil"/>
              <w:left w:val="single" w:sz="4" w:space="0" w:color="auto"/>
              <w:bottom w:val="nil"/>
              <w:right w:val="single" w:sz="4" w:space="0" w:color="auto"/>
            </w:tcBorders>
          </w:tcPr>
          <w:p w14:paraId="39A19E93" w14:textId="77777777" w:rsidR="00AE7668" w:rsidRPr="00A31DDA" w:rsidRDefault="00AE7668" w:rsidP="00E02D36">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084D3FAD" w14:textId="77777777" w:rsidR="00AE7668" w:rsidRPr="00A31DDA" w:rsidRDefault="00AE7668" w:rsidP="00E02D36">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530" w:type="pct"/>
            <w:tcBorders>
              <w:left w:val="single" w:sz="4" w:space="0" w:color="auto"/>
            </w:tcBorders>
          </w:tcPr>
          <w:p w14:paraId="16909443"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97622974"/>
                <w14:checkbox>
                  <w14:checked w14:val="1"/>
                  <w14:checkedState w14:val="2612" w14:font="MS Gothic"/>
                  <w14:uncheckedState w14:val="2610" w14:font="MS Gothic"/>
                </w14:checkbox>
              </w:sdtPr>
              <w:sdtEndPr/>
              <w:sdtContent>
                <w:r w:rsidR="00AE7668">
                  <w:rPr>
                    <w:rFonts w:ascii="MS Gothic" w:eastAsia="MS Gothic" w:hAnsi="MS Gothic" w:cstheme="majorBidi" w:hint="eastAsia"/>
                    <w:bCs/>
                    <w:sz w:val="21"/>
                    <w:szCs w:val="21"/>
                    <w:lang w:val="en-GB" w:eastAsia="ja-JP" w:bidi="th-TH"/>
                  </w:rPr>
                  <w:t>☒</w:t>
                </w:r>
              </w:sdtContent>
            </w:sdt>
            <w:r w:rsidR="00AE7668" w:rsidRPr="00A31DDA">
              <w:rPr>
                <w:rFonts w:eastAsia="MS Mincho" w:cstheme="majorBidi"/>
                <w:bCs/>
                <w:sz w:val="21"/>
                <w:szCs w:val="21"/>
                <w:lang w:val="en-GB" w:eastAsia="ja-JP" w:bidi="th-TH"/>
              </w:rPr>
              <w:t xml:space="preserve">  Government</w:t>
            </w:r>
          </w:p>
          <w:p w14:paraId="43947B99"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730335575"/>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UN organization</w:t>
            </w:r>
          </w:p>
          <w:p w14:paraId="32566B55"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9290333"/>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Civil Society / NGO</w:t>
            </w:r>
          </w:p>
          <w:p w14:paraId="3860720C"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93937595"/>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Private Sector</w:t>
            </w:r>
          </w:p>
          <w:p w14:paraId="67040BDA"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3896032"/>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Academia</w:t>
            </w:r>
          </w:p>
          <w:p w14:paraId="21478DB4" w14:textId="77777777" w:rsidR="00AE7668" w:rsidRPr="00A31DDA" w:rsidRDefault="00077C41" w:rsidP="00E02D36">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35760221"/>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Donor</w:t>
            </w:r>
          </w:p>
          <w:p w14:paraId="5113EE42" w14:textId="77777777" w:rsidR="00AE7668" w:rsidRPr="00A31DDA" w:rsidRDefault="00077C41" w:rsidP="00E02D36">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983924533"/>
                <w14:checkbox>
                  <w14:checked w14:val="0"/>
                  <w14:checkedState w14:val="2612" w14:font="MS Gothic"/>
                  <w14:uncheckedState w14:val="2610" w14:font="MS Gothic"/>
                </w14:checkbox>
              </w:sdtPr>
              <w:sdtEndPr/>
              <w:sdtContent>
                <w:r w:rsidR="00AE7668" w:rsidRPr="00A31DDA">
                  <w:rPr>
                    <w:rFonts w:ascii="Segoe UI Symbol" w:eastAsia="MS Mincho" w:hAnsi="Segoe UI Symbol" w:cs="Segoe UI Symbol"/>
                    <w:bCs/>
                    <w:sz w:val="21"/>
                    <w:szCs w:val="21"/>
                    <w:lang w:val="en-GB" w:eastAsia="ja-JP" w:bidi="th-TH"/>
                  </w:rPr>
                  <w:t>☐</w:t>
                </w:r>
              </w:sdtContent>
            </w:sdt>
            <w:r w:rsidR="00AE7668" w:rsidRPr="00A31DDA">
              <w:rPr>
                <w:rFonts w:eastAsia="MS Mincho" w:cstheme="majorBidi"/>
                <w:bCs/>
                <w:sz w:val="21"/>
                <w:szCs w:val="21"/>
                <w:lang w:val="en-GB" w:eastAsia="ja-JP" w:bidi="th-TH"/>
              </w:rPr>
              <w:t xml:space="preserve">  Other </w:t>
            </w:r>
            <w:r w:rsidR="00AE7668">
              <w:rPr>
                <w:rFonts w:eastAsia="MS Mincho" w:cstheme="majorBidi"/>
                <w:bCs/>
                <w:sz w:val="21"/>
                <w:szCs w:val="21"/>
                <w:lang w:val="en-GB" w:eastAsia="ja-JP" w:bidi="th-TH"/>
              </w:rPr>
              <w:t xml:space="preserve">(specify) </w:t>
            </w:r>
            <w:r w:rsidR="00AE7668" w:rsidRPr="00A31DDA">
              <w:rPr>
                <w:rFonts w:eastAsia="MS Mincho" w:cstheme="majorBidi"/>
                <w:bCs/>
                <w:sz w:val="21"/>
                <w:szCs w:val="21"/>
                <w:lang w:val="en-GB" w:eastAsia="ja-JP" w:bidi="th-TH"/>
              </w:rPr>
              <w:t>…………………………………………………………</w:t>
            </w:r>
          </w:p>
        </w:tc>
      </w:tr>
      <w:tr w:rsidR="00AE7668" w:rsidRPr="00A31DDA" w14:paraId="342D8445" w14:textId="77777777" w:rsidTr="00E02D36">
        <w:trPr>
          <w:trHeight w:val="422"/>
        </w:trPr>
        <w:tc>
          <w:tcPr>
            <w:tcW w:w="1470" w:type="pct"/>
            <w:tcBorders>
              <w:top w:val="nil"/>
              <w:left w:val="single" w:sz="4" w:space="0" w:color="auto"/>
              <w:bottom w:val="nil"/>
              <w:right w:val="single" w:sz="4" w:space="0" w:color="auto"/>
            </w:tcBorders>
          </w:tcPr>
          <w:p w14:paraId="449941EF" w14:textId="77777777" w:rsidR="00AE7668" w:rsidRPr="00A31DDA" w:rsidRDefault="00AE7668" w:rsidP="00E02D36">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530" w:type="pct"/>
            <w:tcBorders>
              <w:left w:val="single" w:sz="4" w:space="0" w:color="auto"/>
            </w:tcBorders>
          </w:tcPr>
          <w:p w14:paraId="46833FA5" w14:textId="77777777" w:rsidR="00AE7668" w:rsidRPr="003B1C3A" w:rsidRDefault="00AE7668" w:rsidP="00E02D36">
            <w:pPr>
              <w:shd w:val="clear" w:color="auto" w:fill="FFFFFF"/>
              <w:spacing w:before="60" w:after="60"/>
              <w:rPr>
                <w:rFonts w:eastAsia="Calibri"/>
                <w:sz w:val="21"/>
                <w:szCs w:val="21"/>
                <w:lang w:val="en-GB" w:eastAsia="ja-JP" w:bidi="th-TH"/>
              </w:rPr>
            </w:pPr>
            <w:r w:rsidRPr="003B1C3A">
              <w:rPr>
                <w:rFonts w:eastAsia="Calibri"/>
                <w:sz w:val="21"/>
                <w:szCs w:val="21"/>
                <w:lang w:val="en-GB" w:eastAsia="ja-JP" w:bidi="th-TH"/>
              </w:rPr>
              <w:t xml:space="preserve">The MIDIS acts as the government body that coordinates the country's efforts to reduce poverty, food insecurity, malnutrition, and economic inclusion strategies. However, each Ministry (Education, Health, Agriculture, </w:t>
            </w:r>
            <w:proofErr w:type="spellStart"/>
            <w:r w:rsidRPr="003B1C3A">
              <w:rPr>
                <w:rFonts w:eastAsia="Calibri"/>
                <w:sz w:val="21"/>
                <w:szCs w:val="21"/>
                <w:lang w:val="en-GB" w:eastAsia="ja-JP" w:bidi="th-TH"/>
              </w:rPr>
              <w:t>Labor</w:t>
            </w:r>
            <w:proofErr w:type="spellEnd"/>
            <w:r w:rsidRPr="003B1C3A">
              <w:rPr>
                <w:rFonts w:eastAsia="Calibri"/>
                <w:sz w:val="21"/>
                <w:szCs w:val="21"/>
                <w:lang w:val="en-GB" w:eastAsia="ja-JP" w:bidi="th-TH"/>
              </w:rPr>
              <w:t>, Women and Vulnerable Populations) plays a specific role in implementing the PNDIS.</w:t>
            </w:r>
          </w:p>
        </w:tc>
      </w:tr>
      <w:tr w:rsidR="00AE7668" w:rsidRPr="00A31DDA" w14:paraId="785D3200" w14:textId="77777777" w:rsidTr="00E02D36">
        <w:trPr>
          <w:trHeight w:val="415"/>
        </w:trPr>
        <w:tc>
          <w:tcPr>
            <w:tcW w:w="1470" w:type="pct"/>
            <w:tcBorders>
              <w:top w:val="nil"/>
              <w:left w:val="single" w:sz="4" w:space="0" w:color="auto"/>
              <w:bottom w:val="nil"/>
              <w:right w:val="single" w:sz="4" w:space="0" w:color="auto"/>
            </w:tcBorders>
          </w:tcPr>
          <w:p w14:paraId="5138110C" w14:textId="77777777" w:rsidR="00AE7668" w:rsidRPr="00A31DDA" w:rsidRDefault="00AE7668" w:rsidP="00E02D36">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lastRenderedPageBreak/>
              <w:t>Main activities</w:t>
            </w:r>
          </w:p>
        </w:tc>
        <w:tc>
          <w:tcPr>
            <w:tcW w:w="3530" w:type="pct"/>
            <w:tcBorders>
              <w:left w:val="single" w:sz="4" w:space="0" w:color="auto"/>
            </w:tcBorders>
          </w:tcPr>
          <w:p w14:paraId="6EF2EC39" w14:textId="77777777" w:rsidR="00AE7668" w:rsidRPr="003B1C3A" w:rsidRDefault="00AE7668" w:rsidP="00E02D36">
            <w:pPr>
              <w:shd w:val="clear" w:color="auto" w:fill="FFFFFF"/>
              <w:spacing w:before="60" w:after="60"/>
              <w:rPr>
                <w:rFonts w:eastAsia="Calibri"/>
                <w:sz w:val="21"/>
                <w:szCs w:val="21"/>
                <w:lang w:val="en-GB" w:eastAsia="ja-JP" w:bidi="th-TH"/>
              </w:rPr>
            </w:pPr>
            <w:r w:rsidRPr="003B1C3A">
              <w:rPr>
                <w:rFonts w:eastAsia="Calibri"/>
                <w:sz w:val="21"/>
                <w:szCs w:val="21"/>
                <w:lang w:val="en-GB" w:eastAsia="ja-JP" w:bidi="th-TH"/>
              </w:rPr>
              <w:t xml:space="preserve">The Social Development and Inclusion National System coordinates the stakeholder activities regarding the PNDIS. </w:t>
            </w:r>
          </w:p>
        </w:tc>
      </w:tr>
      <w:tr w:rsidR="00AE7668" w:rsidRPr="00A31DDA" w14:paraId="55481D73" w14:textId="77777777" w:rsidTr="00E02D36">
        <w:trPr>
          <w:trHeight w:val="421"/>
        </w:trPr>
        <w:tc>
          <w:tcPr>
            <w:tcW w:w="1470" w:type="pct"/>
            <w:tcBorders>
              <w:top w:val="nil"/>
              <w:left w:val="single" w:sz="4" w:space="0" w:color="auto"/>
              <w:bottom w:val="nil"/>
              <w:right w:val="single" w:sz="4" w:space="0" w:color="auto"/>
            </w:tcBorders>
          </w:tcPr>
          <w:p w14:paraId="2A542E66" w14:textId="77777777" w:rsidR="00AE7668" w:rsidRPr="00A31DDA" w:rsidRDefault="00AE7668" w:rsidP="00E02D36">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530" w:type="pct"/>
            <w:tcBorders>
              <w:left w:val="single" w:sz="4" w:space="0" w:color="auto"/>
              <w:bottom w:val="single" w:sz="4" w:space="0" w:color="auto"/>
            </w:tcBorders>
          </w:tcPr>
          <w:p w14:paraId="7A84D764" w14:textId="77777777" w:rsidR="00AE7668" w:rsidRPr="003B1C3A" w:rsidRDefault="00AE7668" w:rsidP="00E02D36">
            <w:pPr>
              <w:shd w:val="clear" w:color="auto" w:fill="FFFFFF"/>
              <w:spacing w:before="60" w:after="60"/>
              <w:rPr>
                <w:rFonts w:eastAsia="Calibri"/>
                <w:sz w:val="21"/>
                <w:szCs w:val="21"/>
                <w:lang w:val="en-GB" w:eastAsia="ja-JP" w:bidi="th-TH"/>
              </w:rPr>
            </w:pPr>
            <w:r w:rsidRPr="003B1C3A">
              <w:rPr>
                <w:rFonts w:eastAsia="Calibri"/>
                <w:sz w:val="21"/>
                <w:szCs w:val="21"/>
                <w:lang w:val="en-GB" w:eastAsia="ja-JP" w:bidi="th-TH"/>
              </w:rPr>
              <w:t>Started in 2011 and on-going.</w:t>
            </w:r>
          </w:p>
        </w:tc>
      </w:tr>
      <w:tr w:rsidR="00AE7668" w:rsidRPr="00A31DDA" w14:paraId="38D7A68B" w14:textId="77777777" w:rsidTr="00E02D36">
        <w:trPr>
          <w:trHeight w:val="1956"/>
        </w:trPr>
        <w:tc>
          <w:tcPr>
            <w:tcW w:w="1470" w:type="pct"/>
            <w:vMerge w:val="restart"/>
          </w:tcPr>
          <w:p w14:paraId="4A9EA403" w14:textId="77777777" w:rsidR="00AE7668" w:rsidRPr="00A31DDA" w:rsidRDefault="00AE7668" w:rsidP="00647333">
            <w:pPr>
              <w:numPr>
                <w:ilvl w:val="0"/>
                <w:numId w:val="128"/>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4306DBC2" w14:textId="77777777" w:rsidR="00AE7668" w:rsidRPr="00A31DDA" w:rsidRDefault="00AE7668" w:rsidP="00E02D36">
            <w:pPr>
              <w:rPr>
                <w:rFonts w:eastAsia="Calibri"/>
                <w:i/>
                <w:sz w:val="21"/>
                <w:szCs w:val="21"/>
              </w:rPr>
            </w:pPr>
            <w:r w:rsidRPr="00A31DDA">
              <w:rPr>
                <w:rFonts w:eastAsia="Calibri"/>
                <w:i/>
                <w:sz w:val="21"/>
                <w:szCs w:val="21"/>
              </w:rPr>
              <w:t>(for each, specify whether these outcomes are actual (as of when), or expected (and by when)</w:t>
            </w:r>
          </w:p>
          <w:p w14:paraId="7929850E" w14:textId="77777777" w:rsidR="00AE7668" w:rsidRPr="00A31DDA" w:rsidRDefault="00AE7668" w:rsidP="00E02D36">
            <w:pPr>
              <w:rPr>
                <w:rFonts w:eastAsia="Calibri"/>
                <w:i/>
                <w:sz w:val="21"/>
                <w:szCs w:val="21"/>
              </w:rPr>
            </w:pPr>
          </w:p>
        </w:tc>
        <w:tc>
          <w:tcPr>
            <w:tcW w:w="3530" w:type="pct"/>
            <w:shd w:val="clear" w:color="auto" w:fill="auto"/>
          </w:tcPr>
          <w:p w14:paraId="48E25349" w14:textId="77777777" w:rsidR="00AE7668" w:rsidRPr="003B1C3A" w:rsidRDefault="00AE7668" w:rsidP="00E02D36">
            <w:pPr>
              <w:spacing w:after="0"/>
              <w:rPr>
                <w:rFonts w:eastAsia="Calibri"/>
                <w:sz w:val="21"/>
                <w:szCs w:val="21"/>
                <w:u w:val="single"/>
              </w:rPr>
            </w:pPr>
            <w:r w:rsidRPr="003B1C3A">
              <w:rPr>
                <w:rFonts w:eastAsia="Calibri"/>
                <w:sz w:val="21"/>
                <w:szCs w:val="21"/>
                <w:u w:val="single"/>
              </w:rPr>
              <w:t>Results in the short term (qualitative and quantitative)</w:t>
            </w:r>
          </w:p>
          <w:p w14:paraId="2DA1F242" w14:textId="77777777" w:rsidR="00AE7668" w:rsidRPr="003B1C3A" w:rsidRDefault="00AE7668" w:rsidP="00E02D36">
            <w:pPr>
              <w:spacing w:after="0"/>
              <w:contextualSpacing/>
              <w:rPr>
                <w:rFonts w:eastAsia="Calibri"/>
                <w:bCs/>
                <w:sz w:val="21"/>
                <w:szCs w:val="21"/>
                <w:lang w:val="en-GB"/>
              </w:rPr>
            </w:pPr>
            <w:r w:rsidRPr="003B1C3A">
              <w:rPr>
                <w:rFonts w:eastAsia="Calibri"/>
                <w:bCs/>
                <w:sz w:val="21"/>
                <w:szCs w:val="21"/>
                <w:lang w:val="en-GB"/>
              </w:rPr>
              <w:t>The PNDIS is a milestone in Peru’s social policy because it established a coherent set of norms, objectives and interventions framing national policies designed to reduce poverty, inequalities, vulnerabilities and social risks. The PNDIS is focused on rural areas, where the population typically faces extreme deprivation and exclusion in terms of income, health, education, and access to assets and infrastructure.</w:t>
            </w:r>
          </w:p>
        </w:tc>
      </w:tr>
      <w:tr w:rsidR="00AE7668" w:rsidRPr="00A31DDA" w14:paraId="00707909" w14:textId="77777777" w:rsidTr="00E02D36">
        <w:trPr>
          <w:trHeight w:val="1424"/>
        </w:trPr>
        <w:tc>
          <w:tcPr>
            <w:tcW w:w="1470" w:type="pct"/>
            <w:vMerge/>
          </w:tcPr>
          <w:p w14:paraId="441CF0CC" w14:textId="77777777" w:rsidR="00AE7668" w:rsidRPr="00A31DDA" w:rsidRDefault="00AE7668" w:rsidP="00647333">
            <w:pPr>
              <w:numPr>
                <w:ilvl w:val="0"/>
                <w:numId w:val="25"/>
              </w:numPr>
              <w:spacing w:after="160" w:line="259" w:lineRule="auto"/>
              <w:contextualSpacing/>
              <w:jc w:val="left"/>
              <w:rPr>
                <w:rFonts w:eastAsia="Calibri"/>
                <w:b/>
                <w:sz w:val="21"/>
                <w:szCs w:val="21"/>
                <w:u w:val="single"/>
              </w:rPr>
            </w:pPr>
          </w:p>
        </w:tc>
        <w:tc>
          <w:tcPr>
            <w:tcW w:w="3530" w:type="pct"/>
            <w:shd w:val="clear" w:color="auto" w:fill="auto"/>
          </w:tcPr>
          <w:p w14:paraId="254E94D5" w14:textId="77777777" w:rsidR="00AE7668" w:rsidRPr="003B1C3A" w:rsidRDefault="00AE7668" w:rsidP="00E02D36">
            <w:pPr>
              <w:spacing w:after="0"/>
              <w:rPr>
                <w:rFonts w:eastAsia="Calibri"/>
                <w:sz w:val="21"/>
                <w:szCs w:val="21"/>
                <w:u w:val="single"/>
              </w:rPr>
            </w:pPr>
            <w:r w:rsidRPr="003B1C3A">
              <w:rPr>
                <w:rFonts w:eastAsia="Calibri"/>
                <w:sz w:val="21"/>
                <w:szCs w:val="21"/>
                <w:u w:val="single"/>
              </w:rPr>
              <w:t>Results in the medium to long term (qualitative and quantitative)</w:t>
            </w:r>
          </w:p>
          <w:p w14:paraId="52B0773C" w14:textId="77777777" w:rsidR="00AE7668" w:rsidRPr="003B1C3A" w:rsidRDefault="00AE7668" w:rsidP="00E02D36">
            <w:pPr>
              <w:spacing w:after="0"/>
              <w:rPr>
                <w:rFonts w:eastAsia="Calibri"/>
                <w:sz w:val="21"/>
                <w:szCs w:val="21"/>
              </w:rPr>
            </w:pPr>
            <w:r w:rsidRPr="003B1C3A">
              <w:rPr>
                <w:rFonts w:eastAsia="Calibri"/>
                <w:sz w:val="21"/>
                <w:szCs w:val="21"/>
              </w:rPr>
              <w:t>The national poverty rate reduced from 30.8% to 25.9% between 2010 and 2021. Rural poverty declined from 61% to 40%, whereas urban poverty increased from 20% to 22% in the same period. Undernourishment remained almost unchanged (8%) in a similar period.</w:t>
            </w:r>
          </w:p>
          <w:p w14:paraId="56DB1A0D" w14:textId="77777777" w:rsidR="00AE7668" w:rsidRPr="003B1C3A" w:rsidRDefault="00AE7668" w:rsidP="00E02D36">
            <w:pPr>
              <w:spacing w:after="0"/>
              <w:rPr>
                <w:rFonts w:eastAsia="Calibri"/>
                <w:sz w:val="21"/>
                <w:szCs w:val="21"/>
              </w:rPr>
            </w:pPr>
          </w:p>
          <w:p w14:paraId="2E835C16" w14:textId="77777777" w:rsidR="00AE7668" w:rsidRPr="003B1C3A" w:rsidRDefault="00AE7668" w:rsidP="00E02D36">
            <w:pPr>
              <w:spacing w:after="0"/>
              <w:rPr>
                <w:rFonts w:eastAsia="Calibri"/>
                <w:sz w:val="21"/>
                <w:szCs w:val="21"/>
              </w:rPr>
            </w:pPr>
            <w:r w:rsidRPr="003B1C3A">
              <w:rPr>
                <w:rFonts w:eastAsia="Calibri"/>
                <w:sz w:val="21"/>
                <w:szCs w:val="21"/>
              </w:rPr>
              <w:t>All forms of child malnutrition have significantly reduced in the last two decades. Between 2000 and 2019, stunting dropped from 31 percent to 12 percent, underweight from 5 percent to 2 percent, and wasting from 1 percent to 0.4 percent.</w:t>
            </w:r>
          </w:p>
        </w:tc>
      </w:tr>
      <w:tr w:rsidR="00AE7668" w:rsidRPr="00A31DDA" w14:paraId="53CC458A" w14:textId="77777777" w:rsidTr="00E02D36">
        <w:trPr>
          <w:trHeight w:val="1791"/>
        </w:trPr>
        <w:tc>
          <w:tcPr>
            <w:tcW w:w="1470" w:type="pct"/>
            <w:vMerge/>
          </w:tcPr>
          <w:p w14:paraId="75DFF4DB" w14:textId="77777777" w:rsidR="00AE7668" w:rsidRPr="00A31DDA" w:rsidRDefault="00AE7668" w:rsidP="00E02D36">
            <w:pPr>
              <w:ind w:left="720"/>
              <w:contextualSpacing/>
              <w:rPr>
                <w:rFonts w:eastAsia="Calibri"/>
                <w:b/>
                <w:sz w:val="21"/>
                <w:szCs w:val="21"/>
                <w:u w:val="single"/>
              </w:rPr>
            </w:pPr>
          </w:p>
        </w:tc>
        <w:tc>
          <w:tcPr>
            <w:tcW w:w="3530" w:type="pct"/>
            <w:shd w:val="clear" w:color="auto" w:fill="auto"/>
          </w:tcPr>
          <w:p w14:paraId="2BC1644E" w14:textId="77777777" w:rsidR="00AE7668" w:rsidRPr="00A31DDA" w:rsidRDefault="00AE7668" w:rsidP="00E02D36">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3531D52F" w14:textId="77777777" w:rsidR="00AE7668" w:rsidRPr="00CE3679" w:rsidRDefault="00AE7668" w:rsidP="00E02D36">
            <w:pPr>
              <w:spacing w:after="0"/>
              <w:rPr>
                <w:rFonts w:eastAsia="Calibri"/>
                <w:i/>
                <w:iCs/>
                <w:color w:val="000000"/>
                <w:sz w:val="21"/>
                <w:szCs w:val="21"/>
              </w:rPr>
            </w:pPr>
            <w:r>
              <w:rPr>
                <w:rFonts w:eastAsia="Calibri"/>
                <w:i/>
                <w:iCs/>
                <w:color w:val="000000"/>
                <w:sz w:val="21"/>
                <w:szCs w:val="21"/>
              </w:rPr>
              <w:t xml:space="preserve">Rural poverty and child undernutrition reduced significantly in the last decade. </w:t>
            </w:r>
          </w:p>
        </w:tc>
      </w:tr>
      <w:tr w:rsidR="00AE7668" w:rsidRPr="00A31DDA" w14:paraId="1729D829" w14:textId="77777777" w:rsidTr="00E02D36">
        <w:trPr>
          <w:trHeight w:val="574"/>
        </w:trPr>
        <w:tc>
          <w:tcPr>
            <w:tcW w:w="1470" w:type="pct"/>
          </w:tcPr>
          <w:p w14:paraId="5E949453" w14:textId="77777777" w:rsidR="00AE7668" w:rsidRPr="00A31DDA" w:rsidRDefault="00AE7668" w:rsidP="00647333">
            <w:pPr>
              <w:numPr>
                <w:ilvl w:val="0"/>
                <w:numId w:val="128"/>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530" w:type="pct"/>
            <w:shd w:val="clear" w:color="auto" w:fill="auto"/>
          </w:tcPr>
          <w:p w14:paraId="050B2227" w14:textId="77777777" w:rsidR="00AE7668" w:rsidRPr="003B1C3A" w:rsidRDefault="00AE7668" w:rsidP="003B1C3A">
            <w:pPr>
              <w:spacing w:before="120" w:after="0"/>
              <w:rPr>
                <w:rFonts w:eastAsia="Calibri"/>
                <w:sz w:val="21"/>
                <w:szCs w:val="21"/>
              </w:rPr>
            </w:pPr>
            <w:r w:rsidRPr="003B1C3A">
              <w:rPr>
                <w:rFonts w:eastAsia="Calibri"/>
                <w:sz w:val="21"/>
                <w:szCs w:val="21"/>
              </w:rPr>
              <w:t>There is no direct evidence linking the CFS recommendations to the actions taken by the Peruvian government. However, the Social Protection for Food Security &amp; Nutrition recommendations align perfectly with Peru's National Policy for Social Development and Inclusion.</w:t>
            </w:r>
          </w:p>
        </w:tc>
      </w:tr>
      <w:tr w:rsidR="00AE7668" w:rsidRPr="00A31DDA" w14:paraId="3AF6BEFC" w14:textId="77777777" w:rsidTr="00E02D36">
        <w:trPr>
          <w:trHeight w:val="615"/>
        </w:trPr>
        <w:tc>
          <w:tcPr>
            <w:tcW w:w="1470" w:type="pct"/>
          </w:tcPr>
          <w:p w14:paraId="3B5653E4" w14:textId="77777777" w:rsidR="00AE7668" w:rsidRPr="00A31DDA" w:rsidRDefault="00AE7668" w:rsidP="00647333">
            <w:pPr>
              <w:numPr>
                <w:ilvl w:val="0"/>
                <w:numId w:val="128"/>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530" w:type="pct"/>
          </w:tcPr>
          <w:p w14:paraId="79DD381A" w14:textId="77777777" w:rsidR="00AE7668" w:rsidRDefault="00AE7668" w:rsidP="00E02D36">
            <w:pPr>
              <w:shd w:val="clear" w:color="auto" w:fill="FFFFFF"/>
              <w:spacing w:before="60" w:after="60"/>
              <w:contextualSpacing/>
              <w:rPr>
                <w:rFonts w:eastAsia="MS Mincho"/>
                <w:i/>
                <w:iCs/>
                <w:color w:val="0070C0"/>
                <w:sz w:val="21"/>
                <w:szCs w:val="21"/>
                <w:lang w:val="en-GB" w:eastAsia="ja-JP" w:bidi="th-TH"/>
              </w:rPr>
            </w:pPr>
          </w:p>
          <w:p w14:paraId="36BE3B53" w14:textId="77777777" w:rsidR="00AE7668" w:rsidRPr="00A31DDA" w:rsidRDefault="00AE7668" w:rsidP="00E02D36">
            <w:pPr>
              <w:shd w:val="clear" w:color="auto" w:fill="FFFFFF"/>
              <w:spacing w:before="60" w:after="60"/>
              <w:contextualSpacing/>
              <w:rPr>
                <w:rFonts w:eastAsia="MS Mincho"/>
                <w:i/>
                <w:iCs/>
                <w:color w:val="0070C0"/>
                <w:sz w:val="21"/>
                <w:szCs w:val="21"/>
                <w:lang w:val="en-GB" w:eastAsia="ja-JP" w:bidi="th-TH"/>
              </w:rPr>
            </w:pPr>
          </w:p>
        </w:tc>
      </w:tr>
      <w:tr w:rsidR="00AE7668" w:rsidRPr="00A31DDA" w14:paraId="0932D597" w14:textId="77777777" w:rsidTr="003B1C3A">
        <w:trPr>
          <w:trHeight w:val="1007"/>
        </w:trPr>
        <w:tc>
          <w:tcPr>
            <w:tcW w:w="1470" w:type="pct"/>
          </w:tcPr>
          <w:p w14:paraId="2709AF9A" w14:textId="77777777" w:rsidR="00AE7668" w:rsidRPr="00A31DDA" w:rsidRDefault="00AE7668" w:rsidP="00647333">
            <w:pPr>
              <w:numPr>
                <w:ilvl w:val="0"/>
                <w:numId w:val="128"/>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w:t>
            </w:r>
            <w:r w:rsidRPr="00A31DDA">
              <w:rPr>
                <w:rFonts w:eastAsia="Calibri"/>
                <w:b/>
                <w:bCs/>
                <w:sz w:val="21"/>
                <w:szCs w:val="21"/>
                <w:lang w:val="en-GB"/>
              </w:rPr>
              <w:lastRenderedPageBreak/>
              <w:t>recommendations?</w:t>
            </w:r>
          </w:p>
          <w:p w14:paraId="39A2698F" w14:textId="77777777" w:rsidR="00AE7668" w:rsidRPr="00A31DDA" w:rsidRDefault="00AE7668" w:rsidP="00E02D36">
            <w:pPr>
              <w:rPr>
                <w:rFonts w:eastAsia="Calibri"/>
                <w:b/>
                <w:bCs/>
                <w:sz w:val="21"/>
                <w:szCs w:val="21"/>
                <w:lang w:val="en-GB"/>
              </w:rPr>
            </w:pPr>
            <w:r w:rsidRPr="00A31DDA">
              <w:rPr>
                <w:rFonts w:eastAsia="Calibri"/>
                <w:b/>
                <w:bCs/>
                <w:sz w:val="21"/>
                <w:szCs w:val="21"/>
                <w:lang w:val="en-GB"/>
              </w:rPr>
              <w:t xml:space="preserve">             </w:t>
            </w:r>
            <w:r w:rsidRPr="00A31DDA">
              <w:rPr>
                <w:rFonts w:eastAsia="Calibri"/>
                <w:i/>
                <w:iCs/>
                <w:sz w:val="21"/>
                <w:szCs w:val="21"/>
              </w:rPr>
              <w:t>(if any)</w:t>
            </w:r>
          </w:p>
        </w:tc>
        <w:tc>
          <w:tcPr>
            <w:tcW w:w="3530" w:type="pct"/>
          </w:tcPr>
          <w:p w14:paraId="26B858C9" w14:textId="77777777" w:rsidR="00AE7668" w:rsidRPr="003B1C3A" w:rsidRDefault="00AE7668" w:rsidP="00E02D36">
            <w:pPr>
              <w:contextualSpacing/>
              <w:rPr>
                <w:rFonts w:eastAsia="Calibri"/>
                <w:bCs/>
                <w:sz w:val="21"/>
                <w:szCs w:val="21"/>
                <w:lang w:val="en-GB"/>
              </w:rPr>
            </w:pPr>
            <w:r w:rsidRPr="003B1C3A">
              <w:rPr>
                <w:rFonts w:eastAsia="Calibri"/>
                <w:bCs/>
                <w:sz w:val="21"/>
                <w:szCs w:val="21"/>
                <w:lang w:val="en-GB"/>
              </w:rPr>
              <w:lastRenderedPageBreak/>
              <w:t>In 2016 Peru’s President enacted a decree that established a series of government bodies in charge of formulating, implementing, monitoring, and evaluating the social protection policies of the PNDIS.</w:t>
            </w:r>
          </w:p>
        </w:tc>
      </w:tr>
      <w:tr w:rsidR="00AE7668" w:rsidRPr="00A31DDA" w14:paraId="699665B5" w14:textId="77777777" w:rsidTr="00E02D36">
        <w:trPr>
          <w:trHeight w:val="615"/>
        </w:trPr>
        <w:tc>
          <w:tcPr>
            <w:tcW w:w="1470" w:type="pct"/>
          </w:tcPr>
          <w:p w14:paraId="7E38A8AA" w14:textId="77777777" w:rsidR="00AE7668" w:rsidRPr="00A31DDA" w:rsidRDefault="00AE7668" w:rsidP="00647333">
            <w:pPr>
              <w:numPr>
                <w:ilvl w:val="0"/>
                <w:numId w:val="128"/>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5EAB8568" w14:textId="77777777" w:rsidR="00AE7668" w:rsidRPr="00A31DDA" w:rsidRDefault="00AE7668" w:rsidP="00E02D36">
            <w:pPr>
              <w:spacing w:after="0"/>
              <w:rPr>
                <w:rFonts w:eastAsia="Calibri"/>
                <w:b/>
                <w:sz w:val="21"/>
                <w:szCs w:val="21"/>
                <w:u w:val="single"/>
                <w:lang w:val="en-GB"/>
              </w:rPr>
            </w:pPr>
          </w:p>
        </w:tc>
        <w:tc>
          <w:tcPr>
            <w:tcW w:w="3530" w:type="pct"/>
          </w:tcPr>
          <w:p w14:paraId="7529C629" w14:textId="77777777" w:rsidR="00AE7668" w:rsidRPr="003B1C3A" w:rsidRDefault="00AE7668" w:rsidP="00E02D36">
            <w:pPr>
              <w:spacing w:after="0"/>
              <w:ind w:left="360"/>
              <w:contextualSpacing/>
              <w:rPr>
                <w:rFonts w:eastAsia="Calibri"/>
                <w:color w:val="000000"/>
                <w:sz w:val="21"/>
                <w:szCs w:val="21"/>
              </w:rPr>
            </w:pPr>
            <w:r w:rsidRPr="003B1C3A">
              <w:rPr>
                <w:rFonts w:eastAsia="Calibri"/>
                <w:color w:val="000000"/>
                <w:sz w:val="21"/>
                <w:szCs w:val="21"/>
              </w:rPr>
              <w:t xml:space="preserve">Establish a coordinating body that articulates public policies and </w:t>
            </w:r>
            <w:proofErr w:type="spellStart"/>
            <w:r w:rsidRPr="003B1C3A">
              <w:rPr>
                <w:rFonts w:eastAsia="Calibri"/>
                <w:color w:val="000000"/>
                <w:sz w:val="21"/>
                <w:szCs w:val="21"/>
              </w:rPr>
              <w:t>programmes</w:t>
            </w:r>
            <w:proofErr w:type="spellEnd"/>
            <w:r w:rsidRPr="003B1C3A">
              <w:rPr>
                <w:rFonts w:eastAsia="Calibri"/>
                <w:color w:val="000000"/>
                <w:sz w:val="21"/>
                <w:szCs w:val="21"/>
              </w:rPr>
              <w:t xml:space="preserve"> to reduce food insecurity and malnutrition. </w:t>
            </w:r>
          </w:p>
          <w:p w14:paraId="5EA41BDD" w14:textId="77777777" w:rsidR="00AE7668" w:rsidRPr="003B1C3A" w:rsidRDefault="00AE7668" w:rsidP="00E02D36">
            <w:pPr>
              <w:spacing w:after="0"/>
              <w:ind w:left="360"/>
              <w:contextualSpacing/>
              <w:rPr>
                <w:rFonts w:eastAsia="Calibri"/>
                <w:color w:val="000000"/>
                <w:sz w:val="21"/>
                <w:szCs w:val="21"/>
              </w:rPr>
            </w:pPr>
          </w:p>
          <w:p w14:paraId="58CDC89F" w14:textId="77777777" w:rsidR="00AE7668" w:rsidRPr="003B1C3A" w:rsidRDefault="00AE7668" w:rsidP="00E02D36">
            <w:pPr>
              <w:spacing w:after="0"/>
              <w:ind w:left="360"/>
              <w:contextualSpacing/>
              <w:rPr>
                <w:rFonts w:eastAsia="Calibri"/>
                <w:color w:val="000000"/>
                <w:sz w:val="21"/>
                <w:szCs w:val="21"/>
              </w:rPr>
            </w:pPr>
            <w:r w:rsidRPr="003B1C3A">
              <w:rPr>
                <w:rFonts w:eastAsia="Calibri"/>
                <w:color w:val="000000"/>
                <w:sz w:val="21"/>
                <w:szCs w:val="21"/>
              </w:rPr>
              <w:t>Establish a legal and normative framework that supports the social protection policy by defining and designating stakeholders' responsibilities and allocating financial resources.</w:t>
            </w:r>
          </w:p>
        </w:tc>
      </w:tr>
      <w:tr w:rsidR="00AE7668" w:rsidRPr="00A31DDA" w14:paraId="64029333" w14:textId="77777777" w:rsidTr="00E02D36">
        <w:trPr>
          <w:trHeight w:val="615"/>
        </w:trPr>
        <w:tc>
          <w:tcPr>
            <w:tcW w:w="1470" w:type="pct"/>
          </w:tcPr>
          <w:p w14:paraId="49C8CAD0" w14:textId="77777777" w:rsidR="00AE7668" w:rsidRPr="00A31DDA" w:rsidRDefault="00AE7668" w:rsidP="00647333">
            <w:pPr>
              <w:numPr>
                <w:ilvl w:val="0"/>
                <w:numId w:val="128"/>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530" w:type="pct"/>
          </w:tcPr>
          <w:p w14:paraId="37196348" w14:textId="77777777" w:rsidR="00AE7668" w:rsidRPr="00A31DDA" w:rsidRDefault="00AE7668" w:rsidP="00E02D36">
            <w:pPr>
              <w:spacing w:after="0"/>
              <w:ind w:left="360"/>
              <w:contextualSpacing/>
              <w:rPr>
                <w:rFonts w:eastAsia="Calibri"/>
                <w:color w:val="000000"/>
                <w:sz w:val="21"/>
                <w:szCs w:val="21"/>
                <w:u w:val="single"/>
              </w:rPr>
            </w:pPr>
          </w:p>
        </w:tc>
      </w:tr>
      <w:tr w:rsidR="00AE7668" w:rsidRPr="00A31DDA" w14:paraId="307DE57F" w14:textId="77777777" w:rsidTr="00E02D36">
        <w:trPr>
          <w:trHeight w:val="615"/>
        </w:trPr>
        <w:tc>
          <w:tcPr>
            <w:tcW w:w="1470" w:type="pct"/>
          </w:tcPr>
          <w:p w14:paraId="51D607C2" w14:textId="77777777" w:rsidR="00AE7668" w:rsidRPr="00A31DDA" w:rsidRDefault="00AE7668" w:rsidP="00647333">
            <w:pPr>
              <w:numPr>
                <w:ilvl w:val="0"/>
                <w:numId w:val="128"/>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530" w:type="pct"/>
          </w:tcPr>
          <w:p w14:paraId="1AF47D76" w14:textId="77777777" w:rsidR="00AE7668" w:rsidRPr="003B1C3A" w:rsidRDefault="00AE7668" w:rsidP="00E02D36">
            <w:pPr>
              <w:spacing w:after="0"/>
              <w:ind w:left="360"/>
              <w:contextualSpacing/>
              <w:rPr>
                <w:rFonts w:eastAsia="Calibri"/>
                <w:color w:val="000000"/>
                <w:sz w:val="21"/>
                <w:szCs w:val="21"/>
              </w:rPr>
            </w:pPr>
            <w:r w:rsidRPr="003B1C3A">
              <w:rPr>
                <w:rFonts w:eastAsia="Calibri"/>
                <w:color w:val="000000"/>
                <w:sz w:val="21"/>
                <w:szCs w:val="21"/>
              </w:rPr>
              <w:t xml:space="preserve">The recommendations can be further used to strengthen the M&amp;E mechanisms of the social protection </w:t>
            </w:r>
            <w:proofErr w:type="spellStart"/>
            <w:r w:rsidRPr="003B1C3A">
              <w:rPr>
                <w:rFonts w:eastAsia="Calibri"/>
                <w:color w:val="000000"/>
                <w:sz w:val="21"/>
                <w:szCs w:val="21"/>
              </w:rPr>
              <w:t>programmes</w:t>
            </w:r>
            <w:proofErr w:type="spellEnd"/>
            <w:r w:rsidRPr="003B1C3A">
              <w:rPr>
                <w:rFonts w:eastAsia="Calibri"/>
                <w:color w:val="000000"/>
                <w:sz w:val="21"/>
                <w:szCs w:val="21"/>
              </w:rPr>
              <w:t xml:space="preserve"> that integrate the PNDIS.</w:t>
            </w:r>
          </w:p>
        </w:tc>
      </w:tr>
      <w:tr w:rsidR="00AE7668" w:rsidRPr="00A31DDA" w14:paraId="20F72E36" w14:textId="77777777" w:rsidTr="00E02D36">
        <w:trPr>
          <w:trHeight w:val="615"/>
        </w:trPr>
        <w:tc>
          <w:tcPr>
            <w:tcW w:w="1470" w:type="pct"/>
          </w:tcPr>
          <w:p w14:paraId="68D9F381" w14:textId="77777777" w:rsidR="00AE7668" w:rsidRPr="00C77AE6" w:rsidRDefault="00AE7668" w:rsidP="00647333">
            <w:pPr>
              <w:pStyle w:val="ListParagraph"/>
              <w:numPr>
                <w:ilvl w:val="0"/>
                <w:numId w:val="128"/>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530" w:type="pct"/>
          </w:tcPr>
          <w:p w14:paraId="0C5F88D0" w14:textId="77777777" w:rsidR="00AE7668" w:rsidRPr="00F10EF2" w:rsidRDefault="00AE7668" w:rsidP="00E02D36">
            <w:pPr>
              <w:spacing w:after="0"/>
              <w:ind w:left="360"/>
              <w:contextualSpacing/>
              <w:rPr>
                <w:rFonts w:eastAsia="Calibri"/>
                <w:color w:val="000000"/>
                <w:sz w:val="21"/>
                <w:szCs w:val="21"/>
              </w:rPr>
            </w:pPr>
            <w:r w:rsidRPr="00F10EF2">
              <w:rPr>
                <w:rFonts w:eastAsia="Calibri"/>
                <w:color w:val="000000"/>
                <w:sz w:val="21"/>
                <w:szCs w:val="21"/>
              </w:rPr>
              <w:t>Supreme Decree that approves the Social Action Strategy with Sustainability</w:t>
            </w:r>
            <w:r>
              <w:rPr>
                <w:rFonts w:eastAsia="Calibri"/>
                <w:color w:val="000000"/>
                <w:sz w:val="21"/>
                <w:szCs w:val="21"/>
              </w:rPr>
              <w:t xml:space="preserve"> (in Spanish)</w:t>
            </w:r>
            <w:r w:rsidRPr="00F10EF2">
              <w:rPr>
                <w:rFonts w:eastAsia="Calibri"/>
                <w:color w:val="000000"/>
                <w:sz w:val="21"/>
                <w:szCs w:val="21"/>
              </w:rPr>
              <w:t>.</w:t>
            </w:r>
          </w:p>
          <w:p w14:paraId="48104B16" w14:textId="77777777" w:rsidR="00AE7668" w:rsidRDefault="00077C41" w:rsidP="00E02D36">
            <w:pPr>
              <w:spacing w:after="0"/>
              <w:ind w:left="360"/>
              <w:contextualSpacing/>
              <w:rPr>
                <w:rFonts w:eastAsia="Calibri"/>
                <w:color w:val="000000"/>
                <w:sz w:val="21"/>
                <w:szCs w:val="21"/>
                <w:u w:val="single"/>
              </w:rPr>
            </w:pPr>
            <w:hyperlink r:id="rId45" w:history="1">
              <w:r w:rsidR="00AE7668" w:rsidRPr="00BD1293">
                <w:rPr>
                  <w:rStyle w:val="Hyperlink"/>
                  <w:rFonts w:eastAsia="Calibri"/>
                  <w:sz w:val="21"/>
                  <w:szCs w:val="21"/>
                </w:rPr>
                <w:t>https://www.gob.pe/institucion/midis/normas-legales/9698-003-2016-midis</w:t>
              </w:r>
            </w:hyperlink>
            <w:r w:rsidR="00AE7668">
              <w:rPr>
                <w:rFonts w:eastAsia="Calibri"/>
                <w:color w:val="000000"/>
                <w:sz w:val="21"/>
                <w:szCs w:val="21"/>
                <w:u w:val="single"/>
              </w:rPr>
              <w:t xml:space="preserve"> </w:t>
            </w:r>
          </w:p>
          <w:p w14:paraId="341D5552" w14:textId="77777777" w:rsidR="00AE7668" w:rsidRDefault="00AE7668" w:rsidP="00E02D36">
            <w:pPr>
              <w:spacing w:after="0"/>
              <w:ind w:left="360"/>
              <w:contextualSpacing/>
              <w:rPr>
                <w:rFonts w:eastAsia="Calibri"/>
                <w:color w:val="000000"/>
                <w:sz w:val="21"/>
                <w:szCs w:val="21"/>
                <w:u w:val="single"/>
              </w:rPr>
            </w:pPr>
          </w:p>
          <w:p w14:paraId="645F0BD2" w14:textId="31D95B11" w:rsidR="00AE7668" w:rsidRPr="00F10EF2" w:rsidRDefault="00AE7668" w:rsidP="00E02D36">
            <w:pPr>
              <w:spacing w:after="0"/>
              <w:ind w:left="360"/>
              <w:contextualSpacing/>
              <w:rPr>
                <w:rFonts w:eastAsia="Calibri"/>
                <w:color w:val="000000"/>
                <w:sz w:val="21"/>
                <w:szCs w:val="21"/>
              </w:rPr>
            </w:pPr>
            <w:r w:rsidRPr="00F10EF2">
              <w:rPr>
                <w:rFonts w:eastAsia="Calibri"/>
                <w:color w:val="000000"/>
                <w:sz w:val="21"/>
                <w:szCs w:val="21"/>
              </w:rPr>
              <w:t>National Policy for Social Development and Inclusion (</w:t>
            </w:r>
            <w:r>
              <w:rPr>
                <w:rFonts w:eastAsia="Calibri"/>
                <w:color w:val="000000"/>
                <w:sz w:val="21"/>
                <w:szCs w:val="21"/>
              </w:rPr>
              <w:t>in Spanish</w:t>
            </w:r>
            <w:r w:rsidRPr="00F10EF2">
              <w:rPr>
                <w:rFonts w:eastAsia="Calibri"/>
                <w:color w:val="000000"/>
                <w:sz w:val="21"/>
                <w:szCs w:val="21"/>
              </w:rPr>
              <w:t>)</w:t>
            </w:r>
          </w:p>
          <w:p w14:paraId="2D5559BF" w14:textId="77777777" w:rsidR="00AE7668" w:rsidRDefault="00077C41" w:rsidP="00E02D36">
            <w:pPr>
              <w:spacing w:after="0"/>
              <w:ind w:left="360"/>
              <w:contextualSpacing/>
              <w:rPr>
                <w:rFonts w:eastAsia="Calibri"/>
                <w:color w:val="000000"/>
                <w:sz w:val="21"/>
                <w:szCs w:val="21"/>
                <w:u w:val="single"/>
              </w:rPr>
            </w:pPr>
            <w:hyperlink r:id="rId46" w:history="1">
              <w:r w:rsidR="00AE7668" w:rsidRPr="00BD1293">
                <w:rPr>
                  <w:rStyle w:val="Hyperlink"/>
                  <w:rFonts w:eastAsia="Calibri"/>
                  <w:sz w:val="21"/>
                  <w:szCs w:val="21"/>
                </w:rPr>
                <w:t>https://cdn.www.gob.pe/uploads/document/file/2023349/PNDIS_DS%20003-MIDIS-2016.pdf.pdf?v=1626728496</w:t>
              </w:r>
            </w:hyperlink>
            <w:r w:rsidR="00AE7668">
              <w:rPr>
                <w:rFonts w:eastAsia="Calibri"/>
                <w:color w:val="000000"/>
                <w:sz w:val="21"/>
                <w:szCs w:val="21"/>
                <w:u w:val="single"/>
              </w:rPr>
              <w:t xml:space="preserve"> </w:t>
            </w:r>
          </w:p>
          <w:p w14:paraId="3E60C1CA" w14:textId="77777777" w:rsidR="00AE7668" w:rsidRPr="00A31DDA" w:rsidRDefault="00AE7668" w:rsidP="00E02D36">
            <w:pPr>
              <w:spacing w:after="0"/>
              <w:ind w:left="360"/>
              <w:contextualSpacing/>
              <w:rPr>
                <w:rFonts w:eastAsia="Calibri"/>
                <w:color w:val="000000"/>
                <w:sz w:val="21"/>
                <w:szCs w:val="21"/>
                <w:u w:val="single"/>
              </w:rPr>
            </w:pPr>
          </w:p>
        </w:tc>
      </w:tr>
      <w:tr w:rsidR="00AE7668" w:rsidRPr="00A31DDA" w14:paraId="3D809113" w14:textId="77777777" w:rsidTr="00E02D36">
        <w:trPr>
          <w:trHeight w:val="615"/>
        </w:trPr>
        <w:tc>
          <w:tcPr>
            <w:tcW w:w="5000" w:type="pct"/>
            <w:gridSpan w:val="2"/>
          </w:tcPr>
          <w:p w14:paraId="45B4A090" w14:textId="77777777" w:rsidR="00AE7668" w:rsidRPr="00A31DDA" w:rsidRDefault="00AE7668" w:rsidP="00E02D36">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AE7668" w:rsidRPr="00A31DDA" w14:paraId="125ADCEE" w14:textId="77777777" w:rsidTr="00E02D36">
        <w:trPr>
          <w:trHeight w:val="615"/>
        </w:trPr>
        <w:tc>
          <w:tcPr>
            <w:tcW w:w="1470" w:type="pct"/>
          </w:tcPr>
          <w:p w14:paraId="084A5ACD" w14:textId="77777777" w:rsidR="00AE7668" w:rsidRPr="00A31DDA" w:rsidRDefault="00AE7668" w:rsidP="00E02D36">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w:t>
            </w:r>
            <w:r w:rsidRPr="00A31DDA">
              <w:rPr>
                <w:rFonts w:eastAsia="Calibri"/>
                <w:b/>
                <w:bCs/>
                <w:sz w:val="21"/>
                <w:szCs w:val="21"/>
                <w:lang w:val="en-GB"/>
              </w:rPr>
              <w:lastRenderedPageBreak/>
              <w:t xml:space="preserve">recommendations in your context so far? </w:t>
            </w:r>
          </w:p>
          <w:p w14:paraId="278A163C" w14:textId="77777777" w:rsidR="00AE7668" w:rsidRPr="00A31DDA" w:rsidRDefault="00AE7668" w:rsidP="00E02D36">
            <w:pPr>
              <w:spacing w:after="0"/>
              <w:contextualSpacing/>
              <w:rPr>
                <w:rFonts w:eastAsia="Calibri"/>
                <w:b/>
                <w:bCs/>
                <w:sz w:val="21"/>
                <w:szCs w:val="21"/>
                <w:lang w:val="en-GB"/>
              </w:rPr>
            </w:pPr>
          </w:p>
        </w:tc>
        <w:tc>
          <w:tcPr>
            <w:tcW w:w="3530" w:type="pct"/>
          </w:tcPr>
          <w:p w14:paraId="7783B244" w14:textId="77777777" w:rsidR="00AE7668" w:rsidRPr="00A31DDA" w:rsidRDefault="00AE7668" w:rsidP="00E02D36">
            <w:pPr>
              <w:spacing w:after="0"/>
              <w:ind w:left="360"/>
              <w:contextualSpacing/>
              <w:rPr>
                <w:rFonts w:eastAsia="Calibri"/>
                <w:color w:val="000000"/>
                <w:sz w:val="21"/>
                <w:szCs w:val="21"/>
                <w:u w:val="single"/>
              </w:rPr>
            </w:pPr>
            <w:r w:rsidRPr="00A31DDA">
              <w:rPr>
                <w:rFonts w:eastAsia="Calibri"/>
                <w:i/>
                <w:color w:val="000000"/>
                <w:sz w:val="21"/>
                <w:szCs w:val="21"/>
              </w:rPr>
              <w:lastRenderedPageBreak/>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639402BB" w14:textId="289B6504" w:rsidR="00AE7668" w:rsidRDefault="00AE7668" w:rsidP="005E63EC"/>
    <w:p w14:paraId="6C7F0618" w14:textId="77777777" w:rsidR="00AE7668" w:rsidRPr="00AE7668" w:rsidRDefault="00AE7668" w:rsidP="005E63EC"/>
    <w:p w14:paraId="0736F2C1" w14:textId="7AA5C632" w:rsidR="005E63EC" w:rsidRPr="00DE4E49" w:rsidRDefault="00077C41" w:rsidP="003F6325">
      <w:pPr>
        <w:pStyle w:val="Heading2"/>
      </w:pPr>
      <w:hyperlink r:id="rId47" w:history="1">
        <w:bookmarkStart w:id="14" w:name="_Toc134537356"/>
        <w:r w:rsidR="00E02D36" w:rsidRPr="00B3398F">
          <w:rPr>
            <w:rStyle w:val="Hyperlink"/>
          </w:rPr>
          <w:t xml:space="preserve">Omar </w:t>
        </w:r>
        <w:proofErr w:type="spellStart"/>
        <w:r w:rsidR="00E02D36" w:rsidRPr="00B3398F">
          <w:rPr>
            <w:rStyle w:val="Hyperlink"/>
          </w:rPr>
          <w:t>Benammour</w:t>
        </w:r>
        <w:proofErr w:type="spellEnd"/>
        <w:r w:rsidR="00E02D36" w:rsidRPr="00B3398F">
          <w:rPr>
            <w:rStyle w:val="Hyperlink"/>
          </w:rPr>
          <w:t>, FAO, Italy</w:t>
        </w:r>
      </w:hyperlink>
      <w:r w:rsidR="00967052">
        <w:t xml:space="preserve"> - Paraguay</w:t>
      </w:r>
      <w:bookmarkEnd w:id="14"/>
    </w:p>
    <w:p w14:paraId="18BDE394" w14:textId="77777777" w:rsidR="00E02D36" w:rsidRDefault="00E02D36" w:rsidP="00E02D3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47D05CF6" w14:textId="77777777" w:rsidR="00E02D36" w:rsidRDefault="00E02D36" w:rsidP="00E02D3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Paraguay.</w:t>
      </w:r>
    </w:p>
    <w:p w14:paraId="1F8B2C0D" w14:textId="77777777" w:rsidR="00E02D36" w:rsidRDefault="00E02D36" w:rsidP="00E02D3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3925AAAB" w14:textId="77777777" w:rsidR="00E02D36" w:rsidRDefault="00E02D36" w:rsidP="00E02D3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75112195" w14:textId="77777777" w:rsidR="00E02D36" w:rsidRDefault="00E02D36" w:rsidP="00E02D36">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2D424B90" w14:textId="77777777" w:rsidR="00E02D36" w:rsidRDefault="00077C41" w:rsidP="00647333">
      <w:pPr>
        <w:numPr>
          <w:ilvl w:val="0"/>
          <w:numId w:val="26"/>
        </w:numPr>
        <w:shd w:val="clear" w:color="auto" w:fill="FFFFFF"/>
        <w:spacing w:before="100" w:beforeAutospacing="1" w:after="100" w:afterAutospacing="1"/>
        <w:jc w:val="left"/>
        <w:rPr>
          <w:rFonts w:ascii="Open Sans" w:hAnsi="Open Sans" w:cs="Open Sans"/>
          <w:color w:val="003B43"/>
          <w:sz w:val="20"/>
          <w:szCs w:val="20"/>
        </w:rPr>
      </w:pPr>
      <w:hyperlink r:id="rId48" w:tooltip="CFS Policy Recommendation Social Protection for Food Security and Nutrition B (12) - FAO in Paraguay_0.docx" w:history="1">
        <w:r w:rsidR="00E02D36">
          <w:rPr>
            <w:rStyle w:val="Hyperlink"/>
            <w:rFonts w:ascii="Open Sans" w:eastAsiaTheme="majorEastAsia" w:hAnsi="Open Sans" w:cs="Open Sans"/>
            <w:color w:val="0D6CAC"/>
            <w:sz w:val="20"/>
            <w:szCs w:val="20"/>
          </w:rPr>
          <w:t>CFS Policy Recommendation Social Protection for Food Security and Nutrition B (12) - FAO in Paraguay</w:t>
        </w:r>
      </w:hyperlink>
    </w:p>
    <w:p w14:paraId="42F5C838" w14:textId="77777777" w:rsidR="00D65C1B" w:rsidRPr="00B3398F" w:rsidRDefault="00D65C1B" w:rsidP="00D65C1B">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D65C1B" w:rsidRPr="00717CCB" w14:paraId="6575CF99" w14:textId="77777777" w:rsidTr="00F52844">
        <w:trPr>
          <w:trHeight w:val="337"/>
        </w:trPr>
        <w:tc>
          <w:tcPr>
            <w:tcW w:w="1578" w:type="pct"/>
          </w:tcPr>
          <w:p w14:paraId="62E75A6D" w14:textId="77777777" w:rsidR="00D65C1B" w:rsidRPr="00717CCB" w:rsidRDefault="00D65C1B" w:rsidP="00F52844">
            <w:pPr>
              <w:spacing w:after="0"/>
              <w:rPr>
                <w:rFonts w:eastAsia="Calibri"/>
                <w:b/>
                <w:bCs/>
                <w:sz w:val="21"/>
                <w:szCs w:val="21"/>
                <w:lang w:val="en-GB"/>
              </w:rPr>
            </w:pPr>
            <w:r w:rsidRPr="00717CCB">
              <w:rPr>
                <w:rFonts w:eastAsia="Calibri"/>
                <w:b/>
                <w:bCs/>
                <w:sz w:val="21"/>
                <w:szCs w:val="21"/>
                <w:lang w:val="en-GB"/>
              </w:rPr>
              <w:t xml:space="preserve">Title of the experience </w:t>
            </w:r>
          </w:p>
        </w:tc>
        <w:tc>
          <w:tcPr>
            <w:tcW w:w="3422" w:type="pct"/>
          </w:tcPr>
          <w:p w14:paraId="6084E5EE" w14:textId="77777777" w:rsidR="00D65C1B" w:rsidRPr="00C9219B" w:rsidRDefault="00D65C1B" w:rsidP="00F52844">
            <w:pPr>
              <w:spacing w:after="0"/>
              <w:rPr>
                <w:rFonts w:eastAsia="Calibri"/>
                <w:iCs/>
                <w:color w:val="0000FF"/>
                <w:sz w:val="21"/>
                <w:szCs w:val="21"/>
                <w:lang w:val="en-GB"/>
              </w:rPr>
            </w:pPr>
            <w:r w:rsidRPr="00C9219B">
              <w:rPr>
                <w:rFonts w:eastAsia="Calibri"/>
                <w:iCs/>
                <w:sz w:val="21"/>
                <w:szCs w:val="21"/>
                <w:lang w:val="en-GB"/>
              </w:rPr>
              <w:t xml:space="preserve">Linking social protection, economic inclusion and climate adaptation: the case of Paraguay’s National Social Protection Strategy </w:t>
            </w:r>
          </w:p>
        </w:tc>
      </w:tr>
      <w:tr w:rsidR="00D65C1B" w:rsidRPr="00717CCB" w14:paraId="5736E546" w14:textId="77777777" w:rsidTr="00F52844">
        <w:trPr>
          <w:trHeight w:val="337"/>
        </w:trPr>
        <w:tc>
          <w:tcPr>
            <w:tcW w:w="1578" w:type="pct"/>
          </w:tcPr>
          <w:p w14:paraId="73AA0F40" w14:textId="77777777" w:rsidR="00D65C1B" w:rsidRPr="00717CCB" w:rsidRDefault="00D65C1B" w:rsidP="00F52844">
            <w:pPr>
              <w:spacing w:after="0"/>
              <w:rPr>
                <w:rFonts w:eastAsia="Calibri"/>
                <w:b/>
                <w:bCs/>
                <w:sz w:val="21"/>
                <w:szCs w:val="21"/>
                <w:lang w:val="en-GB"/>
              </w:rPr>
            </w:pPr>
            <w:r w:rsidRPr="00717CCB">
              <w:rPr>
                <w:rFonts w:eastAsia="Calibri"/>
                <w:b/>
                <w:bCs/>
                <w:sz w:val="21"/>
                <w:szCs w:val="21"/>
                <w:lang w:val="en-GB"/>
              </w:rPr>
              <w:t>Geographical coverage</w:t>
            </w:r>
          </w:p>
        </w:tc>
        <w:tc>
          <w:tcPr>
            <w:tcW w:w="3422" w:type="pct"/>
          </w:tcPr>
          <w:p w14:paraId="5E17EEF4" w14:textId="77777777" w:rsidR="00D65C1B" w:rsidRPr="00717CCB" w:rsidRDefault="00D65C1B" w:rsidP="00F52844">
            <w:pPr>
              <w:spacing w:after="0"/>
              <w:rPr>
                <w:rFonts w:eastAsia="Calibri"/>
                <w:b/>
                <w:bCs/>
                <w:color w:val="0000FF"/>
                <w:sz w:val="21"/>
                <w:szCs w:val="21"/>
                <w:lang w:val="en-GB"/>
              </w:rPr>
            </w:pPr>
            <w:r w:rsidRPr="00717CCB">
              <w:rPr>
                <w:rFonts w:eastAsia="MS Mincho"/>
                <w:sz w:val="21"/>
                <w:szCs w:val="21"/>
                <w:lang w:val="en-GB" w:eastAsia="ja-JP" w:bidi="th-TH"/>
              </w:rPr>
              <w:t>National</w:t>
            </w:r>
          </w:p>
        </w:tc>
      </w:tr>
      <w:tr w:rsidR="00D65C1B" w:rsidRPr="00717CCB" w14:paraId="0614C30F" w14:textId="77777777" w:rsidTr="00F52844">
        <w:trPr>
          <w:trHeight w:val="369"/>
        </w:trPr>
        <w:tc>
          <w:tcPr>
            <w:tcW w:w="1578" w:type="pct"/>
          </w:tcPr>
          <w:p w14:paraId="70069813" w14:textId="77777777" w:rsidR="00D65C1B" w:rsidRPr="00717CCB" w:rsidRDefault="00D65C1B" w:rsidP="00F52844">
            <w:pPr>
              <w:spacing w:before="60" w:after="60"/>
              <w:rPr>
                <w:rFonts w:eastAsia="Calibri"/>
                <w:b/>
                <w:bCs/>
                <w:sz w:val="21"/>
                <w:szCs w:val="21"/>
                <w:lang w:val="en-GB"/>
              </w:rPr>
            </w:pPr>
            <w:r w:rsidRPr="00717CCB">
              <w:rPr>
                <w:rFonts w:eastAsia="Calibri"/>
                <w:b/>
                <w:bCs/>
                <w:sz w:val="21"/>
                <w:szCs w:val="21"/>
                <w:lang w:val="en-GB"/>
              </w:rPr>
              <w:t>Country(</w:t>
            </w:r>
            <w:proofErr w:type="spellStart"/>
            <w:r w:rsidRPr="00717CCB">
              <w:rPr>
                <w:rFonts w:eastAsia="Calibri"/>
                <w:b/>
                <w:bCs/>
                <w:sz w:val="21"/>
                <w:szCs w:val="21"/>
                <w:lang w:val="en-GB"/>
              </w:rPr>
              <w:t>ies</w:t>
            </w:r>
            <w:proofErr w:type="spellEnd"/>
            <w:r w:rsidRPr="00717CCB">
              <w:rPr>
                <w:rFonts w:eastAsia="Calibri"/>
                <w:b/>
                <w:bCs/>
                <w:sz w:val="21"/>
                <w:szCs w:val="21"/>
                <w:lang w:val="en-GB"/>
              </w:rPr>
              <w:t>) / Region(s) covered by the experience</w:t>
            </w:r>
          </w:p>
        </w:tc>
        <w:tc>
          <w:tcPr>
            <w:tcW w:w="3422" w:type="pct"/>
          </w:tcPr>
          <w:p w14:paraId="48051573" w14:textId="77777777" w:rsidR="00D65C1B" w:rsidRPr="00717CCB" w:rsidRDefault="00D65C1B" w:rsidP="00F52844">
            <w:pPr>
              <w:shd w:val="clear" w:color="auto" w:fill="FFFFFF"/>
              <w:spacing w:before="60" w:after="60"/>
              <w:contextualSpacing/>
              <w:rPr>
                <w:rFonts w:eastAsia="MS Mincho"/>
                <w:b/>
                <w:bCs/>
                <w:color w:val="0070C0"/>
                <w:sz w:val="21"/>
                <w:szCs w:val="21"/>
                <w:lang w:val="en-GB" w:eastAsia="ja-JP" w:bidi="th-TH"/>
              </w:rPr>
            </w:pPr>
            <w:r w:rsidRPr="00717CCB">
              <w:rPr>
                <w:rFonts w:eastAsia="MS Mincho"/>
                <w:bCs/>
                <w:sz w:val="21"/>
                <w:szCs w:val="21"/>
                <w:lang w:val="en-GB" w:eastAsia="ja-JP" w:bidi="th-TH"/>
              </w:rPr>
              <w:t>Paraguay</w:t>
            </w:r>
          </w:p>
        </w:tc>
      </w:tr>
      <w:tr w:rsidR="00D65C1B" w:rsidRPr="00717CCB" w14:paraId="2BC29EF2"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658BC79A" w14:textId="77777777" w:rsidR="00D65C1B" w:rsidRPr="00717CCB" w:rsidRDefault="00D65C1B" w:rsidP="00F52844">
            <w:pPr>
              <w:spacing w:before="60" w:after="60"/>
              <w:rPr>
                <w:rFonts w:eastAsia="Calibri"/>
                <w:b/>
                <w:bCs/>
                <w:sz w:val="21"/>
                <w:szCs w:val="21"/>
                <w:lang w:val="en-GB"/>
              </w:rPr>
            </w:pPr>
            <w:r w:rsidRPr="00717CCB">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3E753EC7" w14:textId="77777777" w:rsidR="00D65C1B" w:rsidRPr="00717CCB" w:rsidRDefault="00D65C1B" w:rsidP="00F52844">
            <w:pPr>
              <w:spacing w:after="200" w:line="276" w:lineRule="auto"/>
              <w:contextualSpacing/>
              <w:rPr>
                <w:rFonts w:eastAsia="MS Mincho"/>
                <w:bCs/>
                <w:sz w:val="21"/>
                <w:szCs w:val="21"/>
                <w:lang w:val="en-GB" w:eastAsia="ja-JP" w:bidi="th-TH"/>
              </w:rPr>
            </w:pPr>
            <w:r w:rsidRPr="00717CCB">
              <w:rPr>
                <w:rFonts w:eastAsia="MS Mincho"/>
                <w:bCs/>
                <w:sz w:val="21"/>
                <w:szCs w:val="21"/>
                <w:lang w:val="en-GB" w:eastAsia="ja-JP" w:bidi="th-TH"/>
              </w:rPr>
              <w:t xml:space="preserve">Name: Marco Knowles </w:t>
            </w:r>
          </w:p>
          <w:p w14:paraId="32F63E59" w14:textId="77777777" w:rsidR="00D65C1B" w:rsidRPr="00717CCB" w:rsidRDefault="00D65C1B" w:rsidP="00F52844">
            <w:pPr>
              <w:spacing w:line="276" w:lineRule="auto"/>
              <w:contextualSpacing/>
              <w:rPr>
                <w:rFonts w:eastAsia="MS Mincho"/>
                <w:bCs/>
                <w:color w:val="0070C0"/>
                <w:sz w:val="21"/>
                <w:szCs w:val="21"/>
                <w:lang w:val="en-GB" w:eastAsia="ja-JP" w:bidi="th-TH"/>
              </w:rPr>
            </w:pPr>
            <w:r w:rsidRPr="00717CCB">
              <w:rPr>
                <w:rFonts w:eastAsia="MS Mincho"/>
                <w:bCs/>
                <w:sz w:val="21"/>
                <w:szCs w:val="21"/>
                <w:lang w:val="en-GB" w:eastAsia="ja-JP" w:bidi="th-TH"/>
              </w:rPr>
              <w:t xml:space="preserve">Email address: </w:t>
            </w:r>
            <w:hyperlink r:id="rId49" w:history="1">
              <w:r w:rsidRPr="00717CCB">
                <w:rPr>
                  <w:rStyle w:val="Hyperlink"/>
                  <w:rFonts w:eastAsia="MS Mincho"/>
                  <w:sz w:val="21"/>
                  <w:szCs w:val="21"/>
                  <w:lang w:val="en-GB" w:eastAsia="ja-JP" w:bidi="th-TH"/>
                </w:rPr>
                <w:t>Marco.Knowles@fao.org</w:t>
              </w:r>
            </w:hyperlink>
            <w:r w:rsidRPr="00717CCB">
              <w:rPr>
                <w:rFonts w:eastAsia="MS Mincho"/>
                <w:bCs/>
                <w:sz w:val="21"/>
                <w:szCs w:val="21"/>
                <w:lang w:val="en-GB" w:eastAsia="ja-JP" w:bidi="th-TH"/>
              </w:rPr>
              <w:t xml:space="preserve"> </w:t>
            </w:r>
          </w:p>
        </w:tc>
      </w:tr>
      <w:tr w:rsidR="00D65C1B" w:rsidRPr="00717CCB" w14:paraId="7D15CCC8" w14:textId="77777777" w:rsidTr="00F52844">
        <w:trPr>
          <w:trHeight w:val="369"/>
        </w:trPr>
        <w:tc>
          <w:tcPr>
            <w:tcW w:w="1578" w:type="pct"/>
          </w:tcPr>
          <w:p w14:paraId="64586FBF" w14:textId="77777777" w:rsidR="00D65C1B" w:rsidRPr="00717CCB" w:rsidRDefault="00D65C1B" w:rsidP="00F52844">
            <w:pPr>
              <w:spacing w:before="60" w:after="60"/>
              <w:rPr>
                <w:rFonts w:eastAsia="Calibri"/>
                <w:b/>
                <w:bCs/>
                <w:sz w:val="21"/>
                <w:szCs w:val="21"/>
                <w:lang w:val="en-GB"/>
              </w:rPr>
            </w:pPr>
            <w:r w:rsidRPr="00717CCB">
              <w:rPr>
                <w:rFonts w:eastAsia="Calibri"/>
                <w:b/>
                <w:bCs/>
                <w:sz w:val="21"/>
                <w:szCs w:val="21"/>
                <w:lang w:val="en-GB"/>
              </w:rPr>
              <w:t xml:space="preserve">Affiliation </w:t>
            </w:r>
          </w:p>
        </w:tc>
        <w:tc>
          <w:tcPr>
            <w:tcW w:w="3422" w:type="pct"/>
          </w:tcPr>
          <w:p w14:paraId="2FC3D751" w14:textId="77777777" w:rsidR="00D65C1B" w:rsidRPr="00717CCB" w:rsidRDefault="00077C41" w:rsidP="00F52844">
            <w:pPr>
              <w:shd w:val="clear" w:color="auto" w:fill="FFFFFF" w:themeFill="background1"/>
              <w:spacing w:before="60" w:after="60"/>
              <w:rPr>
                <w:rFonts w:eastAsia="MS Mincho"/>
                <w:sz w:val="21"/>
                <w:szCs w:val="21"/>
                <w:lang w:val="en-GB" w:eastAsia="ja-JP" w:bidi="th-TH"/>
              </w:rPr>
            </w:pPr>
            <w:sdt>
              <w:sdtPr>
                <w:rPr>
                  <w:rFonts w:eastAsia="MS Mincho"/>
                  <w:sz w:val="21"/>
                  <w:szCs w:val="21"/>
                  <w:lang w:val="en-GB" w:eastAsia="ja-JP" w:bidi="th-TH"/>
                </w:rPr>
                <w:id w:val="1079024398"/>
                <w:placeholder>
                  <w:docPart w:val="0208240366724E7FB5DFF868E9B7568D"/>
                </w:placeholder>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sz w:val="21"/>
                    <w:szCs w:val="21"/>
                    <w:lang w:val="en-GB" w:eastAsia="ja-JP" w:bidi="th-TH"/>
                  </w:rPr>
                  <w:t>☒</w:t>
                </w:r>
              </w:sdtContent>
            </w:sdt>
            <w:r w:rsidR="00D65C1B" w:rsidRPr="00717CCB">
              <w:rPr>
                <w:rFonts w:eastAsia="MS Mincho"/>
                <w:sz w:val="21"/>
                <w:szCs w:val="21"/>
                <w:lang w:val="en-GB" w:eastAsia="ja-JP" w:bidi="th-TH"/>
              </w:rPr>
              <w:t xml:space="preserve"> Government</w:t>
            </w:r>
          </w:p>
          <w:p w14:paraId="07280B9B" w14:textId="77777777" w:rsidR="00D65C1B" w:rsidRPr="00717CC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845629280"/>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bCs/>
                <w:sz w:val="21"/>
                <w:szCs w:val="21"/>
                <w:lang w:val="en-GB" w:eastAsia="ja-JP" w:bidi="th-TH"/>
              </w:rPr>
              <w:t xml:space="preserve">  UN organization</w:t>
            </w:r>
          </w:p>
          <w:p w14:paraId="2651F03C" w14:textId="77777777" w:rsidR="00D65C1B" w:rsidRPr="00717CC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83278974"/>
                <w14:checkbox>
                  <w14:checked w14:val="0"/>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bCs/>
                <w:sz w:val="21"/>
                <w:szCs w:val="21"/>
                <w:lang w:val="en-GB" w:eastAsia="ja-JP" w:bidi="th-TH"/>
              </w:rPr>
              <w:t xml:space="preserve">  Civil Society / NGO</w:t>
            </w:r>
          </w:p>
          <w:p w14:paraId="3079E6BE" w14:textId="77777777" w:rsidR="00D65C1B" w:rsidRPr="00717CC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22424418"/>
                <w14:checkbox>
                  <w14:checked w14:val="0"/>
                  <w14:checkedState w14:val="2612" w14:font="MS Gothic"/>
                  <w14:uncheckedState w14:val="2610" w14:font="MS Gothic"/>
                </w14:checkbox>
              </w:sdtPr>
              <w:sdtEndPr/>
              <w:sdtContent>
                <w:r w:rsidR="00D65C1B" w:rsidRPr="00717CCB">
                  <w:rPr>
                    <w:rFonts w:ascii="Segoe UI Symbol" w:eastAsia="MS Mincho" w:hAnsi="Segoe UI Symbol" w:cs="Segoe UI Symbol"/>
                    <w:bCs/>
                    <w:sz w:val="21"/>
                    <w:szCs w:val="21"/>
                    <w:lang w:val="en-GB" w:eastAsia="ja-JP" w:bidi="th-TH"/>
                  </w:rPr>
                  <w:t>☐</w:t>
                </w:r>
              </w:sdtContent>
            </w:sdt>
            <w:r w:rsidR="00D65C1B" w:rsidRPr="00717CCB">
              <w:rPr>
                <w:rFonts w:eastAsia="MS Mincho"/>
                <w:bCs/>
                <w:sz w:val="21"/>
                <w:szCs w:val="21"/>
                <w:lang w:val="en-GB" w:eastAsia="ja-JP" w:bidi="th-TH"/>
              </w:rPr>
              <w:t xml:space="preserve">  Private Sector</w:t>
            </w:r>
          </w:p>
          <w:p w14:paraId="4F95E2A9" w14:textId="77777777" w:rsidR="00D65C1B" w:rsidRPr="00717CC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20669900"/>
                <w14:checkbox>
                  <w14:checked w14:val="0"/>
                  <w14:checkedState w14:val="2612" w14:font="MS Gothic"/>
                  <w14:uncheckedState w14:val="2610" w14:font="MS Gothic"/>
                </w14:checkbox>
              </w:sdtPr>
              <w:sdtEndPr/>
              <w:sdtContent>
                <w:r w:rsidR="00D65C1B" w:rsidRPr="00717CCB">
                  <w:rPr>
                    <w:rFonts w:ascii="Segoe UI Symbol" w:eastAsia="MS Mincho" w:hAnsi="Segoe UI Symbol" w:cs="Segoe UI Symbol"/>
                    <w:bCs/>
                    <w:sz w:val="21"/>
                    <w:szCs w:val="21"/>
                    <w:lang w:val="en-GB" w:eastAsia="ja-JP" w:bidi="th-TH"/>
                  </w:rPr>
                  <w:t>☐</w:t>
                </w:r>
              </w:sdtContent>
            </w:sdt>
            <w:r w:rsidR="00D65C1B" w:rsidRPr="00717CCB">
              <w:rPr>
                <w:rFonts w:eastAsia="MS Mincho"/>
                <w:bCs/>
                <w:sz w:val="21"/>
                <w:szCs w:val="21"/>
                <w:lang w:val="en-GB" w:eastAsia="ja-JP" w:bidi="th-TH"/>
              </w:rPr>
              <w:t xml:space="preserve">  Academia</w:t>
            </w:r>
          </w:p>
          <w:p w14:paraId="44254CDA" w14:textId="77777777" w:rsidR="00D65C1B" w:rsidRPr="00717CC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670675317"/>
                <w14:checkbox>
                  <w14:checked w14:val="0"/>
                  <w14:checkedState w14:val="2612" w14:font="MS Gothic"/>
                  <w14:uncheckedState w14:val="2610" w14:font="MS Gothic"/>
                </w14:checkbox>
              </w:sdtPr>
              <w:sdtEndPr/>
              <w:sdtContent>
                <w:r w:rsidR="00D65C1B" w:rsidRPr="00717CCB">
                  <w:rPr>
                    <w:rFonts w:ascii="Segoe UI Symbol" w:eastAsia="MS Mincho" w:hAnsi="Segoe UI Symbol" w:cs="Segoe UI Symbol"/>
                    <w:bCs/>
                    <w:sz w:val="21"/>
                    <w:szCs w:val="21"/>
                    <w:lang w:val="en-GB" w:eastAsia="ja-JP" w:bidi="th-TH"/>
                  </w:rPr>
                  <w:t>☐</w:t>
                </w:r>
              </w:sdtContent>
            </w:sdt>
            <w:r w:rsidR="00D65C1B" w:rsidRPr="00717CCB">
              <w:rPr>
                <w:rFonts w:eastAsia="MS Mincho"/>
                <w:bCs/>
                <w:sz w:val="21"/>
                <w:szCs w:val="21"/>
                <w:lang w:val="en-GB" w:eastAsia="ja-JP" w:bidi="th-TH"/>
              </w:rPr>
              <w:t xml:space="preserve">  Donor</w:t>
            </w:r>
          </w:p>
          <w:p w14:paraId="660230C4" w14:textId="77777777" w:rsidR="00D65C1B" w:rsidRPr="00717CC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107174449"/>
                <w14:checkbox>
                  <w14:checked w14:val="0"/>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bCs/>
                <w:sz w:val="21"/>
                <w:szCs w:val="21"/>
                <w:lang w:val="en-GB" w:eastAsia="ja-JP" w:bidi="th-TH"/>
              </w:rPr>
              <w:t xml:space="preserve">  Other (specify) …………………………………………………………</w:t>
            </w:r>
          </w:p>
        </w:tc>
      </w:tr>
      <w:tr w:rsidR="00D65C1B" w:rsidRPr="00717CCB" w14:paraId="6F4B5B5D" w14:textId="77777777" w:rsidTr="00F52844">
        <w:trPr>
          <w:trHeight w:val="868"/>
        </w:trPr>
        <w:tc>
          <w:tcPr>
            <w:tcW w:w="1578" w:type="pct"/>
            <w:tcBorders>
              <w:bottom w:val="nil"/>
            </w:tcBorders>
          </w:tcPr>
          <w:p w14:paraId="485DFEFB" w14:textId="77777777" w:rsidR="00D65C1B" w:rsidRPr="00717CCB" w:rsidRDefault="00D65C1B" w:rsidP="00647333">
            <w:pPr>
              <w:numPr>
                <w:ilvl w:val="0"/>
                <w:numId w:val="129"/>
              </w:numPr>
              <w:shd w:val="clear" w:color="auto" w:fill="FFFFFF"/>
              <w:spacing w:before="60" w:after="60"/>
              <w:contextualSpacing/>
              <w:jc w:val="left"/>
              <w:rPr>
                <w:rFonts w:eastAsia="Calibri" w:cstheme="majorBidi"/>
                <w:b/>
                <w:bCs/>
                <w:sz w:val="21"/>
                <w:szCs w:val="21"/>
                <w:lang w:val="en-GB"/>
              </w:rPr>
            </w:pPr>
            <w:r w:rsidRPr="00717CCB">
              <w:rPr>
                <w:rFonts w:eastAsia="Calibri" w:cstheme="majorBidi"/>
                <w:b/>
                <w:bCs/>
                <w:sz w:val="21"/>
                <w:szCs w:val="21"/>
                <w:lang w:val="en-GB"/>
              </w:rPr>
              <w:t xml:space="preserve">Which sets of policy recommendations has been relevant to the experience? </w:t>
            </w:r>
            <w:r w:rsidRPr="00717CCB">
              <w:rPr>
                <w:rFonts w:eastAsia="Calibri" w:cstheme="majorBidi"/>
                <w:i/>
                <w:iCs/>
                <w:sz w:val="21"/>
                <w:szCs w:val="21"/>
                <w:lang w:val="en-GB"/>
              </w:rPr>
              <w:t>(Choose all that apply)</w:t>
            </w:r>
          </w:p>
        </w:tc>
        <w:tc>
          <w:tcPr>
            <w:tcW w:w="3422" w:type="pct"/>
          </w:tcPr>
          <w:p w14:paraId="590BB36E" w14:textId="77777777" w:rsidR="00D65C1B" w:rsidRPr="00717CCB"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892490941"/>
                <w14:checkbox>
                  <w14:checked w14:val="0"/>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Calibri" w:cstheme="majorBidi"/>
                <w:b/>
                <w:sz w:val="21"/>
                <w:szCs w:val="21"/>
                <w:lang w:val="en-GB"/>
              </w:rPr>
              <w:t xml:space="preserve">  Set 1:</w:t>
            </w:r>
            <w:r w:rsidR="00D65C1B" w:rsidRPr="00717CCB">
              <w:rPr>
                <w:rFonts w:eastAsia="Calibri" w:cstheme="majorBidi"/>
                <w:sz w:val="21"/>
                <w:szCs w:val="21"/>
                <w:lang w:val="en-GB"/>
              </w:rPr>
              <w:t xml:space="preserve"> </w:t>
            </w:r>
            <w:r w:rsidR="00D65C1B" w:rsidRPr="00717CCB">
              <w:rPr>
                <w:rFonts w:eastAsia="Calibri" w:cstheme="majorBidi"/>
                <w:sz w:val="21"/>
                <w:szCs w:val="21"/>
                <w:lang w:val="en-GB"/>
              </w:rPr>
              <w:tab/>
            </w:r>
            <w:hyperlink r:id="rId50" w:history="1">
              <w:r w:rsidR="00D65C1B" w:rsidRPr="00717CCB">
                <w:rPr>
                  <w:rStyle w:val="Hyperlink"/>
                  <w:rFonts w:eastAsia="Calibri" w:cstheme="majorBidi"/>
                  <w:i/>
                  <w:sz w:val="21"/>
                  <w:szCs w:val="21"/>
                  <w:lang w:val="en-GB"/>
                </w:rPr>
                <w:t>Price Volatility and Food Security</w:t>
              </w:r>
            </w:hyperlink>
            <w:r w:rsidR="00D65C1B" w:rsidRPr="00717CCB">
              <w:rPr>
                <w:rFonts w:eastAsia="Calibri" w:cstheme="majorBidi"/>
                <w:sz w:val="21"/>
                <w:szCs w:val="21"/>
                <w:lang w:val="en-GB"/>
              </w:rPr>
              <w:t xml:space="preserve"> </w:t>
            </w:r>
          </w:p>
          <w:p w14:paraId="30EF7168" w14:textId="77777777" w:rsidR="00D65C1B" w:rsidRPr="00717CCB"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006714339"/>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Calibri" w:cstheme="majorBidi"/>
                <w:b/>
                <w:sz w:val="21"/>
                <w:szCs w:val="21"/>
                <w:lang w:val="en-GB"/>
              </w:rPr>
              <w:t xml:space="preserve">   Set 2:</w:t>
            </w:r>
            <w:r w:rsidR="00D65C1B" w:rsidRPr="00717CCB">
              <w:rPr>
                <w:rFonts w:eastAsia="Calibri" w:cstheme="majorBidi"/>
                <w:sz w:val="21"/>
                <w:szCs w:val="21"/>
                <w:lang w:val="en-GB"/>
              </w:rPr>
              <w:tab/>
            </w:r>
            <w:hyperlink r:id="rId51" w:history="1">
              <w:r w:rsidR="00D65C1B" w:rsidRPr="00717CCB">
                <w:rPr>
                  <w:rStyle w:val="Hyperlink"/>
                  <w:rFonts w:eastAsia="Calibri" w:cstheme="majorBidi"/>
                  <w:i/>
                  <w:sz w:val="21"/>
                  <w:szCs w:val="21"/>
                  <w:lang w:val="en-GB"/>
                </w:rPr>
                <w:t xml:space="preserve">Social Protection for Food Security &amp; Nutrition </w:t>
              </w:r>
            </w:hyperlink>
            <w:r w:rsidR="00D65C1B" w:rsidRPr="00717CCB">
              <w:rPr>
                <w:rFonts w:eastAsia="Calibri" w:cstheme="majorBidi"/>
                <w:sz w:val="21"/>
                <w:szCs w:val="21"/>
                <w:lang w:val="en-GB"/>
              </w:rPr>
              <w:t xml:space="preserve"> </w:t>
            </w:r>
          </w:p>
          <w:p w14:paraId="6CDE7294" w14:textId="77777777" w:rsidR="00D65C1B" w:rsidRPr="00717CCB" w:rsidRDefault="00D65C1B" w:rsidP="00F52844">
            <w:pPr>
              <w:shd w:val="clear" w:color="auto" w:fill="FFFFFF"/>
              <w:spacing w:before="60" w:after="60"/>
              <w:rPr>
                <w:rFonts w:eastAsia="MS Mincho" w:cstheme="majorBidi"/>
                <w:i/>
                <w:iCs/>
                <w:color w:val="0000FF"/>
                <w:sz w:val="21"/>
                <w:szCs w:val="21"/>
                <w:lang w:val="en-GB" w:eastAsia="ja-JP" w:bidi="th-TH"/>
              </w:rPr>
            </w:pPr>
          </w:p>
          <w:p w14:paraId="2CDE82C4" w14:textId="77777777" w:rsidR="00D65C1B" w:rsidRPr="00717CCB" w:rsidRDefault="00D65C1B" w:rsidP="00F52844">
            <w:pPr>
              <w:shd w:val="clear" w:color="auto" w:fill="FFFFFF"/>
              <w:spacing w:before="60" w:after="60"/>
              <w:rPr>
                <w:rFonts w:eastAsia="MS Mincho" w:cstheme="majorBidi"/>
                <w:b/>
                <w:bCs/>
                <w:i/>
                <w:iCs/>
                <w:color w:val="0000FF"/>
                <w:sz w:val="21"/>
                <w:szCs w:val="21"/>
                <w:lang w:val="en-GB" w:eastAsia="ja-JP" w:bidi="th-TH"/>
              </w:rPr>
            </w:pPr>
            <w:r w:rsidRPr="00717CCB">
              <w:rPr>
                <w:rFonts w:eastAsia="MS Mincho" w:cstheme="majorBidi"/>
                <w:b/>
                <w:bCs/>
                <w:i/>
                <w:iCs/>
                <w:sz w:val="21"/>
                <w:szCs w:val="21"/>
                <w:lang w:val="en-GB" w:eastAsia="ja-JP" w:bidi="th-TH"/>
              </w:rPr>
              <w:t>[if none of these two sets of policy recommendations has been used, please go directly to question xii]</w:t>
            </w:r>
          </w:p>
        </w:tc>
      </w:tr>
      <w:tr w:rsidR="00D65C1B" w:rsidRPr="00717CCB" w14:paraId="236394AB" w14:textId="77777777" w:rsidTr="00F52844">
        <w:trPr>
          <w:trHeight w:val="868"/>
        </w:trPr>
        <w:tc>
          <w:tcPr>
            <w:tcW w:w="1578" w:type="pct"/>
            <w:tcBorders>
              <w:bottom w:val="nil"/>
            </w:tcBorders>
          </w:tcPr>
          <w:p w14:paraId="38FCE789" w14:textId="77777777" w:rsidR="00D65C1B" w:rsidRPr="00717CCB" w:rsidRDefault="00D65C1B" w:rsidP="00647333">
            <w:pPr>
              <w:numPr>
                <w:ilvl w:val="0"/>
                <w:numId w:val="129"/>
              </w:numPr>
              <w:shd w:val="clear" w:color="auto" w:fill="FFFFFF"/>
              <w:spacing w:before="60" w:after="60"/>
              <w:contextualSpacing/>
              <w:jc w:val="left"/>
              <w:rPr>
                <w:rFonts w:eastAsia="Calibri" w:cstheme="majorBidi"/>
                <w:b/>
                <w:bCs/>
                <w:sz w:val="21"/>
                <w:szCs w:val="21"/>
                <w:lang w:val="en-GB"/>
              </w:rPr>
            </w:pPr>
            <w:r w:rsidRPr="00717CCB">
              <w:rPr>
                <w:rFonts w:eastAsia="Calibri" w:cstheme="majorBidi"/>
                <w:b/>
                <w:bCs/>
                <w:sz w:val="21"/>
                <w:szCs w:val="21"/>
                <w:lang w:val="en-GB"/>
              </w:rPr>
              <w:t xml:space="preserve">Which specific policy recommendation(s) of the </w:t>
            </w:r>
            <w:r w:rsidRPr="00717CCB">
              <w:rPr>
                <w:rFonts w:eastAsia="Calibri" w:cstheme="majorBidi"/>
                <w:b/>
                <w:bCs/>
                <w:i/>
                <w:iCs/>
                <w:sz w:val="21"/>
                <w:szCs w:val="21"/>
                <w:lang w:val="en-GB"/>
              </w:rPr>
              <w:t xml:space="preserve">Price Volatility </w:t>
            </w:r>
            <w:r w:rsidRPr="00717CCB">
              <w:rPr>
                <w:rFonts w:eastAsia="Calibri" w:cstheme="majorBidi"/>
                <w:b/>
                <w:bCs/>
                <w:sz w:val="21"/>
                <w:szCs w:val="21"/>
                <w:lang w:val="en-GB"/>
              </w:rPr>
              <w:t xml:space="preserve">and </w:t>
            </w:r>
            <w:r w:rsidRPr="00717CCB">
              <w:rPr>
                <w:rFonts w:eastAsia="Calibri" w:cstheme="majorBidi"/>
                <w:b/>
                <w:bCs/>
                <w:i/>
                <w:iCs/>
                <w:sz w:val="21"/>
                <w:szCs w:val="21"/>
                <w:lang w:val="en-GB"/>
              </w:rPr>
              <w:t xml:space="preserve">Social Protection </w:t>
            </w:r>
            <w:r w:rsidRPr="00717CCB">
              <w:rPr>
                <w:rFonts w:eastAsia="Calibri" w:cstheme="majorBidi"/>
                <w:b/>
                <w:bCs/>
                <w:sz w:val="21"/>
                <w:szCs w:val="21"/>
                <w:lang w:val="en-GB"/>
              </w:rPr>
              <w:lastRenderedPageBreak/>
              <w:t xml:space="preserve">has been used and found particularly relevant to the experience? </w:t>
            </w:r>
          </w:p>
        </w:tc>
        <w:tc>
          <w:tcPr>
            <w:tcW w:w="3422" w:type="pct"/>
          </w:tcPr>
          <w:p w14:paraId="594B4A36" w14:textId="77777777" w:rsidR="00D65C1B" w:rsidRPr="00C9219B" w:rsidRDefault="00D65C1B" w:rsidP="00F52844">
            <w:pPr>
              <w:shd w:val="clear" w:color="auto" w:fill="FFFFFF"/>
              <w:spacing w:before="60" w:after="60"/>
              <w:rPr>
                <w:rFonts w:eastAsia="MS Mincho" w:cstheme="majorBidi"/>
                <w:sz w:val="21"/>
                <w:szCs w:val="21"/>
                <w:u w:val="single"/>
                <w:lang w:val="en-GB" w:eastAsia="ja-JP" w:bidi="th-TH"/>
              </w:rPr>
            </w:pPr>
            <w:r w:rsidRPr="00C9219B">
              <w:rPr>
                <w:rFonts w:eastAsia="MS Mincho" w:cstheme="majorBidi"/>
                <w:sz w:val="21"/>
                <w:szCs w:val="21"/>
                <w:u w:val="single"/>
                <w:lang w:val="en-GB" w:eastAsia="ja-JP" w:bidi="th-TH"/>
              </w:rPr>
              <w:lastRenderedPageBreak/>
              <w:t xml:space="preserve">Social Protection for Food Security &amp; Nutrition </w:t>
            </w:r>
          </w:p>
          <w:p w14:paraId="386AD27C" w14:textId="77777777" w:rsidR="00D65C1B" w:rsidRPr="00C9219B" w:rsidRDefault="00D65C1B" w:rsidP="00F52844">
            <w:pPr>
              <w:shd w:val="clear" w:color="auto" w:fill="FFFFFF"/>
              <w:spacing w:before="60" w:after="60"/>
              <w:rPr>
                <w:rFonts w:eastAsia="Calibri" w:cstheme="majorBidi"/>
                <w:sz w:val="21"/>
                <w:szCs w:val="21"/>
                <w:lang w:val="en-GB"/>
              </w:rPr>
            </w:pPr>
            <w:r w:rsidRPr="00C9219B">
              <w:rPr>
                <w:rFonts w:eastAsia="Calibri" w:cstheme="majorBidi"/>
                <w:sz w:val="21"/>
                <w:szCs w:val="21"/>
                <w:lang w:val="en-GB"/>
              </w:rPr>
              <w:t>Recommendation B (1;2):</w:t>
            </w:r>
          </w:p>
          <w:p w14:paraId="7519A2DB" w14:textId="77777777" w:rsidR="00D65C1B" w:rsidRPr="00C9219B" w:rsidRDefault="00D65C1B" w:rsidP="00F52844">
            <w:pPr>
              <w:shd w:val="clear" w:color="auto" w:fill="FFFFFF" w:themeFill="background1"/>
              <w:spacing w:before="60" w:after="60"/>
              <w:rPr>
                <w:rFonts w:eastAsia="Calibri" w:cstheme="majorBidi"/>
                <w:sz w:val="21"/>
                <w:szCs w:val="21"/>
                <w:lang w:val="en-GB"/>
              </w:rPr>
            </w:pPr>
            <w:r w:rsidRPr="00C9219B">
              <w:rPr>
                <w:rFonts w:eastAsia="Calibri" w:cstheme="majorBidi"/>
                <w:sz w:val="21"/>
                <w:szCs w:val="21"/>
                <w:lang w:val="en-GB"/>
              </w:rPr>
              <w:lastRenderedPageBreak/>
              <w:t>Called upon Member States, international organizations and other stakeholders to ensure that social protection systems embrace a "twin-track" strategy to maximize impact on resilience and food security and nutrition, through:</w:t>
            </w:r>
          </w:p>
          <w:p w14:paraId="73899428" w14:textId="77777777" w:rsidR="00D65C1B" w:rsidRPr="00C9219B" w:rsidRDefault="00D65C1B" w:rsidP="00647333">
            <w:pPr>
              <w:pStyle w:val="ListParagraph"/>
              <w:numPr>
                <w:ilvl w:val="0"/>
                <w:numId w:val="27"/>
              </w:numPr>
              <w:shd w:val="clear" w:color="auto" w:fill="FFFFFF"/>
              <w:spacing w:before="60" w:after="60"/>
              <w:rPr>
                <w:rFonts w:asciiTheme="majorHAnsi" w:hAnsiTheme="majorHAnsi" w:cstheme="majorBidi"/>
                <w:sz w:val="21"/>
                <w:szCs w:val="21"/>
                <w:lang w:val="en-GB"/>
              </w:rPr>
            </w:pPr>
            <w:r w:rsidRPr="00C9219B">
              <w:rPr>
                <w:rFonts w:asciiTheme="majorHAnsi" w:hAnsiTheme="majorHAnsi" w:cstheme="majorBidi"/>
                <w:sz w:val="21"/>
                <w:szCs w:val="21"/>
                <w:lang w:val="en-GB"/>
              </w:rPr>
              <w:t>Provision of essential assistance in the short-term while simultaneously protecting or building productive assets and infrastructure that support livelihoods and human development in the long-term;</w:t>
            </w:r>
          </w:p>
          <w:p w14:paraId="0005B241" w14:textId="77777777" w:rsidR="00D65C1B" w:rsidRPr="00C9219B" w:rsidRDefault="00D65C1B" w:rsidP="00647333">
            <w:pPr>
              <w:pStyle w:val="ListParagraph"/>
              <w:numPr>
                <w:ilvl w:val="0"/>
                <w:numId w:val="27"/>
              </w:numPr>
              <w:shd w:val="clear" w:color="auto" w:fill="FFFFFF"/>
              <w:spacing w:before="60" w:after="60"/>
              <w:rPr>
                <w:rFonts w:asciiTheme="majorHAnsi" w:hAnsiTheme="majorHAnsi" w:cstheme="majorBidi"/>
                <w:sz w:val="21"/>
                <w:szCs w:val="21"/>
                <w:lang w:val="en-GB"/>
              </w:rPr>
            </w:pPr>
            <w:r w:rsidRPr="00C9219B">
              <w:rPr>
                <w:rFonts w:asciiTheme="majorHAnsi" w:hAnsiTheme="majorHAnsi" w:cstheme="majorBidi"/>
                <w:sz w:val="21"/>
                <w:szCs w:val="21"/>
                <w:lang w:val="en-GB"/>
              </w:rPr>
              <w:t>Fostering integrated programmes which directly support agricultural livelihoods and productivity for the poor, particularly smallholder farmers and small-scale food producers, including through production input support, weather, crop and livestock insurance, farmer organizations and co-operatives for market access, decent jobs and public works that create agricultural assets, home-grown school feeding that purchases food from local smallholder farmers, in-kind transfers (food, seeds), vouchers and cash transfers, agricultural livelihood packages and extension services.</w:t>
            </w:r>
          </w:p>
          <w:p w14:paraId="7594147E" w14:textId="77777777" w:rsidR="00D65C1B" w:rsidRPr="00C9219B" w:rsidRDefault="00D65C1B" w:rsidP="00F52844">
            <w:pPr>
              <w:shd w:val="clear" w:color="auto" w:fill="FFFFFF"/>
              <w:spacing w:before="60" w:after="60"/>
              <w:rPr>
                <w:rFonts w:eastAsia="Calibri" w:cstheme="majorBidi"/>
                <w:sz w:val="21"/>
                <w:szCs w:val="21"/>
                <w:lang w:val="en-GB"/>
              </w:rPr>
            </w:pPr>
          </w:p>
          <w:p w14:paraId="4CE31E69" w14:textId="77777777" w:rsidR="00D65C1B" w:rsidRPr="00C9219B" w:rsidRDefault="00D65C1B" w:rsidP="00F52844">
            <w:pPr>
              <w:shd w:val="clear" w:color="auto" w:fill="FFFFFF"/>
              <w:spacing w:before="60" w:after="60"/>
              <w:rPr>
                <w:rFonts w:eastAsia="Calibri" w:cstheme="majorBidi"/>
                <w:sz w:val="21"/>
                <w:szCs w:val="21"/>
                <w:lang w:val="en-GB"/>
              </w:rPr>
            </w:pPr>
            <w:r w:rsidRPr="00C9219B">
              <w:rPr>
                <w:rFonts w:eastAsia="Calibri" w:cstheme="majorBidi"/>
                <w:sz w:val="21"/>
                <w:szCs w:val="21"/>
                <w:lang w:val="en-GB"/>
              </w:rPr>
              <w:t>Both recommendations were extremely relevant in the case of Paraguay, as the country launched its first National Social Protection Strategy in 2019, which integrates both considerations by (1) adopting for the first time a life-cycle approach to social protection, with special provisions for vulnerable groups (women, children, elderly, peoples with disabilities and Indigenous Peoples); by (2) establishing Productive Inclusion as one of the three pillars of the Strategy, with a specific focus on livelihood development, including in rural areas, where most of the poor live.</w:t>
            </w:r>
          </w:p>
          <w:p w14:paraId="4012747E" w14:textId="77777777" w:rsidR="00D65C1B" w:rsidRPr="00C9219B" w:rsidRDefault="00D65C1B" w:rsidP="00F52844">
            <w:pPr>
              <w:shd w:val="clear" w:color="auto" w:fill="FFFFFF"/>
              <w:spacing w:before="60" w:after="60"/>
              <w:rPr>
                <w:rFonts w:eastAsia="Calibri" w:cstheme="majorBidi"/>
                <w:sz w:val="21"/>
                <w:szCs w:val="21"/>
                <w:lang w:val="en-GB"/>
              </w:rPr>
            </w:pPr>
          </w:p>
          <w:p w14:paraId="1F0BD127" w14:textId="77777777" w:rsidR="00D65C1B" w:rsidRPr="00C9219B" w:rsidRDefault="00D65C1B" w:rsidP="00F52844">
            <w:pPr>
              <w:shd w:val="clear" w:color="auto" w:fill="FFFFFF"/>
              <w:spacing w:before="60" w:after="60"/>
              <w:rPr>
                <w:rFonts w:eastAsia="Calibri" w:cstheme="majorBidi"/>
                <w:sz w:val="21"/>
                <w:szCs w:val="21"/>
                <w:lang w:val="en-GB"/>
              </w:rPr>
            </w:pPr>
            <w:r w:rsidRPr="00C9219B">
              <w:rPr>
                <w:rFonts w:eastAsia="Calibri" w:cstheme="majorBidi"/>
                <w:sz w:val="21"/>
                <w:szCs w:val="21"/>
                <w:lang w:val="en-GB"/>
              </w:rPr>
              <w:t>Paraguay also ratified ILO Recommendation 202 on Social Protection Floors in 2021.</w:t>
            </w:r>
          </w:p>
        </w:tc>
      </w:tr>
      <w:tr w:rsidR="00D65C1B" w:rsidRPr="00717CCB" w14:paraId="217994BC" w14:textId="77777777" w:rsidTr="00C9219B">
        <w:trPr>
          <w:trHeight w:val="866"/>
        </w:trPr>
        <w:tc>
          <w:tcPr>
            <w:tcW w:w="1578" w:type="pct"/>
            <w:tcBorders>
              <w:bottom w:val="nil"/>
            </w:tcBorders>
          </w:tcPr>
          <w:p w14:paraId="3E4B333F" w14:textId="77777777" w:rsidR="00D65C1B" w:rsidRPr="00717CCB" w:rsidRDefault="00D65C1B" w:rsidP="00647333">
            <w:pPr>
              <w:numPr>
                <w:ilvl w:val="0"/>
                <w:numId w:val="129"/>
              </w:numPr>
              <w:shd w:val="clear" w:color="auto" w:fill="FFFFFF"/>
              <w:spacing w:before="60" w:after="60"/>
              <w:contextualSpacing/>
              <w:jc w:val="left"/>
              <w:rPr>
                <w:rFonts w:eastAsia="Calibri" w:cstheme="majorBidi"/>
                <w:b/>
                <w:bCs/>
                <w:sz w:val="21"/>
                <w:szCs w:val="21"/>
                <w:lang w:val="en-GB"/>
              </w:rPr>
            </w:pPr>
            <w:r w:rsidRPr="00717CCB">
              <w:rPr>
                <w:rFonts w:eastAsia="Calibri" w:cstheme="majorBidi"/>
                <w:b/>
                <w:bCs/>
                <w:sz w:val="21"/>
                <w:szCs w:val="21"/>
                <w:lang w:val="en-GB"/>
              </w:rPr>
              <w:lastRenderedPageBreak/>
              <w:t xml:space="preserve">How have these policy recommendations been used in your context? </w:t>
            </w:r>
          </w:p>
          <w:p w14:paraId="65F9CA88" w14:textId="77777777" w:rsidR="00D65C1B" w:rsidRPr="00717CCB" w:rsidRDefault="00D65C1B" w:rsidP="00F52844">
            <w:pPr>
              <w:shd w:val="clear" w:color="auto" w:fill="FFFFFF"/>
              <w:spacing w:before="60" w:after="60"/>
              <w:contextualSpacing/>
              <w:rPr>
                <w:rFonts w:eastAsia="Calibri" w:cstheme="majorBidi"/>
                <w:b/>
                <w:bCs/>
                <w:i/>
                <w:iCs/>
                <w:sz w:val="21"/>
                <w:szCs w:val="21"/>
                <w:lang w:val="en-GB"/>
              </w:rPr>
            </w:pPr>
            <w:r w:rsidRPr="00717CCB">
              <w:rPr>
                <w:rFonts w:eastAsia="Calibri" w:cstheme="majorBidi"/>
                <w:b/>
                <w:bCs/>
                <w:i/>
                <w:iCs/>
                <w:sz w:val="21"/>
                <w:szCs w:val="21"/>
                <w:lang w:val="en-GB"/>
              </w:rPr>
              <w:t>Brief description of the experience</w:t>
            </w:r>
          </w:p>
          <w:p w14:paraId="3ADBAAA8" w14:textId="77777777" w:rsidR="00D65C1B" w:rsidRPr="00717CCB" w:rsidRDefault="00D65C1B"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182ED469" w14:textId="77777777" w:rsidR="00D65C1B" w:rsidRDefault="00D65C1B" w:rsidP="00F52844">
            <w:pPr>
              <w:shd w:val="clear" w:color="auto" w:fill="FFFFFF" w:themeFill="background1"/>
              <w:spacing w:before="60" w:after="60"/>
              <w:rPr>
                <w:rFonts w:eastAsia="Calibri" w:cstheme="majorBidi"/>
                <w:sz w:val="21"/>
                <w:szCs w:val="21"/>
                <w:lang w:val="en-GB"/>
              </w:rPr>
            </w:pPr>
            <w:r w:rsidRPr="00717CCB">
              <w:rPr>
                <w:rFonts w:eastAsia="Calibri" w:cstheme="majorBidi"/>
                <w:sz w:val="21"/>
                <w:szCs w:val="21"/>
                <w:lang w:val="en-GB"/>
              </w:rPr>
              <w:t xml:space="preserve">Paraguay made considerable progress in social protection in the past two decades. Notably, the country went from a scattered social protection universe that relied on different sets of uncoordinated programmes, to designing and launching in 2019 a National Social Protection Strategy (SPS). The SPS has three main pillars: Social Assistance, Productive Inclusion, and Social Insurance. While the social assistance pillar aims at ensuring, on the long term, a universal coverage of essential assistance, the pillar on productive inclusion outlines strategies to link social protection and livelihood interventions, particularly at territorial level. Citing as specific areas of intended impact food security and nutrition, and poverty, the SPS under its Pillar II sets a roadmap for </w:t>
            </w:r>
            <w:proofErr w:type="spellStart"/>
            <w:r w:rsidRPr="00717CCB">
              <w:rPr>
                <w:rFonts w:eastAsia="Calibri" w:cstheme="majorBidi"/>
                <w:sz w:val="21"/>
                <w:szCs w:val="21"/>
                <w:lang w:val="en-GB"/>
              </w:rPr>
              <w:t>multisectoral</w:t>
            </w:r>
            <w:proofErr w:type="spellEnd"/>
            <w:r w:rsidRPr="00717CCB">
              <w:rPr>
                <w:rFonts w:eastAsia="Calibri" w:cstheme="majorBidi"/>
                <w:sz w:val="21"/>
                <w:szCs w:val="21"/>
                <w:lang w:val="en-GB"/>
              </w:rPr>
              <w:t xml:space="preserve"> interventions with a focus on rural livelihoods, including small-holders, rural women and Indigenous Peoples.</w:t>
            </w:r>
            <w:r>
              <w:rPr>
                <w:rFonts w:eastAsia="Calibri" w:cstheme="majorBidi"/>
                <w:sz w:val="21"/>
                <w:szCs w:val="21"/>
                <w:lang w:val="en-GB"/>
              </w:rPr>
              <w:t xml:space="preserve"> </w:t>
            </w:r>
          </w:p>
          <w:p w14:paraId="579790C4" w14:textId="77777777" w:rsidR="00D65C1B" w:rsidRDefault="00D65C1B" w:rsidP="00F52844">
            <w:pPr>
              <w:shd w:val="clear" w:color="auto" w:fill="FFFFFF" w:themeFill="background1"/>
              <w:spacing w:before="60" w:after="60"/>
              <w:rPr>
                <w:rFonts w:eastAsia="Calibri" w:cstheme="majorBidi"/>
                <w:sz w:val="21"/>
                <w:szCs w:val="21"/>
                <w:lang w:val="en-GB"/>
              </w:rPr>
            </w:pPr>
          </w:p>
          <w:p w14:paraId="6C999A20" w14:textId="77777777" w:rsidR="00D65C1B" w:rsidRPr="00717CCB" w:rsidRDefault="00D65C1B" w:rsidP="00F52844">
            <w:pPr>
              <w:shd w:val="clear" w:color="auto" w:fill="FFFFFF" w:themeFill="background1"/>
              <w:spacing w:before="60" w:after="60"/>
              <w:rPr>
                <w:rFonts w:eastAsia="Calibri" w:cstheme="majorBidi"/>
                <w:sz w:val="21"/>
                <w:szCs w:val="21"/>
                <w:lang w:val="en-GB"/>
              </w:rPr>
            </w:pPr>
            <w:r>
              <w:rPr>
                <w:rFonts w:eastAsia="Calibri" w:cstheme="majorBidi"/>
                <w:sz w:val="21"/>
                <w:szCs w:val="21"/>
                <w:lang w:val="en-GB"/>
              </w:rPr>
              <w:t xml:space="preserve">Worth highlighting is also the institutional set-up of the SPS which is coordinated by an executive and technical unit (UTGS – </w:t>
            </w:r>
            <w:proofErr w:type="spellStart"/>
            <w:r>
              <w:rPr>
                <w:rFonts w:eastAsia="Calibri" w:cstheme="majorBidi"/>
                <w:sz w:val="21"/>
                <w:szCs w:val="21"/>
                <w:lang w:val="en-GB"/>
              </w:rPr>
              <w:t>Unidad</w:t>
            </w:r>
            <w:proofErr w:type="spellEnd"/>
            <w:r>
              <w:rPr>
                <w:rFonts w:eastAsia="Calibri" w:cstheme="majorBidi"/>
                <w:sz w:val="21"/>
                <w:szCs w:val="21"/>
                <w:lang w:val="en-GB"/>
              </w:rPr>
              <w:t xml:space="preserve"> </w:t>
            </w:r>
            <w:proofErr w:type="spellStart"/>
            <w:r>
              <w:rPr>
                <w:rFonts w:eastAsia="Calibri" w:cstheme="majorBidi"/>
                <w:sz w:val="21"/>
                <w:szCs w:val="21"/>
                <w:lang w:val="en-GB"/>
              </w:rPr>
              <w:t>Tecnica</w:t>
            </w:r>
            <w:proofErr w:type="spellEnd"/>
            <w:r>
              <w:rPr>
                <w:rFonts w:eastAsia="Calibri" w:cstheme="majorBidi"/>
                <w:sz w:val="21"/>
                <w:szCs w:val="21"/>
                <w:lang w:val="en-GB"/>
              </w:rPr>
              <w:t xml:space="preserve"> del </w:t>
            </w:r>
            <w:proofErr w:type="spellStart"/>
            <w:r>
              <w:rPr>
                <w:rFonts w:eastAsia="Calibri" w:cstheme="majorBidi"/>
                <w:sz w:val="21"/>
                <w:szCs w:val="21"/>
                <w:lang w:val="en-GB"/>
              </w:rPr>
              <w:t>Gabinete</w:t>
            </w:r>
            <w:proofErr w:type="spellEnd"/>
            <w:r>
              <w:rPr>
                <w:rFonts w:eastAsia="Calibri" w:cstheme="majorBidi"/>
                <w:sz w:val="21"/>
                <w:szCs w:val="21"/>
                <w:lang w:val="en-GB"/>
              </w:rPr>
              <w:t xml:space="preserve"> Social) that oversees a multi-ministerial coordination body </w:t>
            </w:r>
            <w:r>
              <w:rPr>
                <w:rFonts w:eastAsia="Calibri" w:cstheme="majorBidi"/>
                <w:sz w:val="21"/>
                <w:szCs w:val="21"/>
                <w:lang w:val="en-GB"/>
              </w:rPr>
              <w:lastRenderedPageBreak/>
              <w:t>that includes the ministry of Social development and the ministry of Agriculture, among others.</w:t>
            </w:r>
          </w:p>
          <w:p w14:paraId="5BBA9F2E" w14:textId="77777777" w:rsidR="00D65C1B" w:rsidRPr="00717CCB" w:rsidRDefault="00D65C1B" w:rsidP="00F52844">
            <w:pPr>
              <w:shd w:val="clear" w:color="auto" w:fill="FFFFFF" w:themeFill="background1"/>
              <w:spacing w:before="60" w:after="60"/>
              <w:rPr>
                <w:rFonts w:eastAsia="MS Mincho" w:cstheme="majorBidi"/>
                <w:color w:val="0000FF"/>
                <w:sz w:val="21"/>
                <w:szCs w:val="21"/>
                <w:lang w:val="en-GB" w:eastAsia="ja-JP" w:bidi="th-TH"/>
              </w:rPr>
            </w:pPr>
          </w:p>
        </w:tc>
      </w:tr>
      <w:tr w:rsidR="00D65C1B" w:rsidRPr="00717CCB" w14:paraId="186BEC90" w14:textId="77777777" w:rsidTr="00F52844">
        <w:trPr>
          <w:trHeight w:val="422"/>
        </w:trPr>
        <w:tc>
          <w:tcPr>
            <w:tcW w:w="1578" w:type="pct"/>
            <w:tcBorders>
              <w:top w:val="nil"/>
              <w:left w:val="single" w:sz="4" w:space="0" w:color="auto"/>
              <w:bottom w:val="nil"/>
              <w:right w:val="single" w:sz="4" w:space="0" w:color="auto"/>
            </w:tcBorders>
          </w:tcPr>
          <w:p w14:paraId="504BAEC9" w14:textId="77777777" w:rsidR="00D65C1B" w:rsidRPr="00717CCB" w:rsidRDefault="00D65C1B" w:rsidP="00F52844">
            <w:pPr>
              <w:shd w:val="clear" w:color="auto" w:fill="FFFFFF"/>
              <w:spacing w:before="60" w:after="60"/>
              <w:jc w:val="right"/>
              <w:rPr>
                <w:rFonts w:eastAsia="Calibri" w:cstheme="majorBidi"/>
                <w:b/>
                <w:bCs/>
                <w:sz w:val="21"/>
                <w:szCs w:val="21"/>
                <w:lang w:val="en-GB"/>
              </w:rPr>
            </w:pPr>
            <w:r w:rsidRPr="00717CCB">
              <w:rPr>
                <w:rFonts w:eastAsia="Calibri" w:cstheme="majorBidi"/>
                <w:b/>
                <w:bCs/>
                <w:sz w:val="21"/>
                <w:szCs w:val="21"/>
                <w:lang w:val="en-GB"/>
              </w:rPr>
              <w:lastRenderedPageBreak/>
              <w:t>Who has been involved in the experience?</w:t>
            </w:r>
          </w:p>
          <w:p w14:paraId="027D4198" w14:textId="77777777" w:rsidR="00D65C1B" w:rsidRPr="00717CCB" w:rsidRDefault="00D65C1B" w:rsidP="00F52844">
            <w:pPr>
              <w:shd w:val="clear" w:color="auto" w:fill="FFFFFF"/>
              <w:spacing w:before="60" w:after="60"/>
              <w:jc w:val="right"/>
              <w:rPr>
                <w:rFonts w:eastAsia="Calibri" w:cstheme="majorBidi"/>
                <w:b/>
                <w:bCs/>
                <w:sz w:val="21"/>
                <w:szCs w:val="21"/>
                <w:lang w:val="en-GB"/>
              </w:rPr>
            </w:pPr>
            <w:r w:rsidRPr="00717CCB">
              <w:rPr>
                <w:rFonts w:eastAsia="Calibri" w:cstheme="majorBidi"/>
                <w:i/>
                <w:iCs/>
                <w:sz w:val="21"/>
                <w:szCs w:val="21"/>
                <w:lang w:val="en-GB"/>
              </w:rPr>
              <w:t>(Choose all that apply)</w:t>
            </w:r>
            <w:r w:rsidRPr="00717CCB">
              <w:rPr>
                <w:rFonts w:eastAsia="Calibri" w:cstheme="majorBidi"/>
                <w:b/>
                <w:bCs/>
                <w:sz w:val="21"/>
                <w:szCs w:val="21"/>
                <w:lang w:val="en-GB"/>
              </w:rPr>
              <w:t xml:space="preserve"> </w:t>
            </w:r>
          </w:p>
        </w:tc>
        <w:tc>
          <w:tcPr>
            <w:tcW w:w="3422" w:type="pct"/>
            <w:tcBorders>
              <w:left w:val="single" w:sz="4" w:space="0" w:color="auto"/>
            </w:tcBorders>
          </w:tcPr>
          <w:p w14:paraId="1A4A1F44" w14:textId="77777777" w:rsidR="00D65C1B" w:rsidRPr="00717CC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98948624"/>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Government</w:t>
            </w:r>
          </w:p>
          <w:p w14:paraId="289E2C47" w14:textId="77777777" w:rsidR="00D65C1B" w:rsidRPr="00717CC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02296708"/>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UN organization</w:t>
            </w:r>
          </w:p>
          <w:p w14:paraId="57156F97" w14:textId="77777777" w:rsidR="00D65C1B" w:rsidRPr="00717CC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63795903"/>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Civil Society / NGO</w:t>
            </w:r>
          </w:p>
          <w:p w14:paraId="6C66DEDA" w14:textId="77777777" w:rsidR="00D65C1B" w:rsidRPr="00717CC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308815391"/>
                <w14:checkbox>
                  <w14:checked w14:val="0"/>
                  <w14:checkedState w14:val="2612" w14:font="MS Gothic"/>
                  <w14:uncheckedState w14:val="2610" w14:font="MS Gothic"/>
                </w14:checkbox>
              </w:sdtPr>
              <w:sdtEndPr/>
              <w:sdtContent>
                <w:r w:rsidR="00D65C1B" w:rsidRPr="00717CCB">
                  <w:rPr>
                    <w:rFonts w:ascii="Segoe UI Symbol" w:eastAsia="MS Mincho"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Private Sector</w:t>
            </w:r>
          </w:p>
          <w:p w14:paraId="418039B8" w14:textId="77777777" w:rsidR="00D65C1B" w:rsidRPr="00717CC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39825983"/>
                <w14:checkbox>
                  <w14:checked w14:val="1"/>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Academia</w:t>
            </w:r>
          </w:p>
          <w:p w14:paraId="6F3330AA" w14:textId="77777777" w:rsidR="00D65C1B" w:rsidRPr="00717CC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074312724"/>
                <w14:checkbox>
                  <w14:checked w14:val="0"/>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Donor</w:t>
            </w:r>
          </w:p>
          <w:p w14:paraId="19DEEE62" w14:textId="77777777" w:rsidR="00D65C1B" w:rsidRPr="00717CCB"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827670368"/>
                <w14:checkbox>
                  <w14:checked w14:val="0"/>
                  <w14:checkedState w14:val="2612" w14:font="MS Gothic"/>
                  <w14:uncheckedState w14:val="2610" w14:font="MS Gothic"/>
                </w14:checkbox>
              </w:sdtPr>
              <w:sdtEndPr/>
              <w:sdtContent>
                <w:r w:rsidR="00D65C1B" w:rsidRPr="00717CCB">
                  <w:rPr>
                    <w:rFonts w:ascii="Segoe UI Symbol" w:eastAsia="MS Gothic" w:hAnsi="Segoe UI Symbol" w:cs="Segoe UI Symbol"/>
                    <w:bCs/>
                    <w:sz w:val="21"/>
                    <w:szCs w:val="21"/>
                    <w:lang w:val="en-GB" w:eastAsia="ja-JP" w:bidi="th-TH"/>
                  </w:rPr>
                  <w:t>☐</w:t>
                </w:r>
              </w:sdtContent>
            </w:sdt>
            <w:r w:rsidR="00D65C1B" w:rsidRPr="00717CCB">
              <w:rPr>
                <w:rFonts w:eastAsia="MS Mincho" w:cstheme="majorBidi"/>
                <w:bCs/>
                <w:sz w:val="21"/>
                <w:szCs w:val="21"/>
                <w:lang w:val="en-GB" w:eastAsia="ja-JP" w:bidi="th-TH"/>
              </w:rPr>
              <w:t xml:space="preserve">  Other (specify) …………………………………………………………</w:t>
            </w:r>
          </w:p>
        </w:tc>
      </w:tr>
      <w:tr w:rsidR="00D65C1B" w:rsidRPr="00717CCB" w14:paraId="46DD8DC9" w14:textId="77777777" w:rsidTr="00F52844">
        <w:trPr>
          <w:trHeight w:val="422"/>
        </w:trPr>
        <w:tc>
          <w:tcPr>
            <w:tcW w:w="1578" w:type="pct"/>
            <w:tcBorders>
              <w:top w:val="nil"/>
              <w:left w:val="single" w:sz="4" w:space="0" w:color="auto"/>
              <w:bottom w:val="nil"/>
              <w:right w:val="single" w:sz="4" w:space="0" w:color="auto"/>
            </w:tcBorders>
          </w:tcPr>
          <w:p w14:paraId="7F5F044F" w14:textId="77777777" w:rsidR="00D65C1B" w:rsidRPr="00717CCB" w:rsidRDefault="00D65C1B" w:rsidP="00F52844">
            <w:pPr>
              <w:shd w:val="clear" w:color="auto" w:fill="FFFFFF"/>
              <w:spacing w:before="60" w:after="60"/>
              <w:ind w:left="585"/>
              <w:jc w:val="right"/>
              <w:rPr>
                <w:rFonts w:eastAsia="Calibri"/>
                <w:b/>
                <w:bCs/>
                <w:sz w:val="21"/>
                <w:szCs w:val="21"/>
                <w:lang w:val="en-GB"/>
              </w:rPr>
            </w:pPr>
            <w:r w:rsidRPr="00717CCB">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41E4D533" w14:textId="77777777" w:rsidR="00D65C1B" w:rsidRDefault="00D65C1B" w:rsidP="00F52844">
            <w:pPr>
              <w:keepNext/>
              <w:spacing w:after="0"/>
            </w:pPr>
            <w:r>
              <w:rPr>
                <w:rFonts w:eastAsia="Calibri"/>
                <w:iCs/>
                <w:sz w:val="21"/>
                <w:szCs w:val="21"/>
                <w:lang w:val="en-GB" w:eastAsia="ja-JP" w:bidi="th-TH"/>
              </w:rPr>
              <w:t xml:space="preserve">In Paraguay, a quarter of the population suffers from severe or moderate food insecurity (FAO, 2022), and almost 20% of the population cannot afford a healthy diet (ibid), while a million of adults, or 20% of the population, suffer from obesity. In addition, poverty increased as a result of the COVID pandemic:  a third of the population lives in poverty, and 6% in extreme poverty (ECLAC, 2021). Despite the evidence-based role that social protection plays in addressing food security and nutrition, coverage in the country remains low: only one in three citizens are covered by at least one social protection programme (ILO, 2022). Finally, climate change and food security are intrinsically linked: a 2019 FAO&amp;CEDEH study estimated that </w:t>
            </w:r>
            <w:r w:rsidRPr="00AF06BC">
              <w:t>vulnerability to food insecurity in Paraguay is expected to increase by 28 percentage points by 2100 due to climate change</w:t>
            </w:r>
            <w:r>
              <w:t>.</w:t>
            </w:r>
          </w:p>
          <w:p w14:paraId="7B354D25" w14:textId="31D134D6" w:rsidR="0071483F" w:rsidRPr="00717CCB" w:rsidRDefault="0071483F" w:rsidP="00F52844">
            <w:pPr>
              <w:keepNext/>
              <w:spacing w:after="0"/>
              <w:rPr>
                <w:rFonts w:eastAsia="Calibri"/>
                <w:i/>
                <w:iCs/>
                <w:sz w:val="21"/>
                <w:szCs w:val="21"/>
                <w:lang w:val="en-GB" w:eastAsia="ja-JP" w:bidi="th-TH"/>
              </w:rPr>
            </w:pPr>
          </w:p>
        </w:tc>
      </w:tr>
      <w:tr w:rsidR="00D65C1B" w:rsidRPr="00CD16FA" w14:paraId="3A5BA7B7" w14:textId="77777777" w:rsidTr="00F52844">
        <w:trPr>
          <w:trHeight w:val="415"/>
        </w:trPr>
        <w:tc>
          <w:tcPr>
            <w:tcW w:w="1578" w:type="pct"/>
            <w:tcBorders>
              <w:top w:val="nil"/>
              <w:left w:val="single" w:sz="4" w:space="0" w:color="auto"/>
              <w:bottom w:val="nil"/>
              <w:right w:val="single" w:sz="4" w:space="0" w:color="auto"/>
            </w:tcBorders>
          </w:tcPr>
          <w:p w14:paraId="3C952FE9" w14:textId="77777777" w:rsidR="00D65C1B" w:rsidRPr="00717CCB" w:rsidRDefault="00D65C1B" w:rsidP="00F52844">
            <w:pPr>
              <w:shd w:val="clear" w:color="auto" w:fill="FFFFFF"/>
              <w:spacing w:before="60" w:after="60"/>
              <w:ind w:left="495" w:firstLine="225"/>
              <w:jc w:val="right"/>
              <w:rPr>
                <w:rFonts w:eastAsia="Calibri"/>
                <w:b/>
                <w:bCs/>
                <w:sz w:val="21"/>
                <w:szCs w:val="21"/>
                <w:lang w:val="en-GB"/>
              </w:rPr>
            </w:pPr>
            <w:r w:rsidRPr="00717CCB">
              <w:rPr>
                <w:rFonts w:eastAsia="Calibri"/>
                <w:b/>
                <w:bCs/>
                <w:sz w:val="21"/>
                <w:szCs w:val="21"/>
                <w:lang w:val="en-GB"/>
              </w:rPr>
              <w:t>Main activities</w:t>
            </w:r>
          </w:p>
        </w:tc>
        <w:tc>
          <w:tcPr>
            <w:tcW w:w="3422" w:type="pct"/>
            <w:tcBorders>
              <w:left w:val="single" w:sz="4" w:space="0" w:color="auto"/>
            </w:tcBorders>
          </w:tcPr>
          <w:p w14:paraId="425BD9F5" w14:textId="77777777" w:rsidR="00D65C1B" w:rsidRDefault="00D65C1B" w:rsidP="00F52844">
            <w:pPr>
              <w:keepNext/>
              <w:spacing w:after="0"/>
              <w:rPr>
                <w:rFonts w:eastAsia="Calibri" w:cstheme="majorBidi"/>
                <w:sz w:val="21"/>
                <w:szCs w:val="21"/>
                <w:lang w:val="en-GB"/>
              </w:rPr>
            </w:pPr>
            <w:r>
              <w:rPr>
                <w:rFonts w:eastAsia="Calibri" w:cstheme="majorBidi"/>
                <w:sz w:val="21"/>
                <w:szCs w:val="21"/>
                <w:lang w:val="en-GB"/>
              </w:rPr>
              <w:t>For the purpose of this reporting exercise, we highlight two main social protection related projects that Paraguay is leading with the support of FAO.</w:t>
            </w:r>
          </w:p>
          <w:p w14:paraId="58C55D73" w14:textId="77777777" w:rsidR="00D65C1B" w:rsidRPr="009410F0" w:rsidRDefault="00D65C1B" w:rsidP="00647333">
            <w:pPr>
              <w:pStyle w:val="ListParagraph"/>
              <w:keepNext/>
              <w:numPr>
                <w:ilvl w:val="0"/>
                <w:numId w:val="29"/>
              </w:numPr>
              <w:spacing w:after="0"/>
              <w:rPr>
                <w:rFonts w:asciiTheme="majorHAnsi" w:hAnsiTheme="majorHAnsi" w:cstheme="majorBidi"/>
                <w:lang w:val="en-GB"/>
              </w:rPr>
            </w:pPr>
            <w:r w:rsidRPr="009410F0">
              <w:rPr>
                <w:rFonts w:asciiTheme="majorHAnsi" w:hAnsiTheme="majorHAnsi" w:cstheme="majorBidi"/>
                <w:lang w:val="en-GB"/>
              </w:rPr>
              <w:t xml:space="preserve">A portfolio of activities under the project </w:t>
            </w:r>
            <w:r w:rsidRPr="009410F0">
              <w:rPr>
                <w:rFonts w:asciiTheme="majorHAnsi" w:hAnsiTheme="majorHAnsi" w:cstheme="minorHAnsi"/>
                <w:i/>
                <w:u w:color="000000"/>
              </w:rPr>
              <w:t>Transforming future face of agriculture: Promoting socio-economic inclusion</w:t>
            </w:r>
          </w:p>
          <w:p w14:paraId="0F7D1A71" w14:textId="77777777" w:rsidR="00D65C1B" w:rsidRPr="0071483F" w:rsidRDefault="00D65C1B" w:rsidP="00647333">
            <w:pPr>
              <w:pStyle w:val="ListParagraph"/>
              <w:keepNext/>
              <w:numPr>
                <w:ilvl w:val="0"/>
                <w:numId w:val="29"/>
              </w:numPr>
              <w:spacing w:after="0"/>
              <w:rPr>
                <w:rFonts w:asciiTheme="majorHAnsi" w:hAnsiTheme="majorHAnsi" w:cstheme="majorBidi"/>
                <w:sz w:val="21"/>
                <w:szCs w:val="21"/>
                <w:lang w:val="es-ES"/>
              </w:rPr>
            </w:pPr>
            <w:r w:rsidRPr="009410F0">
              <w:rPr>
                <w:rFonts w:asciiTheme="majorHAnsi" w:hAnsiTheme="majorHAnsi" w:cstheme="majorBidi"/>
                <w:lang w:val="es-ES"/>
              </w:rPr>
              <w:t xml:space="preserve">A GCF </w:t>
            </w:r>
            <w:proofErr w:type="spellStart"/>
            <w:r w:rsidRPr="009410F0">
              <w:rPr>
                <w:rFonts w:asciiTheme="majorHAnsi" w:hAnsiTheme="majorHAnsi" w:cstheme="majorBidi"/>
                <w:lang w:val="es-ES"/>
              </w:rPr>
              <w:t>funded</w:t>
            </w:r>
            <w:proofErr w:type="spellEnd"/>
            <w:r w:rsidRPr="009410F0">
              <w:rPr>
                <w:rFonts w:asciiTheme="majorHAnsi" w:hAnsiTheme="majorHAnsi" w:cstheme="majorBidi"/>
                <w:lang w:val="es-ES"/>
              </w:rPr>
              <w:t xml:space="preserve"> </w:t>
            </w:r>
            <w:proofErr w:type="spellStart"/>
            <w:r w:rsidRPr="009410F0">
              <w:rPr>
                <w:rFonts w:asciiTheme="majorHAnsi" w:hAnsiTheme="majorHAnsi" w:cstheme="majorBidi"/>
                <w:lang w:val="es-ES"/>
              </w:rPr>
              <w:t>project</w:t>
            </w:r>
            <w:proofErr w:type="spellEnd"/>
            <w:r w:rsidRPr="009410F0">
              <w:rPr>
                <w:rFonts w:asciiTheme="majorHAnsi" w:hAnsiTheme="majorHAnsi" w:cstheme="majorBidi"/>
                <w:lang w:val="es-ES"/>
              </w:rPr>
              <w:t xml:space="preserve">: </w:t>
            </w:r>
            <w:r w:rsidRPr="009410F0">
              <w:rPr>
                <w:rFonts w:asciiTheme="majorHAnsi" w:hAnsiTheme="majorHAnsi" w:cs="Arial"/>
                <w:shd w:val="clear" w:color="auto" w:fill="FFFFFF"/>
                <w:lang w:val="es-ES"/>
              </w:rPr>
              <w:t>Pobreza, Reforestación, Energía y Cambio Climático (</w:t>
            </w:r>
            <w:r w:rsidRPr="009410F0">
              <w:rPr>
                <w:rStyle w:val="Emphasis"/>
                <w:rFonts w:asciiTheme="majorHAnsi" w:hAnsiTheme="majorHAnsi" w:cs="Arial"/>
                <w:bCs/>
                <w:shd w:val="clear" w:color="auto" w:fill="FFFFFF"/>
                <w:lang w:val="es-ES"/>
              </w:rPr>
              <w:t>PROEZA</w:t>
            </w:r>
            <w:r w:rsidRPr="009410F0">
              <w:rPr>
                <w:rFonts w:asciiTheme="majorHAnsi" w:hAnsiTheme="majorHAnsi" w:cs="Arial"/>
                <w:shd w:val="clear" w:color="auto" w:fill="FFFFFF"/>
                <w:lang w:val="es-ES"/>
              </w:rPr>
              <w:t>)</w:t>
            </w:r>
          </w:p>
          <w:p w14:paraId="269EEFA1" w14:textId="4DBAB9F7" w:rsidR="0071483F" w:rsidRPr="00023A7D" w:rsidRDefault="0071483F" w:rsidP="0071483F">
            <w:pPr>
              <w:pStyle w:val="ListParagraph"/>
              <w:keepNext/>
              <w:numPr>
                <w:ilvl w:val="0"/>
                <w:numId w:val="0"/>
              </w:numPr>
              <w:spacing w:after="0"/>
              <w:ind w:left="720"/>
              <w:rPr>
                <w:rFonts w:asciiTheme="majorHAnsi" w:hAnsiTheme="majorHAnsi" w:cstheme="majorBidi"/>
                <w:sz w:val="21"/>
                <w:szCs w:val="21"/>
                <w:lang w:val="es-ES"/>
              </w:rPr>
            </w:pPr>
          </w:p>
        </w:tc>
      </w:tr>
      <w:tr w:rsidR="00D65C1B" w:rsidRPr="00717CCB" w14:paraId="66F89873" w14:textId="77777777" w:rsidTr="00F52844">
        <w:trPr>
          <w:trHeight w:val="421"/>
        </w:trPr>
        <w:tc>
          <w:tcPr>
            <w:tcW w:w="1578" w:type="pct"/>
            <w:tcBorders>
              <w:top w:val="nil"/>
              <w:left w:val="single" w:sz="4" w:space="0" w:color="auto"/>
              <w:bottom w:val="nil"/>
              <w:right w:val="single" w:sz="4" w:space="0" w:color="auto"/>
            </w:tcBorders>
          </w:tcPr>
          <w:p w14:paraId="693DE21B" w14:textId="77777777" w:rsidR="00D65C1B" w:rsidRPr="00717CCB" w:rsidRDefault="00D65C1B" w:rsidP="00F52844">
            <w:pPr>
              <w:shd w:val="clear" w:color="auto" w:fill="FFFFFF"/>
              <w:spacing w:before="60" w:after="60"/>
              <w:ind w:left="495" w:firstLine="225"/>
              <w:jc w:val="right"/>
              <w:rPr>
                <w:rFonts w:eastAsia="Calibri"/>
                <w:b/>
                <w:bCs/>
                <w:sz w:val="21"/>
                <w:szCs w:val="21"/>
                <w:lang w:val="en-GB"/>
              </w:rPr>
            </w:pPr>
            <w:r w:rsidRPr="00717CCB">
              <w:rPr>
                <w:rFonts w:eastAsia="Calibri"/>
                <w:b/>
                <w:bCs/>
                <w:sz w:val="21"/>
                <w:szCs w:val="21"/>
                <w:lang w:val="en-GB"/>
              </w:rPr>
              <w:t>Timeframe</w:t>
            </w:r>
          </w:p>
        </w:tc>
        <w:tc>
          <w:tcPr>
            <w:tcW w:w="3422" w:type="pct"/>
            <w:tcBorders>
              <w:left w:val="single" w:sz="4" w:space="0" w:color="auto"/>
              <w:bottom w:val="single" w:sz="4" w:space="0" w:color="auto"/>
            </w:tcBorders>
          </w:tcPr>
          <w:p w14:paraId="061822B8" w14:textId="77777777" w:rsidR="00D65C1B" w:rsidRPr="00717CCB" w:rsidRDefault="00D65C1B" w:rsidP="00F52844">
            <w:pPr>
              <w:shd w:val="clear" w:color="auto" w:fill="FFFFFF"/>
              <w:spacing w:before="60" w:after="60"/>
              <w:rPr>
                <w:rFonts w:eastAsia="Calibri"/>
                <w:sz w:val="21"/>
                <w:szCs w:val="21"/>
                <w:lang w:val="en-GB" w:eastAsia="ja-JP" w:bidi="th-TH"/>
              </w:rPr>
            </w:pPr>
            <w:r w:rsidRPr="00717CCB">
              <w:rPr>
                <w:rFonts w:eastAsia="Calibri"/>
                <w:sz w:val="21"/>
                <w:szCs w:val="21"/>
                <w:lang w:val="en-GB" w:eastAsia="ja-JP" w:bidi="th-TH"/>
              </w:rPr>
              <w:t>2019-2023</w:t>
            </w:r>
            <w:r>
              <w:rPr>
                <w:rFonts w:eastAsia="Calibri"/>
                <w:sz w:val="21"/>
                <w:szCs w:val="21"/>
                <w:lang w:val="en-GB" w:eastAsia="ja-JP" w:bidi="th-TH"/>
              </w:rPr>
              <w:t xml:space="preserve"> </w:t>
            </w:r>
          </w:p>
        </w:tc>
      </w:tr>
      <w:tr w:rsidR="00D65C1B" w:rsidRPr="00751EC7" w14:paraId="5F6769A7" w14:textId="77777777" w:rsidTr="00F52844">
        <w:trPr>
          <w:trHeight w:val="1956"/>
        </w:trPr>
        <w:tc>
          <w:tcPr>
            <w:tcW w:w="1578" w:type="pct"/>
            <w:vMerge w:val="restart"/>
          </w:tcPr>
          <w:p w14:paraId="69FD690A" w14:textId="77777777" w:rsidR="00D65C1B" w:rsidRPr="00717CCB" w:rsidRDefault="00D65C1B" w:rsidP="00647333">
            <w:pPr>
              <w:numPr>
                <w:ilvl w:val="0"/>
                <w:numId w:val="129"/>
              </w:numPr>
              <w:spacing w:after="160" w:line="259" w:lineRule="auto"/>
              <w:contextualSpacing/>
              <w:jc w:val="left"/>
              <w:rPr>
                <w:rFonts w:eastAsia="Calibri"/>
                <w:b/>
                <w:sz w:val="21"/>
                <w:szCs w:val="21"/>
              </w:rPr>
            </w:pPr>
            <w:r w:rsidRPr="00717CCB">
              <w:rPr>
                <w:rFonts w:eastAsia="Calibri"/>
                <w:b/>
                <w:sz w:val="21"/>
                <w:szCs w:val="21"/>
              </w:rPr>
              <w:t xml:space="preserve">Results obtained / expected </w:t>
            </w:r>
          </w:p>
          <w:p w14:paraId="39B388BD" w14:textId="77777777" w:rsidR="00D65C1B" w:rsidRPr="00717CCB" w:rsidRDefault="00D65C1B" w:rsidP="00F52844">
            <w:pPr>
              <w:rPr>
                <w:rFonts w:eastAsia="Calibri"/>
                <w:i/>
                <w:sz w:val="21"/>
                <w:szCs w:val="21"/>
              </w:rPr>
            </w:pPr>
            <w:r w:rsidRPr="00717CCB">
              <w:rPr>
                <w:rFonts w:eastAsia="Calibri"/>
                <w:i/>
                <w:sz w:val="21"/>
                <w:szCs w:val="21"/>
              </w:rPr>
              <w:t>(for each, specify whether these outcomes are actual (as of when), or expected (and by when)</w:t>
            </w:r>
          </w:p>
          <w:p w14:paraId="379187E9" w14:textId="77777777" w:rsidR="00D65C1B" w:rsidRPr="00717CCB" w:rsidRDefault="00D65C1B" w:rsidP="00F52844">
            <w:pPr>
              <w:rPr>
                <w:rFonts w:eastAsia="Calibri"/>
                <w:i/>
                <w:sz w:val="21"/>
                <w:szCs w:val="21"/>
              </w:rPr>
            </w:pPr>
          </w:p>
        </w:tc>
        <w:tc>
          <w:tcPr>
            <w:tcW w:w="3422" w:type="pct"/>
            <w:shd w:val="clear" w:color="auto" w:fill="auto"/>
          </w:tcPr>
          <w:p w14:paraId="6517D9E6" w14:textId="77777777" w:rsidR="00D65C1B" w:rsidRPr="00967052" w:rsidRDefault="00D65C1B" w:rsidP="00F52844">
            <w:pPr>
              <w:spacing w:after="0"/>
              <w:rPr>
                <w:rFonts w:eastAsia="Calibri"/>
                <w:sz w:val="21"/>
                <w:szCs w:val="21"/>
                <w:u w:val="single"/>
              </w:rPr>
            </w:pPr>
            <w:r w:rsidRPr="00967052">
              <w:rPr>
                <w:rFonts w:eastAsia="Calibri"/>
                <w:sz w:val="21"/>
                <w:szCs w:val="21"/>
                <w:u w:val="single"/>
              </w:rPr>
              <w:t>Results in the short term (qualitative and quantitative)</w:t>
            </w:r>
          </w:p>
          <w:p w14:paraId="5F0F27BE" w14:textId="77777777" w:rsidR="00D65C1B" w:rsidRPr="00967052" w:rsidRDefault="00D65C1B" w:rsidP="00F52844">
            <w:pPr>
              <w:spacing w:before="2"/>
              <w:rPr>
                <w:rFonts w:cstheme="minorHAnsi"/>
                <w:sz w:val="21"/>
                <w:szCs w:val="21"/>
              </w:rPr>
            </w:pPr>
          </w:p>
          <w:p w14:paraId="63748009" w14:textId="77777777" w:rsidR="00D65C1B" w:rsidRPr="00967052" w:rsidRDefault="00D65C1B" w:rsidP="00647333">
            <w:pPr>
              <w:pStyle w:val="ListParagraph"/>
              <w:keepNext/>
              <w:numPr>
                <w:ilvl w:val="0"/>
                <w:numId w:val="28"/>
              </w:numPr>
              <w:spacing w:after="0"/>
              <w:rPr>
                <w:rFonts w:asciiTheme="majorHAnsi" w:hAnsiTheme="majorHAnsi" w:cstheme="majorBidi"/>
                <w:sz w:val="21"/>
                <w:szCs w:val="21"/>
                <w:lang w:val="en-GB"/>
              </w:rPr>
            </w:pPr>
            <w:r w:rsidRPr="00967052">
              <w:rPr>
                <w:rFonts w:asciiTheme="majorHAnsi" w:hAnsiTheme="majorHAnsi" w:cstheme="minorHAnsi"/>
                <w:i/>
                <w:sz w:val="21"/>
                <w:szCs w:val="21"/>
                <w:u w:color="000000"/>
              </w:rPr>
              <w:t>Transforming future face of agriculture: Promoting socio-economic inclusion</w:t>
            </w:r>
          </w:p>
          <w:p w14:paraId="0760B536" w14:textId="77777777" w:rsidR="00D65C1B" w:rsidRPr="00967052" w:rsidRDefault="00D65C1B" w:rsidP="00F52844">
            <w:pPr>
              <w:spacing w:before="2"/>
              <w:rPr>
                <w:rFonts w:cstheme="minorHAnsi"/>
                <w:sz w:val="21"/>
                <w:szCs w:val="21"/>
              </w:rPr>
            </w:pPr>
            <w:r w:rsidRPr="00967052">
              <w:rPr>
                <w:rFonts w:cstheme="minorHAnsi"/>
                <w:sz w:val="21"/>
                <w:szCs w:val="21"/>
              </w:rPr>
              <w:t xml:space="preserve">FAO directly supported Paraguay in implementing its National Social Protection Strategy (SPS - Sistema de </w:t>
            </w:r>
            <w:proofErr w:type="spellStart"/>
            <w:r w:rsidRPr="00967052">
              <w:rPr>
                <w:rFonts w:cstheme="minorHAnsi"/>
                <w:sz w:val="21"/>
                <w:szCs w:val="21"/>
              </w:rPr>
              <w:t>Protección</w:t>
            </w:r>
            <w:proofErr w:type="spellEnd"/>
            <w:r w:rsidRPr="00967052">
              <w:rPr>
                <w:rFonts w:cstheme="minorHAnsi"/>
                <w:sz w:val="21"/>
                <w:szCs w:val="21"/>
              </w:rPr>
              <w:t xml:space="preserve"> Social </w:t>
            </w:r>
            <w:r w:rsidRPr="00967052">
              <w:rPr>
                <w:rFonts w:cstheme="minorHAnsi"/>
                <w:i/>
                <w:sz w:val="21"/>
                <w:szCs w:val="21"/>
              </w:rPr>
              <w:t>VAMOS!</w:t>
            </w:r>
            <w:r w:rsidRPr="00967052">
              <w:rPr>
                <w:rFonts w:cstheme="minorHAnsi"/>
                <w:sz w:val="21"/>
                <w:szCs w:val="21"/>
              </w:rPr>
              <w:t>), launched in 2019. The focus of FAO’s support is under the second pillar of the SPS: Productive Inclusion.</w:t>
            </w:r>
          </w:p>
          <w:p w14:paraId="2414873A" w14:textId="77777777" w:rsidR="00D65C1B" w:rsidRPr="00967052" w:rsidRDefault="00D65C1B" w:rsidP="00F52844">
            <w:pPr>
              <w:spacing w:before="2"/>
              <w:rPr>
                <w:rFonts w:cstheme="minorHAnsi"/>
                <w:color w:val="000000"/>
                <w:sz w:val="21"/>
                <w:szCs w:val="21"/>
                <w:lang w:val="it-IT"/>
              </w:rPr>
            </w:pPr>
            <w:r w:rsidRPr="00967052">
              <w:rPr>
                <w:rFonts w:cstheme="minorHAnsi"/>
                <w:sz w:val="21"/>
                <w:szCs w:val="21"/>
              </w:rPr>
              <w:t xml:space="preserve">To this end, the government and FAO  </w:t>
            </w:r>
            <w:r w:rsidRPr="00967052">
              <w:rPr>
                <w:rFonts w:cstheme="minorHAnsi"/>
                <w:sz w:val="21"/>
                <w:szCs w:val="21"/>
                <w:lang w:val="it-IT"/>
              </w:rPr>
              <w:t xml:space="preserve">(i) conducted a multi-thematic cartographic compendium of the 4 pilot territories of the SPS; </w:t>
            </w:r>
            <w:r w:rsidRPr="00967052">
              <w:rPr>
                <w:rFonts w:cstheme="minorHAnsi"/>
                <w:color w:val="000000"/>
                <w:sz w:val="21"/>
                <w:szCs w:val="21"/>
                <w:lang w:val="it-IT"/>
              </w:rPr>
              <w:t>(ii) designed and rolled out with the local FLACSO university a specialized course on social protection, economic inclusion, food security and nutrition (</w:t>
            </w:r>
            <w:r w:rsidRPr="00967052">
              <w:rPr>
                <w:rFonts w:cstheme="minorHAnsi"/>
                <w:i/>
                <w:color w:val="000000"/>
                <w:sz w:val="21"/>
                <w:szCs w:val="21"/>
                <w:lang w:val="it-IT"/>
              </w:rPr>
              <w:t>Diplomado en protección social, inclusión económica, seguridad alimentaria y nutricional</w:t>
            </w:r>
            <w:r w:rsidRPr="00967052">
              <w:rPr>
                <w:rFonts w:cstheme="minorHAnsi"/>
                <w:color w:val="000000"/>
                <w:sz w:val="21"/>
                <w:szCs w:val="21"/>
                <w:lang w:val="it-IT"/>
              </w:rPr>
              <w:t xml:space="preserve">); (iii) conducted mapping and </w:t>
            </w:r>
            <w:r w:rsidRPr="00967052">
              <w:rPr>
                <w:rFonts w:cstheme="minorHAnsi"/>
                <w:color w:val="000000"/>
                <w:sz w:val="21"/>
                <w:szCs w:val="21"/>
                <w:lang w:val="it-IT"/>
              </w:rPr>
              <w:lastRenderedPageBreak/>
              <w:t xml:space="preserve">participaporty design of extension of services oprtions for small-holders in the 4 pilot territories; (iv) Update the digital app VAMOS! (Oñondive) including a specific module on </w:t>
            </w:r>
            <w:r w:rsidRPr="00967052">
              <w:rPr>
                <w:rFonts w:cstheme="minorHAnsi"/>
                <w:i/>
                <w:color w:val="000000"/>
                <w:sz w:val="21"/>
                <w:szCs w:val="21"/>
                <w:lang w:val="it-IT"/>
              </w:rPr>
              <w:t>food security and nutrition</w:t>
            </w:r>
            <w:r w:rsidRPr="00967052">
              <w:rPr>
                <w:rFonts w:cstheme="minorHAnsi"/>
                <w:color w:val="000000"/>
                <w:sz w:val="21"/>
                <w:szCs w:val="21"/>
                <w:lang w:val="it-IT"/>
              </w:rPr>
              <w:t xml:space="preserve">.  </w:t>
            </w:r>
          </w:p>
          <w:p w14:paraId="42946ECC" w14:textId="77777777" w:rsidR="00D65C1B" w:rsidRPr="00967052" w:rsidRDefault="00D65C1B" w:rsidP="00F52844">
            <w:pPr>
              <w:spacing w:before="2"/>
              <w:rPr>
                <w:rFonts w:cstheme="minorHAnsi"/>
                <w:color w:val="000000"/>
                <w:sz w:val="21"/>
                <w:szCs w:val="21"/>
                <w:lang w:val="it-IT"/>
              </w:rPr>
            </w:pPr>
            <w:r w:rsidRPr="00967052">
              <w:rPr>
                <w:rFonts w:cstheme="minorHAnsi"/>
                <w:color w:val="000000"/>
                <w:sz w:val="21"/>
                <w:szCs w:val="21"/>
                <w:lang w:val="it-IT"/>
              </w:rPr>
              <w:t>Specifically:</w:t>
            </w:r>
          </w:p>
          <w:p w14:paraId="536B60D3" w14:textId="77777777" w:rsidR="00D65C1B" w:rsidRPr="00967052" w:rsidRDefault="00D65C1B" w:rsidP="00647333">
            <w:pPr>
              <w:pStyle w:val="ListParagraph"/>
              <w:widowControl w:val="0"/>
              <w:numPr>
                <w:ilvl w:val="0"/>
                <w:numId w:val="30"/>
              </w:numPr>
              <w:autoSpaceDE w:val="0"/>
              <w:autoSpaceDN w:val="0"/>
              <w:spacing w:after="0"/>
              <w:jc w:val="left"/>
              <w:rPr>
                <w:rFonts w:asciiTheme="majorHAnsi" w:hAnsiTheme="majorHAnsi" w:cstheme="minorHAnsi"/>
                <w:color w:val="002060"/>
                <w:sz w:val="21"/>
                <w:szCs w:val="21"/>
                <w:lang w:val="it-IT" w:eastAsia="en-GB"/>
              </w:rPr>
            </w:pPr>
            <w:r w:rsidRPr="00967052">
              <w:rPr>
                <w:rFonts w:asciiTheme="majorHAnsi" w:hAnsiTheme="majorHAnsi" w:cstheme="minorHAnsi"/>
                <w:sz w:val="21"/>
                <w:szCs w:val="21"/>
                <w:lang w:val="it-IT"/>
              </w:rPr>
              <w:t>Multi-thematic cartographic compendium of the 4 pilot territories of the SPS</w:t>
            </w:r>
            <w:r w:rsidRPr="00967052">
              <w:rPr>
                <w:rFonts w:asciiTheme="majorHAnsi" w:hAnsiTheme="majorHAnsi" w:cstheme="minorHAnsi"/>
                <w:color w:val="002060"/>
                <w:sz w:val="21"/>
                <w:szCs w:val="21"/>
                <w:lang w:val="it-IT" w:eastAsia="en-GB"/>
              </w:rPr>
              <w:t xml:space="preserve">, </w:t>
            </w:r>
            <w:r w:rsidRPr="00967052">
              <w:rPr>
                <w:rFonts w:asciiTheme="majorHAnsi" w:hAnsiTheme="majorHAnsi" w:cstheme="minorHAnsi"/>
                <w:sz w:val="21"/>
                <w:szCs w:val="21"/>
                <w:lang w:val="it-IT" w:eastAsia="en-GB"/>
              </w:rPr>
              <w:t>conducted by ISTHME</w:t>
            </w:r>
            <w:r w:rsidRPr="00967052">
              <w:rPr>
                <w:rStyle w:val="FootnoteReference"/>
                <w:rFonts w:asciiTheme="majorHAnsi" w:hAnsiTheme="majorHAnsi" w:cstheme="minorHAnsi"/>
                <w:sz w:val="21"/>
                <w:szCs w:val="21"/>
                <w:lang w:val="it-IT" w:eastAsia="en-GB"/>
              </w:rPr>
              <w:footnoteReference w:id="2"/>
            </w:r>
            <w:r w:rsidRPr="00967052">
              <w:rPr>
                <w:rFonts w:asciiTheme="majorHAnsi" w:hAnsiTheme="majorHAnsi" w:cstheme="minorHAnsi"/>
                <w:sz w:val="21"/>
                <w:szCs w:val="21"/>
                <w:lang w:val="it-IT" w:eastAsia="en-GB"/>
              </w:rPr>
              <w:t xml:space="preserve">: </w:t>
            </w:r>
          </w:p>
          <w:p w14:paraId="596E5AE3" w14:textId="77777777" w:rsidR="00D65C1B" w:rsidRPr="00967052" w:rsidRDefault="00D65C1B" w:rsidP="00F52844">
            <w:pPr>
              <w:ind w:left="90"/>
              <w:rPr>
                <w:rFonts w:cstheme="minorHAnsi"/>
                <w:i/>
                <w:sz w:val="21"/>
                <w:szCs w:val="21"/>
              </w:rPr>
            </w:pPr>
            <w:r w:rsidRPr="00967052">
              <w:rPr>
                <w:rFonts w:cstheme="minorHAnsi"/>
                <w:sz w:val="21"/>
                <w:szCs w:val="21"/>
                <w:lang w:val="it-IT"/>
              </w:rPr>
              <w:t>Georeferenced information was produced and made available to the UTGS and to the 4 pilot territories to inform the design and implementati</w:t>
            </w:r>
            <w:r w:rsidRPr="00967052">
              <w:rPr>
                <w:rFonts w:cstheme="minorHAnsi"/>
                <w:sz w:val="21"/>
                <w:szCs w:val="21"/>
              </w:rPr>
              <w:t xml:space="preserve">on of interventions targeting smallholder producers, in the context of the national SPS </w:t>
            </w:r>
            <w:proofErr w:type="spellStart"/>
            <w:r w:rsidRPr="00967052">
              <w:rPr>
                <w:rFonts w:cstheme="minorHAnsi"/>
                <w:i/>
                <w:sz w:val="21"/>
                <w:szCs w:val="21"/>
              </w:rPr>
              <w:t>Vamos</w:t>
            </w:r>
            <w:proofErr w:type="spellEnd"/>
            <w:r w:rsidRPr="00967052">
              <w:rPr>
                <w:rFonts w:cstheme="minorHAnsi"/>
                <w:i/>
                <w:sz w:val="21"/>
                <w:szCs w:val="21"/>
              </w:rPr>
              <w:t>!</w:t>
            </w:r>
          </w:p>
          <w:p w14:paraId="79A1A74E" w14:textId="77777777" w:rsidR="00D65C1B" w:rsidRPr="00967052" w:rsidRDefault="00D65C1B" w:rsidP="00647333">
            <w:pPr>
              <w:pStyle w:val="ListParagraph"/>
              <w:widowControl w:val="0"/>
              <w:numPr>
                <w:ilvl w:val="0"/>
                <w:numId w:val="30"/>
              </w:numPr>
              <w:autoSpaceDE w:val="0"/>
              <w:autoSpaceDN w:val="0"/>
              <w:spacing w:after="0"/>
              <w:jc w:val="left"/>
              <w:rPr>
                <w:rFonts w:asciiTheme="majorHAnsi" w:hAnsiTheme="majorHAnsi" w:cstheme="minorHAnsi"/>
                <w:sz w:val="21"/>
                <w:szCs w:val="21"/>
                <w:lang w:eastAsia="en-GB"/>
              </w:rPr>
            </w:pPr>
            <w:r w:rsidRPr="00967052">
              <w:rPr>
                <w:rFonts w:asciiTheme="majorHAnsi" w:hAnsiTheme="majorHAnsi" w:cstheme="minorHAnsi"/>
                <w:color w:val="000000"/>
                <w:sz w:val="21"/>
                <w:szCs w:val="21"/>
                <w:lang w:val="it-IT" w:eastAsia="en-GB"/>
              </w:rPr>
              <w:t>Specialized course on social protection, economic inclusion, food security and nutrition (</w:t>
            </w:r>
            <w:r w:rsidRPr="00967052">
              <w:rPr>
                <w:rFonts w:asciiTheme="majorHAnsi" w:hAnsiTheme="majorHAnsi" w:cstheme="minorHAnsi"/>
                <w:i/>
                <w:color w:val="000000"/>
                <w:sz w:val="21"/>
                <w:szCs w:val="21"/>
                <w:lang w:val="it-IT" w:eastAsia="en-GB"/>
              </w:rPr>
              <w:t>Diplomado en protección social, inclusión económica, seguridad alimentaria y nutricional</w:t>
            </w:r>
            <w:r w:rsidRPr="00967052">
              <w:rPr>
                <w:rFonts w:asciiTheme="majorHAnsi" w:hAnsiTheme="majorHAnsi" w:cstheme="minorHAnsi"/>
                <w:color w:val="000000"/>
                <w:sz w:val="21"/>
                <w:szCs w:val="21"/>
                <w:lang w:val="it-IT" w:eastAsia="en-GB"/>
              </w:rPr>
              <w:t>), conducted by FLACSO</w:t>
            </w:r>
            <w:r w:rsidRPr="00967052">
              <w:rPr>
                <w:rStyle w:val="FootnoteReference"/>
                <w:rFonts w:asciiTheme="majorHAnsi" w:hAnsiTheme="majorHAnsi" w:cstheme="minorHAnsi"/>
                <w:color w:val="000000"/>
                <w:sz w:val="21"/>
                <w:szCs w:val="21"/>
                <w:lang w:val="it-IT" w:eastAsia="en-GB"/>
              </w:rPr>
              <w:footnoteReference w:id="3"/>
            </w:r>
            <w:r w:rsidRPr="00967052">
              <w:rPr>
                <w:rFonts w:asciiTheme="majorHAnsi" w:hAnsiTheme="majorHAnsi" w:cstheme="minorHAnsi"/>
                <w:color w:val="000000"/>
                <w:sz w:val="21"/>
                <w:szCs w:val="21"/>
                <w:lang w:val="it-IT" w:eastAsia="en-GB"/>
              </w:rPr>
              <w:t>:</w:t>
            </w:r>
          </w:p>
          <w:p w14:paraId="499C4A4E" w14:textId="77777777" w:rsidR="00D65C1B" w:rsidRPr="00967052" w:rsidRDefault="00D65C1B" w:rsidP="00F52844">
            <w:pPr>
              <w:ind w:left="90"/>
              <w:rPr>
                <w:rFonts w:cstheme="minorHAnsi"/>
                <w:sz w:val="21"/>
                <w:szCs w:val="21"/>
              </w:rPr>
            </w:pPr>
            <w:r w:rsidRPr="00967052">
              <w:rPr>
                <w:rFonts w:cstheme="minorHAnsi"/>
                <w:sz w:val="21"/>
                <w:szCs w:val="21"/>
              </w:rPr>
              <w:t xml:space="preserve">Local capacities and skills of government officials at decentralized level are being built through the roll out of a specialized course on social protection, which is expected to enhance efficiency and effectiveness of public interventions under the Social Protection System </w:t>
            </w:r>
            <w:proofErr w:type="spellStart"/>
            <w:r w:rsidRPr="00967052">
              <w:rPr>
                <w:rFonts w:cstheme="minorHAnsi"/>
                <w:i/>
                <w:sz w:val="21"/>
                <w:szCs w:val="21"/>
              </w:rPr>
              <w:t>Vamos</w:t>
            </w:r>
            <w:proofErr w:type="spellEnd"/>
            <w:r w:rsidRPr="00967052">
              <w:rPr>
                <w:rFonts w:cstheme="minorHAnsi"/>
                <w:i/>
                <w:sz w:val="21"/>
                <w:szCs w:val="21"/>
              </w:rPr>
              <w:t>!</w:t>
            </w:r>
          </w:p>
          <w:p w14:paraId="0BDB6CA1" w14:textId="77777777" w:rsidR="00D65C1B" w:rsidRPr="00967052" w:rsidRDefault="00D65C1B" w:rsidP="00647333">
            <w:pPr>
              <w:pStyle w:val="ListParagraph"/>
              <w:numPr>
                <w:ilvl w:val="0"/>
                <w:numId w:val="30"/>
              </w:numPr>
              <w:rPr>
                <w:rFonts w:asciiTheme="majorHAnsi" w:hAnsiTheme="majorHAnsi" w:cstheme="minorHAnsi"/>
                <w:sz w:val="21"/>
                <w:szCs w:val="21"/>
                <w:lang w:eastAsia="en-GB"/>
              </w:rPr>
            </w:pPr>
            <w:r w:rsidRPr="00967052">
              <w:rPr>
                <w:rFonts w:asciiTheme="majorHAnsi" w:hAnsiTheme="majorHAnsi" w:cstheme="minorHAnsi"/>
                <w:color w:val="000000"/>
                <w:sz w:val="21"/>
                <w:szCs w:val="21"/>
                <w:lang w:val="it-IT" w:eastAsia="en-GB"/>
              </w:rPr>
              <w:t>Mapping and participaporty deisgn of extension of services oprtions for small-holders in the 4 pilot territories, conducted by Tesai-Reka</w:t>
            </w:r>
            <w:r w:rsidRPr="00967052">
              <w:rPr>
                <w:rStyle w:val="FootnoteReference"/>
                <w:rFonts w:asciiTheme="majorHAnsi" w:hAnsiTheme="majorHAnsi" w:cstheme="minorHAnsi"/>
                <w:color w:val="000000"/>
                <w:sz w:val="21"/>
                <w:szCs w:val="21"/>
                <w:lang w:val="it-IT" w:eastAsia="en-GB"/>
              </w:rPr>
              <w:footnoteReference w:id="4"/>
            </w:r>
            <w:r w:rsidRPr="00967052">
              <w:rPr>
                <w:rFonts w:asciiTheme="majorHAnsi" w:hAnsiTheme="majorHAnsi" w:cstheme="minorHAnsi"/>
                <w:color w:val="000000"/>
                <w:sz w:val="21"/>
                <w:szCs w:val="21"/>
                <w:lang w:val="it-IT" w:eastAsia="en-GB"/>
              </w:rPr>
              <w:t>:</w:t>
            </w:r>
          </w:p>
          <w:p w14:paraId="7BE30B3D" w14:textId="77777777" w:rsidR="00D65C1B" w:rsidRPr="00967052" w:rsidRDefault="00D65C1B" w:rsidP="00F52844">
            <w:pPr>
              <w:ind w:left="90"/>
              <w:rPr>
                <w:rFonts w:cstheme="minorHAnsi"/>
                <w:sz w:val="21"/>
                <w:szCs w:val="21"/>
              </w:rPr>
            </w:pPr>
            <w:r w:rsidRPr="00967052">
              <w:rPr>
                <w:rFonts w:cstheme="minorHAnsi"/>
                <w:sz w:val="21"/>
                <w:szCs w:val="21"/>
              </w:rPr>
              <w:t xml:space="preserve"> Through a comprehensive mapping of local actors and projects, the foundations have been laid for building partnerships and improving coordination and coherence between social protection and economic inclusion interventions in the 4 pilot districts prioritized by the SPS.</w:t>
            </w:r>
          </w:p>
          <w:p w14:paraId="5033308D" w14:textId="77777777" w:rsidR="00D65C1B" w:rsidRPr="00967052" w:rsidRDefault="00D65C1B" w:rsidP="00647333">
            <w:pPr>
              <w:pStyle w:val="ListParagraph"/>
              <w:widowControl w:val="0"/>
              <w:numPr>
                <w:ilvl w:val="0"/>
                <w:numId w:val="30"/>
              </w:numPr>
              <w:autoSpaceDE w:val="0"/>
              <w:autoSpaceDN w:val="0"/>
              <w:spacing w:after="0" w:line="240" w:lineRule="auto"/>
              <w:jc w:val="left"/>
              <w:rPr>
                <w:rFonts w:asciiTheme="majorHAnsi" w:hAnsiTheme="majorHAnsi" w:cstheme="minorHAnsi"/>
                <w:sz w:val="21"/>
                <w:szCs w:val="21"/>
                <w:lang w:eastAsia="en-GB"/>
              </w:rPr>
            </w:pPr>
            <w:r w:rsidRPr="00967052">
              <w:rPr>
                <w:rFonts w:asciiTheme="majorHAnsi" w:hAnsiTheme="majorHAnsi" w:cstheme="minorHAnsi"/>
                <w:color w:val="000000"/>
                <w:sz w:val="21"/>
                <w:szCs w:val="21"/>
                <w:lang w:val="it-IT" w:eastAsia="en-GB"/>
              </w:rPr>
              <w:t xml:space="preserve">Update and enhancement of the digital app </w:t>
            </w:r>
            <w:r w:rsidRPr="00967052">
              <w:rPr>
                <w:rFonts w:asciiTheme="majorHAnsi" w:hAnsiTheme="majorHAnsi" w:cstheme="minorHAnsi"/>
                <w:i/>
                <w:color w:val="000000"/>
                <w:sz w:val="21"/>
                <w:szCs w:val="21"/>
                <w:lang w:val="it-IT" w:eastAsia="en-GB"/>
              </w:rPr>
              <w:t>VAMOS!,</w:t>
            </w:r>
            <w:r w:rsidRPr="00967052">
              <w:rPr>
                <w:rFonts w:asciiTheme="majorHAnsi" w:hAnsiTheme="majorHAnsi" w:cstheme="minorHAnsi"/>
                <w:color w:val="000000"/>
                <w:sz w:val="21"/>
                <w:szCs w:val="21"/>
                <w:lang w:val="it-IT" w:eastAsia="en-GB"/>
              </w:rPr>
              <w:t xml:space="preserve"> conducted by Girolabs</w:t>
            </w:r>
            <w:r w:rsidRPr="00967052">
              <w:rPr>
                <w:rStyle w:val="FootnoteReference"/>
                <w:rFonts w:asciiTheme="majorHAnsi" w:hAnsiTheme="majorHAnsi" w:cstheme="minorHAnsi"/>
                <w:color w:val="000000"/>
                <w:sz w:val="21"/>
                <w:szCs w:val="21"/>
                <w:lang w:val="it-IT" w:eastAsia="en-GB"/>
              </w:rPr>
              <w:footnoteReference w:id="5"/>
            </w:r>
            <w:r w:rsidRPr="00967052">
              <w:rPr>
                <w:rFonts w:asciiTheme="majorHAnsi" w:hAnsiTheme="majorHAnsi" w:cstheme="minorHAnsi"/>
                <w:color w:val="000000"/>
                <w:sz w:val="21"/>
                <w:szCs w:val="21"/>
                <w:lang w:val="it-IT" w:eastAsia="en-GB"/>
              </w:rPr>
              <w:t>:</w:t>
            </w:r>
          </w:p>
          <w:p w14:paraId="56DA61C5" w14:textId="77777777" w:rsidR="00D65C1B" w:rsidRPr="00967052" w:rsidRDefault="00D65C1B" w:rsidP="00F52844">
            <w:pPr>
              <w:ind w:left="90"/>
              <w:rPr>
                <w:rFonts w:cstheme="minorHAnsi"/>
                <w:sz w:val="21"/>
                <w:szCs w:val="21"/>
              </w:rPr>
            </w:pPr>
          </w:p>
          <w:p w14:paraId="12E5A686" w14:textId="77777777" w:rsidR="00D65C1B" w:rsidRPr="00967052" w:rsidRDefault="00D65C1B" w:rsidP="00F52844">
            <w:pPr>
              <w:ind w:left="90"/>
              <w:rPr>
                <w:rFonts w:cstheme="minorHAnsi"/>
                <w:sz w:val="21"/>
                <w:szCs w:val="21"/>
              </w:rPr>
            </w:pPr>
            <w:r w:rsidRPr="00967052">
              <w:rPr>
                <w:rFonts w:cstheme="minorHAnsi"/>
                <w:sz w:val="21"/>
                <w:szCs w:val="21"/>
              </w:rPr>
              <w:t xml:space="preserve">The digital app </w:t>
            </w:r>
            <w:r w:rsidRPr="00967052">
              <w:rPr>
                <w:rFonts w:cstheme="minorHAnsi"/>
                <w:i/>
                <w:sz w:val="21"/>
                <w:szCs w:val="21"/>
              </w:rPr>
              <w:t xml:space="preserve">VAMOS! </w:t>
            </w:r>
            <w:r w:rsidRPr="00967052">
              <w:rPr>
                <w:rFonts w:cstheme="minorHAnsi"/>
                <w:sz w:val="21"/>
                <w:szCs w:val="21"/>
              </w:rPr>
              <w:t xml:space="preserve">was enhanced by (1) redesign of the ‘other services’ module of the app, (2) inclusion of services and </w:t>
            </w:r>
            <w:proofErr w:type="spellStart"/>
            <w:r w:rsidRPr="00967052">
              <w:rPr>
                <w:rFonts w:cstheme="minorHAnsi"/>
                <w:sz w:val="21"/>
                <w:szCs w:val="21"/>
              </w:rPr>
              <w:t>programmes</w:t>
            </w:r>
            <w:proofErr w:type="spellEnd"/>
            <w:r w:rsidRPr="00967052">
              <w:rPr>
                <w:rFonts w:cstheme="minorHAnsi"/>
                <w:sz w:val="21"/>
                <w:szCs w:val="21"/>
              </w:rPr>
              <w:t xml:space="preserve"> linked to Food Security and Nutrition (like </w:t>
            </w:r>
            <w:proofErr w:type="spellStart"/>
            <w:r w:rsidRPr="00967052">
              <w:rPr>
                <w:rFonts w:cstheme="minorHAnsi"/>
                <w:sz w:val="21"/>
                <w:szCs w:val="21"/>
              </w:rPr>
              <w:t>Tekoporã</w:t>
            </w:r>
            <w:proofErr w:type="spellEnd"/>
            <w:r w:rsidRPr="00967052">
              <w:rPr>
                <w:rFonts w:cstheme="minorHAnsi"/>
                <w:sz w:val="21"/>
                <w:szCs w:val="21"/>
              </w:rPr>
              <w:t xml:space="preserve">, </w:t>
            </w:r>
            <w:proofErr w:type="spellStart"/>
            <w:r w:rsidRPr="00967052">
              <w:rPr>
                <w:rFonts w:cstheme="minorHAnsi"/>
                <w:sz w:val="21"/>
                <w:szCs w:val="21"/>
              </w:rPr>
              <w:t>Tenonderâ</w:t>
            </w:r>
            <w:proofErr w:type="spellEnd"/>
            <w:r w:rsidRPr="00967052">
              <w:rPr>
                <w:rFonts w:cstheme="minorHAnsi"/>
                <w:sz w:val="21"/>
                <w:szCs w:val="21"/>
              </w:rPr>
              <w:t xml:space="preserve">, Fisheries and other economic inclusion </w:t>
            </w:r>
            <w:proofErr w:type="spellStart"/>
            <w:r w:rsidRPr="00967052">
              <w:rPr>
                <w:rFonts w:cstheme="minorHAnsi"/>
                <w:sz w:val="21"/>
                <w:szCs w:val="21"/>
              </w:rPr>
              <w:t>programmes</w:t>
            </w:r>
            <w:proofErr w:type="spellEnd"/>
            <w:r w:rsidRPr="00967052">
              <w:rPr>
                <w:rFonts w:cstheme="minorHAnsi"/>
                <w:sz w:val="21"/>
                <w:szCs w:val="21"/>
              </w:rPr>
              <w:t xml:space="preserve"> led by the ministry of Agriculture, National Rural and Land Development Institute, amongst others), (3) A week long technical workshop (8 hours per day) to build the capacity of local, regional and national of public servants of the use of the app VAMOS!.</w:t>
            </w:r>
          </w:p>
          <w:p w14:paraId="0F3221FF" w14:textId="77777777" w:rsidR="00D65C1B" w:rsidRPr="00967052" w:rsidRDefault="00D65C1B" w:rsidP="00F52844">
            <w:pPr>
              <w:ind w:left="90"/>
              <w:rPr>
                <w:rFonts w:cstheme="minorHAnsi"/>
                <w:sz w:val="21"/>
                <w:szCs w:val="21"/>
              </w:rPr>
            </w:pPr>
          </w:p>
          <w:p w14:paraId="114EF9C6" w14:textId="77777777" w:rsidR="00D65C1B" w:rsidRPr="00967052" w:rsidRDefault="00D65C1B" w:rsidP="00647333">
            <w:pPr>
              <w:pStyle w:val="ListParagraph"/>
              <w:numPr>
                <w:ilvl w:val="0"/>
                <w:numId w:val="28"/>
              </w:numPr>
              <w:rPr>
                <w:rStyle w:val="Emphasis"/>
                <w:rFonts w:asciiTheme="majorHAnsi" w:hAnsiTheme="majorHAnsi" w:cstheme="minorHAnsi"/>
                <w:i w:val="0"/>
                <w:iCs w:val="0"/>
                <w:sz w:val="21"/>
                <w:szCs w:val="21"/>
                <w:lang w:val="es-ES" w:eastAsia="en-GB"/>
              </w:rPr>
            </w:pPr>
            <w:r w:rsidRPr="00967052">
              <w:rPr>
                <w:rFonts w:asciiTheme="majorHAnsi" w:hAnsiTheme="majorHAnsi" w:cs="Arial"/>
                <w:sz w:val="21"/>
                <w:szCs w:val="21"/>
                <w:shd w:val="clear" w:color="auto" w:fill="FFFFFF"/>
                <w:lang w:val="es-ES"/>
              </w:rPr>
              <w:t>Pobreza, Reforestación, Energía y Cambio Climático (</w:t>
            </w:r>
            <w:r w:rsidRPr="00967052">
              <w:rPr>
                <w:rStyle w:val="Emphasis"/>
                <w:rFonts w:asciiTheme="majorHAnsi" w:hAnsiTheme="majorHAnsi" w:cs="Arial"/>
                <w:bCs/>
                <w:sz w:val="21"/>
                <w:szCs w:val="21"/>
                <w:shd w:val="clear" w:color="auto" w:fill="FFFFFF"/>
                <w:lang w:val="es-ES"/>
              </w:rPr>
              <w:t>PROEZA)</w:t>
            </w:r>
          </w:p>
          <w:p w14:paraId="1DD0D502" w14:textId="77777777" w:rsidR="00D65C1B" w:rsidRPr="00967052" w:rsidRDefault="00D65C1B" w:rsidP="00F52844">
            <w:pPr>
              <w:rPr>
                <w:rFonts w:cstheme="minorHAnsi"/>
                <w:sz w:val="21"/>
                <w:szCs w:val="21"/>
              </w:rPr>
            </w:pPr>
            <w:r w:rsidRPr="00967052">
              <w:rPr>
                <w:rFonts w:cstheme="minorHAnsi"/>
                <w:sz w:val="21"/>
                <w:szCs w:val="21"/>
              </w:rPr>
              <w:lastRenderedPageBreak/>
              <w:t xml:space="preserve">PROEZA is initially a 5 years GCF funded Project, implemented by the </w:t>
            </w:r>
            <w:proofErr w:type="spellStart"/>
            <w:r w:rsidRPr="00967052">
              <w:rPr>
                <w:rFonts w:cstheme="minorHAnsi"/>
                <w:sz w:val="21"/>
                <w:szCs w:val="21"/>
              </w:rPr>
              <w:t>Secretaria</w:t>
            </w:r>
            <w:proofErr w:type="spellEnd"/>
            <w:r w:rsidRPr="00967052">
              <w:rPr>
                <w:rFonts w:cstheme="minorHAnsi"/>
                <w:sz w:val="21"/>
                <w:szCs w:val="21"/>
              </w:rPr>
              <w:t xml:space="preserve"> </w:t>
            </w:r>
            <w:proofErr w:type="spellStart"/>
            <w:r w:rsidRPr="00967052">
              <w:rPr>
                <w:rFonts w:cs="Segoe UI"/>
                <w:sz w:val="21"/>
                <w:szCs w:val="21"/>
              </w:rPr>
              <w:t>Técnica</w:t>
            </w:r>
            <w:proofErr w:type="spellEnd"/>
            <w:r w:rsidRPr="00967052">
              <w:rPr>
                <w:rFonts w:cs="Segoe UI"/>
                <w:sz w:val="21"/>
                <w:szCs w:val="21"/>
              </w:rPr>
              <w:t xml:space="preserve"> de </w:t>
            </w:r>
            <w:proofErr w:type="spellStart"/>
            <w:r w:rsidRPr="00967052">
              <w:rPr>
                <w:rFonts w:cs="Segoe UI"/>
                <w:sz w:val="21"/>
                <w:szCs w:val="21"/>
              </w:rPr>
              <w:t>Planificación</w:t>
            </w:r>
            <w:proofErr w:type="spellEnd"/>
            <w:r w:rsidRPr="00967052">
              <w:rPr>
                <w:rFonts w:cs="Segoe UI"/>
                <w:sz w:val="21"/>
                <w:szCs w:val="21"/>
              </w:rPr>
              <w:t xml:space="preserve"> del </w:t>
            </w:r>
            <w:proofErr w:type="spellStart"/>
            <w:r w:rsidRPr="00967052">
              <w:rPr>
                <w:rFonts w:cs="Segoe UI"/>
                <w:sz w:val="21"/>
                <w:szCs w:val="21"/>
              </w:rPr>
              <w:t>Desarrollo</w:t>
            </w:r>
            <w:proofErr w:type="spellEnd"/>
            <w:r w:rsidRPr="00967052">
              <w:rPr>
                <w:rFonts w:cs="Segoe UI"/>
                <w:sz w:val="21"/>
                <w:szCs w:val="21"/>
              </w:rPr>
              <w:t xml:space="preserve"> </w:t>
            </w:r>
            <w:proofErr w:type="spellStart"/>
            <w:r w:rsidRPr="00967052">
              <w:rPr>
                <w:rFonts w:cs="Segoe UI"/>
                <w:sz w:val="21"/>
                <w:szCs w:val="21"/>
              </w:rPr>
              <w:t>Económico</w:t>
            </w:r>
            <w:proofErr w:type="spellEnd"/>
            <w:r w:rsidRPr="00967052">
              <w:rPr>
                <w:rFonts w:cs="Segoe UI"/>
                <w:sz w:val="21"/>
                <w:szCs w:val="21"/>
              </w:rPr>
              <w:t xml:space="preserve"> y Social (STP), with FAO as the Technical and UN accredited Agency. The first of its three main components focuses on providing poor rural producers technical and financial support to establish agroforestry systems that will provide shade, conserve soil, and store CO2, thus supporting small-scale agricultural production and reducing the negative impacts of periods of drought and other extreme weather events. The project offers to install 6 agroforestry production models that combine income generation with environmental protection. Component I of </w:t>
            </w:r>
            <w:proofErr w:type="spellStart"/>
            <w:r w:rsidRPr="00967052">
              <w:rPr>
                <w:rFonts w:cs="Segoe UI"/>
                <w:sz w:val="21"/>
                <w:szCs w:val="21"/>
              </w:rPr>
              <w:t>Proeza</w:t>
            </w:r>
            <w:proofErr w:type="spellEnd"/>
            <w:r w:rsidRPr="00967052">
              <w:rPr>
                <w:rFonts w:cs="Segoe UI"/>
                <w:sz w:val="21"/>
                <w:szCs w:val="21"/>
              </w:rPr>
              <w:t xml:space="preserve"> targets beneficiaries of the national cash transfer programme </w:t>
            </w:r>
            <w:proofErr w:type="spellStart"/>
            <w:r w:rsidRPr="00967052">
              <w:rPr>
                <w:rFonts w:cs="Segoe UI"/>
                <w:sz w:val="21"/>
                <w:szCs w:val="21"/>
              </w:rPr>
              <w:t>Tekoporã</w:t>
            </w:r>
            <w:proofErr w:type="spellEnd"/>
            <w:r w:rsidRPr="00967052">
              <w:rPr>
                <w:rFonts w:cs="Segoe UI"/>
                <w:sz w:val="21"/>
                <w:szCs w:val="21"/>
              </w:rPr>
              <w:t>, providing them an additional transfer conditioned to the successful implementation of the measures above.</w:t>
            </w:r>
          </w:p>
          <w:p w14:paraId="6F886A6A" w14:textId="77777777" w:rsidR="00D65C1B" w:rsidRPr="00967052" w:rsidRDefault="00D65C1B" w:rsidP="00F52844">
            <w:pPr>
              <w:keepNext/>
              <w:spacing w:after="0"/>
              <w:rPr>
                <w:rFonts w:eastAsia="Calibri"/>
                <w:sz w:val="21"/>
                <w:szCs w:val="21"/>
              </w:rPr>
            </w:pPr>
          </w:p>
        </w:tc>
      </w:tr>
      <w:tr w:rsidR="00D65C1B" w:rsidRPr="00E9008F" w14:paraId="47D2DA1B" w14:textId="77777777" w:rsidTr="00967052">
        <w:trPr>
          <w:trHeight w:val="866"/>
        </w:trPr>
        <w:tc>
          <w:tcPr>
            <w:tcW w:w="1578" w:type="pct"/>
            <w:vMerge/>
          </w:tcPr>
          <w:p w14:paraId="1D4D2355" w14:textId="77777777" w:rsidR="00D65C1B" w:rsidRPr="00751EC7" w:rsidRDefault="00D65C1B" w:rsidP="00F52844">
            <w:pPr>
              <w:spacing w:after="160" w:line="259" w:lineRule="auto"/>
              <w:contextualSpacing/>
              <w:jc w:val="left"/>
              <w:rPr>
                <w:rFonts w:eastAsia="Calibri"/>
                <w:b/>
                <w:sz w:val="21"/>
                <w:szCs w:val="21"/>
                <w:u w:val="single"/>
              </w:rPr>
            </w:pPr>
          </w:p>
        </w:tc>
        <w:tc>
          <w:tcPr>
            <w:tcW w:w="3422" w:type="pct"/>
            <w:shd w:val="clear" w:color="auto" w:fill="auto"/>
          </w:tcPr>
          <w:p w14:paraId="33512A6E" w14:textId="77777777" w:rsidR="00D65C1B" w:rsidRPr="00967052" w:rsidRDefault="00D65C1B" w:rsidP="00F52844">
            <w:pPr>
              <w:spacing w:after="0"/>
              <w:rPr>
                <w:rFonts w:eastAsia="Calibri"/>
                <w:sz w:val="21"/>
                <w:szCs w:val="21"/>
                <w:u w:val="single"/>
              </w:rPr>
            </w:pPr>
            <w:r w:rsidRPr="00967052">
              <w:rPr>
                <w:rFonts w:eastAsia="Calibri"/>
                <w:sz w:val="21"/>
                <w:szCs w:val="21"/>
                <w:u w:val="single"/>
              </w:rPr>
              <w:t>Results in the medium to long term (qualitative and quantitative)</w:t>
            </w:r>
          </w:p>
          <w:p w14:paraId="4BD57A6D" w14:textId="77777777" w:rsidR="00D65C1B" w:rsidRPr="00967052" w:rsidRDefault="00D65C1B" w:rsidP="00F52844">
            <w:pPr>
              <w:spacing w:after="0"/>
              <w:rPr>
                <w:rFonts w:eastAsia="Calibri"/>
                <w:i/>
                <w:sz w:val="21"/>
                <w:szCs w:val="21"/>
              </w:rPr>
            </w:pPr>
          </w:p>
          <w:p w14:paraId="57C697D7" w14:textId="77777777" w:rsidR="00D65C1B" w:rsidRPr="00967052" w:rsidRDefault="00D65C1B" w:rsidP="00647333">
            <w:pPr>
              <w:pStyle w:val="ListParagraph"/>
              <w:keepNext/>
              <w:numPr>
                <w:ilvl w:val="0"/>
                <w:numId w:val="31"/>
              </w:numPr>
              <w:spacing w:after="0"/>
              <w:rPr>
                <w:rFonts w:asciiTheme="majorHAnsi" w:hAnsiTheme="majorHAnsi" w:cstheme="majorBidi"/>
                <w:sz w:val="21"/>
                <w:szCs w:val="21"/>
                <w:lang w:val="en-GB"/>
              </w:rPr>
            </w:pPr>
            <w:r w:rsidRPr="00967052">
              <w:rPr>
                <w:rFonts w:asciiTheme="majorHAnsi" w:hAnsiTheme="majorHAnsi" w:cstheme="minorHAnsi"/>
                <w:i/>
                <w:sz w:val="21"/>
                <w:szCs w:val="21"/>
                <w:u w:color="000000"/>
              </w:rPr>
              <w:t>Transforming future face of agriculture: Promoting socio-economic inclusion</w:t>
            </w:r>
          </w:p>
          <w:p w14:paraId="78BBF0B0" w14:textId="77777777" w:rsidR="00D65C1B" w:rsidRPr="00967052" w:rsidRDefault="00D65C1B" w:rsidP="00F52844">
            <w:pPr>
              <w:spacing w:after="0"/>
              <w:rPr>
                <w:rFonts w:eastAsia="Calibri"/>
                <w:i/>
                <w:sz w:val="21"/>
                <w:szCs w:val="21"/>
              </w:rPr>
            </w:pPr>
          </w:p>
          <w:p w14:paraId="5D0D8B1E" w14:textId="77777777" w:rsidR="00D65C1B" w:rsidRPr="00967052" w:rsidRDefault="00D65C1B" w:rsidP="00F52844">
            <w:pPr>
              <w:spacing w:before="2"/>
              <w:rPr>
                <w:rFonts w:cstheme="minorHAnsi"/>
                <w:sz w:val="21"/>
                <w:szCs w:val="21"/>
              </w:rPr>
            </w:pPr>
            <w:r w:rsidRPr="00967052">
              <w:rPr>
                <w:rFonts w:cstheme="minorHAnsi"/>
                <w:sz w:val="21"/>
                <w:szCs w:val="21"/>
              </w:rPr>
              <w:t>The strengthening of government capacities, along with the establishment of local partnerships and the provision of data for the implementation of evidence-based policies and programs, will equip policymakers and implementers with the skills and tools required for putting in place measures to promote their economic inclusion through greater access to markets, income-generating opportunities, information and social protection.</w:t>
            </w:r>
          </w:p>
          <w:p w14:paraId="6B9EEF6A" w14:textId="77777777" w:rsidR="00D65C1B" w:rsidRPr="00967052" w:rsidRDefault="00D65C1B" w:rsidP="00F52844">
            <w:pPr>
              <w:spacing w:before="2"/>
              <w:rPr>
                <w:rFonts w:cstheme="minorHAnsi"/>
                <w:sz w:val="21"/>
                <w:szCs w:val="21"/>
              </w:rPr>
            </w:pPr>
          </w:p>
          <w:p w14:paraId="4B539677" w14:textId="77777777" w:rsidR="00D65C1B" w:rsidRPr="00967052" w:rsidRDefault="00D65C1B" w:rsidP="00647333">
            <w:pPr>
              <w:pStyle w:val="ListParagraph"/>
              <w:numPr>
                <w:ilvl w:val="0"/>
                <w:numId w:val="31"/>
              </w:numPr>
              <w:rPr>
                <w:rStyle w:val="Emphasis"/>
                <w:rFonts w:asciiTheme="majorHAnsi" w:hAnsiTheme="majorHAnsi" w:cstheme="minorHAnsi"/>
                <w:i w:val="0"/>
                <w:iCs w:val="0"/>
                <w:sz w:val="21"/>
                <w:szCs w:val="21"/>
                <w:lang w:val="es-ES" w:eastAsia="en-GB"/>
              </w:rPr>
            </w:pPr>
            <w:r w:rsidRPr="00967052">
              <w:rPr>
                <w:rFonts w:asciiTheme="majorHAnsi" w:hAnsiTheme="majorHAnsi" w:cs="Arial"/>
                <w:sz w:val="21"/>
                <w:szCs w:val="21"/>
                <w:shd w:val="clear" w:color="auto" w:fill="FFFFFF"/>
                <w:lang w:val="es-ES"/>
              </w:rPr>
              <w:t>Pobreza, Reforestación, Energía y Cambio Climático (</w:t>
            </w:r>
            <w:r w:rsidRPr="00967052">
              <w:rPr>
                <w:rStyle w:val="Emphasis"/>
                <w:rFonts w:asciiTheme="majorHAnsi" w:hAnsiTheme="majorHAnsi" w:cs="Arial"/>
                <w:bCs/>
                <w:sz w:val="21"/>
                <w:szCs w:val="21"/>
                <w:shd w:val="clear" w:color="auto" w:fill="FFFFFF"/>
                <w:lang w:val="es-ES"/>
              </w:rPr>
              <w:t>PROEZA)</w:t>
            </w:r>
          </w:p>
          <w:p w14:paraId="60C02EDE" w14:textId="77777777" w:rsidR="00D65C1B" w:rsidRPr="00967052" w:rsidRDefault="00D65C1B" w:rsidP="00F52844">
            <w:pPr>
              <w:rPr>
                <w:rFonts w:cstheme="minorHAnsi"/>
                <w:sz w:val="21"/>
                <w:szCs w:val="21"/>
              </w:rPr>
            </w:pPr>
            <w:r w:rsidRPr="00967052">
              <w:rPr>
                <w:rStyle w:val="Emphasis"/>
                <w:rFonts w:cstheme="minorHAnsi"/>
                <w:sz w:val="21"/>
                <w:szCs w:val="21"/>
              </w:rPr>
              <w:t xml:space="preserve">PROEZA is a landmark Project as it combines poverty reduction, food security and environmental goals. It is cited as a best practice for the </w:t>
            </w:r>
            <w:proofErr w:type="spellStart"/>
            <w:r w:rsidRPr="00967052">
              <w:rPr>
                <w:rStyle w:val="Emphasis"/>
                <w:rFonts w:cstheme="minorHAnsi"/>
                <w:sz w:val="21"/>
                <w:szCs w:val="21"/>
              </w:rPr>
              <w:t>set up</w:t>
            </w:r>
            <w:proofErr w:type="spellEnd"/>
            <w:r w:rsidRPr="00967052">
              <w:rPr>
                <w:rStyle w:val="Emphasis"/>
                <w:rFonts w:cstheme="minorHAnsi"/>
                <w:sz w:val="21"/>
                <w:szCs w:val="21"/>
              </w:rPr>
              <w:t xml:space="preserve"> of climate sensitive social protection, strengthening both absorptive and adaptive capacities of poor rural producers.</w:t>
            </w:r>
          </w:p>
        </w:tc>
      </w:tr>
      <w:tr w:rsidR="00D65C1B" w:rsidRPr="00717CCB" w14:paraId="69AF893F" w14:textId="77777777" w:rsidTr="00F52844">
        <w:trPr>
          <w:trHeight w:val="1250"/>
        </w:trPr>
        <w:tc>
          <w:tcPr>
            <w:tcW w:w="1578" w:type="pct"/>
          </w:tcPr>
          <w:p w14:paraId="7F062761" w14:textId="77777777" w:rsidR="00D65C1B" w:rsidRPr="00717CCB" w:rsidRDefault="00D65C1B" w:rsidP="00647333">
            <w:pPr>
              <w:numPr>
                <w:ilvl w:val="0"/>
                <w:numId w:val="129"/>
              </w:numPr>
              <w:spacing w:after="160" w:line="259" w:lineRule="auto"/>
              <w:contextualSpacing/>
              <w:jc w:val="left"/>
              <w:rPr>
                <w:rFonts w:eastAsia="Calibri"/>
                <w:b/>
                <w:sz w:val="21"/>
                <w:szCs w:val="21"/>
                <w:u w:val="single"/>
              </w:rPr>
            </w:pPr>
            <w:r w:rsidRPr="00717CCB">
              <w:rPr>
                <w:rFonts w:eastAsia="Calibri"/>
                <w:b/>
                <w:bCs/>
                <w:sz w:val="21"/>
                <w:szCs w:val="21"/>
                <w:lang w:val="en-GB"/>
              </w:rPr>
              <w:t>What were key catalysts that influenced the use of these CFS policy recommendations?</w:t>
            </w:r>
          </w:p>
        </w:tc>
        <w:tc>
          <w:tcPr>
            <w:tcW w:w="3422" w:type="pct"/>
            <w:shd w:val="clear" w:color="auto" w:fill="auto"/>
          </w:tcPr>
          <w:p w14:paraId="2A21B1D2" w14:textId="77777777" w:rsidR="00D65C1B" w:rsidRPr="00967052" w:rsidRDefault="00D65C1B" w:rsidP="00F52844">
            <w:pPr>
              <w:spacing w:before="120" w:after="0"/>
              <w:rPr>
                <w:rFonts w:eastAsia="Calibri"/>
                <w:sz w:val="21"/>
                <w:szCs w:val="21"/>
              </w:rPr>
            </w:pPr>
            <w:r w:rsidRPr="00967052">
              <w:rPr>
                <w:rFonts w:eastAsia="Calibri"/>
                <w:sz w:val="21"/>
                <w:szCs w:val="21"/>
              </w:rPr>
              <w:t>N/A</w:t>
            </w:r>
          </w:p>
        </w:tc>
      </w:tr>
      <w:tr w:rsidR="00D65C1B" w:rsidRPr="00717CCB" w14:paraId="0C14A40A" w14:textId="77777777" w:rsidTr="00F52844">
        <w:trPr>
          <w:trHeight w:val="615"/>
        </w:trPr>
        <w:tc>
          <w:tcPr>
            <w:tcW w:w="1578" w:type="pct"/>
          </w:tcPr>
          <w:p w14:paraId="0E312C6D" w14:textId="77777777" w:rsidR="00D65C1B" w:rsidRPr="00717CCB" w:rsidRDefault="00D65C1B" w:rsidP="00647333">
            <w:pPr>
              <w:numPr>
                <w:ilvl w:val="0"/>
                <w:numId w:val="129"/>
              </w:numPr>
              <w:spacing w:after="160" w:line="259" w:lineRule="auto"/>
              <w:contextualSpacing/>
              <w:jc w:val="left"/>
              <w:rPr>
                <w:rFonts w:eastAsia="Calibri"/>
                <w:b/>
                <w:bCs/>
                <w:sz w:val="21"/>
                <w:szCs w:val="21"/>
                <w:lang w:val="en-GB"/>
              </w:rPr>
            </w:pPr>
            <w:r w:rsidRPr="00717CCB">
              <w:rPr>
                <w:rFonts w:eastAsia="Calibri"/>
                <w:b/>
                <w:bCs/>
                <w:sz w:val="21"/>
                <w:szCs w:val="21"/>
                <w:lang w:val="en-GB"/>
              </w:rPr>
              <w:t>What were the major constraints and challenges in the use of these CFS policy recommendations, and</w:t>
            </w:r>
            <w:r w:rsidRPr="00717CCB">
              <w:rPr>
                <w:rFonts w:eastAsia="Calibri"/>
                <w:b/>
                <w:bCs/>
                <w:sz w:val="21"/>
                <w:szCs w:val="21"/>
              </w:rPr>
              <w:t xml:space="preserve"> how were they addressed</w:t>
            </w:r>
            <w:r w:rsidRPr="00717CCB">
              <w:rPr>
                <w:rFonts w:eastAsia="Calibri"/>
                <w:b/>
                <w:bCs/>
                <w:sz w:val="21"/>
                <w:szCs w:val="21"/>
                <w:lang w:val="en-GB"/>
              </w:rPr>
              <w:t xml:space="preserve">? </w:t>
            </w:r>
          </w:p>
        </w:tc>
        <w:tc>
          <w:tcPr>
            <w:tcW w:w="3422" w:type="pct"/>
          </w:tcPr>
          <w:p w14:paraId="0F8212B7" w14:textId="77777777" w:rsidR="00D65C1B" w:rsidRPr="00967052" w:rsidRDefault="00D65C1B" w:rsidP="00F52844">
            <w:pPr>
              <w:shd w:val="clear" w:color="auto" w:fill="FFFFFF" w:themeFill="background1"/>
              <w:spacing w:before="60" w:after="60"/>
              <w:contextualSpacing/>
              <w:rPr>
                <w:rFonts w:eastAsia="Calibri"/>
                <w:sz w:val="21"/>
                <w:szCs w:val="21"/>
              </w:rPr>
            </w:pPr>
            <w:r w:rsidRPr="00967052">
              <w:rPr>
                <w:rFonts w:eastAsia="Calibri"/>
                <w:sz w:val="21"/>
                <w:szCs w:val="21"/>
              </w:rPr>
              <w:t xml:space="preserve">The main challenges are the fiscal space to extend social protection coverage; the targeting errors that miss out the extreme poor; political competition and lack of clear incentives for coordination to implement joint </w:t>
            </w:r>
            <w:proofErr w:type="spellStart"/>
            <w:r w:rsidRPr="00967052">
              <w:rPr>
                <w:rFonts w:eastAsia="Calibri"/>
                <w:sz w:val="21"/>
                <w:szCs w:val="21"/>
              </w:rPr>
              <w:t>programmes</w:t>
            </w:r>
            <w:proofErr w:type="spellEnd"/>
            <w:r w:rsidRPr="00967052">
              <w:rPr>
                <w:rFonts w:eastAsia="Calibri"/>
                <w:sz w:val="21"/>
                <w:szCs w:val="21"/>
              </w:rPr>
              <w:t xml:space="preserve"> across ministries. </w:t>
            </w:r>
          </w:p>
        </w:tc>
      </w:tr>
      <w:tr w:rsidR="00D65C1B" w:rsidRPr="00717CCB" w14:paraId="2138DF5F" w14:textId="77777777" w:rsidTr="0071483F">
        <w:trPr>
          <w:trHeight w:val="440"/>
        </w:trPr>
        <w:tc>
          <w:tcPr>
            <w:tcW w:w="1578" w:type="pct"/>
          </w:tcPr>
          <w:p w14:paraId="0EE5D7E5" w14:textId="77777777" w:rsidR="00D65C1B" w:rsidRPr="00717CCB" w:rsidRDefault="00D65C1B" w:rsidP="00647333">
            <w:pPr>
              <w:numPr>
                <w:ilvl w:val="0"/>
                <w:numId w:val="129"/>
              </w:numPr>
              <w:spacing w:after="0"/>
              <w:contextualSpacing/>
              <w:jc w:val="left"/>
              <w:rPr>
                <w:rFonts w:eastAsia="Calibri"/>
                <w:b/>
                <w:bCs/>
                <w:sz w:val="21"/>
                <w:szCs w:val="21"/>
                <w:lang w:val="en-GB"/>
              </w:rPr>
            </w:pPr>
            <w:r w:rsidRPr="00717CCB">
              <w:rPr>
                <w:rFonts w:eastAsia="Calibri"/>
                <w:b/>
                <w:bCs/>
                <w:sz w:val="21"/>
                <w:szCs w:val="21"/>
                <w:lang w:val="en-GB"/>
              </w:rPr>
              <w:t xml:space="preserve">What mechanisms have </w:t>
            </w:r>
            <w:proofErr w:type="gramStart"/>
            <w:r w:rsidRPr="00717CCB">
              <w:rPr>
                <w:rFonts w:eastAsia="Calibri"/>
                <w:b/>
                <w:bCs/>
                <w:sz w:val="21"/>
                <w:szCs w:val="21"/>
                <w:lang w:val="en-GB"/>
              </w:rPr>
              <w:t>been  developed</w:t>
            </w:r>
            <w:proofErr w:type="gramEnd"/>
            <w:r w:rsidRPr="00717CCB">
              <w:rPr>
                <w:rFonts w:eastAsia="Calibri"/>
                <w:b/>
                <w:bCs/>
                <w:sz w:val="21"/>
                <w:szCs w:val="21"/>
                <w:lang w:val="en-GB"/>
              </w:rPr>
              <w:t xml:space="preserve"> to monitor the use of these policy recommendations?</w:t>
            </w:r>
          </w:p>
          <w:p w14:paraId="229831E0" w14:textId="77777777" w:rsidR="00D65C1B" w:rsidRPr="00717CCB" w:rsidRDefault="00D65C1B" w:rsidP="00F52844">
            <w:pPr>
              <w:rPr>
                <w:rFonts w:eastAsia="Calibri"/>
                <w:i/>
                <w:iCs/>
                <w:sz w:val="21"/>
                <w:szCs w:val="21"/>
              </w:rPr>
            </w:pPr>
            <w:r w:rsidRPr="00717CCB">
              <w:rPr>
                <w:rFonts w:eastAsia="Calibri"/>
                <w:b/>
                <w:bCs/>
                <w:sz w:val="21"/>
                <w:szCs w:val="21"/>
                <w:lang w:val="en-GB"/>
              </w:rPr>
              <w:lastRenderedPageBreak/>
              <w:t xml:space="preserve">             </w:t>
            </w:r>
            <w:r w:rsidRPr="00717CCB">
              <w:rPr>
                <w:rFonts w:eastAsia="Calibri"/>
                <w:i/>
                <w:iCs/>
                <w:sz w:val="21"/>
                <w:szCs w:val="21"/>
              </w:rPr>
              <w:t>(if any)</w:t>
            </w:r>
          </w:p>
          <w:p w14:paraId="43BE355E" w14:textId="77777777" w:rsidR="00D65C1B" w:rsidRPr="00717CCB" w:rsidRDefault="00D65C1B" w:rsidP="00F52844">
            <w:pPr>
              <w:spacing w:after="0"/>
              <w:ind w:left="720"/>
              <w:contextualSpacing/>
              <w:rPr>
                <w:rFonts w:eastAsia="Calibri"/>
                <w:b/>
                <w:bCs/>
                <w:sz w:val="21"/>
                <w:szCs w:val="21"/>
                <w:lang w:val="en-GB"/>
              </w:rPr>
            </w:pPr>
          </w:p>
          <w:p w14:paraId="73122C90" w14:textId="77777777" w:rsidR="00D65C1B" w:rsidRPr="00717CCB" w:rsidRDefault="00D65C1B" w:rsidP="00F52844">
            <w:pPr>
              <w:spacing w:after="0"/>
              <w:ind w:left="720"/>
              <w:contextualSpacing/>
              <w:rPr>
                <w:rFonts w:eastAsia="Calibri"/>
                <w:b/>
                <w:bCs/>
                <w:sz w:val="21"/>
                <w:szCs w:val="21"/>
                <w:lang w:val="en-GB"/>
              </w:rPr>
            </w:pPr>
          </w:p>
        </w:tc>
        <w:tc>
          <w:tcPr>
            <w:tcW w:w="3422" w:type="pct"/>
          </w:tcPr>
          <w:p w14:paraId="1B449337" w14:textId="77777777" w:rsidR="00D65C1B" w:rsidRPr="00967052" w:rsidRDefault="00D65C1B" w:rsidP="00F52844">
            <w:pPr>
              <w:spacing w:after="0"/>
              <w:rPr>
                <w:rFonts w:eastAsia="Calibri"/>
                <w:i/>
                <w:color w:val="000000"/>
                <w:sz w:val="21"/>
                <w:szCs w:val="21"/>
              </w:rPr>
            </w:pPr>
            <w:r w:rsidRPr="00967052">
              <w:rPr>
                <w:rFonts w:eastAsia="Calibri"/>
                <w:i/>
                <w:color w:val="000000"/>
                <w:sz w:val="21"/>
                <w:szCs w:val="21"/>
              </w:rPr>
              <w:lastRenderedPageBreak/>
              <w:t>N/A</w:t>
            </w:r>
          </w:p>
          <w:p w14:paraId="30D0650C" w14:textId="77777777" w:rsidR="00D65C1B" w:rsidRPr="00967052" w:rsidRDefault="00D65C1B" w:rsidP="00F52844">
            <w:pPr>
              <w:spacing w:after="0"/>
              <w:rPr>
                <w:rFonts w:eastAsia="Calibri"/>
                <w:color w:val="000000"/>
                <w:sz w:val="21"/>
                <w:szCs w:val="21"/>
                <w:u w:val="single"/>
              </w:rPr>
            </w:pPr>
          </w:p>
          <w:p w14:paraId="45C13C73" w14:textId="77777777" w:rsidR="00D65C1B" w:rsidRPr="00967052" w:rsidRDefault="00D65C1B" w:rsidP="00F52844">
            <w:pPr>
              <w:contextualSpacing/>
              <w:rPr>
                <w:rFonts w:eastAsia="Calibri"/>
                <w:bCs/>
                <w:sz w:val="21"/>
                <w:szCs w:val="21"/>
                <w:lang w:val="en-GB"/>
              </w:rPr>
            </w:pPr>
          </w:p>
        </w:tc>
      </w:tr>
      <w:tr w:rsidR="00D65C1B" w:rsidRPr="00717CCB" w14:paraId="2E71D59F" w14:textId="77777777" w:rsidTr="00F52844">
        <w:trPr>
          <w:trHeight w:val="615"/>
        </w:trPr>
        <w:tc>
          <w:tcPr>
            <w:tcW w:w="1578" w:type="pct"/>
          </w:tcPr>
          <w:p w14:paraId="1DDDFFF4" w14:textId="77777777" w:rsidR="00D65C1B" w:rsidRPr="00717CCB" w:rsidRDefault="00D65C1B" w:rsidP="00647333">
            <w:pPr>
              <w:numPr>
                <w:ilvl w:val="0"/>
                <w:numId w:val="129"/>
              </w:numPr>
              <w:spacing w:after="0"/>
              <w:contextualSpacing/>
              <w:jc w:val="left"/>
              <w:rPr>
                <w:rFonts w:eastAsia="Calibri"/>
                <w:b/>
                <w:bCs/>
                <w:sz w:val="21"/>
                <w:szCs w:val="21"/>
                <w:lang w:val="en-GB"/>
              </w:rPr>
            </w:pPr>
            <w:r w:rsidRPr="00717CCB">
              <w:rPr>
                <w:rFonts w:eastAsia="Calibri"/>
                <w:b/>
                <w:bCs/>
                <w:sz w:val="21"/>
                <w:szCs w:val="21"/>
                <w:lang w:val="en-GB"/>
              </w:rPr>
              <w:t>Based on the experience presented, what good practices would you recommend for successful use or implementation of these CFS policy recommendations?</w:t>
            </w:r>
          </w:p>
          <w:p w14:paraId="68B0EF35" w14:textId="77777777" w:rsidR="00D65C1B" w:rsidRPr="00717CCB" w:rsidRDefault="00D65C1B" w:rsidP="00F52844">
            <w:pPr>
              <w:spacing w:after="0"/>
              <w:rPr>
                <w:rFonts w:eastAsia="Calibri"/>
                <w:b/>
                <w:sz w:val="21"/>
                <w:szCs w:val="21"/>
                <w:u w:val="single"/>
                <w:lang w:val="en-GB"/>
              </w:rPr>
            </w:pPr>
          </w:p>
        </w:tc>
        <w:tc>
          <w:tcPr>
            <w:tcW w:w="3422" w:type="pct"/>
          </w:tcPr>
          <w:p w14:paraId="66D5AD9A" w14:textId="77777777" w:rsidR="00D65C1B" w:rsidRPr="00967052" w:rsidRDefault="00D65C1B" w:rsidP="00F52844">
            <w:pPr>
              <w:shd w:val="clear" w:color="auto" w:fill="FFFFFF" w:themeFill="background1"/>
              <w:spacing w:before="60" w:after="60"/>
              <w:contextualSpacing/>
              <w:rPr>
                <w:rFonts w:eastAsia="Calibri"/>
                <w:sz w:val="21"/>
                <w:szCs w:val="21"/>
              </w:rPr>
            </w:pPr>
            <w:r w:rsidRPr="00967052">
              <w:rPr>
                <w:rFonts w:eastAsia="Calibri"/>
                <w:sz w:val="21"/>
                <w:szCs w:val="21"/>
              </w:rPr>
              <w:t>At each new government, the CFS, with the support of key partners, should make a new effort in communicating and advocating for these recommendations, Calling on government representatives to share their country’s experience may provide a good institutional incentive.</w:t>
            </w:r>
          </w:p>
        </w:tc>
      </w:tr>
      <w:tr w:rsidR="00D65C1B" w:rsidRPr="00717CCB" w14:paraId="72642DAC" w14:textId="77777777" w:rsidTr="00F52844">
        <w:trPr>
          <w:trHeight w:val="615"/>
        </w:trPr>
        <w:tc>
          <w:tcPr>
            <w:tcW w:w="1578" w:type="pct"/>
          </w:tcPr>
          <w:p w14:paraId="601D0515" w14:textId="77777777" w:rsidR="00D65C1B" w:rsidRPr="00717CCB" w:rsidRDefault="00D65C1B" w:rsidP="00647333">
            <w:pPr>
              <w:numPr>
                <w:ilvl w:val="0"/>
                <w:numId w:val="129"/>
              </w:numPr>
              <w:spacing w:after="0"/>
              <w:contextualSpacing/>
              <w:jc w:val="left"/>
              <w:rPr>
                <w:rFonts w:eastAsia="Calibri"/>
                <w:b/>
                <w:bCs/>
                <w:sz w:val="21"/>
                <w:szCs w:val="21"/>
                <w:lang w:val="en-GB"/>
              </w:rPr>
            </w:pPr>
            <w:r w:rsidRPr="00717CCB">
              <w:rPr>
                <w:rFonts w:eastAsia="Calibri"/>
                <w:b/>
                <w:bCs/>
                <w:sz w:val="21"/>
                <w:szCs w:val="21"/>
                <w:lang w:val="en-GB"/>
              </w:rPr>
              <w:t>Are there any concrete plans to further use these CFS policy recommendations?</w:t>
            </w:r>
          </w:p>
        </w:tc>
        <w:tc>
          <w:tcPr>
            <w:tcW w:w="3422" w:type="pct"/>
          </w:tcPr>
          <w:p w14:paraId="5458EC0A" w14:textId="77777777" w:rsidR="00D65C1B" w:rsidRPr="00967052" w:rsidRDefault="00D65C1B" w:rsidP="00F52844">
            <w:pPr>
              <w:shd w:val="clear" w:color="auto" w:fill="FFFFFF" w:themeFill="background1"/>
              <w:spacing w:before="60" w:after="60"/>
              <w:contextualSpacing/>
              <w:rPr>
                <w:rFonts w:eastAsia="Calibri"/>
                <w:color w:val="000000"/>
                <w:sz w:val="21"/>
                <w:szCs w:val="21"/>
                <w:u w:val="single"/>
              </w:rPr>
            </w:pPr>
            <w:r w:rsidRPr="00967052">
              <w:rPr>
                <w:rFonts w:eastAsia="Calibri"/>
                <w:sz w:val="21"/>
                <w:szCs w:val="21"/>
              </w:rPr>
              <w:t xml:space="preserve">FAO is committed to use the </w:t>
            </w:r>
            <w:r w:rsidRPr="00967052">
              <w:rPr>
                <w:rFonts w:eastAsia="Calibri"/>
                <w:i/>
                <w:iCs/>
                <w:sz w:val="21"/>
                <w:szCs w:val="21"/>
              </w:rPr>
              <w:t xml:space="preserve">CFS Policy Recommendations </w:t>
            </w:r>
            <w:r w:rsidRPr="00967052">
              <w:rPr>
                <w:rFonts w:eastAsia="MS Mincho" w:cstheme="majorBidi"/>
                <w:i/>
                <w:iCs/>
                <w:sz w:val="21"/>
                <w:szCs w:val="21"/>
                <w:lang w:val="en-GB" w:eastAsia="ja-JP" w:bidi="th-TH"/>
              </w:rPr>
              <w:t>for Food Security &amp; Nutrition</w:t>
            </w:r>
            <w:r w:rsidRPr="00967052">
              <w:rPr>
                <w:rFonts w:eastAsia="Calibri"/>
                <w:sz w:val="21"/>
                <w:szCs w:val="21"/>
              </w:rPr>
              <w:t xml:space="preserve"> in both stable and humanitarian contexts and during both shocks and non-shock times.</w:t>
            </w:r>
            <w:r w:rsidRPr="00967052">
              <w:rPr>
                <w:sz w:val="21"/>
                <w:szCs w:val="21"/>
              </w:rPr>
              <w:t xml:space="preserve"> </w:t>
            </w:r>
          </w:p>
        </w:tc>
      </w:tr>
      <w:tr w:rsidR="00D65C1B" w:rsidRPr="00717CCB" w14:paraId="4AEF4054" w14:textId="77777777" w:rsidTr="00F52844">
        <w:trPr>
          <w:trHeight w:val="615"/>
        </w:trPr>
        <w:tc>
          <w:tcPr>
            <w:tcW w:w="1578" w:type="pct"/>
          </w:tcPr>
          <w:p w14:paraId="08390ADC" w14:textId="77777777" w:rsidR="00D65C1B" w:rsidRPr="00717CCB" w:rsidRDefault="00D65C1B" w:rsidP="00647333">
            <w:pPr>
              <w:numPr>
                <w:ilvl w:val="0"/>
                <w:numId w:val="129"/>
              </w:numPr>
              <w:spacing w:after="0"/>
              <w:contextualSpacing/>
              <w:jc w:val="left"/>
              <w:rPr>
                <w:rFonts w:eastAsia="Calibri"/>
                <w:b/>
                <w:bCs/>
                <w:sz w:val="21"/>
                <w:szCs w:val="21"/>
                <w:lang w:val="en-GB"/>
              </w:rPr>
            </w:pPr>
            <w:r w:rsidRPr="00717CCB">
              <w:rPr>
                <w:rFonts w:eastAsia="Calibri"/>
                <w:b/>
                <w:bCs/>
                <w:sz w:val="21"/>
                <w:szCs w:val="21"/>
                <w:lang w:val="en-GB"/>
              </w:rPr>
              <w:t>H</w:t>
            </w:r>
            <w:r w:rsidRPr="00717CCB">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0F6258A4" w14:textId="77777777" w:rsidR="00D65C1B" w:rsidRPr="00967052" w:rsidRDefault="00D65C1B" w:rsidP="00F52844">
            <w:pPr>
              <w:shd w:val="clear" w:color="auto" w:fill="FFFFFF" w:themeFill="background1"/>
              <w:spacing w:before="60" w:after="60"/>
              <w:contextualSpacing/>
              <w:rPr>
                <w:rFonts w:eastAsia="Calibri"/>
                <w:sz w:val="21"/>
                <w:szCs w:val="21"/>
              </w:rPr>
            </w:pPr>
            <w:r w:rsidRPr="00967052">
              <w:rPr>
                <w:rFonts w:eastAsia="Calibri"/>
                <w:sz w:val="21"/>
                <w:szCs w:val="21"/>
              </w:rPr>
              <w:t xml:space="preserve">These recommendations could further improve FSN by sharing best practices amongst countries, calling on governments to assess progress publicly and updating them when necessary. Notably, building on FAO’s experience at global and country level, but also on global evidence put forth by the IPCC (2022), it would be urgent to include a recommendation around social protection’s role in mitigating and adapting to climate. </w:t>
            </w:r>
          </w:p>
        </w:tc>
      </w:tr>
      <w:tr w:rsidR="00D65C1B" w:rsidRPr="00717CCB" w14:paraId="0EB7BA53" w14:textId="77777777" w:rsidTr="00F52844">
        <w:trPr>
          <w:trHeight w:val="615"/>
        </w:trPr>
        <w:tc>
          <w:tcPr>
            <w:tcW w:w="1578" w:type="pct"/>
          </w:tcPr>
          <w:p w14:paraId="5783AB8F" w14:textId="77777777" w:rsidR="00D65C1B" w:rsidRPr="00717CCB" w:rsidRDefault="00D65C1B" w:rsidP="00647333">
            <w:pPr>
              <w:pStyle w:val="ListParagraph"/>
              <w:numPr>
                <w:ilvl w:val="0"/>
                <w:numId w:val="129"/>
              </w:numPr>
              <w:spacing w:after="0"/>
              <w:contextualSpacing/>
              <w:jc w:val="left"/>
              <w:rPr>
                <w:rFonts w:asciiTheme="majorHAnsi" w:hAnsiTheme="majorHAnsi"/>
                <w:b/>
                <w:bCs/>
                <w:sz w:val="21"/>
                <w:szCs w:val="21"/>
                <w:lang w:val="en-GB"/>
              </w:rPr>
            </w:pPr>
            <w:r w:rsidRPr="00717CCB">
              <w:rPr>
                <w:rFonts w:asciiTheme="majorHAnsi" w:hAnsiTheme="majorHAnsi"/>
                <w:b/>
                <w:bCs/>
                <w:sz w:val="21"/>
                <w:szCs w:val="21"/>
                <w:lang w:val="en-GB"/>
              </w:rPr>
              <w:t>Link(s) to additional information</w:t>
            </w:r>
          </w:p>
        </w:tc>
        <w:tc>
          <w:tcPr>
            <w:tcW w:w="3422" w:type="pct"/>
          </w:tcPr>
          <w:p w14:paraId="71596D01" w14:textId="77777777" w:rsidR="00D65C1B" w:rsidRPr="00717CCB" w:rsidRDefault="00D65C1B" w:rsidP="00F52844">
            <w:pPr>
              <w:spacing w:after="0"/>
              <w:ind w:left="360"/>
              <w:contextualSpacing/>
              <w:rPr>
                <w:rFonts w:eastAsia="Calibri"/>
                <w:color w:val="000000"/>
                <w:sz w:val="21"/>
                <w:szCs w:val="21"/>
                <w:u w:val="single"/>
              </w:rPr>
            </w:pPr>
          </w:p>
        </w:tc>
      </w:tr>
      <w:tr w:rsidR="00D65C1B" w:rsidRPr="00717CCB" w14:paraId="2778EE3F" w14:textId="77777777" w:rsidTr="00F52844">
        <w:trPr>
          <w:trHeight w:val="615"/>
        </w:trPr>
        <w:tc>
          <w:tcPr>
            <w:tcW w:w="5000" w:type="pct"/>
            <w:gridSpan w:val="2"/>
          </w:tcPr>
          <w:p w14:paraId="3973B87A" w14:textId="77777777" w:rsidR="00D65C1B" w:rsidRPr="00717CCB" w:rsidRDefault="00D65C1B" w:rsidP="00F52844">
            <w:pPr>
              <w:spacing w:after="0"/>
              <w:ind w:left="360"/>
              <w:contextualSpacing/>
              <w:rPr>
                <w:rFonts w:eastAsia="Calibri"/>
                <w:b/>
                <w:bCs/>
                <w:i/>
                <w:iCs/>
                <w:color w:val="000000"/>
                <w:sz w:val="21"/>
                <w:szCs w:val="21"/>
              </w:rPr>
            </w:pPr>
            <w:r w:rsidRPr="00717CCB">
              <w:rPr>
                <w:rFonts w:eastAsia="Calibri"/>
                <w:b/>
                <w:bCs/>
                <w:i/>
                <w:iCs/>
                <w:color w:val="000000"/>
                <w:sz w:val="21"/>
                <w:szCs w:val="21"/>
              </w:rPr>
              <w:t>Question xii) below to be filled only if none of these two sets of policy recommendation has been used or applied.</w:t>
            </w:r>
          </w:p>
        </w:tc>
      </w:tr>
      <w:tr w:rsidR="00D65C1B" w:rsidRPr="00717CCB" w14:paraId="1A794581" w14:textId="77777777" w:rsidTr="00F52844">
        <w:trPr>
          <w:trHeight w:val="615"/>
        </w:trPr>
        <w:tc>
          <w:tcPr>
            <w:tcW w:w="1578" w:type="pct"/>
          </w:tcPr>
          <w:p w14:paraId="6558BD21" w14:textId="77777777" w:rsidR="00D65C1B" w:rsidRPr="00717CCB" w:rsidRDefault="00D65C1B" w:rsidP="00F52844">
            <w:pPr>
              <w:spacing w:after="0"/>
              <w:contextualSpacing/>
              <w:rPr>
                <w:rFonts w:eastAsia="Calibri"/>
                <w:b/>
                <w:bCs/>
                <w:sz w:val="21"/>
                <w:szCs w:val="21"/>
                <w:lang w:val="en-GB"/>
              </w:rPr>
            </w:pPr>
            <w:r w:rsidRPr="00717CCB">
              <w:rPr>
                <w:rFonts w:eastAsia="Calibri"/>
                <w:b/>
                <w:bCs/>
                <w:sz w:val="21"/>
                <w:szCs w:val="21"/>
                <w:lang w:val="en-GB"/>
              </w:rPr>
              <w:t xml:space="preserve">xii)    What are the reasons for not using these policy recommendations in your context so far? </w:t>
            </w:r>
          </w:p>
          <w:p w14:paraId="185C7774" w14:textId="77777777" w:rsidR="00D65C1B" w:rsidRPr="00717CCB" w:rsidRDefault="00D65C1B" w:rsidP="00F52844">
            <w:pPr>
              <w:spacing w:after="0"/>
              <w:contextualSpacing/>
              <w:rPr>
                <w:rFonts w:eastAsia="Calibri"/>
                <w:b/>
                <w:bCs/>
                <w:sz w:val="21"/>
                <w:szCs w:val="21"/>
                <w:lang w:val="en-GB"/>
              </w:rPr>
            </w:pPr>
          </w:p>
        </w:tc>
        <w:tc>
          <w:tcPr>
            <w:tcW w:w="3422" w:type="pct"/>
          </w:tcPr>
          <w:p w14:paraId="2E5F562A" w14:textId="77777777" w:rsidR="00D65C1B" w:rsidRPr="00717CCB" w:rsidRDefault="00D65C1B" w:rsidP="00F52844">
            <w:pPr>
              <w:spacing w:after="0"/>
              <w:ind w:left="360"/>
              <w:contextualSpacing/>
              <w:rPr>
                <w:rFonts w:eastAsia="Calibri"/>
                <w:color w:val="000000"/>
                <w:sz w:val="21"/>
                <w:szCs w:val="21"/>
                <w:u w:val="single"/>
              </w:rPr>
            </w:pPr>
            <w:r w:rsidRPr="00717CCB">
              <w:rPr>
                <w:rFonts w:eastAsia="Calibri"/>
                <w:i/>
                <w:color w:val="000000"/>
                <w:sz w:val="21"/>
                <w:szCs w:val="21"/>
              </w:rPr>
              <w:t xml:space="preserve">e.g. absence of sufficient resources; lack of awareness </w:t>
            </w:r>
            <w:proofErr w:type="spellStart"/>
            <w:r w:rsidRPr="00717CCB">
              <w:rPr>
                <w:rFonts w:eastAsia="Calibri"/>
                <w:i/>
                <w:color w:val="000000"/>
                <w:sz w:val="21"/>
                <w:szCs w:val="21"/>
              </w:rPr>
              <w:t>etc</w:t>
            </w:r>
            <w:proofErr w:type="spellEnd"/>
            <w:r w:rsidRPr="00717CCB">
              <w:rPr>
                <w:rFonts w:eastAsia="Calibri"/>
                <w:i/>
                <w:color w:val="000000"/>
                <w:sz w:val="21"/>
                <w:szCs w:val="21"/>
              </w:rPr>
              <w:t>;</w:t>
            </w:r>
            <w:r w:rsidRPr="00717CCB">
              <w:rPr>
                <w:rFonts w:eastAsia="Calibri"/>
                <w:color w:val="000000"/>
                <w:sz w:val="21"/>
                <w:szCs w:val="21"/>
                <w:u w:val="single"/>
              </w:rPr>
              <w:t xml:space="preserve"> </w:t>
            </w:r>
          </w:p>
        </w:tc>
      </w:tr>
    </w:tbl>
    <w:p w14:paraId="5A5A32F4" w14:textId="77777777" w:rsidR="00D65C1B" w:rsidRDefault="00D65C1B" w:rsidP="00DE4E49">
      <w:pPr>
        <w:shd w:val="clear" w:color="auto" w:fill="FFFFFF"/>
        <w:spacing w:after="100" w:afterAutospacing="1"/>
        <w:jc w:val="left"/>
        <w:rPr>
          <w:rFonts w:ascii="Open Sans" w:hAnsi="Open Sans" w:cs="Open Sans"/>
          <w:color w:val="003B43"/>
          <w:sz w:val="20"/>
          <w:szCs w:val="20"/>
          <w:lang w:eastAsia="zh-CN"/>
        </w:rPr>
      </w:pPr>
    </w:p>
    <w:p w14:paraId="722C4BBD" w14:textId="77777777" w:rsidR="00DE4E49" w:rsidRPr="00DE4E49" w:rsidRDefault="00DE4E49" w:rsidP="00DE4E49">
      <w:pPr>
        <w:shd w:val="clear" w:color="auto" w:fill="FFFFFF"/>
        <w:spacing w:after="100" w:afterAutospacing="1"/>
        <w:jc w:val="left"/>
        <w:rPr>
          <w:rFonts w:ascii="Open Sans" w:hAnsi="Open Sans" w:cs="Open Sans"/>
          <w:color w:val="003B43"/>
          <w:sz w:val="20"/>
          <w:szCs w:val="20"/>
          <w:lang w:eastAsia="zh-CN"/>
        </w:rPr>
      </w:pPr>
    </w:p>
    <w:p w14:paraId="3E285EAF" w14:textId="5A88FD2D" w:rsidR="00DE4E49" w:rsidRPr="00DE4E49" w:rsidRDefault="00077C41" w:rsidP="00DE4E49">
      <w:pPr>
        <w:pStyle w:val="Heading2"/>
      </w:pPr>
      <w:hyperlink r:id="rId52" w:history="1">
        <w:bookmarkStart w:id="15" w:name="_Toc134537357"/>
        <w:r w:rsidR="00E02D36" w:rsidRPr="00B3398F">
          <w:rPr>
            <w:rStyle w:val="Hyperlink"/>
          </w:rPr>
          <w:t xml:space="preserve">Omar </w:t>
        </w:r>
        <w:proofErr w:type="spellStart"/>
        <w:r w:rsidR="00E02D36" w:rsidRPr="00B3398F">
          <w:rPr>
            <w:rStyle w:val="Hyperlink"/>
          </w:rPr>
          <w:t>Benammour</w:t>
        </w:r>
        <w:proofErr w:type="spellEnd"/>
        <w:r w:rsidR="00E02D36" w:rsidRPr="00B3398F">
          <w:rPr>
            <w:rStyle w:val="Hyperlink"/>
          </w:rPr>
          <w:t>, FAO, Italy</w:t>
        </w:r>
      </w:hyperlink>
      <w:r w:rsidR="0094101C">
        <w:t xml:space="preserve"> - </w:t>
      </w:r>
      <w:proofErr w:type="spellStart"/>
      <w:r w:rsidR="0094101C">
        <w:t>Palestine</w:t>
      </w:r>
      <w:bookmarkEnd w:id="15"/>
      <w:proofErr w:type="spellEnd"/>
    </w:p>
    <w:p w14:paraId="24FB9842" w14:textId="77777777" w:rsidR="00A144CD" w:rsidRDefault="00A144CD" w:rsidP="00A144C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630CED32" w14:textId="77777777" w:rsidR="00A144CD" w:rsidRDefault="00A144CD" w:rsidP="00A144C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Palestine.</w:t>
      </w:r>
    </w:p>
    <w:p w14:paraId="01F49379" w14:textId="77777777" w:rsidR="00A144CD" w:rsidRDefault="00A144CD" w:rsidP="00A144C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1ECA498C" w14:textId="77777777" w:rsidR="00A144CD" w:rsidRDefault="00A144CD" w:rsidP="00A144C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5174495E" w14:textId="77777777" w:rsidR="00A144CD" w:rsidRDefault="00A144CD" w:rsidP="00A144CD">
      <w:pPr>
        <w:shd w:val="clear" w:color="auto" w:fill="FFFFFF"/>
        <w:rPr>
          <w:rFonts w:ascii="Open Sans" w:hAnsi="Open Sans" w:cs="Open Sans"/>
          <w:color w:val="003B43"/>
          <w:sz w:val="20"/>
          <w:szCs w:val="20"/>
        </w:rPr>
      </w:pPr>
      <w:r>
        <w:rPr>
          <w:rFonts w:ascii="Open Sans" w:hAnsi="Open Sans" w:cs="Open Sans"/>
          <w:color w:val="003B43"/>
          <w:sz w:val="20"/>
          <w:szCs w:val="20"/>
        </w:rPr>
        <w:lastRenderedPageBreak/>
        <w:t>See the attachments:</w:t>
      </w:r>
    </w:p>
    <w:p w14:paraId="752F6CE4" w14:textId="77777777" w:rsidR="00A144CD" w:rsidRDefault="00077C41" w:rsidP="00647333">
      <w:pPr>
        <w:numPr>
          <w:ilvl w:val="0"/>
          <w:numId w:val="32"/>
        </w:numPr>
        <w:shd w:val="clear" w:color="auto" w:fill="FFFFFF"/>
        <w:spacing w:before="100" w:beforeAutospacing="1" w:after="100" w:afterAutospacing="1"/>
        <w:jc w:val="left"/>
        <w:rPr>
          <w:rFonts w:ascii="Open Sans" w:hAnsi="Open Sans" w:cs="Open Sans"/>
          <w:color w:val="003B43"/>
          <w:sz w:val="20"/>
          <w:szCs w:val="20"/>
        </w:rPr>
      </w:pPr>
      <w:hyperlink r:id="rId53" w:tooltip="CFS Policy Recommendation Social Protection for Food Security and Nutrition B (12) - FAO in Palestine_0.docx" w:history="1">
        <w:r w:rsidR="00A144CD">
          <w:rPr>
            <w:rStyle w:val="Hyperlink"/>
            <w:rFonts w:ascii="Open Sans" w:eastAsiaTheme="majorEastAsia" w:hAnsi="Open Sans" w:cs="Open Sans"/>
            <w:color w:val="0D6CAC"/>
            <w:sz w:val="20"/>
            <w:szCs w:val="20"/>
          </w:rPr>
          <w:t>CFS Policy Recommendation Social Protection for Food Security and Nutrition B (12) - FAO in Palestine</w:t>
        </w:r>
      </w:hyperlink>
    </w:p>
    <w:p w14:paraId="6C2B5075" w14:textId="77777777" w:rsidR="00A144CD" w:rsidRPr="00B3398F" w:rsidRDefault="00A144CD" w:rsidP="00A144CD">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A144CD" w:rsidRPr="00A31DDA" w14:paraId="664151AF" w14:textId="77777777" w:rsidTr="00F52844">
        <w:trPr>
          <w:trHeight w:val="337"/>
        </w:trPr>
        <w:tc>
          <w:tcPr>
            <w:tcW w:w="1578" w:type="pct"/>
          </w:tcPr>
          <w:p w14:paraId="0A4047E3" w14:textId="77777777" w:rsidR="00A144CD" w:rsidRPr="00A31DDA" w:rsidRDefault="00A144CD" w:rsidP="00F52844">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5F129093" w14:textId="77777777" w:rsidR="00A144CD" w:rsidRPr="0094101C" w:rsidRDefault="00A144CD" w:rsidP="00F52844">
            <w:pPr>
              <w:spacing w:after="0"/>
              <w:rPr>
                <w:rFonts w:eastAsia="Calibri"/>
                <w:iCs/>
                <w:sz w:val="21"/>
                <w:szCs w:val="21"/>
                <w:lang w:val="en-GB"/>
              </w:rPr>
            </w:pPr>
            <w:r w:rsidRPr="0094101C">
              <w:rPr>
                <w:rFonts w:eastAsia="Calibri"/>
                <w:iCs/>
                <w:sz w:val="21"/>
                <w:szCs w:val="21"/>
                <w:lang w:val="en-GB"/>
              </w:rPr>
              <w:t>Food and nutrition security policy and investment plan in Palestine</w:t>
            </w:r>
          </w:p>
        </w:tc>
      </w:tr>
      <w:tr w:rsidR="00A144CD" w:rsidRPr="00A31DDA" w14:paraId="561949C2" w14:textId="77777777" w:rsidTr="00F52844">
        <w:trPr>
          <w:trHeight w:val="337"/>
        </w:trPr>
        <w:tc>
          <w:tcPr>
            <w:tcW w:w="1578" w:type="pct"/>
          </w:tcPr>
          <w:p w14:paraId="72E79132" w14:textId="77777777" w:rsidR="00A144CD" w:rsidRPr="00A31DDA" w:rsidRDefault="00A144CD" w:rsidP="00F52844">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38BA1736" w14:textId="77777777" w:rsidR="00A144CD" w:rsidRPr="0094101C" w:rsidRDefault="00A144CD" w:rsidP="00F52844">
            <w:pPr>
              <w:spacing w:after="0"/>
              <w:rPr>
                <w:rFonts w:eastAsia="Calibri"/>
                <w:iCs/>
                <w:sz w:val="21"/>
                <w:szCs w:val="21"/>
                <w:lang w:val="en-GB"/>
              </w:rPr>
            </w:pPr>
            <w:r w:rsidRPr="0094101C">
              <w:rPr>
                <w:rFonts w:eastAsia="Calibri"/>
                <w:iCs/>
                <w:sz w:val="21"/>
                <w:szCs w:val="21"/>
                <w:lang w:val="en-GB"/>
              </w:rPr>
              <w:t>National</w:t>
            </w:r>
          </w:p>
        </w:tc>
      </w:tr>
      <w:tr w:rsidR="00A144CD" w:rsidRPr="00A31DDA" w14:paraId="521ADA96" w14:textId="77777777" w:rsidTr="00F52844">
        <w:trPr>
          <w:trHeight w:val="369"/>
        </w:trPr>
        <w:tc>
          <w:tcPr>
            <w:tcW w:w="1578" w:type="pct"/>
          </w:tcPr>
          <w:p w14:paraId="232F7AD5" w14:textId="77777777" w:rsidR="00A144CD" w:rsidRPr="00A31DDA" w:rsidRDefault="00A144CD" w:rsidP="00F52844">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6F8811AC" w14:textId="77777777" w:rsidR="00A144CD" w:rsidRPr="00A31DDA" w:rsidRDefault="00A144CD" w:rsidP="00F52844">
            <w:pPr>
              <w:shd w:val="clear" w:color="auto" w:fill="FFFFFF"/>
              <w:spacing w:before="60" w:after="60"/>
              <w:contextualSpacing/>
              <w:rPr>
                <w:rFonts w:eastAsia="MS Mincho"/>
                <w:b/>
                <w:bCs/>
                <w:color w:val="0070C0"/>
                <w:sz w:val="21"/>
                <w:szCs w:val="21"/>
                <w:lang w:val="en-GB" w:eastAsia="ja-JP" w:bidi="th-TH"/>
              </w:rPr>
            </w:pPr>
            <w:r>
              <w:rPr>
                <w:rFonts w:eastAsia="MS Mincho"/>
                <w:bCs/>
                <w:i/>
                <w:iCs/>
                <w:sz w:val="21"/>
                <w:szCs w:val="21"/>
                <w:lang w:val="en-GB" w:eastAsia="ja-JP" w:bidi="th-TH"/>
              </w:rPr>
              <w:t>Palestine</w:t>
            </w:r>
          </w:p>
        </w:tc>
      </w:tr>
      <w:tr w:rsidR="00A144CD" w:rsidRPr="00A31DDA" w14:paraId="21ECFC84"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6B4083EE" w14:textId="77777777" w:rsidR="00A144CD" w:rsidRPr="00A31DDA" w:rsidRDefault="00A144CD" w:rsidP="00F52844">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251240B1" w14:textId="77777777" w:rsidR="00A144CD" w:rsidRPr="00A31DDA" w:rsidRDefault="00A144CD" w:rsidP="00F52844">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 xml:space="preserve">Omar </w:t>
            </w:r>
            <w:proofErr w:type="spellStart"/>
            <w:r>
              <w:rPr>
                <w:rFonts w:eastAsia="MS Mincho"/>
                <w:bCs/>
                <w:sz w:val="21"/>
                <w:szCs w:val="21"/>
                <w:lang w:val="en-GB" w:eastAsia="ja-JP" w:bidi="th-TH"/>
              </w:rPr>
              <w:t>Benammour</w:t>
            </w:r>
            <w:proofErr w:type="spellEnd"/>
          </w:p>
          <w:p w14:paraId="48488A43" w14:textId="77777777" w:rsidR="00A144CD" w:rsidRPr="001E120D" w:rsidRDefault="00A144CD" w:rsidP="00F52844">
            <w:pPr>
              <w:spacing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Email address: </w:t>
            </w:r>
            <w:r>
              <w:rPr>
                <w:rFonts w:eastAsia="MS Mincho"/>
                <w:bCs/>
                <w:sz w:val="21"/>
                <w:szCs w:val="21"/>
                <w:lang w:val="en-GB" w:eastAsia="ja-JP" w:bidi="th-TH"/>
              </w:rPr>
              <w:t>omar.benammour@fao.org</w:t>
            </w:r>
          </w:p>
        </w:tc>
      </w:tr>
      <w:tr w:rsidR="00A144CD" w:rsidRPr="00A31DDA" w14:paraId="0D3D9FD0" w14:textId="77777777" w:rsidTr="00F52844">
        <w:trPr>
          <w:trHeight w:val="369"/>
        </w:trPr>
        <w:tc>
          <w:tcPr>
            <w:tcW w:w="1578" w:type="pct"/>
          </w:tcPr>
          <w:p w14:paraId="1BA01511" w14:textId="77777777" w:rsidR="00A144CD" w:rsidRPr="00A31DDA" w:rsidRDefault="00A144CD" w:rsidP="00F52844">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67550118"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19247808"/>
                <w14:checkbox>
                  <w14:checked w14:val="0"/>
                  <w14:checkedState w14:val="2612" w14:font="MS Gothic"/>
                  <w14:uncheckedState w14:val="2610" w14:font="MS Gothic"/>
                </w14:checkbox>
              </w:sdtPr>
              <w:sdtEndPr/>
              <w:sdtContent>
                <w:r w:rsidR="00A144CD" w:rsidRPr="00A31DDA">
                  <w:rPr>
                    <w:rFonts w:ascii="Segoe UI Symbol" w:eastAsia="MS Mincho" w:hAnsi="Segoe UI Symbol" w:cs="Segoe UI Symbol"/>
                    <w:bCs/>
                    <w:sz w:val="21"/>
                    <w:szCs w:val="21"/>
                    <w:lang w:val="en-GB" w:eastAsia="ja-JP" w:bidi="th-TH"/>
                  </w:rPr>
                  <w:t>☐</w:t>
                </w:r>
              </w:sdtContent>
            </w:sdt>
            <w:r w:rsidR="00A144CD" w:rsidRPr="00A31DDA">
              <w:rPr>
                <w:rFonts w:eastAsia="MS Mincho"/>
                <w:bCs/>
                <w:sz w:val="21"/>
                <w:szCs w:val="21"/>
                <w:lang w:val="en-GB" w:eastAsia="ja-JP" w:bidi="th-TH"/>
              </w:rPr>
              <w:t xml:space="preserve">  Government</w:t>
            </w:r>
          </w:p>
          <w:p w14:paraId="4317E058"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11973899"/>
                <w14:checkbox>
                  <w14:checked w14:val="1"/>
                  <w14:checkedState w14:val="2612" w14:font="MS Gothic"/>
                  <w14:uncheckedState w14:val="2610" w14:font="MS Gothic"/>
                </w14:checkbox>
              </w:sdtPr>
              <w:sdtEndPr/>
              <w:sdtContent>
                <w:r w:rsidR="00A144CD">
                  <w:rPr>
                    <w:rFonts w:ascii="MS Gothic" w:eastAsia="MS Gothic" w:hAnsi="MS Gothic" w:hint="eastAsia"/>
                    <w:bCs/>
                    <w:sz w:val="21"/>
                    <w:szCs w:val="21"/>
                    <w:lang w:val="en-GB" w:eastAsia="ja-JP" w:bidi="th-TH"/>
                  </w:rPr>
                  <w:t>☒</w:t>
                </w:r>
              </w:sdtContent>
            </w:sdt>
            <w:r w:rsidR="00A144CD" w:rsidRPr="00A31DDA">
              <w:rPr>
                <w:rFonts w:eastAsia="MS Mincho"/>
                <w:bCs/>
                <w:sz w:val="21"/>
                <w:szCs w:val="21"/>
                <w:lang w:val="en-GB" w:eastAsia="ja-JP" w:bidi="th-TH"/>
              </w:rPr>
              <w:t xml:space="preserve">  UN organization</w:t>
            </w:r>
          </w:p>
          <w:p w14:paraId="060655A8"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84309979"/>
                <w14:checkbox>
                  <w14:checked w14:val="0"/>
                  <w14:checkedState w14:val="2612" w14:font="MS Gothic"/>
                  <w14:uncheckedState w14:val="2610" w14:font="MS Gothic"/>
                </w14:checkbox>
              </w:sdtPr>
              <w:sdtEndPr/>
              <w:sdtContent>
                <w:r w:rsidR="00A144CD" w:rsidRPr="00A31DDA">
                  <w:rPr>
                    <w:rFonts w:ascii="Segoe UI Symbol" w:eastAsia="MS Mincho" w:hAnsi="Segoe UI Symbol" w:cs="Segoe UI Symbol"/>
                    <w:bCs/>
                    <w:sz w:val="21"/>
                    <w:szCs w:val="21"/>
                    <w:lang w:val="en-GB" w:eastAsia="ja-JP" w:bidi="th-TH"/>
                  </w:rPr>
                  <w:t>☐</w:t>
                </w:r>
              </w:sdtContent>
            </w:sdt>
            <w:r w:rsidR="00A144CD" w:rsidRPr="00A31DDA">
              <w:rPr>
                <w:rFonts w:eastAsia="MS Mincho"/>
                <w:bCs/>
                <w:sz w:val="21"/>
                <w:szCs w:val="21"/>
                <w:lang w:val="en-GB" w:eastAsia="ja-JP" w:bidi="th-TH"/>
              </w:rPr>
              <w:t xml:space="preserve">  Civil Society / NGO</w:t>
            </w:r>
          </w:p>
          <w:p w14:paraId="3C10BEA9"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447222"/>
                <w14:checkbox>
                  <w14:checked w14:val="0"/>
                  <w14:checkedState w14:val="2612" w14:font="MS Gothic"/>
                  <w14:uncheckedState w14:val="2610" w14:font="MS Gothic"/>
                </w14:checkbox>
              </w:sdtPr>
              <w:sdtEndPr/>
              <w:sdtContent>
                <w:r w:rsidR="00A144CD" w:rsidRPr="00A31DDA">
                  <w:rPr>
                    <w:rFonts w:ascii="Segoe UI Symbol" w:eastAsia="MS Mincho" w:hAnsi="Segoe UI Symbol" w:cs="Segoe UI Symbol"/>
                    <w:bCs/>
                    <w:sz w:val="21"/>
                    <w:szCs w:val="21"/>
                    <w:lang w:val="en-GB" w:eastAsia="ja-JP" w:bidi="th-TH"/>
                  </w:rPr>
                  <w:t>☐</w:t>
                </w:r>
              </w:sdtContent>
            </w:sdt>
            <w:r w:rsidR="00A144CD" w:rsidRPr="00A31DDA">
              <w:rPr>
                <w:rFonts w:eastAsia="MS Mincho"/>
                <w:bCs/>
                <w:sz w:val="21"/>
                <w:szCs w:val="21"/>
                <w:lang w:val="en-GB" w:eastAsia="ja-JP" w:bidi="th-TH"/>
              </w:rPr>
              <w:t xml:space="preserve">  Private Sector</w:t>
            </w:r>
          </w:p>
          <w:p w14:paraId="696F2ED0"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76983877"/>
                <w14:checkbox>
                  <w14:checked w14:val="0"/>
                  <w14:checkedState w14:val="2612" w14:font="MS Gothic"/>
                  <w14:uncheckedState w14:val="2610" w14:font="MS Gothic"/>
                </w14:checkbox>
              </w:sdtPr>
              <w:sdtEndPr/>
              <w:sdtContent>
                <w:r w:rsidR="00A144CD" w:rsidRPr="00A31DDA">
                  <w:rPr>
                    <w:rFonts w:ascii="Segoe UI Symbol" w:eastAsia="MS Mincho" w:hAnsi="Segoe UI Symbol" w:cs="Segoe UI Symbol"/>
                    <w:bCs/>
                    <w:sz w:val="21"/>
                    <w:szCs w:val="21"/>
                    <w:lang w:val="en-GB" w:eastAsia="ja-JP" w:bidi="th-TH"/>
                  </w:rPr>
                  <w:t>☐</w:t>
                </w:r>
              </w:sdtContent>
            </w:sdt>
            <w:r w:rsidR="00A144CD" w:rsidRPr="00A31DDA">
              <w:rPr>
                <w:rFonts w:eastAsia="MS Mincho"/>
                <w:bCs/>
                <w:sz w:val="21"/>
                <w:szCs w:val="21"/>
                <w:lang w:val="en-GB" w:eastAsia="ja-JP" w:bidi="th-TH"/>
              </w:rPr>
              <w:t xml:space="preserve">  Academia</w:t>
            </w:r>
          </w:p>
          <w:p w14:paraId="6963BE19"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82460504"/>
                <w14:checkbox>
                  <w14:checked w14:val="0"/>
                  <w14:checkedState w14:val="2612" w14:font="MS Gothic"/>
                  <w14:uncheckedState w14:val="2610" w14:font="MS Gothic"/>
                </w14:checkbox>
              </w:sdtPr>
              <w:sdtEndPr/>
              <w:sdtContent>
                <w:r w:rsidR="00A144CD" w:rsidRPr="00A31DDA">
                  <w:rPr>
                    <w:rFonts w:ascii="Segoe UI Symbol" w:eastAsia="MS Mincho" w:hAnsi="Segoe UI Symbol" w:cs="Segoe UI Symbol"/>
                    <w:bCs/>
                    <w:sz w:val="21"/>
                    <w:szCs w:val="21"/>
                    <w:lang w:val="en-GB" w:eastAsia="ja-JP" w:bidi="th-TH"/>
                  </w:rPr>
                  <w:t>☐</w:t>
                </w:r>
              </w:sdtContent>
            </w:sdt>
            <w:r w:rsidR="00A144CD" w:rsidRPr="00A31DDA">
              <w:rPr>
                <w:rFonts w:eastAsia="MS Mincho"/>
                <w:bCs/>
                <w:sz w:val="21"/>
                <w:szCs w:val="21"/>
                <w:lang w:val="en-GB" w:eastAsia="ja-JP" w:bidi="th-TH"/>
              </w:rPr>
              <w:t xml:space="preserve">  Donor</w:t>
            </w:r>
          </w:p>
          <w:p w14:paraId="3280AB6F" w14:textId="77777777" w:rsidR="00A144CD"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4310214"/>
                <w14:checkbox>
                  <w14:checked w14:val="0"/>
                  <w14:checkedState w14:val="2612" w14:font="MS Gothic"/>
                  <w14:uncheckedState w14:val="2610" w14:font="MS Gothic"/>
                </w14:checkbox>
              </w:sdtPr>
              <w:sdtEndPr/>
              <w:sdtContent>
                <w:r w:rsidR="00A144CD" w:rsidRPr="00A31DDA">
                  <w:rPr>
                    <w:rFonts w:ascii="Segoe UI Symbol" w:eastAsia="MS Gothic" w:hAnsi="Segoe UI Symbol" w:cs="Segoe UI Symbol"/>
                    <w:bCs/>
                    <w:sz w:val="21"/>
                    <w:szCs w:val="21"/>
                    <w:lang w:val="en-GB" w:eastAsia="ja-JP" w:bidi="th-TH"/>
                  </w:rPr>
                  <w:t>☐</w:t>
                </w:r>
              </w:sdtContent>
            </w:sdt>
            <w:r w:rsidR="00A144CD" w:rsidRPr="00A31DDA">
              <w:rPr>
                <w:rFonts w:eastAsia="MS Mincho"/>
                <w:bCs/>
                <w:sz w:val="21"/>
                <w:szCs w:val="21"/>
                <w:lang w:val="en-GB" w:eastAsia="ja-JP" w:bidi="th-TH"/>
              </w:rPr>
              <w:t xml:space="preserve">  Other </w:t>
            </w:r>
            <w:r w:rsidR="00A144CD">
              <w:rPr>
                <w:rFonts w:eastAsia="MS Mincho"/>
                <w:bCs/>
                <w:sz w:val="21"/>
                <w:szCs w:val="21"/>
                <w:lang w:val="en-GB" w:eastAsia="ja-JP" w:bidi="th-TH"/>
              </w:rPr>
              <w:t xml:space="preserve">(specify) </w:t>
            </w:r>
            <w:r w:rsidR="00A144CD" w:rsidRPr="00A31DDA">
              <w:rPr>
                <w:rFonts w:eastAsia="MS Mincho"/>
                <w:bCs/>
                <w:sz w:val="21"/>
                <w:szCs w:val="21"/>
                <w:lang w:val="en-GB" w:eastAsia="ja-JP" w:bidi="th-TH"/>
              </w:rPr>
              <w:t>…………………………………………………………</w:t>
            </w:r>
          </w:p>
        </w:tc>
      </w:tr>
      <w:tr w:rsidR="00A144CD" w:rsidRPr="00A31DDA" w14:paraId="6C345138" w14:textId="77777777" w:rsidTr="00F52844">
        <w:trPr>
          <w:trHeight w:val="868"/>
        </w:trPr>
        <w:tc>
          <w:tcPr>
            <w:tcW w:w="1578" w:type="pct"/>
            <w:tcBorders>
              <w:bottom w:val="nil"/>
            </w:tcBorders>
          </w:tcPr>
          <w:p w14:paraId="1028A3EA" w14:textId="77777777" w:rsidR="00A144CD" w:rsidRPr="00A31DDA" w:rsidRDefault="00A144CD" w:rsidP="00647333">
            <w:pPr>
              <w:numPr>
                <w:ilvl w:val="0"/>
                <w:numId w:val="130"/>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02250813" w14:textId="77777777" w:rsidR="00A144CD"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754624400"/>
                <w14:checkbox>
                  <w14:checked w14:val="0"/>
                  <w14:checkedState w14:val="2612" w14:font="MS Gothic"/>
                  <w14:uncheckedState w14:val="2610" w14:font="MS Gothic"/>
                </w14:checkbox>
              </w:sdtPr>
              <w:sdtEndPr/>
              <w:sdtContent>
                <w:r w:rsidR="00A144CD" w:rsidRPr="00A31DDA">
                  <w:rPr>
                    <w:rFonts w:ascii="Segoe UI Symbol" w:eastAsia="MS Gothic" w:hAnsi="Segoe UI Symbol" w:cs="Segoe UI Symbol"/>
                    <w:bCs/>
                    <w:sz w:val="21"/>
                    <w:szCs w:val="21"/>
                    <w:lang w:val="en-GB" w:eastAsia="ja-JP" w:bidi="th-TH"/>
                  </w:rPr>
                  <w:t>☐</w:t>
                </w:r>
              </w:sdtContent>
            </w:sdt>
            <w:r w:rsidR="00A144CD" w:rsidRPr="00A31DDA">
              <w:rPr>
                <w:rFonts w:eastAsia="Calibri" w:cstheme="majorBidi"/>
                <w:b/>
                <w:sz w:val="21"/>
                <w:szCs w:val="21"/>
                <w:lang w:val="en-GB"/>
              </w:rPr>
              <w:t xml:space="preserve">  Set 1:</w:t>
            </w:r>
            <w:r w:rsidR="00A144CD" w:rsidRPr="00A31DDA">
              <w:rPr>
                <w:rFonts w:eastAsia="Calibri" w:cstheme="majorBidi"/>
                <w:sz w:val="21"/>
                <w:szCs w:val="21"/>
                <w:lang w:val="en-GB"/>
              </w:rPr>
              <w:t xml:space="preserve"> </w:t>
            </w:r>
            <w:r w:rsidR="00A144CD" w:rsidRPr="00A31DDA">
              <w:rPr>
                <w:rFonts w:eastAsia="Calibri" w:cstheme="majorBidi"/>
                <w:sz w:val="21"/>
                <w:szCs w:val="21"/>
                <w:lang w:val="en-GB"/>
              </w:rPr>
              <w:tab/>
            </w:r>
            <w:hyperlink r:id="rId54" w:history="1">
              <w:r w:rsidR="00A144CD" w:rsidRPr="00A31DDA">
                <w:rPr>
                  <w:rStyle w:val="Hyperlink"/>
                  <w:rFonts w:eastAsia="Calibri" w:cstheme="majorBidi"/>
                  <w:i/>
                  <w:sz w:val="21"/>
                  <w:szCs w:val="21"/>
                  <w:lang w:val="en-GB"/>
                </w:rPr>
                <w:t>Price Volatility and Food Security</w:t>
              </w:r>
            </w:hyperlink>
            <w:r w:rsidR="00A144CD" w:rsidRPr="00A31DDA">
              <w:rPr>
                <w:rFonts w:eastAsia="Calibri" w:cstheme="majorBidi"/>
                <w:sz w:val="21"/>
                <w:szCs w:val="21"/>
                <w:lang w:val="en-GB"/>
              </w:rPr>
              <w:t xml:space="preserve"> </w:t>
            </w:r>
          </w:p>
          <w:p w14:paraId="61B37FFE" w14:textId="77777777" w:rsidR="00A144CD"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05278657"/>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Calibri" w:cstheme="majorBidi"/>
                <w:b/>
                <w:sz w:val="21"/>
                <w:szCs w:val="21"/>
                <w:lang w:val="en-GB"/>
              </w:rPr>
              <w:t xml:space="preserve">   Set 2:</w:t>
            </w:r>
            <w:r w:rsidR="00A144CD" w:rsidRPr="00A31DDA">
              <w:rPr>
                <w:rFonts w:eastAsia="Calibri" w:cstheme="majorBidi"/>
                <w:sz w:val="21"/>
                <w:szCs w:val="21"/>
                <w:lang w:val="en-GB"/>
              </w:rPr>
              <w:tab/>
            </w:r>
            <w:hyperlink r:id="rId55" w:history="1">
              <w:r w:rsidR="00A144CD" w:rsidRPr="00A31DDA">
                <w:rPr>
                  <w:rStyle w:val="Hyperlink"/>
                  <w:rFonts w:eastAsia="Calibri" w:cstheme="majorBidi"/>
                  <w:i/>
                  <w:sz w:val="21"/>
                  <w:szCs w:val="21"/>
                  <w:lang w:val="en-GB"/>
                </w:rPr>
                <w:t xml:space="preserve">Social Protection for Food Security &amp; Nutrition </w:t>
              </w:r>
            </w:hyperlink>
            <w:r w:rsidR="00A144CD" w:rsidRPr="00A31DDA">
              <w:rPr>
                <w:rFonts w:eastAsia="Calibri" w:cstheme="majorBidi"/>
                <w:sz w:val="21"/>
                <w:szCs w:val="21"/>
                <w:lang w:val="en-GB"/>
              </w:rPr>
              <w:t xml:space="preserve"> </w:t>
            </w:r>
          </w:p>
          <w:p w14:paraId="3E420ADE" w14:textId="77777777" w:rsidR="00A144CD" w:rsidRPr="00A31DDA" w:rsidRDefault="00A144CD" w:rsidP="00F52844">
            <w:pPr>
              <w:shd w:val="clear" w:color="auto" w:fill="FFFFFF"/>
              <w:spacing w:before="60" w:after="60"/>
              <w:rPr>
                <w:rFonts w:eastAsia="MS Mincho" w:cstheme="majorBidi"/>
                <w:i/>
                <w:iCs/>
                <w:color w:val="0000FF"/>
                <w:sz w:val="21"/>
                <w:szCs w:val="21"/>
                <w:lang w:val="en-GB" w:eastAsia="ja-JP" w:bidi="th-TH"/>
              </w:rPr>
            </w:pPr>
          </w:p>
          <w:p w14:paraId="06A7BE18" w14:textId="77777777" w:rsidR="00A144CD" w:rsidRPr="00A31DDA" w:rsidRDefault="00A144CD" w:rsidP="00F52844">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A144CD" w:rsidRPr="00A31DDA" w14:paraId="2B79019D" w14:textId="77777777" w:rsidTr="00F52844">
        <w:trPr>
          <w:trHeight w:val="868"/>
        </w:trPr>
        <w:tc>
          <w:tcPr>
            <w:tcW w:w="1578" w:type="pct"/>
            <w:tcBorders>
              <w:bottom w:val="nil"/>
            </w:tcBorders>
          </w:tcPr>
          <w:p w14:paraId="2E1CBB85" w14:textId="77777777" w:rsidR="00A144CD" w:rsidRPr="00A31DDA" w:rsidRDefault="00A144CD" w:rsidP="00647333">
            <w:pPr>
              <w:numPr>
                <w:ilvl w:val="0"/>
                <w:numId w:val="130"/>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1F529FA1" w14:textId="77777777" w:rsidR="00A144CD" w:rsidRPr="0094101C" w:rsidRDefault="00A144CD" w:rsidP="00F52844">
            <w:pPr>
              <w:shd w:val="clear" w:color="auto" w:fill="FFFFFF"/>
              <w:spacing w:before="60" w:after="60"/>
              <w:rPr>
                <w:rFonts w:eastAsia="Calibri" w:cstheme="majorBidi"/>
                <w:sz w:val="21"/>
                <w:szCs w:val="21"/>
              </w:rPr>
            </w:pPr>
            <w:r w:rsidRPr="0094101C">
              <w:rPr>
                <w:rFonts w:eastAsia="MS Mincho" w:cstheme="majorBidi"/>
                <w:i/>
                <w:iCs/>
                <w:sz w:val="21"/>
                <w:szCs w:val="21"/>
                <w:u w:val="single"/>
                <w:lang w:val="en-GB" w:eastAsia="ja-JP" w:bidi="th-TH"/>
              </w:rPr>
              <w:t>Social Protection for Food Security &amp; Nutrition</w:t>
            </w:r>
            <w:r w:rsidRPr="0094101C">
              <w:rPr>
                <w:rFonts w:eastAsia="Calibri" w:cstheme="majorBidi"/>
                <w:i/>
                <w:sz w:val="21"/>
                <w:szCs w:val="21"/>
                <w:lang w:val="en-GB"/>
              </w:rPr>
              <w:t xml:space="preserve"> </w:t>
            </w:r>
          </w:p>
          <w:p w14:paraId="3FC2B3D0" w14:textId="77777777" w:rsidR="00A144CD" w:rsidRPr="0094101C" w:rsidRDefault="00A144CD" w:rsidP="00F52844">
            <w:pPr>
              <w:shd w:val="clear" w:color="auto" w:fill="FFFFFF"/>
              <w:spacing w:before="60" w:after="60"/>
              <w:rPr>
                <w:rFonts w:eastAsia="MS Mincho" w:cstheme="majorBidi"/>
                <w:sz w:val="21"/>
                <w:szCs w:val="21"/>
                <w:lang w:val="en-GB" w:eastAsia="ja-JP" w:bidi="th-TH"/>
              </w:rPr>
            </w:pPr>
            <w:r w:rsidRPr="0094101C">
              <w:rPr>
                <w:rFonts w:eastAsia="MS Mincho" w:cstheme="majorBidi"/>
                <w:sz w:val="21"/>
                <w:szCs w:val="21"/>
                <w:lang w:val="en-GB" w:eastAsia="ja-JP" w:bidi="th-TH"/>
              </w:rPr>
              <w:t xml:space="preserve">All recommendations (A, B, C and D) have been used to integrate social protection into the national food and nutrition security policy of Palestine (2019-2030) and its investment plan (2020-2022). </w:t>
            </w:r>
          </w:p>
        </w:tc>
      </w:tr>
      <w:tr w:rsidR="00A144CD" w:rsidRPr="00A31DDA" w14:paraId="0E92B7F0" w14:textId="77777777" w:rsidTr="00F52844">
        <w:trPr>
          <w:trHeight w:val="1547"/>
        </w:trPr>
        <w:tc>
          <w:tcPr>
            <w:tcW w:w="1578" w:type="pct"/>
            <w:tcBorders>
              <w:bottom w:val="nil"/>
            </w:tcBorders>
          </w:tcPr>
          <w:p w14:paraId="5C3FAFB6" w14:textId="77777777" w:rsidR="00A144CD" w:rsidRPr="00A31DDA" w:rsidRDefault="00A144CD" w:rsidP="00647333">
            <w:pPr>
              <w:numPr>
                <w:ilvl w:val="0"/>
                <w:numId w:val="130"/>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1244C47E" w14:textId="77777777" w:rsidR="00A144CD" w:rsidRPr="00A31DDA" w:rsidRDefault="00A144CD" w:rsidP="00F52844">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7332D469" w14:textId="77777777" w:rsidR="00A144CD" w:rsidRPr="00A31DDA" w:rsidRDefault="00A144CD"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000BBAA8" w14:textId="77777777" w:rsidR="00A144CD" w:rsidRPr="0094101C" w:rsidRDefault="00A144CD" w:rsidP="00F52844">
            <w:pPr>
              <w:shd w:val="clear" w:color="auto" w:fill="FFFFFF"/>
              <w:spacing w:before="60" w:after="60"/>
              <w:rPr>
                <w:rFonts w:eastAsia="MS Mincho" w:cstheme="majorBidi"/>
                <w:sz w:val="21"/>
                <w:szCs w:val="21"/>
                <w:lang w:val="en-GB" w:eastAsia="ja-JP" w:bidi="th-TH"/>
              </w:rPr>
            </w:pPr>
            <w:r w:rsidRPr="0094101C">
              <w:rPr>
                <w:rFonts w:eastAsia="MS Mincho" w:cstheme="majorBidi"/>
                <w:sz w:val="21"/>
                <w:szCs w:val="21"/>
                <w:lang w:val="en-GB" w:eastAsia="ja-JP" w:bidi="th-TH"/>
              </w:rPr>
              <w:t xml:space="preserve">The integration of social protection into those national policies was based on the implementation of the ISPA FSN tool, on the review of secondary data (policies, strategies, studies, evaluations etc.) and on multiple consultations with key ministries, international and local organizations, including humanitarian actors. </w:t>
            </w:r>
          </w:p>
          <w:p w14:paraId="5D0471E8" w14:textId="77777777" w:rsidR="00A144CD" w:rsidRPr="0094101C" w:rsidRDefault="00A144CD" w:rsidP="00F52844">
            <w:pPr>
              <w:shd w:val="clear" w:color="auto" w:fill="FFFFFF"/>
              <w:spacing w:before="60" w:after="60"/>
              <w:rPr>
                <w:rFonts w:eastAsia="MS Mincho" w:cstheme="majorBidi"/>
                <w:sz w:val="21"/>
                <w:szCs w:val="21"/>
                <w:lang w:val="en-GB" w:eastAsia="ja-JP" w:bidi="th-TH"/>
              </w:rPr>
            </w:pPr>
            <w:r w:rsidRPr="0094101C">
              <w:rPr>
                <w:rFonts w:eastAsia="MS Mincho" w:cstheme="majorBidi"/>
                <w:sz w:val="21"/>
                <w:szCs w:val="21"/>
                <w:lang w:val="en-GB" w:eastAsia="ja-JP" w:bidi="th-TH"/>
              </w:rPr>
              <w:t xml:space="preserve">Following a human rights based approach (recommendation D), the FSN policy and investment plan has been developed by FAO and endorsed by the SDG1 and SDG2 working groups in Palestine (respectively shared by the Ministry of Social Development and Ministry of Agriculture). Ones of the goals of this national policy and investment plan are to: strengthen and expand the national social protection system and its linkages to rural livelihood interventions for FSN – supply and demand </w:t>
            </w:r>
            <w:r w:rsidRPr="0094101C">
              <w:rPr>
                <w:rFonts w:eastAsia="MS Mincho" w:cstheme="majorBidi"/>
                <w:sz w:val="21"/>
                <w:szCs w:val="21"/>
                <w:lang w:val="en-GB" w:eastAsia="ja-JP" w:bidi="th-TH"/>
              </w:rPr>
              <w:lastRenderedPageBreak/>
              <w:t>sides - (recommendation A), promote a twin track strategy for social protection by ensuring linkages and coordination between social protection and humanitarian interventions to improve FSN (recommendation B) and prioritize social protection and humanitarian cash interventions to vulnerable households facing acute and chronic hunger (recommendation C).</w:t>
            </w:r>
          </w:p>
        </w:tc>
      </w:tr>
      <w:tr w:rsidR="00A144CD" w:rsidRPr="00A31DDA" w14:paraId="454FB6D0" w14:textId="77777777" w:rsidTr="00F52844">
        <w:trPr>
          <w:trHeight w:val="422"/>
        </w:trPr>
        <w:tc>
          <w:tcPr>
            <w:tcW w:w="1578" w:type="pct"/>
            <w:tcBorders>
              <w:top w:val="nil"/>
              <w:left w:val="single" w:sz="4" w:space="0" w:color="auto"/>
              <w:bottom w:val="nil"/>
              <w:right w:val="single" w:sz="4" w:space="0" w:color="auto"/>
            </w:tcBorders>
          </w:tcPr>
          <w:p w14:paraId="2DA72D75" w14:textId="77777777" w:rsidR="00A144CD" w:rsidRPr="00A31DDA" w:rsidRDefault="00A144CD" w:rsidP="00F52844">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lastRenderedPageBreak/>
              <w:t>Who has been involved in the experience?</w:t>
            </w:r>
          </w:p>
          <w:p w14:paraId="0187AEFC" w14:textId="77777777" w:rsidR="00A144CD" w:rsidRPr="00A31DDA" w:rsidRDefault="00A144CD" w:rsidP="00F52844">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4D50A5FB" w14:textId="77777777" w:rsidR="00A144CD"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83325712"/>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MS Mincho" w:cstheme="majorBidi"/>
                <w:bCs/>
                <w:sz w:val="21"/>
                <w:szCs w:val="21"/>
                <w:lang w:val="en-GB" w:eastAsia="ja-JP" w:bidi="th-TH"/>
              </w:rPr>
              <w:t xml:space="preserve">  Government</w:t>
            </w:r>
          </w:p>
          <w:p w14:paraId="29FC5D03" w14:textId="77777777" w:rsidR="00A144CD"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11076139"/>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MS Mincho" w:cstheme="majorBidi"/>
                <w:bCs/>
                <w:sz w:val="21"/>
                <w:szCs w:val="21"/>
                <w:lang w:val="en-GB" w:eastAsia="ja-JP" w:bidi="th-TH"/>
              </w:rPr>
              <w:t xml:space="preserve">  UN organization</w:t>
            </w:r>
          </w:p>
          <w:p w14:paraId="5188FE53" w14:textId="77777777" w:rsidR="00A144CD"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72340294"/>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MS Mincho" w:cstheme="majorBidi"/>
                <w:bCs/>
                <w:sz w:val="21"/>
                <w:szCs w:val="21"/>
                <w:lang w:val="en-GB" w:eastAsia="ja-JP" w:bidi="th-TH"/>
              </w:rPr>
              <w:t xml:space="preserve">  Civil Society / NGO</w:t>
            </w:r>
          </w:p>
          <w:p w14:paraId="0F91A5E0" w14:textId="77777777" w:rsidR="00A144CD"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545340938"/>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MS Mincho" w:cstheme="majorBidi"/>
                <w:bCs/>
                <w:sz w:val="21"/>
                <w:szCs w:val="21"/>
                <w:lang w:val="en-GB" w:eastAsia="ja-JP" w:bidi="th-TH"/>
              </w:rPr>
              <w:t xml:space="preserve">  Private Sector</w:t>
            </w:r>
          </w:p>
          <w:p w14:paraId="61952F2E" w14:textId="77777777" w:rsidR="00A144CD"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10036530"/>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MS Mincho" w:cstheme="majorBidi"/>
                <w:bCs/>
                <w:sz w:val="21"/>
                <w:szCs w:val="21"/>
                <w:lang w:val="en-GB" w:eastAsia="ja-JP" w:bidi="th-TH"/>
              </w:rPr>
              <w:t xml:space="preserve">  Academia</w:t>
            </w:r>
          </w:p>
          <w:p w14:paraId="333FE961" w14:textId="77777777" w:rsidR="00A144CD"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18827354"/>
                <w14:checkbox>
                  <w14:checked w14:val="1"/>
                  <w14:checkedState w14:val="2612" w14:font="MS Gothic"/>
                  <w14:uncheckedState w14:val="2610" w14:font="MS Gothic"/>
                </w14:checkbox>
              </w:sdtPr>
              <w:sdtEndPr/>
              <w:sdtContent>
                <w:r w:rsidR="00A144CD">
                  <w:rPr>
                    <w:rFonts w:ascii="MS Gothic" w:eastAsia="MS Gothic" w:hAnsi="MS Gothic" w:cstheme="majorBidi" w:hint="eastAsia"/>
                    <w:bCs/>
                    <w:sz w:val="21"/>
                    <w:szCs w:val="21"/>
                    <w:lang w:val="en-GB" w:eastAsia="ja-JP" w:bidi="th-TH"/>
                  </w:rPr>
                  <w:t>☒</w:t>
                </w:r>
              </w:sdtContent>
            </w:sdt>
            <w:r w:rsidR="00A144CD" w:rsidRPr="00A31DDA">
              <w:rPr>
                <w:rFonts w:eastAsia="MS Mincho" w:cstheme="majorBidi"/>
                <w:bCs/>
                <w:sz w:val="21"/>
                <w:szCs w:val="21"/>
                <w:lang w:val="en-GB" w:eastAsia="ja-JP" w:bidi="th-TH"/>
              </w:rPr>
              <w:t xml:space="preserve">  Donor</w:t>
            </w:r>
          </w:p>
          <w:p w14:paraId="35E8F6C5" w14:textId="77777777" w:rsidR="00A144CD" w:rsidRPr="00A31DDA"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281220810"/>
                <w14:checkbox>
                  <w14:checked w14:val="0"/>
                  <w14:checkedState w14:val="2612" w14:font="MS Gothic"/>
                  <w14:uncheckedState w14:val="2610" w14:font="MS Gothic"/>
                </w14:checkbox>
              </w:sdtPr>
              <w:sdtEndPr/>
              <w:sdtContent>
                <w:r w:rsidR="00A144CD" w:rsidRPr="00A31DDA">
                  <w:rPr>
                    <w:rFonts w:ascii="Segoe UI Symbol" w:eastAsia="MS Mincho" w:hAnsi="Segoe UI Symbol" w:cs="Segoe UI Symbol"/>
                    <w:bCs/>
                    <w:sz w:val="21"/>
                    <w:szCs w:val="21"/>
                    <w:lang w:val="en-GB" w:eastAsia="ja-JP" w:bidi="th-TH"/>
                  </w:rPr>
                  <w:t>☐</w:t>
                </w:r>
              </w:sdtContent>
            </w:sdt>
            <w:r w:rsidR="00A144CD" w:rsidRPr="00A31DDA">
              <w:rPr>
                <w:rFonts w:eastAsia="MS Mincho" w:cstheme="majorBidi"/>
                <w:bCs/>
                <w:sz w:val="21"/>
                <w:szCs w:val="21"/>
                <w:lang w:val="en-GB" w:eastAsia="ja-JP" w:bidi="th-TH"/>
              </w:rPr>
              <w:t xml:space="preserve">  Other </w:t>
            </w:r>
            <w:r w:rsidR="00A144CD">
              <w:rPr>
                <w:rFonts w:eastAsia="MS Mincho" w:cstheme="majorBidi"/>
                <w:bCs/>
                <w:sz w:val="21"/>
                <w:szCs w:val="21"/>
                <w:lang w:val="en-GB" w:eastAsia="ja-JP" w:bidi="th-TH"/>
              </w:rPr>
              <w:t xml:space="preserve">(specify) </w:t>
            </w:r>
            <w:r w:rsidR="00A144CD" w:rsidRPr="00A31DDA">
              <w:rPr>
                <w:rFonts w:eastAsia="MS Mincho" w:cstheme="majorBidi"/>
                <w:bCs/>
                <w:sz w:val="21"/>
                <w:szCs w:val="21"/>
                <w:lang w:val="en-GB" w:eastAsia="ja-JP" w:bidi="th-TH"/>
              </w:rPr>
              <w:t>…………………………………………………………</w:t>
            </w:r>
          </w:p>
        </w:tc>
      </w:tr>
      <w:tr w:rsidR="00A144CD" w:rsidRPr="00A31DDA" w14:paraId="58CFAE85" w14:textId="77777777" w:rsidTr="00F52844">
        <w:trPr>
          <w:trHeight w:val="422"/>
        </w:trPr>
        <w:tc>
          <w:tcPr>
            <w:tcW w:w="1578" w:type="pct"/>
            <w:tcBorders>
              <w:top w:val="nil"/>
              <w:left w:val="single" w:sz="4" w:space="0" w:color="auto"/>
              <w:bottom w:val="nil"/>
              <w:right w:val="single" w:sz="4" w:space="0" w:color="auto"/>
            </w:tcBorders>
          </w:tcPr>
          <w:p w14:paraId="1E251BD6" w14:textId="77777777" w:rsidR="00A144CD" w:rsidRPr="00A31DDA" w:rsidRDefault="00A144CD" w:rsidP="00F52844">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10A9A528" w14:textId="77777777" w:rsidR="00A144CD" w:rsidRPr="0094101C" w:rsidRDefault="00A144CD" w:rsidP="00F52844">
            <w:pPr>
              <w:shd w:val="clear" w:color="auto" w:fill="FFFFFF"/>
              <w:spacing w:before="60" w:after="60"/>
              <w:rPr>
                <w:rFonts w:eastAsia="Calibri"/>
                <w:sz w:val="21"/>
                <w:szCs w:val="21"/>
                <w:lang w:val="en-GB" w:eastAsia="ja-JP" w:bidi="th-TH"/>
              </w:rPr>
            </w:pPr>
            <w:r w:rsidRPr="0094101C">
              <w:rPr>
                <w:rFonts w:eastAsia="Calibri"/>
                <w:sz w:val="21"/>
                <w:szCs w:val="21"/>
                <w:lang w:val="en-GB" w:eastAsia="ja-JP" w:bidi="th-TH"/>
              </w:rPr>
              <w:t>Different studies conducted or used in the preparation of the policy and investment plan have consulted different groups affected by food security and malnutrition (including the ISPA-FSN assessment). In addition, members of the SDG 1 and SDG2 working groups involve non state actors and civil society organizations. Those stakeholders were involved in the development of the policy and investment plan through different consultations and workshops all along the process until validation.</w:t>
            </w:r>
          </w:p>
          <w:p w14:paraId="57319CC9" w14:textId="77777777" w:rsidR="00A144CD" w:rsidRPr="0094101C" w:rsidRDefault="00A144CD" w:rsidP="00F52844">
            <w:pPr>
              <w:shd w:val="clear" w:color="auto" w:fill="FFFFFF"/>
              <w:spacing w:before="60" w:after="60"/>
              <w:rPr>
                <w:rFonts w:eastAsia="Calibri"/>
                <w:sz w:val="21"/>
                <w:szCs w:val="21"/>
                <w:lang w:val="en-GB" w:eastAsia="ja-JP" w:bidi="th-TH"/>
              </w:rPr>
            </w:pPr>
          </w:p>
          <w:p w14:paraId="2558C022" w14:textId="77777777" w:rsidR="00A144CD" w:rsidRPr="0094101C" w:rsidRDefault="00A144CD" w:rsidP="00F52844">
            <w:pPr>
              <w:shd w:val="clear" w:color="auto" w:fill="FFFFFF"/>
              <w:spacing w:before="60" w:after="60"/>
              <w:rPr>
                <w:rFonts w:eastAsia="Calibri"/>
                <w:sz w:val="21"/>
                <w:szCs w:val="21"/>
                <w:lang w:val="en-GB" w:eastAsia="ja-JP" w:bidi="th-TH"/>
              </w:rPr>
            </w:pPr>
          </w:p>
        </w:tc>
      </w:tr>
      <w:tr w:rsidR="00A144CD" w:rsidRPr="00A31DDA" w14:paraId="6A3F56E2" w14:textId="77777777" w:rsidTr="00F52844">
        <w:trPr>
          <w:trHeight w:val="415"/>
        </w:trPr>
        <w:tc>
          <w:tcPr>
            <w:tcW w:w="1578" w:type="pct"/>
            <w:tcBorders>
              <w:top w:val="nil"/>
              <w:left w:val="single" w:sz="4" w:space="0" w:color="auto"/>
              <w:bottom w:val="nil"/>
              <w:right w:val="single" w:sz="4" w:space="0" w:color="auto"/>
            </w:tcBorders>
          </w:tcPr>
          <w:p w14:paraId="3266F9D0" w14:textId="77777777" w:rsidR="00A144CD" w:rsidRPr="00A31DDA" w:rsidRDefault="00A144CD"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338A5DB4" w14:textId="77777777" w:rsidR="00A144CD" w:rsidRPr="0094101C" w:rsidRDefault="00A144CD" w:rsidP="00F52844">
            <w:pPr>
              <w:shd w:val="clear" w:color="auto" w:fill="FFFFFF"/>
              <w:spacing w:before="60" w:after="60"/>
              <w:rPr>
                <w:rFonts w:eastAsia="Calibri"/>
                <w:sz w:val="21"/>
                <w:szCs w:val="21"/>
                <w:lang w:val="en-GB" w:eastAsia="ja-JP" w:bidi="th-TH"/>
              </w:rPr>
            </w:pPr>
            <w:r w:rsidRPr="0094101C">
              <w:rPr>
                <w:rFonts w:eastAsia="Calibri"/>
                <w:sz w:val="21"/>
                <w:szCs w:val="21"/>
                <w:lang w:val="en-GB" w:eastAsia="ja-JP" w:bidi="th-TH"/>
              </w:rPr>
              <w:t>The National Food and Nutrition Security Policy (NFNSP) was developed through a broad-based and deep consultation process that started in early March 2018 and ended in September 2018. The consultations involved routine meeting of the SDG2-WG, interviews with key stakeholders and a series of national workshop that took place on June 6th, July 5th and September 5th. Stakeholders’ involvement and active participation guarantee a high degree of ownership.</w:t>
            </w:r>
          </w:p>
          <w:p w14:paraId="5E39A49F" w14:textId="77777777" w:rsidR="00A144CD" w:rsidRPr="0094101C" w:rsidRDefault="00A144CD" w:rsidP="00F52844">
            <w:pPr>
              <w:shd w:val="clear" w:color="auto" w:fill="FFFFFF"/>
              <w:spacing w:before="60" w:after="60"/>
              <w:rPr>
                <w:rFonts w:eastAsia="Calibri"/>
                <w:sz w:val="21"/>
                <w:szCs w:val="21"/>
                <w:lang w:val="en-GB" w:eastAsia="ja-JP" w:bidi="th-TH"/>
              </w:rPr>
            </w:pPr>
            <w:r w:rsidRPr="0094101C">
              <w:rPr>
                <w:rFonts w:eastAsia="Calibri"/>
                <w:sz w:val="21"/>
                <w:szCs w:val="21"/>
                <w:lang w:val="en-GB" w:eastAsia="ja-JP" w:bidi="th-TH"/>
              </w:rPr>
              <w:t xml:space="preserve">In developing the NFNSP, the SDG2-WG reviewed the huge amount of studies available on FNS and related topics in Palestine. Moreover, all existing policy frameworks were </w:t>
            </w:r>
            <w:proofErr w:type="spellStart"/>
            <w:r w:rsidRPr="0094101C">
              <w:rPr>
                <w:rFonts w:eastAsia="Calibri"/>
                <w:sz w:val="21"/>
                <w:szCs w:val="21"/>
                <w:lang w:val="en-GB" w:eastAsia="ja-JP" w:bidi="th-TH"/>
              </w:rPr>
              <w:t>analyzed</w:t>
            </w:r>
            <w:proofErr w:type="spellEnd"/>
            <w:r w:rsidRPr="0094101C">
              <w:rPr>
                <w:rFonts w:eastAsia="Calibri"/>
                <w:sz w:val="21"/>
                <w:szCs w:val="21"/>
                <w:lang w:val="en-GB" w:eastAsia="ja-JP" w:bidi="th-TH"/>
              </w:rPr>
              <w:t xml:space="preserve"> to ensure harmonization and alignment with the fourth Palestine National Development Plan 2017-2022.</w:t>
            </w:r>
          </w:p>
          <w:p w14:paraId="646D469E" w14:textId="77777777" w:rsidR="00A144CD" w:rsidRPr="0094101C" w:rsidRDefault="00A144CD" w:rsidP="00F52844">
            <w:pPr>
              <w:shd w:val="clear" w:color="auto" w:fill="FFFFFF"/>
              <w:spacing w:before="60" w:after="60"/>
              <w:rPr>
                <w:rFonts w:eastAsia="Calibri"/>
                <w:sz w:val="21"/>
                <w:szCs w:val="21"/>
                <w:lang w:val="en-GB" w:eastAsia="ja-JP" w:bidi="th-TH"/>
              </w:rPr>
            </w:pPr>
          </w:p>
          <w:p w14:paraId="4F3B19F4" w14:textId="77777777" w:rsidR="00A144CD" w:rsidRPr="0094101C" w:rsidRDefault="00A144CD" w:rsidP="00F52844">
            <w:pPr>
              <w:shd w:val="clear" w:color="auto" w:fill="FFFFFF"/>
              <w:spacing w:before="60" w:after="60"/>
              <w:rPr>
                <w:rFonts w:eastAsia="Calibri"/>
                <w:sz w:val="21"/>
                <w:szCs w:val="21"/>
                <w:lang w:val="en-GB" w:eastAsia="ja-JP" w:bidi="th-TH"/>
              </w:rPr>
            </w:pPr>
            <w:r w:rsidRPr="0094101C">
              <w:rPr>
                <w:rFonts w:eastAsia="Calibri"/>
                <w:sz w:val="21"/>
                <w:szCs w:val="21"/>
                <w:lang w:eastAsia="ja-JP" w:bidi="th-TH"/>
              </w:rPr>
              <w:t xml:space="preserve">The National Investment Plan (NIP) 2020-22 preparation process was driven by the principles of: (a) inclusiveness, emphasizing the participation of all relevant stakeholders at all critical stages of analysis and proposal preparation; (b) ownership of work, process and products by SDG 2 WG and </w:t>
            </w:r>
            <w:proofErr w:type="spellStart"/>
            <w:r w:rsidRPr="0094101C">
              <w:rPr>
                <w:rFonts w:eastAsia="Calibri"/>
                <w:sz w:val="21"/>
                <w:szCs w:val="21"/>
                <w:lang w:eastAsia="ja-JP" w:bidi="th-TH"/>
              </w:rPr>
              <w:t>MoA</w:t>
            </w:r>
            <w:proofErr w:type="spellEnd"/>
            <w:r w:rsidRPr="0094101C">
              <w:rPr>
                <w:rFonts w:eastAsia="Calibri"/>
                <w:sz w:val="21"/>
                <w:szCs w:val="21"/>
                <w:lang w:eastAsia="ja-JP" w:bidi="th-TH"/>
              </w:rPr>
              <w:t xml:space="preserve"> as chair of the WG; (c) transparency, by making all relevant documents (forward looking papers, workshop/ consultation material) available and accessible to all concerned stakeholders;32 (d) participation through bottom-up-approach that ensured a wide participation of the concerned stakeholders starting with farmers, local households, small producers and traders, governorates’ representatives up to senior central leaders of the government and donors; and (e) evidence-based, through data </w:t>
            </w:r>
            <w:r w:rsidRPr="0094101C">
              <w:rPr>
                <w:rFonts w:eastAsia="Calibri"/>
                <w:sz w:val="21"/>
                <w:szCs w:val="21"/>
                <w:lang w:eastAsia="ja-JP" w:bidi="th-TH"/>
              </w:rPr>
              <w:lastRenderedPageBreak/>
              <w:t>triangulation from several (primary and secondary) sources. As additional effect, the NIP 2020- 22 design has also generated on-the-job learning opportunities for the SDG 2 WG members (and other participants), being the process of investment planning new in the country. Building on the design of the NFNSP 2030 (between March and September 2018), the NIP 2020-22 design process was carried out between September 2018 and June 2019, with five dedicated phases</w:t>
            </w:r>
          </w:p>
          <w:p w14:paraId="295F7777" w14:textId="77777777" w:rsidR="00A144CD" w:rsidRPr="0094101C" w:rsidRDefault="00A144CD" w:rsidP="00647333">
            <w:pPr>
              <w:pStyle w:val="ListParagraph"/>
              <w:numPr>
                <w:ilvl w:val="0"/>
                <w:numId w:val="33"/>
              </w:numPr>
              <w:shd w:val="clear" w:color="auto" w:fill="FFFFFF"/>
              <w:spacing w:before="60" w:after="60"/>
              <w:rPr>
                <w:rFonts w:asciiTheme="majorHAnsi" w:hAnsiTheme="majorHAnsi"/>
                <w:sz w:val="21"/>
                <w:szCs w:val="21"/>
                <w:lang w:val="en-GB" w:eastAsia="ja-JP" w:bidi="th-TH"/>
              </w:rPr>
            </w:pPr>
            <w:r w:rsidRPr="0094101C">
              <w:rPr>
                <w:rFonts w:asciiTheme="majorHAnsi" w:hAnsiTheme="majorHAnsi"/>
                <w:sz w:val="21"/>
                <w:szCs w:val="21"/>
                <w:lang w:eastAsia="ja-JP" w:bidi="th-TH"/>
              </w:rPr>
              <w:t xml:space="preserve">The NFNSP 2030 Validation and NIP 2020-22 Inception Phase (September - December 2018). A scoping mission was conducted, coinciding with the presentation and validation of the NFNSP 2030. During the mission, the SDG 2 WG (in close collaboration with SDG 1 WG) started identifying the scope of the NIP 2020-22 and a </w:t>
            </w:r>
            <w:proofErr w:type="spellStart"/>
            <w:r w:rsidRPr="0094101C">
              <w:rPr>
                <w:rFonts w:asciiTheme="majorHAnsi" w:hAnsiTheme="majorHAnsi"/>
                <w:sz w:val="21"/>
                <w:szCs w:val="21"/>
                <w:lang w:eastAsia="ja-JP" w:bidi="th-TH"/>
              </w:rPr>
              <w:t>workplan</w:t>
            </w:r>
            <w:proofErr w:type="spellEnd"/>
            <w:r w:rsidRPr="0094101C">
              <w:rPr>
                <w:rFonts w:asciiTheme="majorHAnsi" w:hAnsiTheme="majorHAnsi"/>
                <w:sz w:val="21"/>
                <w:szCs w:val="21"/>
                <w:lang w:eastAsia="ja-JP" w:bidi="th-TH"/>
              </w:rPr>
              <w:t xml:space="preserve">. </w:t>
            </w:r>
          </w:p>
          <w:p w14:paraId="4E76D131" w14:textId="77777777" w:rsidR="00A144CD" w:rsidRPr="0094101C" w:rsidRDefault="00A144CD" w:rsidP="00647333">
            <w:pPr>
              <w:pStyle w:val="ListParagraph"/>
              <w:numPr>
                <w:ilvl w:val="0"/>
                <w:numId w:val="33"/>
              </w:numPr>
              <w:shd w:val="clear" w:color="auto" w:fill="FFFFFF"/>
              <w:spacing w:before="60" w:after="60"/>
              <w:rPr>
                <w:rFonts w:asciiTheme="majorHAnsi" w:hAnsiTheme="majorHAnsi"/>
                <w:sz w:val="21"/>
                <w:szCs w:val="21"/>
                <w:lang w:val="en-GB" w:eastAsia="ja-JP" w:bidi="th-TH"/>
              </w:rPr>
            </w:pPr>
            <w:r w:rsidRPr="0094101C">
              <w:rPr>
                <w:rFonts w:asciiTheme="majorHAnsi" w:hAnsiTheme="majorHAnsi"/>
                <w:sz w:val="21"/>
                <w:szCs w:val="21"/>
                <w:lang w:eastAsia="ja-JP" w:bidi="th-TH"/>
              </w:rPr>
              <w:t xml:space="preserve">Stakeholder Consultations on Priority Investments Phase (November 2018 - March 2019). This phase served to gather evidence and priorities from national stakeholders to define the scope and content of the main priority investment areas. Several technical missions and more than a dozen of workshops, involving technical experts, government officials, INGOs, local NGOs, agribusiness, producers, farmers, research </w:t>
            </w:r>
            <w:proofErr w:type="spellStart"/>
            <w:r w:rsidRPr="0094101C">
              <w:rPr>
                <w:rFonts w:asciiTheme="majorHAnsi" w:hAnsiTheme="majorHAnsi"/>
                <w:sz w:val="21"/>
                <w:szCs w:val="21"/>
                <w:lang w:eastAsia="ja-JP" w:bidi="th-TH"/>
              </w:rPr>
              <w:t>centers</w:t>
            </w:r>
            <w:proofErr w:type="spellEnd"/>
            <w:r w:rsidRPr="0094101C">
              <w:rPr>
                <w:rFonts w:asciiTheme="majorHAnsi" w:hAnsiTheme="majorHAnsi"/>
                <w:sz w:val="21"/>
                <w:szCs w:val="21"/>
                <w:lang w:eastAsia="ja-JP" w:bidi="th-TH"/>
              </w:rPr>
              <w:t xml:space="preserve">, donors and other stakeholders. During this phase, the Ministry of Agriculture has organized 6 Governorate-level Focus Group Discussions (FGD) between January and February 2019. </w:t>
            </w:r>
          </w:p>
          <w:p w14:paraId="3F443126" w14:textId="77777777" w:rsidR="00A144CD" w:rsidRPr="0094101C" w:rsidRDefault="00A144CD" w:rsidP="00647333">
            <w:pPr>
              <w:pStyle w:val="ListParagraph"/>
              <w:numPr>
                <w:ilvl w:val="0"/>
                <w:numId w:val="33"/>
              </w:numPr>
              <w:shd w:val="clear" w:color="auto" w:fill="FFFFFF"/>
              <w:spacing w:before="60" w:after="60"/>
              <w:rPr>
                <w:rFonts w:asciiTheme="majorHAnsi" w:hAnsiTheme="majorHAnsi"/>
                <w:sz w:val="21"/>
                <w:szCs w:val="21"/>
                <w:lang w:val="en-GB" w:eastAsia="ja-JP" w:bidi="th-TH"/>
              </w:rPr>
            </w:pPr>
            <w:r w:rsidRPr="0094101C">
              <w:rPr>
                <w:rFonts w:asciiTheme="majorHAnsi" w:hAnsiTheme="majorHAnsi"/>
                <w:sz w:val="21"/>
                <w:szCs w:val="21"/>
                <w:lang w:eastAsia="ja-JP" w:bidi="th-TH"/>
              </w:rPr>
              <w:t xml:space="preserve"> The Preparation of the Forward-Looking Papers (March - May 2019). As a result to the above workshops and meetings the NIP 2020-22 Design Team started the preparation of eight Forward Looking Papers (FLPs), highlighting technical evidence, stakeholders’ perspectives and summarizing the priority needs for investment. </w:t>
            </w:r>
          </w:p>
          <w:p w14:paraId="361E4B4F" w14:textId="77777777" w:rsidR="00A144CD" w:rsidRPr="0094101C" w:rsidRDefault="00A144CD" w:rsidP="00647333">
            <w:pPr>
              <w:pStyle w:val="ListParagraph"/>
              <w:numPr>
                <w:ilvl w:val="0"/>
                <w:numId w:val="33"/>
              </w:numPr>
              <w:shd w:val="clear" w:color="auto" w:fill="FFFFFF"/>
              <w:spacing w:before="60" w:after="60"/>
              <w:rPr>
                <w:rFonts w:asciiTheme="majorHAnsi" w:hAnsiTheme="majorHAnsi"/>
                <w:sz w:val="21"/>
                <w:szCs w:val="21"/>
                <w:lang w:val="en-GB" w:eastAsia="ja-JP" w:bidi="th-TH"/>
              </w:rPr>
            </w:pPr>
            <w:r w:rsidRPr="0094101C">
              <w:rPr>
                <w:rFonts w:asciiTheme="majorHAnsi" w:hAnsiTheme="majorHAnsi"/>
                <w:sz w:val="21"/>
                <w:szCs w:val="21"/>
                <w:lang w:eastAsia="ja-JP" w:bidi="th-TH"/>
              </w:rPr>
              <w:t xml:space="preserve"> The NIP 2020-22 Draft and Quality Enhancement Review (May - June 2019). Parallel with the preparation of the FLPs, the NIP 2020-22 was drafted and peer reviewed. </w:t>
            </w:r>
          </w:p>
          <w:p w14:paraId="433BDAA2" w14:textId="77777777" w:rsidR="00A144CD" w:rsidRPr="0094101C" w:rsidRDefault="00A144CD" w:rsidP="00647333">
            <w:pPr>
              <w:pStyle w:val="ListParagraph"/>
              <w:numPr>
                <w:ilvl w:val="0"/>
                <w:numId w:val="33"/>
              </w:numPr>
              <w:shd w:val="clear" w:color="auto" w:fill="FFFFFF"/>
              <w:spacing w:before="60" w:after="60"/>
              <w:rPr>
                <w:rFonts w:asciiTheme="majorHAnsi" w:hAnsiTheme="majorHAnsi"/>
                <w:sz w:val="21"/>
                <w:szCs w:val="21"/>
                <w:lang w:val="en-GB" w:eastAsia="ja-JP" w:bidi="th-TH"/>
              </w:rPr>
            </w:pPr>
            <w:r w:rsidRPr="0094101C">
              <w:rPr>
                <w:rFonts w:asciiTheme="majorHAnsi" w:hAnsiTheme="majorHAnsi"/>
                <w:sz w:val="21"/>
                <w:szCs w:val="21"/>
                <w:lang w:eastAsia="ja-JP" w:bidi="th-TH"/>
              </w:rPr>
              <w:t xml:space="preserve"> The SDG 2 (+1) WGs’ Validation of NIP 2020-22 (June 2019). After the quality enhancement review of the FLPs and of the NIP 2020-22, the SDG 2 WG validated the NIP 2020-22 in a widely participated workshop chaired by the </w:t>
            </w:r>
            <w:proofErr w:type="spellStart"/>
            <w:r w:rsidRPr="0094101C">
              <w:rPr>
                <w:rFonts w:asciiTheme="majorHAnsi" w:hAnsiTheme="majorHAnsi"/>
                <w:sz w:val="21"/>
                <w:szCs w:val="21"/>
                <w:lang w:eastAsia="ja-JP" w:bidi="th-TH"/>
              </w:rPr>
              <w:t>MoA</w:t>
            </w:r>
            <w:proofErr w:type="spellEnd"/>
            <w:r w:rsidRPr="0094101C">
              <w:rPr>
                <w:rFonts w:asciiTheme="majorHAnsi" w:hAnsiTheme="majorHAnsi"/>
                <w:sz w:val="21"/>
                <w:szCs w:val="21"/>
                <w:lang w:eastAsia="ja-JP" w:bidi="th-TH"/>
              </w:rPr>
              <w:t xml:space="preserve"> on 27 June 2019. </w:t>
            </w:r>
          </w:p>
        </w:tc>
      </w:tr>
      <w:tr w:rsidR="00A144CD" w:rsidRPr="00A31DDA" w14:paraId="0E98AC6A" w14:textId="77777777" w:rsidTr="00F52844">
        <w:trPr>
          <w:trHeight w:val="421"/>
        </w:trPr>
        <w:tc>
          <w:tcPr>
            <w:tcW w:w="1578" w:type="pct"/>
            <w:tcBorders>
              <w:top w:val="nil"/>
              <w:left w:val="single" w:sz="4" w:space="0" w:color="auto"/>
              <w:bottom w:val="nil"/>
              <w:right w:val="single" w:sz="4" w:space="0" w:color="auto"/>
            </w:tcBorders>
          </w:tcPr>
          <w:p w14:paraId="1AF51ABC" w14:textId="77777777" w:rsidR="00A144CD" w:rsidRPr="00A31DDA" w:rsidRDefault="00A144CD"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lastRenderedPageBreak/>
              <w:t>Timeframe</w:t>
            </w:r>
          </w:p>
        </w:tc>
        <w:tc>
          <w:tcPr>
            <w:tcW w:w="3422" w:type="pct"/>
            <w:tcBorders>
              <w:left w:val="single" w:sz="4" w:space="0" w:color="auto"/>
              <w:bottom w:val="single" w:sz="4" w:space="0" w:color="auto"/>
            </w:tcBorders>
          </w:tcPr>
          <w:p w14:paraId="480F50B9" w14:textId="77777777" w:rsidR="00A144CD" w:rsidRPr="00A31DDA" w:rsidRDefault="00A144CD" w:rsidP="00F52844">
            <w:pPr>
              <w:shd w:val="clear" w:color="auto" w:fill="FFFFFF"/>
              <w:spacing w:before="60" w:after="60"/>
              <w:rPr>
                <w:rFonts w:eastAsia="Calibri"/>
                <w:i/>
                <w:iCs/>
                <w:sz w:val="21"/>
                <w:szCs w:val="21"/>
                <w:lang w:val="en-GB" w:eastAsia="ja-JP" w:bidi="th-TH"/>
              </w:rPr>
            </w:pPr>
            <w:r>
              <w:rPr>
                <w:rFonts w:eastAsia="Calibri"/>
                <w:i/>
                <w:iCs/>
                <w:sz w:val="21"/>
                <w:szCs w:val="21"/>
                <w:lang w:val="en-GB" w:eastAsia="ja-JP" w:bidi="th-TH"/>
              </w:rPr>
              <w:t>From March 2018 to June 2019</w:t>
            </w:r>
          </w:p>
        </w:tc>
      </w:tr>
      <w:tr w:rsidR="00A144CD" w:rsidRPr="00A31DDA" w14:paraId="7B9287B9" w14:textId="77777777" w:rsidTr="00F52844">
        <w:trPr>
          <w:trHeight w:val="1956"/>
        </w:trPr>
        <w:tc>
          <w:tcPr>
            <w:tcW w:w="1578" w:type="pct"/>
            <w:vMerge w:val="restart"/>
          </w:tcPr>
          <w:p w14:paraId="121B24DE" w14:textId="77777777" w:rsidR="00A144CD" w:rsidRPr="00A31DDA" w:rsidRDefault="00A144CD" w:rsidP="00647333">
            <w:pPr>
              <w:numPr>
                <w:ilvl w:val="0"/>
                <w:numId w:val="130"/>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366221A1" w14:textId="77777777" w:rsidR="00A144CD" w:rsidRPr="00A31DDA" w:rsidRDefault="00A144CD" w:rsidP="00F52844">
            <w:pPr>
              <w:rPr>
                <w:rFonts w:eastAsia="Calibri"/>
                <w:i/>
                <w:sz w:val="21"/>
                <w:szCs w:val="21"/>
              </w:rPr>
            </w:pPr>
            <w:r w:rsidRPr="00A31DDA">
              <w:rPr>
                <w:rFonts w:eastAsia="Calibri"/>
                <w:i/>
                <w:sz w:val="21"/>
                <w:szCs w:val="21"/>
              </w:rPr>
              <w:t>(for each, specify whether these outcomes are actual (as of when), or expected (and by when)</w:t>
            </w:r>
          </w:p>
          <w:p w14:paraId="6DB0F42E" w14:textId="77777777" w:rsidR="00A144CD" w:rsidRPr="00A31DDA" w:rsidRDefault="00A144CD" w:rsidP="00F52844">
            <w:pPr>
              <w:rPr>
                <w:rFonts w:eastAsia="Calibri"/>
                <w:i/>
                <w:sz w:val="21"/>
                <w:szCs w:val="21"/>
              </w:rPr>
            </w:pPr>
          </w:p>
        </w:tc>
        <w:tc>
          <w:tcPr>
            <w:tcW w:w="3422" w:type="pct"/>
            <w:shd w:val="clear" w:color="auto" w:fill="auto"/>
          </w:tcPr>
          <w:p w14:paraId="3894689F" w14:textId="77777777" w:rsidR="00A144CD" w:rsidRPr="00A31DDA" w:rsidRDefault="00A144CD" w:rsidP="00F52844">
            <w:pPr>
              <w:spacing w:after="0"/>
              <w:rPr>
                <w:rFonts w:eastAsia="Calibri"/>
                <w:sz w:val="21"/>
                <w:szCs w:val="21"/>
                <w:u w:val="single"/>
              </w:rPr>
            </w:pPr>
            <w:r w:rsidRPr="00A31DDA">
              <w:rPr>
                <w:rFonts w:eastAsia="Calibri"/>
                <w:sz w:val="21"/>
                <w:szCs w:val="21"/>
                <w:u w:val="single"/>
              </w:rPr>
              <w:lastRenderedPageBreak/>
              <w:t>Results in the short term (qualitative and quantitative)</w:t>
            </w:r>
          </w:p>
          <w:p w14:paraId="307E626C" w14:textId="77777777" w:rsidR="00A144CD" w:rsidRPr="00A31DDA" w:rsidRDefault="00A144CD" w:rsidP="00F52844">
            <w:pPr>
              <w:spacing w:after="0"/>
              <w:contextualSpacing/>
              <w:rPr>
                <w:rFonts w:eastAsia="Calibri"/>
                <w:bCs/>
                <w:sz w:val="21"/>
                <w:szCs w:val="21"/>
                <w:lang w:val="en-GB"/>
              </w:rPr>
            </w:pPr>
            <w:r w:rsidRPr="001E67E6">
              <w:rPr>
                <w:rFonts w:eastAsia="Calibri"/>
                <w:i/>
                <w:iCs/>
                <w:sz w:val="21"/>
                <w:szCs w:val="21"/>
                <w:lang w:eastAsia="ja-JP" w:bidi="th-TH"/>
              </w:rPr>
              <w:t xml:space="preserve">The Cabinet </w:t>
            </w:r>
            <w:r>
              <w:rPr>
                <w:rFonts w:eastAsia="Calibri"/>
                <w:i/>
                <w:iCs/>
                <w:sz w:val="21"/>
                <w:szCs w:val="21"/>
                <w:lang w:eastAsia="ja-JP" w:bidi="th-TH"/>
              </w:rPr>
              <w:t>has approved the N</w:t>
            </w:r>
            <w:r w:rsidRPr="001E67E6">
              <w:rPr>
                <w:rFonts w:eastAsia="Calibri"/>
                <w:i/>
                <w:iCs/>
                <w:sz w:val="21"/>
                <w:szCs w:val="21"/>
                <w:lang w:eastAsia="ja-JP" w:bidi="th-TH"/>
              </w:rPr>
              <w:t>FNSP and NIP 2020-22</w:t>
            </w:r>
            <w:r>
              <w:rPr>
                <w:rFonts w:eastAsia="Calibri"/>
                <w:i/>
                <w:iCs/>
                <w:sz w:val="21"/>
                <w:szCs w:val="21"/>
                <w:lang w:eastAsia="ja-JP" w:bidi="th-TH"/>
              </w:rPr>
              <w:t>. Social protection has also been a major tool to respond to the COVID19 pandemic and its impacts on FSN.</w:t>
            </w:r>
          </w:p>
        </w:tc>
      </w:tr>
      <w:tr w:rsidR="00A144CD" w:rsidRPr="00A31DDA" w14:paraId="317B6E6B" w14:textId="77777777" w:rsidTr="00F52844">
        <w:trPr>
          <w:trHeight w:val="2175"/>
        </w:trPr>
        <w:tc>
          <w:tcPr>
            <w:tcW w:w="1578" w:type="pct"/>
            <w:vMerge/>
          </w:tcPr>
          <w:p w14:paraId="3F6DB0C7" w14:textId="77777777" w:rsidR="00A144CD" w:rsidRPr="00A31DDA" w:rsidRDefault="00A144CD"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6E23A3C6" w14:textId="77777777" w:rsidR="00A144CD" w:rsidRPr="00A31DDA" w:rsidRDefault="00A144CD" w:rsidP="00F52844">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684EC8D4" w14:textId="77777777" w:rsidR="00A144CD" w:rsidRPr="00A31DDA" w:rsidRDefault="00A144CD" w:rsidP="00F52844">
            <w:pPr>
              <w:spacing w:after="0"/>
              <w:rPr>
                <w:rFonts w:eastAsia="Calibri"/>
                <w:i/>
                <w:sz w:val="21"/>
                <w:szCs w:val="21"/>
              </w:rPr>
            </w:pPr>
            <w:r>
              <w:rPr>
                <w:rFonts w:eastAsia="Calibri"/>
                <w:i/>
                <w:iCs/>
                <w:sz w:val="21"/>
                <w:szCs w:val="21"/>
                <w:lang w:eastAsia="ja-JP" w:bidi="th-TH"/>
              </w:rPr>
              <w:t>Reforms and investments have been undertaken to improve the role of social protection to eliminate hunger in Palestine</w:t>
            </w:r>
            <w:r w:rsidRPr="001E67E6">
              <w:rPr>
                <w:rFonts w:eastAsia="Calibri"/>
                <w:i/>
                <w:iCs/>
                <w:sz w:val="21"/>
                <w:szCs w:val="21"/>
                <w:lang w:eastAsia="ja-JP" w:bidi="th-TH"/>
              </w:rPr>
              <w:t>.</w:t>
            </w:r>
            <w:r>
              <w:rPr>
                <w:rFonts w:eastAsia="Calibri"/>
                <w:i/>
                <w:iCs/>
                <w:sz w:val="21"/>
                <w:szCs w:val="21"/>
                <w:lang w:eastAsia="ja-JP" w:bidi="th-TH"/>
              </w:rPr>
              <w:t xml:space="preserve"> However, there is no evaluation yet of the implementation of the NIP 2020-2022. The country is preparing it in the preparation of the NIP 2023-2025.</w:t>
            </w:r>
          </w:p>
        </w:tc>
      </w:tr>
      <w:tr w:rsidR="00A144CD" w:rsidRPr="00A31DDA" w14:paraId="44BF39C5" w14:textId="77777777" w:rsidTr="00F52844">
        <w:trPr>
          <w:trHeight w:val="1791"/>
        </w:trPr>
        <w:tc>
          <w:tcPr>
            <w:tcW w:w="1578" w:type="pct"/>
            <w:vMerge/>
          </w:tcPr>
          <w:p w14:paraId="6747CCF2" w14:textId="77777777" w:rsidR="00A144CD" w:rsidRPr="00A31DDA" w:rsidRDefault="00A144CD" w:rsidP="00F52844">
            <w:pPr>
              <w:ind w:left="720"/>
              <w:contextualSpacing/>
              <w:rPr>
                <w:rFonts w:eastAsia="Calibri"/>
                <w:b/>
                <w:sz w:val="21"/>
                <w:szCs w:val="21"/>
                <w:u w:val="single"/>
              </w:rPr>
            </w:pPr>
          </w:p>
        </w:tc>
        <w:tc>
          <w:tcPr>
            <w:tcW w:w="3422" w:type="pct"/>
            <w:shd w:val="clear" w:color="auto" w:fill="auto"/>
          </w:tcPr>
          <w:p w14:paraId="488E4418" w14:textId="77777777" w:rsidR="00A144CD" w:rsidRDefault="00A144CD" w:rsidP="00F52844">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14D720F1" w14:textId="77777777" w:rsidR="00A144CD" w:rsidRPr="00BD4651" w:rsidRDefault="00A144CD" w:rsidP="00647333">
            <w:pPr>
              <w:pStyle w:val="ListParagraph"/>
              <w:numPr>
                <w:ilvl w:val="0"/>
                <w:numId w:val="34"/>
              </w:numPr>
              <w:spacing w:after="0"/>
              <w:rPr>
                <w:rFonts w:asciiTheme="majorHAnsi" w:hAnsiTheme="majorHAnsi"/>
                <w:color w:val="000000"/>
                <w:sz w:val="21"/>
                <w:szCs w:val="21"/>
              </w:rPr>
            </w:pPr>
            <w:r w:rsidRPr="00BD4651">
              <w:rPr>
                <w:rFonts w:asciiTheme="majorHAnsi" w:hAnsiTheme="majorHAnsi"/>
                <w:color w:val="000000"/>
                <w:sz w:val="21"/>
                <w:szCs w:val="21"/>
              </w:rPr>
              <w:t>Improv</w:t>
            </w:r>
            <w:r>
              <w:rPr>
                <w:rFonts w:asciiTheme="majorHAnsi" w:hAnsiTheme="majorHAnsi"/>
                <w:color w:val="000000"/>
                <w:sz w:val="21"/>
                <w:szCs w:val="21"/>
              </w:rPr>
              <w:t>ement of</w:t>
            </w:r>
            <w:r w:rsidRPr="00BD4651">
              <w:rPr>
                <w:rFonts w:asciiTheme="majorHAnsi" w:hAnsiTheme="majorHAnsi"/>
                <w:color w:val="000000"/>
                <w:sz w:val="21"/>
                <w:szCs w:val="21"/>
              </w:rPr>
              <w:t xml:space="preserve"> </w:t>
            </w:r>
            <w:r>
              <w:rPr>
                <w:rFonts w:asciiTheme="majorHAnsi" w:hAnsiTheme="majorHAnsi"/>
                <w:color w:val="000000"/>
                <w:sz w:val="21"/>
                <w:szCs w:val="21"/>
              </w:rPr>
              <w:t>Government and donors’</w:t>
            </w:r>
            <w:r w:rsidRPr="00BD4651">
              <w:rPr>
                <w:rFonts w:asciiTheme="majorHAnsi" w:hAnsiTheme="majorHAnsi"/>
                <w:color w:val="000000"/>
                <w:sz w:val="21"/>
                <w:szCs w:val="21"/>
              </w:rPr>
              <w:t xml:space="preserve"> awareness of the role of social protection to eliminate hunger</w:t>
            </w:r>
          </w:p>
          <w:p w14:paraId="1C177753" w14:textId="77777777" w:rsidR="00A144CD" w:rsidRPr="00BD4651" w:rsidRDefault="00A144CD" w:rsidP="00647333">
            <w:pPr>
              <w:pStyle w:val="ListParagraph"/>
              <w:numPr>
                <w:ilvl w:val="0"/>
                <w:numId w:val="34"/>
              </w:numPr>
              <w:spacing w:after="0"/>
              <w:rPr>
                <w:rFonts w:asciiTheme="majorHAnsi" w:hAnsiTheme="majorHAnsi"/>
                <w:color w:val="000000"/>
                <w:sz w:val="21"/>
                <w:szCs w:val="21"/>
              </w:rPr>
            </w:pPr>
            <w:r>
              <w:rPr>
                <w:rFonts w:asciiTheme="majorHAnsi" w:hAnsiTheme="majorHAnsi"/>
                <w:color w:val="000000"/>
                <w:sz w:val="21"/>
                <w:szCs w:val="21"/>
              </w:rPr>
              <w:t>Increase of</w:t>
            </w:r>
            <w:r w:rsidRPr="00BD4651">
              <w:rPr>
                <w:rFonts w:asciiTheme="majorHAnsi" w:hAnsiTheme="majorHAnsi"/>
                <w:color w:val="000000"/>
                <w:sz w:val="21"/>
                <w:szCs w:val="21"/>
              </w:rPr>
              <w:t xml:space="preserve"> national commitment and investments for extending and strengthening social protection for eliminating hunger</w:t>
            </w:r>
          </w:p>
          <w:p w14:paraId="4B49605A" w14:textId="77777777" w:rsidR="00A144CD" w:rsidRPr="00BD4651" w:rsidRDefault="00A144CD" w:rsidP="00647333">
            <w:pPr>
              <w:pStyle w:val="ListParagraph"/>
              <w:numPr>
                <w:ilvl w:val="0"/>
                <w:numId w:val="34"/>
              </w:numPr>
              <w:spacing w:after="0"/>
              <w:rPr>
                <w:rFonts w:asciiTheme="majorHAnsi" w:hAnsiTheme="majorHAnsi"/>
                <w:color w:val="000000"/>
                <w:sz w:val="21"/>
                <w:szCs w:val="21"/>
              </w:rPr>
            </w:pPr>
            <w:r w:rsidRPr="00BD4651">
              <w:rPr>
                <w:rFonts w:asciiTheme="majorHAnsi" w:hAnsiTheme="majorHAnsi"/>
                <w:color w:val="000000"/>
                <w:sz w:val="21"/>
                <w:szCs w:val="21"/>
              </w:rPr>
              <w:t>Integration of social protection for eliminating hunger into a more holistic approach</w:t>
            </w:r>
            <w:r>
              <w:rPr>
                <w:rFonts w:asciiTheme="majorHAnsi" w:hAnsiTheme="majorHAnsi"/>
                <w:color w:val="000000"/>
                <w:sz w:val="21"/>
                <w:szCs w:val="21"/>
              </w:rPr>
              <w:t xml:space="preserve"> for transforming food systems by also considering the limitation of natural resources, climate related shocks… </w:t>
            </w:r>
          </w:p>
          <w:p w14:paraId="5902352F" w14:textId="77777777" w:rsidR="00A144CD" w:rsidRPr="00BD4651" w:rsidRDefault="00A144CD" w:rsidP="00F52844">
            <w:pPr>
              <w:pStyle w:val="ListParagraph"/>
              <w:numPr>
                <w:ilvl w:val="0"/>
                <w:numId w:val="0"/>
              </w:numPr>
              <w:spacing w:after="0"/>
              <w:ind w:left="720"/>
              <w:rPr>
                <w:rFonts w:asciiTheme="majorHAnsi" w:hAnsiTheme="majorHAnsi"/>
                <w:color w:val="000000"/>
                <w:sz w:val="21"/>
                <w:szCs w:val="21"/>
                <w:u w:val="single"/>
              </w:rPr>
            </w:pPr>
          </w:p>
        </w:tc>
      </w:tr>
      <w:tr w:rsidR="00A144CD" w:rsidRPr="00A31DDA" w14:paraId="2564CF0E" w14:textId="77777777" w:rsidTr="00F52844">
        <w:trPr>
          <w:trHeight w:val="1250"/>
        </w:trPr>
        <w:tc>
          <w:tcPr>
            <w:tcW w:w="1578" w:type="pct"/>
          </w:tcPr>
          <w:p w14:paraId="77181168" w14:textId="77777777" w:rsidR="00A144CD" w:rsidRPr="00A31DDA" w:rsidRDefault="00A144CD" w:rsidP="00647333">
            <w:pPr>
              <w:numPr>
                <w:ilvl w:val="0"/>
                <w:numId w:val="130"/>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7160B0A0" w14:textId="77777777" w:rsidR="00A144CD" w:rsidRPr="00A31DDA" w:rsidRDefault="00A144CD" w:rsidP="00F52844">
            <w:pPr>
              <w:spacing w:before="120" w:after="0"/>
              <w:ind w:left="360"/>
              <w:rPr>
                <w:rFonts w:eastAsia="Calibri"/>
                <w:sz w:val="21"/>
                <w:szCs w:val="21"/>
              </w:rPr>
            </w:pPr>
            <w:r>
              <w:rPr>
                <w:rFonts w:eastAsia="Calibri"/>
                <w:sz w:val="21"/>
                <w:szCs w:val="21"/>
              </w:rPr>
              <w:t>The ISPA FSN assessment conducted with both Ministry of Agriculture and Ministry of Social Development, was the catalyst to expand the role of social protection for eliminating hunger.</w:t>
            </w:r>
          </w:p>
        </w:tc>
      </w:tr>
      <w:tr w:rsidR="00A144CD" w:rsidRPr="00A31DDA" w14:paraId="3937CF53" w14:textId="77777777" w:rsidTr="00F52844">
        <w:trPr>
          <w:trHeight w:val="615"/>
        </w:trPr>
        <w:tc>
          <w:tcPr>
            <w:tcW w:w="1578" w:type="pct"/>
          </w:tcPr>
          <w:p w14:paraId="27681957" w14:textId="77777777" w:rsidR="00A144CD" w:rsidRPr="00A31DDA" w:rsidRDefault="00A144CD" w:rsidP="00647333">
            <w:pPr>
              <w:numPr>
                <w:ilvl w:val="0"/>
                <w:numId w:val="130"/>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5FA0DC7F" w14:textId="77777777" w:rsidR="00A144CD" w:rsidRPr="0094101C" w:rsidRDefault="00A144CD" w:rsidP="00F52844">
            <w:pPr>
              <w:shd w:val="clear" w:color="auto" w:fill="FFFFFF"/>
              <w:spacing w:before="60" w:after="60"/>
              <w:contextualSpacing/>
              <w:rPr>
                <w:rFonts w:eastAsia="MS Mincho"/>
                <w:color w:val="0070C0"/>
                <w:sz w:val="21"/>
                <w:szCs w:val="21"/>
                <w:lang w:val="en-GB" w:eastAsia="ja-JP" w:bidi="th-TH"/>
              </w:rPr>
            </w:pPr>
            <w:r w:rsidRPr="0094101C">
              <w:rPr>
                <w:rFonts w:eastAsia="MS Mincho"/>
                <w:sz w:val="21"/>
                <w:szCs w:val="21"/>
                <w:lang w:val="en-GB" w:eastAsia="ja-JP" w:bidi="th-TH"/>
              </w:rPr>
              <w:t xml:space="preserve">The conflict with Israel, the lack of regular funding, the political fragility and the COVID19 pandemic did not seem to help to fully implement the NIP. </w:t>
            </w:r>
          </w:p>
        </w:tc>
      </w:tr>
      <w:tr w:rsidR="00A144CD" w:rsidRPr="00A31DDA" w14:paraId="1860672A" w14:textId="77777777" w:rsidTr="00F52844">
        <w:trPr>
          <w:trHeight w:val="615"/>
        </w:trPr>
        <w:tc>
          <w:tcPr>
            <w:tcW w:w="1578" w:type="pct"/>
          </w:tcPr>
          <w:p w14:paraId="2D197F2A" w14:textId="77777777" w:rsidR="00A144CD" w:rsidRPr="00A31DDA" w:rsidRDefault="00A144CD" w:rsidP="00647333">
            <w:pPr>
              <w:numPr>
                <w:ilvl w:val="0"/>
                <w:numId w:val="130"/>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46304A32" w14:textId="77777777" w:rsidR="00A144CD" w:rsidRPr="00A31DDA" w:rsidRDefault="00A144CD" w:rsidP="00F52844">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459B3522" w14:textId="77777777" w:rsidR="00A144CD" w:rsidRPr="00A31DDA" w:rsidRDefault="00A144CD" w:rsidP="00F52844">
            <w:pPr>
              <w:spacing w:after="0"/>
              <w:ind w:left="720"/>
              <w:contextualSpacing/>
              <w:rPr>
                <w:rFonts w:eastAsia="Calibri"/>
                <w:b/>
                <w:bCs/>
                <w:sz w:val="21"/>
                <w:szCs w:val="21"/>
                <w:lang w:val="en-GB"/>
              </w:rPr>
            </w:pPr>
          </w:p>
          <w:p w14:paraId="6E523270" w14:textId="77777777" w:rsidR="00A144CD" w:rsidRPr="00A31DDA" w:rsidRDefault="00A144CD" w:rsidP="00F52844">
            <w:pPr>
              <w:spacing w:after="0"/>
              <w:ind w:left="720"/>
              <w:contextualSpacing/>
              <w:rPr>
                <w:rFonts w:eastAsia="Calibri"/>
                <w:b/>
                <w:bCs/>
                <w:sz w:val="21"/>
                <w:szCs w:val="21"/>
                <w:lang w:val="en-GB"/>
              </w:rPr>
            </w:pPr>
          </w:p>
        </w:tc>
        <w:tc>
          <w:tcPr>
            <w:tcW w:w="3422" w:type="pct"/>
          </w:tcPr>
          <w:p w14:paraId="6265F1C4" w14:textId="77777777" w:rsidR="00A144CD" w:rsidRPr="0094101C" w:rsidRDefault="00A144CD" w:rsidP="00F52844">
            <w:pPr>
              <w:spacing w:after="0"/>
              <w:rPr>
                <w:rFonts w:eastAsia="Calibri"/>
                <w:iCs/>
                <w:color w:val="000000"/>
                <w:sz w:val="21"/>
                <w:szCs w:val="21"/>
              </w:rPr>
            </w:pPr>
            <w:r w:rsidRPr="0094101C">
              <w:rPr>
                <w:rFonts w:eastAsia="Calibri"/>
                <w:iCs/>
                <w:color w:val="000000"/>
                <w:sz w:val="21"/>
                <w:szCs w:val="21"/>
              </w:rPr>
              <w:t>The NIP includes a monitoring framework to review the implementation of the different planned activities – including related to social protection.</w:t>
            </w:r>
          </w:p>
          <w:p w14:paraId="7BF8C870" w14:textId="77777777" w:rsidR="00A144CD" w:rsidRPr="0094101C" w:rsidRDefault="00A144CD" w:rsidP="00F52844">
            <w:pPr>
              <w:spacing w:after="0"/>
              <w:rPr>
                <w:rFonts w:eastAsia="Calibri"/>
                <w:iCs/>
                <w:color w:val="000000"/>
                <w:sz w:val="21"/>
                <w:szCs w:val="21"/>
                <w:u w:val="single"/>
              </w:rPr>
            </w:pPr>
          </w:p>
          <w:p w14:paraId="122E6188" w14:textId="77777777" w:rsidR="00A144CD" w:rsidRPr="00A31DDA" w:rsidRDefault="00A144CD" w:rsidP="00F52844">
            <w:pPr>
              <w:contextualSpacing/>
              <w:rPr>
                <w:rFonts w:eastAsia="Calibri"/>
                <w:bCs/>
                <w:sz w:val="21"/>
                <w:szCs w:val="21"/>
                <w:lang w:val="en-GB"/>
              </w:rPr>
            </w:pPr>
          </w:p>
        </w:tc>
      </w:tr>
      <w:tr w:rsidR="00A144CD" w:rsidRPr="00A31DDA" w14:paraId="05B7F4AA" w14:textId="77777777" w:rsidTr="00F52844">
        <w:trPr>
          <w:trHeight w:val="615"/>
        </w:trPr>
        <w:tc>
          <w:tcPr>
            <w:tcW w:w="1578" w:type="pct"/>
          </w:tcPr>
          <w:p w14:paraId="4562780B" w14:textId="77777777" w:rsidR="00A144CD" w:rsidRPr="00A31DDA" w:rsidRDefault="00A144CD" w:rsidP="00647333">
            <w:pPr>
              <w:numPr>
                <w:ilvl w:val="0"/>
                <w:numId w:val="130"/>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6DA42A44" w14:textId="77777777" w:rsidR="00A144CD" w:rsidRPr="00A31DDA" w:rsidRDefault="00A144CD" w:rsidP="00F52844">
            <w:pPr>
              <w:spacing w:after="0"/>
              <w:rPr>
                <w:rFonts w:eastAsia="Calibri"/>
                <w:b/>
                <w:sz w:val="21"/>
                <w:szCs w:val="21"/>
                <w:u w:val="single"/>
                <w:lang w:val="en-GB"/>
              </w:rPr>
            </w:pPr>
          </w:p>
        </w:tc>
        <w:tc>
          <w:tcPr>
            <w:tcW w:w="3422" w:type="pct"/>
          </w:tcPr>
          <w:p w14:paraId="4DF65E99" w14:textId="77777777" w:rsidR="00A144CD" w:rsidRPr="00A31DDA" w:rsidRDefault="00A144CD" w:rsidP="00F52844">
            <w:pPr>
              <w:spacing w:after="0"/>
              <w:ind w:left="360"/>
              <w:contextualSpacing/>
              <w:rPr>
                <w:rFonts w:eastAsia="Calibri"/>
                <w:color w:val="000000"/>
                <w:sz w:val="21"/>
                <w:szCs w:val="21"/>
                <w:u w:val="single"/>
              </w:rPr>
            </w:pPr>
          </w:p>
          <w:p w14:paraId="7F9802FF" w14:textId="77777777" w:rsidR="00A144CD" w:rsidRPr="00BE15ED" w:rsidRDefault="00A144CD" w:rsidP="0094101C">
            <w:pPr>
              <w:spacing w:after="0"/>
              <w:contextualSpacing/>
              <w:rPr>
                <w:rFonts w:eastAsia="Calibri"/>
                <w:color w:val="000000"/>
                <w:sz w:val="21"/>
                <w:szCs w:val="21"/>
              </w:rPr>
            </w:pPr>
            <w:r w:rsidRPr="00BE15ED">
              <w:rPr>
                <w:rFonts w:eastAsia="Calibri"/>
                <w:color w:val="000000"/>
                <w:sz w:val="21"/>
                <w:szCs w:val="21"/>
              </w:rPr>
              <w:t>As the CFS recommendations are generally endorsed by the Ministries of Agriculture, the ones on social protection should also involve other Ministries of Social Affairs in order to ensure a greater use of those recommendations</w:t>
            </w:r>
            <w:r>
              <w:rPr>
                <w:rFonts w:eastAsia="Calibri"/>
                <w:color w:val="000000"/>
                <w:sz w:val="21"/>
                <w:szCs w:val="21"/>
              </w:rPr>
              <w:t xml:space="preserve"> at country level.</w:t>
            </w:r>
          </w:p>
        </w:tc>
      </w:tr>
      <w:tr w:rsidR="00A144CD" w:rsidRPr="00A31DDA" w14:paraId="40E2B612" w14:textId="77777777" w:rsidTr="00F52844">
        <w:trPr>
          <w:trHeight w:val="615"/>
        </w:trPr>
        <w:tc>
          <w:tcPr>
            <w:tcW w:w="1578" w:type="pct"/>
          </w:tcPr>
          <w:p w14:paraId="7D31D354" w14:textId="77777777" w:rsidR="00A144CD" w:rsidRPr="00A31DDA" w:rsidRDefault="00A144CD" w:rsidP="00647333">
            <w:pPr>
              <w:numPr>
                <w:ilvl w:val="0"/>
                <w:numId w:val="130"/>
              </w:numPr>
              <w:spacing w:after="0"/>
              <w:contextualSpacing/>
              <w:jc w:val="left"/>
              <w:rPr>
                <w:rFonts w:eastAsia="Calibri"/>
                <w:b/>
                <w:bCs/>
                <w:sz w:val="21"/>
                <w:szCs w:val="21"/>
                <w:lang w:val="en-GB"/>
              </w:rPr>
            </w:pPr>
            <w:r w:rsidRPr="00A31DDA">
              <w:rPr>
                <w:rFonts w:eastAsia="Calibri"/>
                <w:b/>
                <w:bCs/>
                <w:sz w:val="21"/>
                <w:szCs w:val="21"/>
                <w:lang w:val="en-GB"/>
              </w:rPr>
              <w:lastRenderedPageBreak/>
              <w:t>Are there any concrete plans to further use these CFS policy recommendations?</w:t>
            </w:r>
          </w:p>
        </w:tc>
        <w:tc>
          <w:tcPr>
            <w:tcW w:w="3422" w:type="pct"/>
          </w:tcPr>
          <w:p w14:paraId="7B8538D8" w14:textId="77777777" w:rsidR="00A144CD" w:rsidRPr="00BE15ED" w:rsidRDefault="00A144CD" w:rsidP="00F52844">
            <w:pPr>
              <w:spacing w:after="0"/>
              <w:contextualSpacing/>
              <w:rPr>
                <w:rFonts w:eastAsia="Calibri"/>
                <w:color w:val="000000"/>
                <w:sz w:val="21"/>
                <w:szCs w:val="21"/>
              </w:rPr>
            </w:pPr>
            <w:r>
              <w:rPr>
                <w:rFonts w:eastAsia="Calibri"/>
                <w:color w:val="000000"/>
                <w:sz w:val="21"/>
                <w:szCs w:val="21"/>
              </w:rPr>
              <w:t>Not necessarily as the NFNSP goes until 2030 and considers already the CFS policy recommendations. However, a new NIP for 2023-2025 is under preparation.</w:t>
            </w:r>
          </w:p>
        </w:tc>
      </w:tr>
      <w:tr w:rsidR="00A144CD" w:rsidRPr="00A31DDA" w14:paraId="2CF9153B" w14:textId="77777777" w:rsidTr="00F52844">
        <w:trPr>
          <w:trHeight w:val="615"/>
        </w:trPr>
        <w:tc>
          <w:tcPr>
            <w:tcW w:w="1578" w:type="pct"/>
          </w:tcPr>
          <w:p w14:paraId="546FB744" w14:textId="77777777" w:rsidR="00A144CD" w:rsidRPr="00A31DDA" w:rsidRDefault="00A144CD" w:rsidP="00647333">
            <w:pPr>
              <w:numPr>
                <w:ilvl w:val="0"/>
                <w:numId w:val="130"/>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5CD686AA" w14:textId="77777777" w:rsidR="00A144CD" w:rsidRPr="00C92FCC" w:rsidRDefault="00A144CD" w:rsidP="00F52844">
            <w:pPr>
              <w:spacing w:after="0"/>
              <w:ind w:left="360"/>
              <w:contextualSpacing/>
              <w:rPr>
                <w:rFonts w:eastAsia="Calibri"/>
                <w:color w:val="000000"/>
                <w:sz w:val="21"/>
                <w:szCs w:val="21"/>
              </w:rPr>
            </w:pPr>
            <w:r w:rsidRPr="00C92FCC">
              <w:rPr>
                <w:rFonts w:eastAsia="Calibri"/>
                <w:color w:val="000000"/>
                <w:sz w:val="21"/>
                <w:szCs w:val="21"/>
              </w:rPr>
              <w:t>See above</w:t>
            </w:r>
          </w:p>
        </w:tc>
      </w:tr>
      <w:tr w:rsidR="00A144CD" w:rsidRPr="00A31DDA" w14:paraId="277F9649" w14:textId="77777777" w:rsidTr="00F52844">
        <w:trPr>
          <w:trHeight w:val="615"/>
        </w:trPr>
        <w:tc>
          <w:tcPr>
            <w:tcW w:w="1578" w:type="pct"/>
          </w:tcPr>
          <w:p w14:paraId="6AB03A5E" w14:textId="77777777" w:rsidR="00A144CD" w:rsidRPr="00C77AE6" w:rsidRDefault="00A144CD" w:rsidP="00647333">
            <w:pPr>
              <w:pStyle w:val="ListParagraph"/>
              <w:numPr>
                <w:ilvl w:val="0"/>
                <w:numId w:val="130"/>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05BC225C" w14:textId="77777777" w:rsidR="00A144CD" w:rsidRDefault="00077C41" w:rsidP="00F52844">
            <w:pPr>
              <w:spacing w:after="0"/>
              <w:ind w:left="360"/>
              <w:contextualSpacing/>
            </w:pPr>
            <w:hyperlink r:id="rId56" w:history="1">
              <w:r w:rsidR="00A144CD">
                <w:rPr>
                  <w:rStyle w:val="Hyperlink"/>
                </w:rPr>
                <w:t>16383480410.pdf (pna.ps)</w:t>
              </w:r>
            </w:hyperlink>
          </w:p>
          <w:p w14:paraId="1D7EE0B7" w14:textId="77777777" w:rsidR="00A144CD" w:rsidRPr="00A31DDA" w:rsidRDefault="00077C41" w:rsidP="00F52844">
            <w:pPr>
              <w:spacing w:after="0"/>
              <w:ind w:left="360"/>
              <w:contextualSpacing/>
              <w:rPr>
                <w:rFonts w:eastAsia="Calibri"/>
                <w:color w:val="000000"/>
                <w:sz w:val="21"/>
                <w:szCs w:val="21"/>
                <w:u w:val="single"/>
              </w:rPr>
            </w:pPr>
            <w:hyperlink r:id="rId57" w:history="1">
              <w:r w:rsidR="00A144CD">
                <w:rPr>
                  <w:rStyle w:val="Hyperlink"/>
                </w:rPr>
                <w:t>National Food and Nutrition Security Policy (2019-2030) (sparkblue.org)</w:t>
              </w:r>
            </w:hyperlink>
          </w:p>
        </w:tc>
      </w:tr>
      <w:tr w:rsidR="00A144CD" w:rsidRPr="00A31DDA" w14:paraId="192A28A8" w14:textId="77777777" w:rsidTr="00F52844">
        <w:trPr>
          <w:trHeight w:val="615"/>
        </w:trPr>
        <w:tc>
          <w:tcPr>
            <w:tcW w:w="5000" w:type="pct"/>
            <w:gridSpan w:val="2"/>
          </w:tcPr>
          <w:p w14:paraId="64B54522" w14:textId="77777777" w:rsidR="00A144CD" w:rsidRPr="00A31DDA" w:rsidRDefault="00A144CD" w:rsidP="00F52844">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A144CD" w:rsidRPr="00A31DDA" w14:paraId="1BAE50AB" w14:textId="77777777" w:rsidTr="00F52844">
        <w:trPr>
          <w:trHeight w:val="615"/>
        </w:trPr>
        <w:tc>
          <w:tcPr>
            <w:tcW w:w="1578" w:type="pct"/>
          </w:tcPr>
          <w:p w14:paraId="01667FD0" w14:textId="77777777" w:rsidR="00A144CD" w:rsidRPr="00A31DDA" w:rsidRDefault="00A144CD" w:rsidP="00F52844">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54420CAD" w14:textId="77777777" w:rsidR="00A144CD" w:rsidRPr="00A31DDA" w:rsidRDefault="00A144CD" w:rsidP="00F52844">
            <w:pPr>
              <w:spacing w:after="0"/>
              <w:contextualSpacing/>
              <w:rPr>
                <w:rFonts w:eastAsia="Calibri"/>
                <w:b/>
                <w:bCs/>
                <w:sz w:val="21"/>
                <w:szCs w:val="21"/>
                <w:lang w:val="en-GB"/>
              </w:rPr>
            </w:pPr>
          </w:p>
        </w:tc>
        <w:tc>
          <w:tcPr>
            <w:tcW w:w="3422" w:type="pct"/>
          </w:tcPr>
          <w:p w14:paraId="04ED38F2" w14:textId="77777777" w:rsidR="00A144CD" w:rsidRPr="00A31DDA" w:rsidRDefault="00A144CD" w:rsidP="00F52844">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169DE086" w14:textId="77777777" w:rsidR="00A144CD" w:rsidRPr="00A144CD" w:rsidRDefault="00A144CD" w:rsidP="005E63EC"/>
    <w:p w14:paraId="35F09FCC" w14:textId="37E4F505" w:rsidR="005E63EC" w:rsidRPr="00A144CD" w:rsidRDefault="005E63EC" w:rsidP="005E63EC"/>
    <w:p w14:paraId="6598902A" w14:textId="28E5BD73" w:rsidR="005E63EC" w:rsidRPr="00D64C5C" w:rsidRDefault="00077C41" w:rsidP="003F6325">
      <w:pPr>
        <w:pStyle w:val="Heading2"/>
        <w:rPr>
          <w:lang w:val="fr-FR"/>
        </w:rPr>
      </w:pPr>
      <w:hyperlink r:id="rId58" w:history="1">
        <w:bookmarkStart w:id="16" w:name="_Toc134537358"/>
        <w:r w:rsidR="00E02D36" w:rsidRPr="00B3398F">
          <w:rPr>
            <w:rStyle w:val="Hyperlink"/>
          </w:rPr>
          <w:t xml:space="preserve">Omar </w:t>
        </w:r>
        <w:proofErr w:type="spellStart"/>
        <w:r w:rsidR="00E02D36" w:rsidRPr="00B3398F">
          <w:rPr>
            <w:rStyle w:val="Hyperlink"/>
          </w:rPr>
          <w:t>Benammour</w:t>
        </w:r>
        <w:proofErr w:type="spellEnd"/>
        <w:r w:rsidR="00E02D36" w:rsidRPr="00B3398F">
          <w:rPr>
            <w:rStyle w:val="Hyperlink"/>
          </w:rPr>
          <w:t>, FAO, Italy</w:t>
        </w:r>
      </w:hyperlink>
      <w:r w:rsidR="0094101C">
        <w:t xml:space="preserve"> - Lebanon</w:t>
      </w:r>
      <w:bookmarkEnd w:id="16"/>
    </w:p>
    <w:p w14:paraId="651FB950" w14:textId="77777777" w:rsidR="00464774" w:rsidRDefault="00464774" w:rsidP="0046477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0D152CCC" w14:textId="77777777" w:rsidR="00464774" w:rsidRDefault="00464774" w:rsidP="0046477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Lebanon.</w:t>
      </w:r>
    </w:p>
    <w:p w14:paraId="006455D2" w14:textId="77777777" w:rsidR="00464774" w:rsidRDefault="00464774" w:rsidP="0046477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243D0640" w14:textId="77777777" w:rsidR="00464774" w:rsidRDefault="00464774" w:rsidP="0046477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54257820" w14:textId="77777777" w:rsidR="00464774" w:rsidRDefault="00464774" w:rsidP="00464774">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3C7E58AA" w14:textId="77777777" w:rsidR="00464774" w:rsidRDefault="00077C41" w:rsidP="00647333">
      <w:pPr>
        <w:numPr>
          <w:ilvl w:val="0"/>
          <w:numId w:val="35"/>
        </w:numPr>
        <w:shd w:val="clear" w:color="auto" w:fill="FFFFFF"/>
        <w:spacing w:before="100" w:beforeAutospacing="1" w:after="100" w:afterAutospacing="1"/>
        <w:jc w:val="left"/>
        <w:rPr>
          <w:rFonts w:ascii="Open Sans" w:hAnsi="Open Sans" w:cs="Open Sans"/>
          <w:color w:val="003B43"/>
          <w:sz w:val="20"/>
          <w:szCs w:val="20"/>
        </w:rPr>
      </w:pPr>
      <w:hyperlink r:id="rId59" w:tooltip="CFS Policy Recommendation Social Protection for Food Security and Nutrition B (12) - FAO in Lebanon_0.docx" w:history="1">
        <w:r w:rsidR="00464774">
          <w:rPr>
            <w:rStyle w:val="Hyperlink"/>
            <w:rFonts w:ascii="Open Sans" w:eastAsiaTheme="majorEastAsia" w:hAnsi="Open Sans" w:cs="Open Sans"/>
            <w:color w:val="0D6CAC"/>
            <w:sz w:val="20"/>
            <w:szCs w:val="20"/>
          </w:rPr>
          <w:t>CFS Policy Recommendation Social Protection for Food Security and Nutrition B (12) - FAO in Lebanon</w:t>
        </w:r>
      </w:hyperlink>
    </w:p>
    <w:p w14:paraId="6F76045C" w14:textId="77777777" w:rsidR="00464774" w:rsidRPr="00B3398F" w:rsidRDefault="00464774" w:rsidP="00464774">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49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03"/>
      </w:tblGrid>
      <w:tr w:rsidR="00464774" w:rsidRPr="00A27E97" w14:paraId="73C98BF5" w14:textId="77777777" w:rsidTr="00F52844">
        <w:trPr>
          <w:trHeight w:val="337"/>
        </w:trPr>
        <w:tc>
          <w:tcPr>
            <w:tcW w:w="1698" w:type="pct"/>
          </w:tcPr>
          <w:p w14:paraId="7FCEA79F" w14:textId="77777777" w:rsidR="00464774" w:rsidRPr="00A27E97" w:rsidRDefault="00464774" w:rsidP="00F52844">
            <w:pPr>
              <w:spacing w:after="0"/>
              <w:jc w:val="left"/>
              <w:rPr>
                <w:rFonts w:ascii="Times New Roman" w:eastAsia="Calibri" w:hAnsi="Times New Roman"/>
                <w:b/>
                <w:bCs/>
                <w:lang w:val="en-GB"/>
              </w:rPr>
            </w:pPr>
            <w:r w:rsidRPr="00A27E97">
              <w:rPr>
                <w:rFonts w:ascii="Times New Roman" w:eastAsia="Calibri" w:hAnsi="Times New Roman"/>
                <w:b/>
                <w:bCs/>
                <w:lang w:val="en-GB"/>
              </w:rPr>
              <w:t xml:space="preserve">Title of the experience </w:t>
            </w:r>
          </w:p>
        </w:tc>
        <w:tc>
          <w:tcPr>
            <w:tcW w:w="3302" w:type="pct"/>
          </w:tcPr>
          <w:p w14:paraId="360187F5" w14:textId="77777777" w:rsidR="00464774" w:rsidRPr="0094101C" w:rsidRDefault="00464774" w:rsidP="00F52844">
            <w:pPr>
              <w:pStyle w:val="facilitator"/>
              <w:rPr>
                <w:rFonts w:ascii="Times New Roman" w:eastAsia="Calibri" w:hAnsi="Times New Roman"/>
                <w:bCs/>
                <w:i w:val="0"/>
                <w:iCs/>
                <w:color w:val="0000FF"/>
                <w:sz w:val="22"/>
                <w:lang w:val="en-GB"/>
              </w:rPr>
            </w:pPr>
            <w:r w:rsidRPr="0094101C">
              <w:rPr>
                <w:rFonts w:ascii="Times New Roman" w:hAnsi="Times New Roman"/>
                <w:bCs/>
                <w:i w:val="0"/>
                <w:sz w:val="22"/>
                <w:shd w:val="clear" w:color="auto" w:fill="FAF9F8"/>
              </w:rPr>
              <w:t>Enhancing resilient livelihoods and food security of host communities and Syrian refugees in Lebanon through the promotion of sustainable agricultural development</w:t>
            </w:r>
          </w:p>
        </w:tc>
      </w:tr>
      <w:tr w:rsidR="00464774" w:rsidRPr="00A27E97" w14:paraId="72B95B92" w14:textId="77777777" w:rsidTr="00F52844">
        <w:trPr>
          <w:trHeight w:val="379"/>
        </w:trPr>
        <w:tc>
          <w:tcPr>
            <w:tcW w:w="1698" w:type="pct"/>
          </w:tcPr>
          <w:p w14:paraId="160B1A90" w14:textId="77777777" w:rsidR="00464774" w:rsidRPr="00A27E97" w:rsidRDefault="00464774" w:rsidP="00F52844">
            <w:pPr>
              <w:spacing w:after="0"/>
              <w:jc w:val="left"/>
              <w:rPr>
                <w:rFonts w:ascii="Times New Roman" w:eastAsia="Calibri" w:hAnsi="Times New Roman"/>
                <w:b/>
                <w:bCs/>
                <w:lang w:val="en-GB"/>
              </w:rPr>
            </w:pPr>
            <w:r w:rsidRPr="00A27E97">
              <w:rPr>
                <w:rFonts w:ascii="Times New Roman" w:eastAsia="Calibri" w:hAnsi="Times New Roman"/>
                <w:b/>
                <w:bCs/>
                <w:lang w:val="en-GB"/>
              </w:rPr>
              <w:lastRenderedPageBreak/>
              <w:t>Geographical coverage</w:t>
            </w:r>
          </w:p>
        </w:tc>
        <w:tc>
          <w:tcPr>
            <w:tcW w:w="3302" w:type="pct"/>
          </w:tcPr>
          <w:p w14:paraId="4306B0CC" w14:textId="77777777" w:rsidR="00464774" w:rsidRPr="00A27E97" w:rsidRDefault="00464774" w:rsidP="00F52844">
            <w:pPr>
              <w:spacing w:after="0"/>
              <w:jc w:val="left"/>
              <w:rPr>
                <w:rFonts w:ascii="Times New Roman" w:eastAsia="Calibri" w:hAnsi="Times New Roman"/>
                <w:b/>
                <w:bCs/>
                <w:iCs/>
                <w:color w:val="0000FF"/>
                <w:lang w:val="en-GB"/>
              </w:rPr>
            </w:pPr>
            <w:r w:rsidRPr="00A27E97">
              <w:rPr>
                <w:rFonts w:ascii="Times New Roman" w:eastAsia="MS Mincho" w:hAnsi="Times New Roman"/>
                <w:iCs/>
                <w:lang w:val="en-GB" w:eastAsia="ja-JP" w:bidi="th-TH"/>
              </w:rPr>
              <w:t>National</w:t>
            </w:r>
          </w:p>
        </w:tc>
      </w:tr>
      <w:tr w:rsidR="00464774" w:rsidRPr="00A27E97" w14:paraId="00702E35" w14:textId="77777777" w:rsidTr="00F52844">
        <w:trPr>
          <w:trHeight w:val="369"/>
        </w:trPr>
        <w:tc>
          <w:tcPr>
            <w:tcW w:w="1698" w:type="pct"/>
          </w:tcPr>
          <w:p w14:paraId="4BFAEB98" w14:textId="77777777" w:rsidR="00464774" w:rsidRPr="00A27E97" w:rsidRDefault="00464774" w:rsidP="00F52844">
            <w:pPr>
              <w:spacing w:before="60" w:after="60"/>
              <w:jc w:val="left"/>
              <w:rPr>
                <w:rFonts w:ascii="Times New Roman" w:eastAsia="Calibri" w:hAnsi="Times New Roman"/>
                <w:b/>
                <w:bCs/>
                <w:lang w:val="en-GB"/>
              </w:rPr>
            </w:pPr>
            <w:r w:rsidRPr="00A27E97">
              <w:rPr>
                <w:rFonts w:ascii="Times New Roman" w:eastAsia="Calibri" w:hAnsi="Times New Roman"/>
                <w:b/>
                <w:bCs/>
                <w:lang w:val="en-GB"/>
              </w:rPr>
              <w:t>Country(</w:t>
            </w:r>
            <w:proofErr w:type="spellStart"/>
            <w:r w:rsidRPr="00A27E97">
              <w:rPr>
                <w:rFonts w:ascii="Times New Roman" w:eastAsia="Calibri" w:hAnsi="Times New Roman"/>
                <w:b/>
                <w:bCs/>
                <w:lang w:val="en-GB"/>
              </w:rPr>
              <w:t>ies</w:t>
            </w:r>
            <w:proofErr w:type="spellEnd"/>
            <w:r w:rsidRPr="00A27E97">
              <w:rPr>
                <w:rFonts w:ascii="Times New Roman" w:eastAsia="Calibri" w:hAnsi="Times New Roman"/>
                <w:b/>
                <w:bCs/>
                <w:lang w:val="en-GB"/>
              </w:rPr>
              <w:t>) / Region(s) covered by the experience</w:t>
            </w:r>
          </w:p>
        </w:tc>
        <w:tc>
          <w:tcPr>
            <w:tcW w:w="3302" w:type="pct"/>
          </w:tcPr>
          <w:p w14:paraId="742D1449" w14:textId="77777777" w:rsidR="00464774" w:rsidRPr="00A27E97" w:rsidRDefault="00464774" w:rsidP="00F52844">
            <w:pPr>
              <w:shd w:val="clear" w:color="auto" w:fill="FFFFFF"/>
              <w:spacing w:before="60" w:after="60"/>
              <w:contextualSpacing/>
              <w:jc w:val="left"/>
              <w:rPr>
                <w:rFonts w:ascii="Times New Roman" w:eastAsia="MS Mincho" w:hAnsi="Times New Roman"/>
                <w:b/>
                <w:bCs/>
                <w:color w:val="0070C0"/>
                <w:lang w:val="en-GB" w:eastAsia="ja-JP" w:bidi="th-TH"/>
              </w:rPr>
            </w:pPr>
            <w:r w:rsidRPr="00A27E97">
              <w:rPr>
                <w:rFonts w:ascii="Times New Roman" w:eastAsia="MS Mincho" w:hAnsi="Times New Roman"/>
                <w:bCs/>
                <w:iCs/>
                <w:lang w:val="en-GB" w:eastAsia="ja-JP" w:bidi="th-TH"/>
              </w:rPr>
              <w:t>Lebanon</w:t>
            </w:r>
            <w:r w:rsidRPr="00A27E97">
              <w:rPr>
                <w:rFonts w:ascii="Times New Roman" w:eastAsia="MS Mincho" w:hAnsi="Times New Roman"/>
                <w:bCs/>
                <w:lang w:val="en-GB" w:eastAsia="ja-JP" w:bidi="th-TH"/>
              </w:rPr>
              <w:t xml:space="preserve"> </w:t>
            </w:r>
          </w:p>
        </w:tc>
      </w:tr>
      <w:tr w:rsidR="00464774" w:rsidRPr="00A27E97" w14:paraId="2DD463FF" w14:textId="77777777" w:rsidTr="00F52844">
        <w:trPr>
          <w:trHeight w:val="746"/>
        </w:trPr>
        <w:tc>
          <w:tcPr>
            <w:tcW w:w="1698" w:type="pct"/>
            <w:tcBorders>
              <w:top w:val="single" w:sz="4" w:space="0" w:color="auto"/>
              <w:left w:val="single" w:sz="4" w:space="0" w:color="auto"/>
              <w:bottom w:val="single" w:sz="4" w:space="0" w:color="auto"/>
              <w:right w:val="single" w:sz="4" w:space="0" w:color="auto"/>
            </w:tcBorders>
          </w:tcPr>
          <w:p w14:paraId="6AA95A21" w14:textId="77777777" w:rsidR="00464774" w:rsidRPr="00A27E97" w:rsidRDefault="00464774" w:rsidP="00F52844">
            <w:pPr>
              <w:spacing w:before="60" w:after="60"/>
              <w:jc w:val="left"/>
              <w:rPr>
                <w:rFonts w:ascii="Times New Roman" w:eastAsia="Calibri" w:hAnsi="Times New Roman"/>
                <w:b/>
                <w:bCs/>
                <w:lang w:val="en-GB"/>
              </w:rPr>
            </w:pPr>
            <w:r w:rsidRPr="00A27E97">
              <w:rPr>
                <w:rFonts w:ascii="Times New Roman" w:eastAsia="Calibri" w:hAnsi="Times New Roman"/>
                <w:b/>
                <w:bCs/>
                <w:lang w:val="en-GB"/>
              </w:rPr>
              <w:t xml:space="preserve">Contact person </w:t>
            </w:r>
          </w:p>
        </w:tc>
        <w:tc>
          <w:tcPr>
            <w:tcW w:w="3302" w:type="pct"/>
            <w:tcBorders>
              <w:top w:val="single" w:sz="4" w:space="0" w:color="auto"/>
              <w:left w:val="single" w:sz="4" w:space="0" w:color="auto"/>
              <w:bottom w:val="single" w:sz="4" w:space="0" w:color="auto"/>
              <w:right w:val="single" w:sz="4" w:space="0" w:color="auto"/>
            </w:tcBorders>
          </w:tcPr>
          <w:p w14:paraId="7DF38AA3" w14:textId="77777777" w:rsidR="00464774" w:rsidRPr="00A27E97" w:rsidRDefault="00464774" w:rsidP="00F52844">
            <w:pPr>
              <w:spacing w:after="200" w:line="276" w:lineRule="auto"/>
              <w:contextualSpacing/>
              <w:jc w:val="left"/>
              <w:rPr>
                <w:rFonts w:ascii="Times New Roman" w:eastAsia="MS Mincho" w:hAnsi="Times New Roman"/>
                <w:bCs/>
                <w:lang w:val="en-GB" w:eastAsia="ja-JP" w:bidi="th-TH"/>
              </w:rPr>
            </w:pPr>
            <w:r w:rsidRPr="00A27E97">
              <w:rPr>
                <w:rFonts w:ascii="Times New Roman" w:eastAsia="MS Mincho" w:hAnsi="Times New Roman"/>
                <w:bCs/>
                <w:lang w:val="en-GB" w:eastAsia="ja-JP" w:bidi="th-TH"/>
              </w:rPr>
              <w:t>Name: Marco Knowles</w:t>
            </w:r>
          </w:p>
          <w:p w14:paraId="031A950A" w14:textId="77777777" w:rsidR="00464774" w:rsidRPr="00A27E97" w:rsidRDefault="00464774" w:rsidP="00F52844">
            <w:pPr>
              <w:spacing w:after="200" w:line="276" w:lineRule="auto"/>
              <w:contextualSpacing/>
              <w:jc w:val="left"/>
              <w:rPr>
                <w:rFonts w:ascii="Times New Roman" w:eastAsia="MS Mincho" w:hAnsi="Times New Roman"/>
                <w:bCs/>
                <w:color w:val="0070C0"/>
                <w:lang w:val="en-GB" w:eastAsia="ja-JP" w:bidi="th-TH"/>
              </w:rPr>
            </w:pPr>
            <w:r w:rsidRPr="00A27E97">
              <w:rPr>
                <w:rFonts w:ascii="Times New Roman" w:eastAsia="MS Mincho" w:hAnsi="Times New Roman"/>
                <w:bCs/>
                <w:lang w:val="en-GB" w:eastAsia="ja-JP" w:bidi="th-TH"/>
              </w:rPr>
              <w:t xml:space="preserve">Email address: </w:t>
            </w:r>
            <w:hyperlink r:id="rId60" w:history="1">
              <w:r w:rsidRPr="00A27E97">
                <w:rPr>
                  <w:rStyle w:val="Hyperlink"/>
                  <w:rFonts w:ascii="Times New Roman" w:eastAsia="MS Mincho" w:hAnsi="Times New Roman"/>
                  <w:lang w:val="en-GB" w:eastAsia="ja-JP" w:bidi="th-TH"/>
                </w:rPr>
                <w:t>Marco.Knowles@fao.org</w:t>
              </w:r>
            </w:hyperlink>
            <w:r w:rsidRPr="00A27E97">
              <w:rPr>
                <w:rFonts w:ascii="Times New Roman" w:eastAsia="MS Mincho" w:hAnsi="Times New Roman"/>
                <w:bCs/>
                <w:lang w:val="en-GB" w:eastAsia="ja-JP" w:bidi="th-TH"/>
              </w:rPr>
              <w:t xml:space="preserve"> </w:t>
            </w:r>
          </w:p>
        </w:tc>
      </w:tr>
      <w:tr w:rsidR="00464774" w:rsidRPr="00A27E97" w14:paraId="52036944" w14:textId="77777777" w:rsidTr="00F52844">
        <w:trPr>
          <w:trHeight w:val="369"/>
        </w:trPr>
        <w:tc>
          <w:tcPr>
            <w:tcW w:w="1698" w:type="pct"/>
          </w:tcPr>
          <w:p w14:paraId="480CEC6E" w14:textId="77777777" w:rsidR="00464774" w:rsidRPr="00A27E97" w:rsidRDefault="00464774" w:rsidP="00F52844">
            <w:pPr>
              <w:spacing w:before="60" w:after="60"/>
              <w:jc w:val="left"/>
              <w:rPr>
                <w:rFonts w:ascii="Times New Roman" w:eastAsia="Calibri" w:hAnsi="Times New Roman"/>
                <w:b/>
                <w:bCs/>
                <w:lang w:val="en-GB"/>
              </w:rPr>
            </w:pPr>
            <w:r w:rsidRPr="00A27E97">
              <w:rPr>
                <w:rFonts w:ascii="Times New Roman" w:eastAsia="Calibri" w:hAnsi="Times New Roman"/>
                <w:b/>
                <w:bCs/>
                <w:lang w:val="en-GB"/>
              </w:rPr>
              <w:t xml:space="preserve">Affiliation </w:t>
            </w:r>
          </w:p>
        </w:tc>
        <w:tc>
          <w:tcPr>
            <w:tcW w:w="3302" w:type="pct"/>
          </w:tcPr>
          <w:p w14:paraId="32D70AAF"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577503616"/>
                <w14:checkbox>
                  <w14:checked w14:val="0"/>
                  <w14:checkedState w14:val="2612" w14:font="MS Gothic"/>
                  <w14:uncheckedState w14:val="2610" w14:font="MS Gothic"/>
                </w14:checkbox>
              </w:sdtPr>
              <w:sdtEndPr/>
              <w:sdtContent>
                <w:r w:rsidR="00464774">
                  <w:rPr>
                    <w:rFonts w:ascii="MS Gothic" w:eastAsia="MS Gothic" w:hAnsi="MS Gothic" w:hint="eastAsia"/>
                    <w:bCs/>
                    <w:lang w:val="en-GB" w:eastAsia="ja-JP" w:bidi="th-TH"/>
                  </w:rPr>
                  <w:t>☐</w:t>
                </w:r>
              </w:sdtContent>
            </w:sdt>
            <w:r w:rsidR="00464774" w:rsidRPr="00A27E97">
              <w:rPr>
                <w:rFonts w:ascii="Times New Roman" w:eastAsia="MS Mincho" w:hAnsi="Times New Roman"/>
                <w:bCs/>
                <w:lang w:val="en-GB" w:eastAsia="ja-JP" w:bidi="th-TH"/>
              </w:rPr>
              <w:t xml:space="preserve">  Government</w:t>
            </w:r>
          </w:p>
          <w:p w14:paraId="7EC1A36D"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868250837"/>
                <w14:checkbox>
                  <w14:checked w14:val="1"/>
                  <w14:checkedState w14:val="2612" w14:font="MS Gothic"/>
                  <w14:uncheckedState w14:val="2610" w14:font="MS Gothic"/>
                </w14:checkbox>
              </w:sdtPr>
              <w:sdtEndPr/>
              <w:sdtContent>
                <w:r w:rsidR="00464774">
                  <w:rPr>
                    <w:rFonts w:ascii="MS Gothic" w:eastAsia="MS Gothic" w:hAnsi="MS Gothic" w:hint="eastAsia"/>
                    <w:bCs/>
                    <w:lang w:val="en-GB" w:eastAsia="ja-JP" w:bidi="th-TH"/>
                  </w:rPr>
                  <w:t>☒</w:t>
                </w:r>
              </w:sdtContent>
            </w:sdt>
            <w:r w:rsidR="00464774" w:rsidRPr="00A27E97">
              <w:rPr>
                <w:rFonts w:ascii="Times New Roman" w:eastAsia="MS Mincho" w:hAnsi="Times New Roman"/>
                <w:bCs/>
                <w:lang w:val="en-GB" w:eastAsia="ja-JP" w:bidi="th-TH"/>
              </w:rPr>
              <w:t xml:space="preserve">  UN organization</w:t>
            </w:r>
          </w:p>
          <w:p w14:paraId="65A79437"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818410011"/>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Civil Society / NGO</w:t>
            </w:r>
          </w:p>
          <w:p w14:paraId="68EDF97D"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416981922"/>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Private Sector</w:t>
            </w:r>
          </w:p>
          <w:p w14:paraId="0C8925C0"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981037933"/>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Academia</w:t>
            </w:r>
          </w:p>
          <w:p w14:paraId="0479FB77"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2119819126"/>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Donor</w:t>
            </w:r>
          </w:p>
          <w:p w14:paraId="56B0A6FF"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621212358"/>
                <w14:checkbox>
                  <w14:checked w14:val="0"/>
                  <w14:checkedState w14:val="2612" w14:font="MS Gothic"/>
                  <w14:uncheckedState w14:val="2610" w14:font="MS Gothic"/>
                </w14:checkbox>
              </w:sdtPr>
              <w:sdtEndPr/>
              <w:sdtContent>
                <w:r w:rsidR="00464774" w:rsidRPr="00A27E97">
                  <w:rPr>
                    <w:rFonts w:ascii="Segoe UI Symbol" w:eastAsia="MS Gothic"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Other (specify) …………………………………………………………</w:t>
            </w:r>
          </w:p>
        </w:tc>
      </w:tr>
      <w:tr w:rsidR="00464774" w:rsidRPr="00A27E97" w14:paraId="73F87866" w14:textId="77777777" w:rsidTr="00F52844">
        <w:trPr>
          <w:trHeight w:val="868"/>
        </w:trPr>
        <w:tc>
          <w:tcPr>
            <w:tcW w:w="1698" w:type="pct"/>
            <w:tcBorders>
              <w:bottom w:val="nil"/>
            </w:tcBorders>
          </w:tcPr>
          <w:p w14:paraId="67EA2D5E" w14:textId="77777777" w:rsidR="00464774" w:rsidRPr="00A27E97" w:rsidRDefault="00464774" w:rsidP="00647333">
            <w:pPr>
              <w:numPr>
                <w:ilvl w:val="0"/>
                <w:numId w:val="131"/>
              </w:numPr>
              <w:shd w:val="clear" w:color="auto" w:fill="FFFFFF"/>
              <w:spacing w:before="60" w:after="60"/>
              <w:contextualSpacing/>
              <w:jc w:val="left"/>
              <w:rPr>
                <w:rFonts w:ascii="Times New Roman" w:eastAsia="Calibri" w:hAnsi="Times New Roman"/>
                <w:b/>
                <w:bCs/>
                <w:lang w:val="en-GB"/>
              </w:rPr>
            </w:pPr>
            <w:r w:rsidRPr="00A27E97">
              <w:rPr>
                <w:rFonts w:ascii="Times New Roman" w:eastAsia="Calibri" w:hAnsi="Times New Roman"/>
                <w:b/>
                <w:bCs/>
                <w:lang w:val="en-GB"/>
              </w:rPr>
              <w:t xml:space="preserve">Which sets of policy recommendations has been relevant to the experience? </w:t>
            </w:r>
            <w:r w:rsidRPr="00A27E97">
              <w:rPr>
                <w:rFonts w:ascii="Times New Roman" w:eastAsia="Calibri" w:hAnsi="Times New Roman"/>
                <w:i/>
                <w:iCs/>
                <w:lang w:val="en-GB"/>
              </w:rPr>
              <w:t>(Choose all that apply)</w:t>
            </w:r>
          </w:p>
        </w:tc>
        <w:tc>
          <w:tcPr>
            <w:tcW w:w="3302" w:type="pct"/>
          </w:tcPr>
          <w:p w14:paraId="1DDB5CEC" w14:textId="77777777" w:rsidR="00464774" w:rsidRPr="00A27E97" w:rsidRDefault="00077C41" w:rsidP="00F52844">
            <w:pPr>
              <w:jc w:val="left"/>
              <w:rPr>
                <w:rFonts w:ascii="Times New Roman" w:eastAsia="Calibri" w:hAnsi="Times New Roman"/>
                <w:lang w:val="en-GB"/>
              </w:rPr>
            </w:pPr>
            <w:sdt>
              <w:sdtPr>
                <w:rPr>
                  <w:rFonts w:ascii="Times New Roman" w:eastAsia="MS Mincho" w:hAnsi="Times New Roman"/>
                  <w:bCs/>
                  <w:lang w:val="en-GB" w:eastAsia="ja-JP" w:bidi="th-TH"/>
                </w:rPr>
                <w:id w:val="1605382395"/>
                <w14:checkbox>
                  <w14:checked w14:val="0"/>
                  <w14:checkedState w14:val="2612" w14:font="MS Gothic"/>
                  <w14:uncheckedState w14:val="2610" w14:font="MS Gothic"/>
                </w14:checkbox>
              </w:sdtPr>
              <w:sdtEndPr/>
              <w:sdtContent>
                <w:r w:rsidR="00464774" w:rsidRPr="00A27E97">
                  <w:rPr>
                    <w:rFonts w:ascii="Segoe UI Symbol" w:eastAsia="MS Gothic" w:hAnsi="Segoe UI Symbol" w:cs="Segoe UI Symbol"/>
                    <w:bCs/>
                    <w:lang w:val="en-GB" w:eastAsia="ja-JP" w:bidi="th-TH"/>
                  </w:rPr>
                  <w:t>☐</w:t>
                </w:r>
              </w:sdtContent>
            </w:sdt>
            <w:r w:rsidR="00464774" w:rsidRPr="00A27E97">
              <w:rPr>
                <w:rFonts w:ascii="Times New Roman" w:eastAsia="Calibri" w:hAnsi="Times New Roman"/>
                <w:b/>
                <w:lang w:val="en-GB"/>
              </w:rPr>
              <w:t xml:space="preserve">  Set 1:</w:t>
            </w:r>
            <w:r w:rsidR="00464774" w:rsidRPr="00A27E97">
              <w:rPr>
                <w:rFonts w:ascii="Times New Roman" w:eastAsia="Calibri" w:hAnsi="Times New Roman"/>
                <w:lang w:val="en-GB"/>
              </w:rPr>
              <w:t xml:space="preserve"> </w:t>
            </w:r>
            <w:r w:rsidR="00464774" w:rsidRPr="00A27E97">
              <w:rPr>
                <w:rFonts w:ascii="Times New Roman" w:eastAsia="Calibri" w:hAnsi="Times New Roman"/>
                <w:lang w:val="en-GB"/>
              </w:rPr>
              <w:tab/>
            </w:r>
            <w:hyperlink r:id="rId61" w:history="1">
              <w:r w:rsidR="00464774" w:rsidRPr="00A27E97">
                <w:rPr>
                  <w:rStyle w:val="Hyperlink"/>
                  <w:rFonts w:ascii="Times New Roman" w:eastAsia="Calibri" w:hAnsi="Times New Roman"/>
                  <w:i/>
                  <w:lang w:val="en-GB"/>
                </w:rPr>
                <w:t>Price Volatility and Food Security</w:t>
              </w:r>
            </w:hyperlink>
            <w:r w:rsidR="00464774" w:rsidRPr="00A27E97">
              <w:rPr>
                <w:rFonts w:ascii="Times New Roman" w:eastAsia="Calibri" w:hAnsi="Times New Roman"/>
                <w:lang w:val="en-GB"/>
              </w:rPr>
              <w:t xml:space="preserve"> </w:t>
            </w:r>
          </w:p>
          <w:p w14:paraId="0388812F" w14:textId="77777777" w:rsidR="00464774" w:rsidRPr="00A27E97" w:rsidRDefault="00077C41" w:rsidP="00F52844">
            <w:pPr>
              <w:jc w:val="left"/>
              <w:rPr>
                <w:rFonts w:ascii="Times New Roman" w:eastAsia="Calibri" w:hAnsi="Times New Roman"/>
                <w:lang w:val="en-GB"/>
              </w:rPr>
            </w:pPr>
            <w:sdt>
              <w:sdtPr>
                <w:rPr>
                  <w:rFonts w:ascii="Times New Roman" w:eastAsia="MS Mincho" w:hAnsi="Times New Roman"/>
                  <w:bCs/>
                  <w:lang w:val="en-GB" w:eastAsia="ja-JP" w:bidi="th-TH"/>
                </w:rPr>
                <w:id w:val="1359774187"/>
                <w14:checkbox>
                  <w14:checked w14:val="1"/>
                  <w14:checkedState w14:val="2612" w14:font="MS Gothic"/>
                  <w14:uncheckedState w14:val="2610" w14:font="MS Gothic"/>
                </w14:checkbox>
              </w:sdtPr>
              <w:sdtEndPr/>
              <w:sdtContent>
                <w:r w:rsidR="00464774" w:rsidRPr="00A27E97">
                  <w:rPr>
                    <w:rFonts w:ascii="Segoe UI Symbol" w:eastAsia="MS Gothic" w:hAnsi="Segoe UI Symbol" w:cs="Segoe UI Symbol"/>
                    <w:bCs/>
                    <w:lang w:val="en-GB" w:eastAsia="ja-JP" w:bidi="th-TH"/>
                  </w:rPr>
                  <w:t>☒</w:t>
                </w:r>
              </w:sdtContent>
            </w:sdt>
            <w:r w:rsidR="00464774" w:rsidRPr="00A27E97">
              <w:rPr>
                <w:rFonts w:ascii="Times New Roman" w:eastAsia="Calibri" w:hAnsi="Times New Roman"/>
                <w:b/>
                <w:lang w:val="en-GB"/>
              </w:rPr>
              <w:t xml:space="preserve">   Set 2:</w:t>
            </w:r>
            <w:r w:rsidR="00464774" w:rsidRPr="00A27E97">
              <w:rPr>
                <w:rFonts w:ascii="Times New Roman" w:eastAsia="Calibri" w:hAnsi="Times New Roman"/>
                <w:lang w:val="en-GB"/>
              </w:rPr>
              <w:tab/>
            </w:r>
            <w:hyperlink r:id="rId62" w:history="1">
              <w:r w:rsidR="00464774" w:rsidRPr="00A27E97">
                <w:rPr>
                  <w:rStyle w:val="Hyperlink"/>
                  <w:rFonts w:ascii="Times New Roman" w:eastAsia="Calibri" w:hAnsi="Times New Roman"/>
                  <w:i/>
                  <w:lang w:val="en-GB"/>
                </w:rPr>
                <w:t xml:space="preserve">Social Protection for Food Security &amp; Nutrition </w:t>
              </w:r>
            </w:hyperlink>
            <w:r w:rsidR="00464774" w:rsidRPr="00A27E97">
              <w:rPr>
                <w:rFonts w:ascii="Times New Roman" w:eastAsia="Calibri" w:hAnsi="Times New Roman"/>
                <w:lang w:val="en-GB"/>
              </w:rPr>
              <w:t xml:space="preserve"> </w:t>
            </w:r>
          </w:p>
          <w:p w14:paraId="26D0AB70" w14:textId="77777777" w:rsidR="00464774" w:rsidRPr="00A27E97" w:rsidRDefault="00464774" w:rsidP="00F52844">
            <w:pPr>
              <w:shd w:val="clear" w:color="auto" w:fill="FFFFFF"/>
              <w:spacing w:before="60" w:after="60"/>
              <w:jc w:val="left"/>
              <w:rPr>
                <w:rFonts w:ascii="Times New Roman" w:eastAsia="MS Mincho" w:hAnsi="Times New Roman"/>
                <w:i/>
                <w:iCs/>
                <w:color w:val="0000FF"/>
                <w:lang w:val="en-GB" w:eastAsia="ja-JP" w:bidi="th-TH"/>
              </w:rPr>
            </w:pPr>
          </w:p>
          <w:p w14:paraId="2E4DA67B" w14:textId="77777777" w:rsidR="00464774" w:rsidRPr="00A27E97" w:rsidRDefault="00464774" w:rsidP="00F52844">
            <w:pPr>
              <w:shd w:val="clear" w:color="auto" w:fill="FFFFFF"/>
              <w:spacing w:before="60" w:after="60"/>
              <w:jc w:val="left"/>
              <w:rPr>
                <w:rFonts w:ascii="Times New Roman" w:eastAsia="MS Mincho" w:hAnsi="Times New Roman"/>
                <w:b/>
                <w:bCs/>
                <w:i/>
                <w:iCs/>
                <w:color w:val="0000FF"/>
                <w:lang w:val="en-GB" w:eastAsia="ja-JP" w:bidi="th-TH"/>
              </w:rPr>
            </w:pPr>
            <w:r w:rsidRPr="00A27E97">
              <w:rPr>
                <w:rFonts w:ascii="Times New Roman" w:eastAsia="MS Mincho" w:hAnsi="Times New Roman"/>
                <w:b/>
                <w:bCs/>
                <w:i/>
                <w:iCs/>
                <w:lang w:val="en-GB" w:eastAsia="ja-JP" w:bidi="th-TH"/>
              </w:rPr>
              <w:t>[if none of these two sets of policy recommendations has been used, please go directly to question xii]</w:t>
            </w:r>
          </w:p>
        </w:tc>
      </w:tr>
      <w:tr w:rsidR="00464774" w:rsidRPr="00A27E97" w14:paraId="78DADFF3" w14:textId="77777777" w:rsidTr="00F52844">
        <w:trPr>
          <w:trHeight w:val="868"/>
        </w:trPr>
        <w:tc>
          <w:tcPr>
            <w:tcW w:w="1698" w:type="pct"/>
            <w:tcBorders>
              <w:bottom w:val="nil"/>
            </w:tcBorders>
          </w:tcPr>
          <w:p w14:paraId="1E2FD858" w14:textId="77777777" w:rsidR="00464774" w:rsidRPr="00A27E97" w:rsidRDefault="00464774" w:rsidP="00647333">
            <w:pPr>
              <w:numPr>
                <w:ilvl w:val="0"/>
                <w:numId w:val="131"/>
              </w:numPr>
              <w:shd w:val="clear" w:color="auto" w:fill="FFFFFF"/>
              <w:spacing w:before="60" w:after="60"/>
              <w:contextualSpacing/>
              <w:jc w:val="left"/>
              <w:rPr>
                <w:rFonts w:ascii="Times New Roman" w:eastAsia="Calibri" w:hAnsi="Times New Roman"/>
                <w:b/>
                <w:bCs/>
                <w:lang w:val="en-GB"/>
              </w:rPr>
            </w:pPr>
            <w:r w:rsidRPr="00A27E97">
              <w:rPr>
                <w:rFonts w:ascii="Times New Roman" w:eastAsia="Calibri" w:hAnsi="Times New Roman"/>
                <w:b/>
                <w:bCs/>
                <w:lang w:val="en-GB"/>
              </w:rPr>
              <w:t xml:space="preserve">Which specific policy recommendation(s) of the </w:t>
            </w:r>
            <w:r w:rsidRPr="00A27E97">
              <w:rPr>
                <w:rFonts w:ascii="Times New Roman" w:eastAsia="Calibri" w:hAnsi="Times New Roman"/>
                <w:b/>
                <w:bCs/>
                <w:i/>
                <w:iCs/>
                <w:lang w:val="en-GB"/>
              </w:rPr>
              <w:t xml:space="preserve">Price Volatility </w:t>
            </w:r>
            <w:r w:rsidRPr="00A27E97">
              <w:rPr>
                <w:rFonts w:ascii="Times New Roman" w:eastAsia="Calibri" w:hAnsi="Times New Roman"/>
                <w:b/>
                <w:bCs/>
                <w:lang w:val="en-GB"/>
              </w:rPr>
              <w:t xml:space="preserve">and </w:t>
            </w:r>
            <w:r w:rsidRPr="00A27E97">
              <w:rPr>
                <w:rFonts w:ascii="Times New Roman" w:eastAsia="Calibri" w:hAnsi="Times New Roman"/>
                <w:b/>
                <w:bCs/>
                <w:i/>
                <w:iCs/>
                <w:lang w:val="en-GB"/>
              </w:rPr>
              <w:t xml:space="preserve">Social Protection </w:t>
            </w:r>
            <w:r w:rsidRPr="00A27E97">
              <w:rPr>
                <w:rFonts w:ascii="Times New Roman" w:eastAsia="Calibri" w:hAnsi="Times New Roman"/>
                <w:b/>
                <w:bCs/>
                <w:lang w:val="en-GB"/>
              </w:rPr>
              <w:t xml:space="preserve">has been used and found particularly relevant to the experience? </w:t>
            </w:r>
          </w:p>
        </w:tc>
        <w:tc>
          <w:tcPr>
            <w:tcW w:w="3302" w:type="pct"/>
          </w:tcPr>
          <w:p w14:paraId="2C8B620A" w14:textId="77777777" w:rsidR="00464774" w:rsidRPr="00A27E97" w:rsidRDefault="00464774" w:rsidP="00F52844">
            <w:pPr>
              <w:shd w:val="clear" w:color="auto" w:fill="FFFFFF"/>
              <w:spacing w:before="60" w:after="60"/>
              <w:jc w:val="left"/>
              <w:rPr>
                <w:rFonts w:ascii="Times New Roman" w:eastAsia="Calibri" w:hAnsi="Times New Roman"/>
              </w:rPr>
            </w:pPr>
            <w:r w:rsidRPr="00A27E97">
              <w:rPr>
                <w:rFonts w:ascii="Times New Roman" w:eastAsia="MS Mincho" w:hAnsi="Times New Roman"/>
                <w:i/>
                <w:iCs/>
                <w:u w:val="single"/>
                <w:lang w:val="en-GB" w:eastAsia="ja-JP" w:bidi="th-TH"/>
              </w:rPr>
              <w:t>Social Protection for Food Security &amp; Nutrition</w:t>
            </w:r>
            <w:r w:rsidRPr="00A27E97">
              <w:rPr>
                <w:rFonts w:ascii="Times New Roman" w:eastAsia="Calibri" w:hAnsi="Times New Roman"/>
                <w:i/>
                <w:lang w:val="en-GB"/>
              </w:rPr>
              <w:t xml:space="preserve"> </w:t>
            </w:r>
          </w:p>
          <w:p w14:paraId="7A3CEAB4" w14:textId="77777777" w:rsidR="00464774" w:rsidRPr="00A27E97" w:rsidRDefault="00464774" w:rsidP="00F52844">
            <w:pPr>
              <w:shd w:val="clear" w:color="auto" w:fill="FFFFFF"/>
              <w:spacing w:before="60" w:after="60"/>
              <w:jc w:val="left"/>
              <w:rPr>
                <w:rFonts w:ascii="Times New Roman" w:eastAsia="Calibri" w:hAnsi="Times New Roman"/>
                <w:i/>
                <w:iCs/>
                <w:lang w:val="en-GB"/>
              </w:rPr>
            </w:pPr>
          </w:p>
          <w:p w14:paraId="0E04E9C3" w14:textId="77777777" w:rsidR="00464774" w:rsidRPr="00A27E97" w:rsidRDefault="00464774" w:rsidP="00F52844">
            <w:pPr>
              <w:shd w:val="clear" w:color="auto" w:fill="FFFFFF"/>
              <w:spacing w:before="60" w:after="60"/>
              <w:jc w:val="left"/>
              <w:rPr>
                <w:rFonts w:ascii="Times New Roman" w:eastAsia="Calibri" w:hAnsi="Times New Roman"/>
                <w:i/>
                <w:iCs/>
                <w:lang w:val="en-GB"/>
              </w:rPr>
            </w:pPr>
            <w:r w:rsidRPr="00A27E97">
              <w:rPr>
                <w:rFonts w:ascii="Times New Roman" w:eastAsia="Calibri" w:hAnsi="Times New Roman"/>
                <w:i/>
                <w:iCs/>
                <w:lang w:val="en-GB"/>
              </w:rPr>
              <w:t>Social Protection: recs: A; 1); 3) B (1; (2.</w:t>
            </w:r>
          </w:p>
          <w:p w14:paraId="6D88A6BE" w14:textId="77777777" w:rsidR="00464774" w:rsidRPr="00A27E97" w:rsidRDefault="00464774" w:rsidP="00F52844">
            <w:pPr>
              <w:shd w:val="clear" w:color="auto" w:fill="FFFFFF"/>
              <w:spacing w:before="60" w:after="60"/>
              <w:jc w:val="left"/>
              <w:rPr>
                <w:rFonts w:ascii="Times New Roman" w:eastAsia="Calibri" w:hAnsi="Times New Roman"/>
                <w:i/>
                <w:iCs/>
                <w:lang w:val="en-GB"/>
              </w:rPr>
            </w:pPr>
            <w:r w:rsidRPr="00A27E97">
              <w:rPr>
                <w:rFonts w:ascii="Times New Roman" w:eastAsia="Calibri" w:hAnsi="Times New Roman"/>
                <w:i/>
                <w:iCs/>
                <w:lang w:val="en-GB"/>
              </w:rPr>
              <w:t xml:space="preserve">A) </w:t>
            </w:r>
            <w:r w:rsidRPr="00A27E97">
              <w:rPr>
                <w:rFonts w:ascii="Times New Roman" w:eastAsia="Calibri" w:hAnsi="Times New Roman"/>
                <w:i/>
                <w:iCs/>
              </w:rPr>
              <w:t>Urged Member States to design and put in place, or strengthen, comprehensive, nationally owned, context-sensitive social protection systems for food security and nutrition, considering:</w:t>
            </w:r>
          </w:p>
          <w:p w14:paraId="2E71BD1D" w14:textId="77777777" w:rsidR="00464774" w:rsidRPr="00A27E97" w:rsidRDefault="00464774" w:rsidP="00F52844">
            <w:pPr>
              <w:shd w:val="clear" w:color="auto" w:fill="FFFFFF"/>
              <w:spacing w:before="60" w:after="60"/>
              <w:jc w:val="left"/>
              <w:rPr>
                <w:rFonts w:ascii="Times New Roman" w:eastAsia="Calibri" w:hAnsi="Times New Roman"/>
                <w:i/>
                <w:iCs/>
                <w:lang w:val="en-GB"/>
              </w:rPr>
            </w:pPr>
          </w:p>
          <w:p w14:paraId="5C70BF33" w14:textId="77777777" w:rsidR="00464774" w:rsidRPr="00A27E97" w:rsidRDefault="00464774" w:rsidP="00647333">
            <w:pPr>
              <w:pStyle w:val="ListParagraph"/>
              <w:numPr>
                <w:ilvl w:val="0"/>
                <w:numId w:val="36"/>
              </w:numPr>
              <w:shd w:val="clear" w:color="auto" w:fill="FFFFFF"/>
              <w:spacing w:before="60" w:after="60"/>
              <w:jc w:val="left"/>
              <w:rPr>
                <w:rFonts w:ascii="Times New Roman" w:hAnsi="Times New Roman"/>
                <w:i/>
                <w:iCs/>
                <w:lang w:val="en-GB"/>
              </w:rPr>
            </w:pPr>
            <w:r w:rsidRPr="00A27E97">
              <w:rPr>
                <w:rFonts w:ascii="Times New Roman" w:hAnsi="Times New Roman"/>
              </w:rPr>
              <w:t>Inter-ministerial and cross-sectoral coordination, including the agriculture sector, to ensure that social protection is integrated with broader food security and nutrition programming;</w:t>
            </w:r>
          </w:p>
          <w:p w14:paraId="6C63F42C" w14:textId="77777777" w:rsidR="00464774" w:rsidRPr="00A27E97" w:rsidRDefault="00464774" w:rsidP="00647333">
            <w:pPr>
              <w:pStyle w:val="ListParagraph"/>
              <w:numPr>
                <w:ilvl w:val="0"/>
                <w:numId w:val="36"/>
              </w:numPr>
              <w:shd w:val="clear" w:color="auto" w:fill="FFFFFF"/>
              <w:spacing w:before="60" w:after="60"/>
              <w:jc w:val="left"/>
              <w:rPr>
                <w:rFonts w:ascii="Times New Roman" w:hAnsi="Times New Roman"/>
                <w:i/>
                <w:iCs/>
                <w:lang w:val="en-GB"/>
              </w:rPr>
            </w:pPr>
            <w:r w:rsidRPr="00A27E97">
              <w:rPr>
                <w:rFonts w:ascii="Times New Roman" w:hAnsi="Times New Roman"/>
                <w:iCs/>
              </w:rPr>
              <w:t>Appropriate national assessments, including food security and nutrition and gender assessments, to ensure the inclusion of food and nutrition insecurity-sensitive targeting, effective registration methods, gender-sensitive programming, institutional arrangements, delivery mechanisms, robust monitoring, accountability and evaluation.</w:t>
            </w:r>
          </w:p>
          <w:p w14:paraId="519B245C" w14:textId="77777777" w:rsidR="00464774" w:rsidRPr="00A27E97" w:rsidRDefault="00464774" w:rsidP="00F52844">
            <w:pPr>
              <w:shd w:val="clear" w:color="auto" w:fill="FFFFFF"/>
              <w:spacing w:before="60" w:after="60"/>
              <w:jc w:val="left"/>
              <w:rPr>
                <w:rFonts w:ascii="Times New Roman" w:eastAsia="Calibri" w:hAnsi="Times New Roman"/>
                <w:iCs/>
                <w:lang w:val="en-GB"/>
              </w:rPr>
            </w:pPr>
            <w:r w:rsidRPr="00A27E97">
              <w:rPr>
                <w:rFonts w:ascii="Times New Roman" w:eastAsia="Calibri" w:hAnsi="Times New Roman"/>
                <w:iCs/>
                <w:lang w:val="en-GB"/>
              </w:rPr>
              <w:t xml:space="preserve">This recommendation was especially pertinent to the experience because the Lebanese government has integrated social protection within the Lebanese Agriculture Strategy (2020-2025) (Programme 5.5: Developing a social protection system for farmers, agricultural workers, producers and vulnerable fishers). Similarly, the establishment of a Farmer Registry allows the Government to collect </w:t>
            </w:r>
            <w:r w:rsidRPr="00A27E97">
              <w:rPr>
                <w:rFonts w:ascii="Times New Roman" w:eastAsia="Calibri" w:hAnsi="Times New Roman"/>
                <w:iCs/>
                <w:lang w:val="en-GB"/>
              </w:rPr>
              <w:lastRenderedPageBreak/>
              <w:t xml:space="preserve">information on the productive capacity of farmers and their socio-economic conditions and vulnerability. This will be used as a delivery mechanisms for agriculture and social protection interventions. </w:t>
            </w:r>
          </w:p>
          <w:p w14:paraId="47CEB84F" w14:textId="77777777" w:rsidR="00464774" w:rsidRPr="00A27E97" w:rsidRDefault="00464774" w:rsidP="00F52844">
            <w:pPr>
              <w:shd w:val="clear" w:color="auto" w:fill="FFFFFF"/>
              <w:spacing w:before="60" w:after="60"/>
              <w:jc w:val="left"/>
              <w:rPr>
                <w:rFonts w:ascii="Times New Roman" w:eastAsia="Calibri" w:hAnsi="Times New Roman"/>
                <w:iCs/>
              </w:rPr>
            </w:pPr>
          </w:p>
          <w:p w14:paraId="60819533" w14:textId="77777777" w:rsidR="00464774" w:rsidRPr="00A27E97" w:rsidRDefault="00464774" w:rsidP="00F52844">
            <w:pPr>
              <w:shd w:val="clear" w:color="auto" w:fill="FFFFFF"/>
              <w:spacing w:before="60" w:after="60"/>
              <w:jc w:val="left"/>
              <w:rPr>
                <w:rFonts w:ascii="Times New Roman" w:eastAsia="Calibri" w:hAnsi="Times New Roman"/>
                <w:i/>
                <w:iCs/>
                <w:lang w:val="en-GB"/>
              </w:rPr>
            </w:pPr>
            <w:r w:rsidRPr="00A27E97">
              <w:rPr>
                <w:rFonts w:ascii="Times New Roman" w:eastAsia="Calibri" w:hAnsi="Times New Roman"/>
                <w:iCs/>
              </w:rPr>
              <w:t xml:space="preserve">B) </w:t>
            </w:r>
            <w:r w:rsidRPr="00A27E97">
              <w:rPr>
                <w:rFonts w:ascii="Times New Roman" w:eastAsia="Calibri" w:hAnsi="Times New Roman"/>
                <w:i/>
                <w:iCs/>
                <w:lang w:val="en-GB"/>
              </w:rPr>
              <w:t xml:space="preserve">Provision of essential </w:t>
            </w:r>
            <w:r w:rsidRPr="00A27E97">
              <w:rPr>
                <w:rFonts w:ascii="Times New Roman" w:eastAsia="Calibri" w:hAnsi="Times New Roman"/>
                <w:iCs/>
              </w:rPr>
              <w:t xml:space="preserve"> </w:t>
            </w:r>
            <w:r w:rsidRPr="00A27E97">
              <w:rPr>
                <w:rFonts w:ascii="Times New Roman" w:eastAsia="Calibri" w:hAnsi="Times New Roman"/>
                <w:i/>
                <w:iCs/>
                <w:lang w:val="en-GB"/>
              </w:rPr>
              <w:t xml:space="preserve">assistance in the short-term </w:t>
            </w:r>
            <w:r w:rsidRPr="00A27E97">
              <w:rPr>
                <w:rFonts w:ascii="Times New Roman" w:eastAsia="Calibri" w:hAnsi="Times New Roman"/>
                <w:iCs/>
              </w:rPr>
              <w:t xml:space="preserve"> </w:t>
            </w:r>
            <w:r w:rsidRPr="00A27E97">
              <w:rPr>
                <w:rFonts w:ascii="Times New Roman" w:eastAsia="Calibri" w:hAnsi="Times New Roman"/>
                <w:i/>
                <w:iCs/>
                <w:lang w:val="en-GB"/>
              </w:rPr>
              <w:t>while simultaneously protecting or building productive assets and infrastructure that support livelihoods and human development in the long-term;</w:t>
            </w:r>
          </w:p>
          <w:p w14:paraId="6645B1F2" w14:textId="77777777" w:rsidR="00464774" w:rsidRPr="00A27E97" w:rsidRDefault="00464774" w:rsidP="00647333">
            <w:pPr>
              <w:pStyle w:val="ListParagraph"/>
              <w:numPr>
                <w:ilvl w:val="0"/>
                <w:numId w:val="37"/>
              </w:numPr>
              <w:shd w:val="clear" w:color="auto" w:fill="FFFFFF"/>
              <w:spacing w:before="60" w:after="60"/>
              <w:jc w:val="left"/>
              <w:rPr>
                <w:rFonts w:ascii="Times New Roman" w:hAnsi="Times New Roman"/>
                <w:iCs/>
              </w:rPr>
            </w:pPr>
            <w:r w:rsidRPr="00A27E97">
              <w:rPr>
                <w:rFonts w:ascii="Times New Roman" w:hAnsi="Times New Roman"/>
              </w:rPr>
              <w:t>provision of essential assistance in the short-term while simultaneously protecting or building productive assets and infrastructure that support livelihoods and human development in the long-term;</w:t>
            </w:r>
          </w:p>
          <w:p w14:paraId="1AC88AC0" w14:textId="77777777" w:rsidR="00464774" w:rsidRPr="00A27E97" w:rsidRDefault="00464774" w:rsidP="00647333">
            <w:pPr>
              <w:pStyle w:val="ListParagraph"/>
              <w:numPr>
                <w:ilvl w:val="0"/>
                <w:numId w:val="37"/>
              </w:numPr>
              <w:shd w:val="clear" w:color="auto" w:fill="FFFFFF"/>
              <w:spacing w:before="60" w:after="60"/>
              <w:jc w:val="left"/>
              <w:rPr>
                <w:rFonts w:ascii="Times New Roman" w:hAnsi="Times New Roman"/>
                <w:iCs/>
              </w:rPr>
            </w:pPr>
            <w:r w:rsidRPr="00A27E97">
              <w:rPr>
                <w:rFonts w:ascii="Times New Roman" w:hAnsi="Times New Roman"/>
                <w:iCs/>
              </w:rPr>
              <w:t>fostering integrated programmes which directly support agricultural livelihoods and productivity for the poor, particularly smallholder farmers and small-scale food producers, including through production input support, weather, crop and livestock insurance, farmer organizations and co-operatives for market access, decent jobs and public works that create agricultural assets, home-grown school feeding that purchases food from local smallholder farmers, in-kind transfers (food, seeds), vouchers and cash transfers, agricultural livelihood packages and extension services;</w:t>
            </w:r>
          </w:p>
          <w:p w14:paraId="1A7FA891" w14:textId="77777777" w:rsidR="00464774" w:rsidRPr="00A27E97" w:rsidRDefault="00464774" w:rsidP="00F52844">
            <w:pPr>
              <w:shd w:val="clear" w:color="auto" w:fill="FFFFFF"/>
              <w:spacing w:before="60" w:after="60"/>
              <w:jc w:val="left"/>
              <w:rPr>
                <w:rFonts w:ascii="Times New Roman" w:eastAsia="Calibri" w:hAnsi="Times New Roman"/>
                <w:iCs/>
              </w:rPr>
            </w:pPr>
          </w:p>
          <w:p w14:paraId="2E727AB9" w14:textId="77777777" w:rsidR="00464774" w:rsidRPr="00A27E97" w:rsidRDefault="00464774" w:rsidP="00F52844">
            <w:pPr>
              <w:shd w:val="clear" w:color="auto" w:fill="FFFFFF"/>
              <w:spacing w:before="60" w:after="60"/>
              <w:jc w:val="left"/>
              <w:rPr>
                <w:rFonts w:ascii="Times New Roman" w:eastAsia="Calibri" w:hAnsi="Times New Roman"/>
                <w:iCs/>
              </w:rPr>
            </w:pPr>
            <w:r w:rsidRPr="00A27E97">
              <w:rPr>
                <w:rFonts w:ascii="Times New Roman" w:eastAsia="Calibri" w:hAnsi="Times New Roman"/>
                <w:iCs/>
              </w:rPr>
              <w:t>This recommendation was highly significant to the experience because the economic crisis, added to further shocks (food crisis, Covid-19, etc.), highlighted the need to address immediate impacts on income, food security and nutrition, while strengthening the resilience of vulnerable farmers to future shocks. In mid-December 2021, the Ministry of Agriculture, in cooperation with the FAO, distributed agricultural vouchers to support men and women farmers.</w:t>
            </w:r>
          </w:p>
        </w:tc>
      </w:tr>
      <w:tr w:rsidR="00464774" w:rsidRPr="00A27E97" w14:paraId="69D719CD" w14:textId="77777777" w:rsidTr="00F52844">
        <w:trPr>
          <w:trHeight w:val="1547"/>
        </w:trPr>
        <w:tc>
          <w:tcPr>
            <w:tcW w:w="1698" w:type="pct"/>
            <w:tcBorders>
              <w:bottom w:val="nil"/>
            </w:tcBorders>
          </w:tcPr>
          <w:p w14:paraId="7FCE57D2" w14:textId="77777777" w:rsidR="00464774" w:rsidRPr="00A27E97" w:rsidRDefault="00464774" w:rsidP="00647333">
            <w:pPr>
              <w:numPr>
                <w:ilvl w:val="0"/>
                <w:numId w:val="131"/>
              </w:numPr>
              <w:shd w:val="clear" w:color="auto" w:fill="FFFFFF"/>
              <w:spacing w:before="60" w:after="60"/>
              <w:contextualSpacing/>
              <w:jc w:val="left"/>
              <w:rPr>
                <w:rFonts w:ascii="Times New Roman" w:eastAsia="Calibri" w:hAnsi="Times New Roman"/>
                <w:b/>
                <w:bCs/>
                <w:lang w:val="en-GB"/>
              </w:rPr>
            </w:pPr>
            <w:r w:rsidRPr="00A27E97">
              <w:rPr>
                <w:rFonts w:ascii="Times New Roman" w:eastAsia="Calibri" w:hAnsi="Times New Roman"/>
                <w:b/>
                <w:bCs/>
                <w:lang w:val="en-GB"/>
              </w:rPr>
              <w:lastRenderedPageBreak/>
              <w:t xml:space="preserve">How have these policy recommendations been used in your context? </w:t>
            </w:r>
          </w:p>
          <w:p w14:paraId="2A0C1EE2" w14:textId="77777777" w:rsidR="00464774" w:rsidRPr="00A27E97" w:rsidRDefault="00464774" w:rsidP="00F52844">
            <w:pPr>
              <w:shd w:val="clear" w:color="auto" w:fill="FFFFFF"/>
              <w:spacing w:before="60" w:after="60"/>
              <w:contextualSpacing/>
              <w:jc w:val="left"/>
              <w:rPr>
                <w:rFonts w:ascii="Times New Roman" w:eastAsia="Calibri" w:hAnsi="Times New Roman"/>
                <w:b/>
                <w:bCs/>
                <w:i/>
                <w:iCs/>
                <w:lang w:val="en-GB"/>
              </w:rPr>
            </w:pPr>
            <w:r w:rsidRPr="00A27E97">
              <w:rPr>
                <w:rFonts w:ascii="Times New Roman" w:eastAsia="Calibri" w:hAnsi="Times New Roman"/>
                <w:b/>
                <w:bCs/>
                <w:i/>
                <w:iCs/>
                <w:lang w:val="en-GB"/>
              </w:rPr>
              <w:t>Brief description of the experience</w:t>
            </w:r>
          </w:p>
          <w:p w14:paraId="2E0986DD" w14:textId="77777777" w:rsidR="00464774" w:rsidRPr="00A27E97" w:rsidRDefault="00464774" w:rsidP="00F52844">
            <w:pPr>
              <w:shd w:val="clear" w:color="auto" w:fill="FFFFFF"/>
              <w:spacing w:before="60" w:after="60"/>
              <w:ind w:left="720"/>
              <w:contextualSpacing/>
              <w:jc w:val="left"/>
              <w:rPr>
                <w:rFonts w:ascii="Times New Roman" w:eastAsia="Calibri" w:hAnsi="Times New Roman"/>
                <w:b/>
                <w:bCs/>
                <w:i/>
                <w:iCs/>
                <w:lang w:val="en-GB"/>
              </w:rPr>
            </w:pPr>
          </w:p>
        </w:tc>
        <w:tc>
          <w:tcPr>
            <w:tcW w:w="3302" w:type="pct"/>
          </w:tcPr>
          <w:p w14:paraId="3E87A00E" w14:textId="77777777" w:rsidR="00464774" w:rsidRPr="00A27E97" w:rsidRDefault="00464774" w:rsidP="00F52844">
            <w:pPr>
              <w:jc w:val="left"/>
              <w:rPr>
                <w:rFonts w:ascii="Times New Roman" w:hAnsi="Times New Roman"/>
              </w:rPr>
            </w:pPr>
            <w:r w:rsidRPr="00A27E97">
              <w:rPr>
                <w:rFonts w:ascii="Times New Roman" w:hAnsi="Times New Roman"/>
              </w:rPr>
              <w:t xml:space="preserve">In Lebanon, farmers, and agricultural workers (whether Lebanese or foreign workers) lack agricultural support and all kinds of social protection rights, such as health coverage, unemployment benefits, end of work indemnities, and pensions. Moreover, the lack of data on the socio-economic conditions of farmers as well as agriculture production base also reduces public institutions, and donor funded program capacity to strategize and coordinate interventions, and improve targeting of beneficiaries to leave no one behind. </w:t>
            </w:r>
          </w:p>
          <w:p w14:paraId="741415C5" w14:textId="77777777" w:rsidR="00464774" w:rsidRPr="00A27E97" w:rsidRDefault="00464774" w:rsidP="00F52844">
            <w:pPr>
              <w:jc w:val="left"/>
              <w:rPr>
                <w:rFonts w:ascii="Times New Roman" w:hAnsi="Times New Roman"/>
              </w:rPr>
            </w:pPr>
            <w:r w:rsidRPr="00A27E97">
              <w:rPr>
                <w:rFonts w:ascii="Times New Roman" w:hAnsi="Times New Roman"/>
              </w:rPr>
              <w:t xml:space="preserve">As part of the project 'Improving the livelihoods and food security of host communities and Syrian refugees in Lebanon through the promotion of sustainable agricultural development', the Ministry of Agriculture, with the support of FAO, developed the National Farmers Registry (FR). The FR initiative is linked to the CFS recommendation </w:t>
            </w:r>
            <w:r w:rsidRPr="00A27E97">
              <w:rPr>
                <w:rFonts w:ascii="Times New Roman" w:hAnsi="Times New Roman"/>
                <w:i/>
              </w:rPr>
              <w:t>A (1</w:t>
            </w:r>
            <w:proofErr w:type="gramStart"/>
            <w:r w:rsidRPr="00A27E97">
              <w:rPr>
                <w:rFonts w:ascii="Times New Roman" w:hAnsi="Times New Roman"/>
                <w:i/>
              </w:rPr>
              <w:t>;3</w:t>
            </w:r>
            <w:proofErr w:type="gramEnd"/>
            <w:r w:rsidRPr="00A27E97">
              <w:rPr>
                <w:rFonts w:ascii="Times New Roman" w:hAnsi="Times New Roman"/>
                <w:i/>
              </w:rPr>
              <w:t>)</w:t>
            </w:r>
            <w:r w:rsidRPr="00A27E97">
              <w:rPr>
                <w:rFonts w:ascii="Times New Roman" w:hAnsi="Times New Roman"/>
              </w:rPr>
              <w:t xml:space="preserve"> and </w:t>
            </w:r>
            <w:r w:rsidRPr="00A27E97">
              <w:rPr>
                <w:rFonts w:ascii="Times New Roman" w:eastAsia="Calibri" w:hAnsi="Times New Roman"/>
                <w:i/>
                <w:iCs/>
                <w:lang w:val="en-GB"/>
              </w:rPr>
              <w:t xml:space="preserve">B (1;2) </w:t>
            </w:r>
            <w:r w:rsidRPr="00A27E97">
              <w:rPr>
                <w:rFonts w:ascii="Times New Roman" w:eastAsia="Calibri" w:hAnsi="Times New Roman"/>
                <w:iCs/>
                <w:lang w:val="en-GB"/>
              </w:rPr>
              <w:t xml:space="preserve">and aims </w:t>
            </w:r>
            <w:r w:rsidRPr="00A27E97">
              <w:rPr>
                <w:rFonts w:ascii="Times New Roman" w:hAnsi="Times New Roman"/>
              </w:rPr>
              <w:t xml:space="preserve">to set up a farmer registration system, create a sub-registry for vulnerable farmers using appropriate vulnerability assessment tools, use the register as a </w:t>
            </w:r>
            <w:r w:rsidRPr="00A27E97">
              <w:rPr>
                <w:rFonts w:ascii="Times New Roman" w:hAnsi="Times New Roman"/>
              </w:rPr>
              <w:lastRenderedPageBreak/>
              <w:t>targeting tool to provide conditional cash assistance to farmers (farm input vouchers) and facilitate participation in social insurance schemes as well as formalize the sector.</w:t>
            </w:r>
          </w:p>
          <w:p w14:paraId="41941ADB" w14:textId="77777777" w:rsidR="00464774" w:rsidRPr="00A27E97" w:rsidRDefault="00464774" w:rsidP="00F52844">
            <w:pPr>
              <w:jc w:val="left"/>
              <w:rPr>
                <w:rFonts w:ascii="Times New Roman" w:hAnsi="Times New Roman"/>
              </w:rPr>
            </w:pPr>
          </w:p>
        </w:tc>
      </w:tr>
      <w:tr w:rsidR="00464774" w:rsidRPr="00A27E97" w14:paraId="13775657" w14:textId="77777777" w:rsidTr="00F52844">
        <w:trPr>
          <w:trHeight w:val="422"/>
        </w:trPr>
        <w:tc>
          <w:tcPr>
            <w:tcW w:w="1698" w:type="pct"/>
            <w:tcBorders>
              <w:top w:val="nil"/>
              <w:left w:val="single" w:sz="4" w:space="0" w:color="auto"/>
              <w:bottom w:val="nil"/>
              <w:right w:val="single" w:sz="4" w:space="0" w:color="auto"/>
            </w:tcBorders>
          </w:tcPr>
          <w:p w14:paraId="7C05A9EE" w14:textId="77777777" w:rsidR="00464774" w:rsidRPr="00A27E97" w:rsidRDefault="00464774" w:rsidP="00F52844">
            <w:pPr>
              <w:shd w:val="clear" w:color="auto" w:fill="FFFFFF"/>
              <w:spacing w:before="60" w:after="60"/>
              <w:jc w:val="left"/>
              <w:rPr>
                <w:rFonts w:ascii="Times New Roman" w:eastAsia="Calibri" w:hAnsi="Times New Roman"/>
                <w:b/>
                <w:bCs/>
                <w:lang w:val="en-GB"/>
              </w:rPr>
            </w:pPr>
            <w:r w:rsidRPr="00A27E97">
              <w:rPr>
                <w:rFonts w:ascii="Times New Roman" w:eastAsia="Calibri" w:hAnsi="Times New Roman"/>
                <w:b/>
                <w:bCs/>
                <w:lang w:val="en-GB"/>
              </w:rPr>
              <w:lastRenderedPageBreak/>
              <w:t>Who has been involved in the experience?</w:t>
            </w:r>
          </w:p>
          <w:p w14:paraId="00551536" w14:textId="77777777" w:rsidR="00464774" w:rsidRPr="00A27E97" w:rsidRDefault="00464774" w:rsidP="00F52844">
            <w:pPr>
              <w:shd w:val="clear" w:color="auto" w:fill="FFFFFF"/>
              <w:spacing w:before="60" w:after="60"/>
              <w:jc w:val="left"/>
              <w:rPr>
                <w:rFonts w:ascii="Times New Roman" w:eastAsia="Calibri" w:hAnsi="Times New Roman"/>
                <w:b/>
                <w:bCs/>
                <w:lang w:val="en-GB"/>
              </w:rPr>
            </w:pPr>
            <w:r w:rsidRPr="00A27E97">
              <w:rPr>
                <w:rFonts w:ascii="Times New Roman" w:eastAsia="Calibri" w:hAnsi="Times New Roman"/>
                <w:i/>
                <w:iCs/>
                <w:lang w:val="en-GB"/>
              </w:rPr>
              <w:t>(Choose all that apply)</w:t>
            </w:r>
            <w:r w:rsidRPr="00A27E97">
              <w:rPr>
                <w:rFonts w:ascii="Times New Roman" w:eastAsia="Calibri" w:hAnsi="Times New Roman"/>
                <w:b/>
                <w:bCs/>
                <w:lang w:val="en-GB"/>
              </w:rPr>
              <w:t xml:space="preserve"> </w:t>
            </w:r>
          </w:p>
        </w:tc>
        <w:tc>
          <w:tcPr>
            <w:tcW w:w="3302" w:type="pct"/>
            <w:tcBorders>
              <w:left w:val="single" w:sz="4" w:space="0" w:color="auto"/>
            </w:tcBorders>
          </w:tcPr>
          <w:p w14:paraId="5B1B74EF"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2103553505"/>
                <w14:checkbox>
                  <w14:checked w14:val="1"/>
                  <w14:checkedState w14:val="2612" w14:font="MS Gothic"/>
                  <w14:uncheckedState w14:val="2610" w14:font="MS Gothic"/>
                </w14:checkbox>
              </w:sdtPr>
              <w:sdtEndPr/>
              <w:sdtContent>
                <w:r w:rsidR="00464774" w:rsidRPr="00A27E97">
                  <w:rPr>
                    <w:rFonts w:ascii="Segoe UI Symbol" w:eastAsia="MS Gothic"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Government</w:t>
            </w:r>
          </w:p>
          <w:p w14:paraId="4761D722"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277638333"/>
                <w14:checkbox>
                  <w14:checked w14:val="1"/>
                  <w14:checkedState w14:val="2612" w14:font="MS Gothic"/>
                  <w14:uncheckedState w14:val="2610" w14:font="MS Gothic"/>
                </w14:checkbox>
              </w:sdtPr>
              <w:sdtEndPr/>
              <w:sdtContent>
                <w:r w:rsidR="00464774" w:rsidRPr="00A27E97">
                  <w:rPr>
                    <w:rFonts w:ascii="Segoe UI Symbol" w:eastAsia="MS Gothic"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UN organization</w:t>
            </w:r>
          </w:p>
          <w:p w14:paraId="0F870135"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2064699213"/>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Civil Society / NGO</w:t>
            </w:r>
          </w:p>
          <w:p w14:paraId="4945F72A"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793966081"/>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Private Sector</w:t>
            </w:r>
          </w:p>
          <w:p w14:paraId="1C27E6D8"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650332378"/>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Academia</w:t>
            </w:r>
          </w:p>
          <w:p w14:paraId="41CFA51D" w14:textId="77777777" w:rsidR="00464774" w:rsidRPr="00A27E97" w:rsidRDefault="00077C41" w:rsidP="00F52844">
            <w:pPr>
              <w:shd w:val="clear" w:color="auto" w:fill="FFFFFF"/>
              <w:spacing w:before="60" w:after="60"/>
              <w:jc w:val="left"/>
              <w:rPr>
                <w:rFonts w:ascii="Times New Roman" w:eastAsia="MS Mincho" w:hAnsi="Times New Roman"/>
                <w:bCs/>
                <w:lang w:val="en-GB" w:eastAsia="ja-JP" w:bidi="th-TH"/>
              </w:rPr>
            </w:pPr>
            <w:sdt>
              <w:sdtPr>
                <w:rPr>
                  <w:rFonts w:ascii="Times New Roman" w:eastAsia="MS Mincho" w:hAnsi="Times New Roman"/>
                  <w:bCs/>
                  <w:lang w:val="en-GB" w:eastAsia="ja-JP" w:bidi="th-TH"/>
                </w:rPr>
                <w:id w:val="1927154171"/>
                <w14:checkbox>
                  <w14:checked w14:val="1"/>
                  <w14:checkedState w14:val="2612" w14:font="MS Gothic"/>
                  <w14:uncheckedState w14:val="2610" w14:font="MS Gothic"/>
                </w14:checkbox>
              </w:sdtPr>
              <w:sdtEndPr/>
              <w:sdtContent>
                <w:r w:rsidR="00464774" w:rsidRPr="00A27E97">
                  <w:rPr>
                    <w:rFonts w:ascii="Segoe UI Symbol" w:eastAsia="MS Gothic"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Donor</w:t>
            </w:r>
          </w:p>
          <w:p w14:paraId="55FE2FA9" w14:textId="77777777" w:rsidR="00464774" w:rsidRPr="00A27E97" w:rsidRDefault="00077C41" w:rsidP="00F52844">
            <w:pPr>
              <w:shd w:val="clear" w:color="auto" w:fill="FFFFFF"/>
              <w:spacing w:before="60" w:after="60"/>
              <w:jc w:val="left"/>
              <w:rPr>
                <w:rFonts w:ascii="Times New Roman" w:eastAsia="MS Mincho" w:hAnsi="Times New Roman"/>
                <w:color w:val="0000FF"/>
                <w:lang w:val="en-GB" w:eastAsia="ja-JP" w:bidi="th-TH"/>
              </w:rPr>
            </w:pPr>
            <w:sdt>
              <w:sdtPr>
                <w:rPr>
                  <w:rFonts w:ascii="Times New Roman" w:eastAsia="MS Mincho" w:hAnsi="Times New Roman"/>
                  <w:bCs/>
                  <w:lang w:val="en-GB" w:eastAsia="ja-JP" w:bidi="th-TH"/>
                </w:rPr>
                <w:id w:val="614560411"/>
                <w14:checkbox>
                  <w14:checked w14:val="0"/>
                  <w14:checkedState w14:val="2612" w14:font="MS Gothic"/>
                  <w14:uncheckedState w14:val="2610" w14:font="MS Gothic"/>
                </w14:checkbox>
              </w:sdtPr>
              <w:sdtEndPr/>
              <w:sdtContent>
                <w:r w:rsidR="00464774" w:rsidRPr="00A27E97">
                  <w:rPr>
                    <w:rFonts w:ascii="Segoe UI Symbol" w:eastAsia="MS Mincho" w:hAnsi="Segoe UI Symbol" w:cs="Segoe UI Symbol"/>
                    <w:bCs/>
                    <w:lang w:val="en-GB" w:eastAsia="ja-JP" w:bidi="th-TH"/>
                  </w:rPr>
                  <w:t>☐</w:t>
                </w:r>
              </w:sdtContent>
            </w:sdt>
            <w:r w:rsidR="00464774" w:rsidRPr="00A27E97">
              <w:rPr>
                <w:rFonts w:ascii="Times New Roman" w:eastAsia="MS Mincho" w:hAnsi="Times New Roman"/>
                <w:bCs/>
                <w:lang w:val="en-GB" w:eastAsia="ja-JP" w:bidi="th-TH"/>
              </w:rPr>
              <w:t xml:space="preserve">  Other (specify) …………………………………………………………</w:t>
            </w:r>
          </w:p>
        </w:tc>
      </w:tr>
      <w:tr w:rsidR="00464774" w:rsidRPr="00A27E97" w14:paraId="68601189" w14:textId="77777777" w:rsidTr="00F52844">
        <w:trPr>
          <w:trHeight w:val="2314"/>
        </w:trPr>
        <w:tc>
          <w:tcPr>
            <w:tcW w:w="1698" w:type="pct"/>
            <w:tcBorders>
              <w:top w:val="nil"/>
              <w:left w:val="single" w:sz="4" w:space="0" w:color="auto"/>
              <w:bottom w:val="nil"/>
              <w:right w:val="single" w:sz="4" w:space="0" w:color="auto"/>
            </w:tcBorders>
          </w:tcPr>
          <w:p w14:paraId="64380951" w14:textId="77777777" w:rsidR="00464774" w:rsidRPr="00A27E97" w:rsidRDefault="00464774" w:rsidP="00F52844">
            <w:pPr>
              <w:shd w:val="clear" w:color="auto" w:fill="FFFFFF"/>
              <w:spacing w:before="60" w:after="60"/>
              <w:ind w:left="585"/>
              <w:jc w:val="left"/>
              <w:rPr>
                <w:rFonts w:ascii="Times New Roman" w:eastAsia="Calibri" w:hAnsi="Times New Roman"/>
                <w:b/>
                <w:bCs/>
                <w:lang w:val="en-GB"/>
              </w:rPr>
            </w:pPr>
            <w:r w:rsidRPr="00A27E97">
              <w:rPr>
                <w:rFonts w:ascii="Times New Roman" w:eastAsia="Calibri" w:hAnsi="Times New Roman"/>
                <w:b/>
                <w:bCs/>
                <w:lang w:val="en-GB"/>
              </w:rPr>
              <w:t>How were the various stakeholders’ groups affected by food insecurity and malnutrition involved in the context of your experience?</w:t>
            </w:r>
          </w:p>
        </w:tc>
        <w:tc>
          <w:tcPr>
            <w:tcW w:w="3302" w:type="pct"/>
            <w:tcBorders>
              <w:left w:val="single" w:sz="4" w:space="0" w:color="auto"/>
            </w:tcBorders>
          </w:tcPr>
          <w:p w14:paraId="54CA4DBA" w14:textId="77777777" w:rsidR="00464774" w:rsidRPr="00A27E97" w:rsidRDefault="00464774" w:rsidP="00F52844">
            <w:pPr>
              <w:shd w:val="clear" w:color="auto" w:fill="FFFFFF"/>
              <w:spacing w:before="60" w:after="60"/>
              <w:jc w:val="left"/>
              <w:rPr>
                <w:rFonts w:ascii="Times New Roman" w:eastAsia="Calibri" w:hAnsi="Times New Roman"/>
                <w:iCs/>
                <w:lang w:val="en-GB" w:eastAsia="ja-JP" w:bidi="th-TH"/>
              </w:rPr>
            </w:pPr>
            <w:r w:rsidRPr="00A27E97">
              <w:rPr>
                <w:rFonts w:ascii="Times New Roman" w:eastAsia="Calibri" w:hAnsi="Times New Roman"/>
                <w:iCs/>
                <w:lang w:val="en-GB" w:eastAsia="ja-JP" w:bidi="th-TH"/>
              </w:rPr>
              <w:t xml:space="preserve">Farming communities in Lebanon and Jordan continue to require protection and assistance, with complex and evolving needs. Twelve years after of a protracted Syrian crisis,  the Covid-19 pandemic, the Ukraine War, and Lebanon financial and economic collapse have further impacted local economies and increased the need for adapted support to productive sectors as well as for targeted and universal social protection programs.   </w:t>
            </w:r>
          </w:p>
          <w:p w14:paraId="7014C896" w14:textId="77777777" w:rsidR="00464774" w:rsidRPr="00A27E97" w:rsidRDefault="00464774" w:rsidP="00F52844">
            <w:pPr>
              <w:shd w:val="clear" w:color="auto" w:fill="FFFFFF"/>
              <w:spacing w:before="60" w:after="60"/>
              <w:jc w:val="left"/>
              <w:rPr>
                <w:rFonts w:ascii="Times New Roman" w:eastAsia="Calibri" w:hAnsi="Times New Roman"/>
                <w:iCs/>
                <w:lang w:val="en-GB" w:eastAsia="ja-JP" w:bidi="th-TH"/>
              </w:rPr>
            </w:pPr>
          </w:p>
        </w:tc>
      </w:tr>
      <w:tr w:rsidR="00464774" w:rsidRPr="00A27E97" w14:paraId="55280E6C" w14:textId="77777777" w:rsidTr="00F52844">
        <w:trPr>
          <w:trHeight w:val="415"/>
        </w:trPr>
        <w:tc>
          <w:tcPr>
            <w:tcW w:w="1698" w:type="pct"/>
            <w:tcBorders>
              <w:top w:val="nil"/>
              <w:left w:val="single" w:sz="4" w:space="0" w:color="auto"/>
              <w:bottom w:val="nil"/>
              <w:right w:val="single" w:sz="4" w:space="0" w:color="auto"/>
            </w:tcBorders>
          </w:tcPr>
          <w:p w14:paraId="488D961A" w14:textId="77777777" w:rsidR="00464774" w:rsidRPr="00A27E97" w:rsidRDefault="00464774" w:rsidP="00F52844">
            <w:pPr>
              <w:shd w:val="clear" w:color="auto" w:fill="FFFFFF"/>
              <w:spacing w:before="60" w:after="60"/>
              <w:ind w:left="495" w:firstLine="225"/>
              <w:jc w:val="left"/>
              <w:rPr>
                <w:rFonts w:ascii="Times New Roman" w:eastAsia="Calibri" w:hAnsi="Times New Roman"/>
                <w:b/>
                <w:bCs/>
                <w:lang w:val="en-GB"/>
              </w:rPr>
            </w:pPr>
            <w:r w:rsidRPr="00A27E97">
              <w:rPr>
                <w:rFonts w:ascii="Times New Roman" w:eastAsia="Calibri" w:hAnsi="Times New Roman"/>
                <w:b/>
                <w:bCs/>
                <w:lang w:val="en-GB"/>
              </w:rPr>
              <w:t>Main activities</w:t>
            </w:r>
          </w:p>
        </w:tc>
        <w:tc>
          <w:tcPr>
            <w:tcW w:w="3302" w:type="pct"/>
            <w:tcBorders>
              <w:left w:val="single" w:sz="4" w:space="0" w:color="auto"/>
            </w:tcBorders>
          </w:tcPr>
          <w:p w14:paraId="7AC43B68" w14:textId="77777777" w:rsidR="00464774" w:rsidRPr="00A27E97" w:rsidRDefault="00464774" w:rsidP="00F52844">
            <w:pPr>
              <w:shd w:val="clear" w:color="auto" w:fill="FFFFFF"/>
              <w:spacing w:before="60" w:after="60"/>
              <w:jc w:val="left"/>
              <w:rPr>
                <w:rFonts w:ascii="Times New Roman" w:eastAsia="Calibri" w:hAnsi="Times New Roman"/>
                <w:iCs/>
                <w:lang w:val="en-GB" w:eastAsia="ja-JP" w:bidi="th-TH"/>
              </w:rPr>
            </w:pPr>
            <w:r w:rsidRPr="00A27E97">
              <w:rPr>
                <w:rFonts w:ascii="Times New Roman" w:eastAsia="Calibri" w:hAnsi="Times New Roman"/>
                <w:iCs/>
                <w:lang w:val="en-GB" w:eastAsia="ja-JP" w:bidi="th-TH"/>
              </w:rPr>
              <w:t xml:space="preserve">Development of a Farmer Registry as an agricultural and social protection targeting and delivery mechanisms; provision of vouchers valued at USD300 for the procurement of essential inputs to enable continued agricultural production. Two types of vouchers are provided: vouchers for crop production inputs (fertilizers and seeds) and vouchers for animal production inputs, mostly animal and fish feed in addition to </w:t>
            </w:r>
            <w:proofErr w:type="spellStart"/>
            <w:r w:rsidRPr="00A27E97">
              <w:rPr>
                <w:rFonts w:ascii="Times New Roman" w:eastAsia="Calibri" w:hAnsi="Times New Roman"/>
                <w:iCs/>
                <w:lang w:val="en-GB" w:eastAsia="ja-JP" w:bidi="th-TH"/>
              </w:rPr>
              <w:t>varroa</w:t>
            </w:r>
            <w:proofErr w:type="spellEnd"/>
            <w:r w:rsidRPr="00A27E97">
              <w:rPr>
                <w:rFonts w:ascii="Times New Roman" w:eastAsia="Calibri" w:hAnsi="Times New Roman"/>
                <w:iCs/>
                <w:lang w:val="en-GB" w:eastAsia="ja-JP" w:bidi="th-TH"/>
              </w:rPr>
              <w:t xml:space="preserve"> mite treatment</w:t>
            </w:r>
          </w:p>
        </w:tc>
      </w:tr>
      <w:tr w:rsidR="00464774" w:rsidRPr="00A27E97" w14:paraId="3D6417F6" w14:textId="77777777" w:rsidTr="00F52844">
        <w:trPr>
          <w:trHeight w:val="421"/>
        </w:trPr>
        <w:tc>
          <w:tcPr>
            <w:tcW w:w="1698" w:type="pct"/>
            <w:tcBorders>
              <w:top w:val="nil"/>
              <w:left w:val="single" w:sz="4" w:space="0" w:color="auto"/>
              <w:bottom w:val="nil"/>
              <w:right w:val="single" w:sz="4" w:space="0" w:color="auto"/>
            </w:tcBorders>
          </w:tcPr>
          <w:p w14:paraId="7CBE38FF" w14:textId="77777777" w:rsidR="00464774" w:rsidRPr="00A27E97" w:rsidRDefault="00464774" w:rsidP="00F52844">
            <w:pPr>
              <w:shd w:val="clear" w:color="auto" w:fill="FFFFFF"/>
              <w:spacing w:before="60" w:after="60"/>
              <w:ind w:left="495" w:firstLine="225"/>
              <w:jc w:val="left"/>
              <w:rPr>
                <w:rFonts w:ascii="Times New Roman" w:eastAsia="Calibri" w:hAnsi="Times New Roman"/>
                <w:b/>
                <w:bCs/>
                <w:lang w:val="en-GB"/>
              </w:rPr>
            </w:pPr>
            <w:r w:rsidRPr="00A27E97">
              <w:rPr>
                <w:rFonts w:ascii="Times New Roman" w:eastAsia="Calibri" w:hAnsi="Times New Roman"/>
                <w:b/>
                <w:bCs/>
                <w:lang w:val="en-GB"/>
              </w:rPr>
              <w:t>Timeframe</w:t>
            </w:r>
          </w:p>
        </w:tc>
        <w:tc>
          <w:tcPr>
            <w:tcW w:w="3302" w:type="pct"/>
            <w:tcBorders>
              <w:left w:val="single" w:sz="4" w:space="0" w:color="auto"/>
              <w:bottom w:val="single" w:sz="4" w:space="0" w:color="auto"/>
            </w:tcBorders>
          </w:tcPr>
          <w:p w14:paraId="289D80D4" w14:textId="77777777" w:rsidR="00464774" w:rsidRPr="00A27E97" w:rsidRDefault="00464774" w:rsidP="00F52844">
            <w:pPr>
              <w:shd w:val="clear" w:color="auto" w:fill="FFFFFF"/>
              <w:spacing w:before="60" w:after="60"/>
              <w:jc w:val="left"/>
              <w:rPr>
                <w:rFonts w:ascii="Times New Roman" w:eastAsia="Calibri" w:hAnsi="Times New Roman"/>
                <w:iCs/>
                <w:lang w:val="en-GB" w:eastAsia="ja-JP" w:bidi="th-TH"/>
              </w:rPr>
            </w:pPr>
            <w:r w:rsidRPr="00A27E97">
              <w:rPr>
                <w:rFonts w:ascii="Times New Roman" w:eastAsia="Calibri" w:hAnsi="Times New Roman"/>
                <w:iCs/>
                <w:lang w:val="en-GB" w:eastAsia="ja-JP" w:bidi="th-TH"/>
              </w:rPr>
              <w:t>2017-2023</w:t>
            </w:r>
          </w:p>
        </w:tc>
      </w:tr>
      <w:tr w:rsidR="00464774" w:rsidRPr="00A27E97" w14:paraId="48CF4E5C" w14:textId="77777777" w:rsidTr="00F52844">
        <w:trPr>
          <w:trHeight w:val="1956"/>
        </w:trPr>
        <w:tc>
          <w:tcPr>
            <w:tcW w:w="1698" w:type="pct"/>
            <w:vMerge w:val="restart"/>
          </w:tcPr>
          <w:p w14:paraId="43F81521" w14:textId="77777777" w:rsidR="00464774" w:rsidRPr="00A27E97" w:rsidRDefault="00464774" w:rsidP="00647333">
            <w:pPr>
              <w:numPr>
                <w:ilvl w:val="0"/>
                <w:numId w:val="131"/>
              </w:numPr>
              <w:spacing w:after="160" w:line="259" w:lineRule="auto"/>
              <w:contextualSpacing/>
              <w:jc w:val="left"/>
              <w:rPr>
                <w:rFonts w:ascii="Times New Roman" w:eastAsia="Calibri" w:hAnsi="Times New Roman"/>
                <w:b/>
              </w:rPr>
            </w:pPr>
            <w:r w:rsidRPr="00A27E97">
              <w:rPr>
                <w:rFonts w:ascii="Times New Roman" w:eastAsia="Calibri" w:hAnsi="Times New Roman"/>
                <w:b/>
              </w:rPr>
              <w:t xml:space="preserve">Results obtained / expected </w:t>
            </w:r>
          </w:p>
          <w:p w14:paraId="1F4F67E2" w14:textId="77777777" w:rsidR="00464774" w:rsidRPr="00A27E97" w:rsidRDefault="00464774" w:rsidP="00F52844">
            <w:pPr>
              <w:jc w:val="left"/>
              <w:rPr>
                <w:rFonts w:ascii="Times New Roman" w:eastAsia="Calibri" w:hAnsi="Times New Roman"/>
                <w:i/>
              </w:rPr>
            </w:pPr>
          </w:p>
        </w:tc>
        <w:tc>
          <w:tcPr>
            <w:tcW w:w="3302" w:type="pct"/>
            <w:shd w:val="clear" w:color="auto" w:fill="auto"/>
          </w:tcPr>
          <w:p w14:paraId="44511B39" w14:textId="77777777" w:rsidR="00464774" w:rsidRPr="00A27E97" w:rsidRDefault="00464774" w:rsidP="00F52844">
            <w:pPr>
              <w:spacing w:after="0"/>
              <w:jc w:val="left"/>
              <w:rPr>
                <w:rFonts w:ascii="Times New Roman" w:eastAsia="Calibri" w:hAnsi="Times New Roman"/>
                <w:u w:val="single"/>
              </w:rPr>
            </w:pPr>
            <w:r w:rsidRPr="00A27E97">
              <w:rPr>
                <w:rFonts w:ascii="Times New Roman" w:eastAsia="Calibri" w:hAnsi="Times New Roman"/>
                <w:u w:val="single"/>
              </w:rPr>
              <w:t>Results in the short term (qualitative and quantitative)</w:t>
            </w:r>
          </w:p>
          <w:p w14:paraId="768E368A" w14:textId="77777777" w:rsidR="00464774" w:rsidRPr="00A27E97" w:rsidRDefault="00464774" w:rsidP="00F52844">
            <w:pPr>
              <w:spacing w:after="0"/>
              <w:contextualSpacing/>
              <w:jc w:val="left"/>
              <w:rPr>
                <w:rFonts w:ascii="Times New Roman" w:eastAsia="Calibri" w:hAnsi="Times New Roman"/>
                <w:bCs/>
                <w:lang w:val="en-GB"/>
              </w:rPr>
            </w:pPr>
            <w:r w:rsidRPr="00A27E97">
              <w:rPr>
                <w:rFonts w:ascii="Times New Roman" w:eastAsia="Calibri" w:hAnsi="Times New Roman"/>
                <w:lang w:val="en-GB"/>
              </w:rPr>
              <w:t>The intervention has been instrumental in extending social protection coverage to vulnerable farmers not covered by any social protection programme. In addition, the intervention helped to address the negative impacts of the pandemic and economic shocks on incomes, food security and nutrition through the provision of vouchers.</w:t>
            </w:r>
          </w:p>
        </w:tc>
      </w:tr>
      <w:tr w:rsidR="00464774" w:rsidRPr="00A27E97" w14:paraId="78979246" w14:textId="77777777" w:rsidTr="00D467C8">
        <w:trPr>
          <w:trHeight w:val="1433"/>
        </w:trPr>
        <w:tc>
          <w:tcPr>
            <w:tcW w:w="1698" w:type="pct"/>
            <w:vMerge/>
          </w:tcPr>
          <w:p w14:paraId="53FDED92" w14:textId="77777777" w:rsidR="00464774" w:rsidRPr="00A27E97" w:rsidRDefault="00464774" w:rsidP="00647333">
            <w:pPr>
              <w:numPr>
                <w:ilvl w:val="0"/>
                <w:numId w:val="25"/>
              </w:numPr>
              <w:spacing w:after="160" w:line="259" w:lineRule="auto"/>
              <w:contextualSpacing/>
              <w:jc w:val="left"/>
              <w:rPr>
                <w:rFonts w:ascii="Times New Roman" w:eastAsia="Calibri" w:hAnsi="Times New Roman"/>
                <w:b/>
                <w:u w:val="single"/>
              </w:rPr>
            </w:pPr>
          </w:p>
        </w:tc>
        <w:tc>
          <w:tcPr>
            <w:tcW w:w="3302" w:type="pct"/>
            <w:shd w:val="clear" w:color="auto" w:fill="auto"/>
          </w:tcPr>
          <w:p w14:paraId="4F8FE530" w14:textId="77777777" w:rsidR="00464774" w:rsidRPr="00A27E97" w:rsidRDefault="00464774" w:rsidP="00F52844">
            <w:pPr>
              <w:spacing w:after="0"/>
              <w:jc w:val="left"/>
              <w:rPr>
                <w:rFonts w:ascii="Times New Roman" w:eastAsia="Calibri" w:hAnsi="Times New Roman"/>
                <w:u w:val="single"/>
              </w:rPr>
            </w:pPr>
            <w:r w:rsidRPr="00A27E97">
              <w:rPr>
                <w:rFonts w:ascii="Times New Roman" w:eastAsia="Calibri" w:hAnsi="Times New Roman"/>
                <w:u w:val="single"/>
              </w:rPr>
              <w:t>Results in the medium to long term (qualitative and quantitative)</w:t>
            </w:r>
          </w:p>
          <w:p w14:paraId="5E583289" w14:textId="77777777" w:rsidR="00464774" w:rsidRPr="00A27E97" w:rsidRDefault="00464774" w:rsidP="00F52844">
            <w:pPr>
              <w:spacing w:after="0"/>
              <w:jc w:val="left"/>
              <w:rPr>
                <w:rFonts w:ascii="Times New Roman" w:eastAsia="Calibri" w:hAnsi="Times New Roman"/>
              </w:rPr>
            </w:pPr>
            <w:r w:rsidRPr="00A27E97">
              <w:rPr>
                <w:rFonts w:ascii="Times New Roman" w:eastAsia="Calibri" w:hAnsi="Times New Roman"/>
              </w:rPr>
              <w:t>The intervention made it possible to develop the farmer registry, a targeting and delivery system for social protection and agricultural intervention and support.</w:t>
            </w:r>
            <w:r w:rsidRPr="00A27E97">
              <w:rPr>
                <w:rFonts w:ascii="Times New Roman" w:hAnsi="Times New Roman"/>
              </w:rPr>
              <w:t xml:space="preserve"> </w:t>
            </w:r>
            <w:r w:rsidRPr="00A27E97">
              <w:rPr>
                <w:rFonts w:ascii="Times New Roman" w:eastAsia="Calibri" w:hAnsi="Times New Roman"/>
              </w:rPr>
              <w:t xml:space="preserve">The farmer registry constitutes the building block for the formalization of agriculture activities and constitutes a tool for extending social protection by improving targeting of non-contributory schemes and disaster response, and by facilitating registration and contribution to social insurance. The system may be </w:t>
            </w:r>
            <w:r w:rsidRPr="00A27E97">
              <w:rPr>
                <w:rFonts w:ascii="Times New Roman" w:eastAsia="Calibri" w:hAnsi="Times New Roman"/>
              </w:rPr>
              <w:lastRenderedPageBreak/>
              <w:t>used by the public authorities, the FAO and other partners for the provision of livelihood support in the forms of cash, vouchers, investment grants, agricultural inputs, trainings and technical assistance to farmers.</w:t>
            </w:r>
          </w:p>
        </w:tc>
      </w:tr>
      <w:tr w:rsidR="00464774" w:rsidRPr="00A27E97" w14:paraId="7B16170A" w14:textId="77777777" w:rsidTr="00F52844">
        <w:trPr>
          <w:trHeight w:val="1791"/>
        </w:trPr>
        <w:tc>
          <w:tcPr>
            <w:tcW w:w="1698" w:type="pct"/>
            <w:vMerge/>
          </w:tcPr>
          <w:p w14:paraId="69D385D5" w14:textId="77777777" w:rsidR="00464774" w:rsidRPr="00A27E97" w:rsidRDefault="00464774" w:rsidP="00F52844">
            <w:pPr>
              <w:ind w:left="720"/>
              <w:contextualSpacing/>
              <w:jc w:val="left"/>
              <w:rPr>
                <w:rFonts w:ascii="Times New Roman" w:eastAsia="Calibri" w:hAnsi="Times New Roman"/>
                <w:b/>
                <w:u w:val="single"/>
              </w:rPr>
            </w:pPr>
          </w:p>
        </w:tc>
        <w:tc>
          <w:tcPr>
            <w:tcW w:w="3302" w:type="pct"/>
            <w:shd w:val="clear" w:color="auto" w:fill="auto"/>
          </w:tcPr>
          <w:p w14:paraId="72C226B3" w14:textId="77777777" w:rsidR="00464774" w:rsidRPr="00A27E97" w:rsidRDefault="00464774" w:rsidP="00F52844">
            <w:pPr>
              <w:spacing w:after="0"/>
              <w:jc w:val="left"/>
              <w:rPr>
                <w:rFonts w:ascii="Times New Roman" w:eastAsia="Calibri" w:hAnsi="Times New Roman"/>
                <w:color w:val="000000"/>
                <w:u w:val="single"/>
              </w:rPr>
            </w:pPr>
            <w:r w:rsidRPr="00A27E97">
              <w:rPr>
                <w:rFonts w:ascii="Times New Roman" w:eastAsia="Calibri" w:hAnsi="Times New Roman"/>
                <w:color w:val="000000"/>
                <w:u w:val="single"/>
              </w:rPr>
              <w:t xml:space="preserve">Most </w:t>
            </w:r>
            <w:r w:rsidRPr="00A27E97">
              <w:rPr>
                <w:rFonts w:ascii="Times New Roman" w:eastAsia="Calibri" w:hAnsi="Times New Roman"/>
                <w:u w:val="single"/>
              </w:rPr>
              <w:t>significant</w:t>
            </w:r>
            <w:r w:rsidRPr="00A27E97">
              <w:rPr>
                <w:rFonts w:ascii="Times New Roman" w:eastAsia="Calibri" w:hAnsi="Times New Roman"/>
                <w:color w:val="000000"/>
                <w:u w:val="single"/>
              </w:rPr>
              <w:t xml:space="preserve"> changes</w:t>
            </w:r>
          </w:p>
          <w:p w14:paraId="1D539791" w14:textId="77777777" w:rsidR="00464774" w:rsidRPr="00A27E97" w:rsidRDefault="00464774" w:rsidP="00F52844">
            <w:pPr>
              <w:spacing w:after="0"/>
              <w:jc w:val="left"/>
              <w:rPr>
                <w:rFonts w:ascii="Times New Roman" w:eastAsia="Calibri" w:hAnsi="Times New Roman"/>
                <w:i/>
                <w:iCs/>
                <w:color w:val="000000"/>
              </w:rPr>
            </w:pPr>
          </w:p>
          <w:p w14:paraId="2AEA56F1" w14:textId="77777777" w:rsidR="00464774" w:rsidRPr="00A27E97" w:rsidRDefault="00464774" w:rsidP="00F52844">
            <w:pPr>
              <w:spacing w:after="0"/>
              <w:jc w:val="left"/>
              <w:rPr>
                <w:rFonts w:ascii="Times New Roman" w:eastAsia="Calibri" w:hAnsi="Times New Roman"/>
                <w:iCs/>
                <w:color w:val="000000"/>
              </w:rPr>
            </w:pPr>
            <w:r w:rsidRPr="00A27E97">
              <w:rPr>
                <w:rFonts w:ascii="Times New Roman" w:eastAsia="Calibri" w:hAnsi="Times New Roman"/>
                <w:iCs/>
                <w:color w:val="000000"/>
              </w:rPr>
              <w:t>Ultimately the aim is to implement an integrated agricultural management system to support agricultural development, reduce rural poverty, extend social protection coverage, develop policies, and monitor food security and nutrition.</w:t>
            </w:r>
          </w:p>
        </w:tc>
      </w:tr>
      <w:tr w:rsidR="00464774" w:rsidRPr="00A27E97" w14:paraId="1106644F" w14:textId="77777777" w:rsidTr="00F52844">
        <w:trPr>
          <w:trHeight w:val="1250"/>
        </w:trPr>
        <w:tc>
          <w:tcPr>
            <w:tcW w:w="1698" w:type="pct"/>
          </w:tcPr>
          <w:p w14:paraId="197EE361" w14:textId="77777777" w:rsidR="00464774" w:rsidRPr="00A27E97" w:rsidRDefault="00464774" w:rsidP="00647333">
            <w:pPr>
              <w:numPr>
                <w:ilvl w:val="0"/>
                <w:numId w:val="131"/>
              </w:numPr>
              <w:spacing w:after="160" w:line="259" w:lineRule="auto"/>
              <w:contextualSpacing/>
              <w:jc w:val="left"/>
              <w:rPr>
                <w:rFonts w:ascii="Times New Roman" w:eastAsia="Calibri" w:hAnsi="Times New Roman"/>
                <w:b/>
                <w:u w:val="single"/>
              </w:rPr>
            </w:pPr>
            <w:r w:rsidRPr="00A27E97">
              <w:rPr>
                <w:rFonts w:ascii="Times New Roman" w:eastAsia="Calibri" w:hAnsi="Times New Roman"/>
                <w:b/>
                <w:bCs/>
                <w:lang w:val="en-GB"/>
              </w:rPr>
              <w:t>What were key catalysts that influenced the use of these CFS policy recommendations?</w:t>
            </w:r>
          </w:p>
        </w:tc>
        <w:tc>
          <w:tcPr>
            <w:tcW w:w="3302" w:type="pct"/>
            <w:shd w:val="clear" w:color="auto" w:fill="auto"/>
          </w:tcPr>
          <w:p w14:paraId="33E5C6BF" w14:textId="77777777" w:rsidR="00464774" w:rsidRPr="00A27E97" w:rsidRDefault="00464774" w:rsidP="00F52844">
            <w:pPr>
              <w:jc w:val="left"/>
              <w:rPr>
                <w:rFonts w:ascii="Times New Roman" w:hAnsi="Times New Roman"/>
              </w:rPr>
            </w:pPr>
            <w:r w:rsidRPr="00A27E97">
              <w:rPr>
                <w:rFonts w:ascii="Times New Roman" w:hAnsi="Times New Roman"/>
              </w:rPr>
              <w:t xml:space="preserve">Farming communities in Lebanon continue to require protection and assistance, with complex and evolving needs. Agriculture remains a highly informal economic activities in Lebanon. </w:t>
            </w:r>
            <w:r w:rsidRPr="00A27E97">
              <w:rPr>
                <w:rFonts w:ascii="Times New Roman" w:eastAsia="Calibri" w:hAnsi="Times New Roman"/>
              </w:rPr>
              <w:t xml:space="preserve">Farmers and agricultural workers (Lebanese or foreign) are generally not covered by lifecycle social protection systems. This is why they are more exposed to shocks such as the pandemic effects of </w:t>
            </w:r>
            <w:proofErr w:type="spellStart"/>
            <w:r w:rsidRPr="00A27E97">
              <w:rPr>
                <w:rFonts w:ascii="Times New Roman" w:eastAsia="Calibri" w:hAnsi="Times New Roman"/>
              </w:rPr>
              <w:t>covid</w:t>
            </w:r>
            <w:proofErr w:type="spellEnd"/>
            <w:r w:rsidRPr="00A27E97">
              <w:rPr>
                <w:rFonts w:ascii="Times New Roman" w:eastAsia="Calibri" w:hAnsi="Times New Roman"/>
              </w:rPr>
              <w:t xml:space="preserve"> 19, the economic crisis and inflation.</w:t>
            </w:r>
          </w:p>
        </w:tc>
      </w:tr>
      <w:tr w:rsidR="00464774" w:rsidRPr="00A27E97" w14:paraId="782057D2" w14:textId="77777777" w:rsidTr="00F52844">
        <w:trPr>
          <w:trHeight w:val="615"/>
        </w:trPr>
        <w:tc>
          <w:tcPr>
            <w:tcW w:w="1698" w:type="pct"/>
          </w:tcPr>
          <w:p w14:paraId="3D42D2C9" w14:textId="77777777" w:rsidR="00464774" w:rsidRPr="00A27E97" w:rsidRDefault="00464774" w:rsidP="00647333">
            <w:pPr>
              <w:numPr>
                <w:ilvl w:val="0"/>
                <w:numId w:val="131"/>
              </w:numPr>
              <w:spacing w:after="160" w:line="259" w:lineRule="auto"/>
              <w:contextualSpacing/>
              <w:jc w:val="left"/>
              <w:rPr>
                <w:rFonts w:ascii="Times New Roman" w:eastAsia="Calibri" w:hAnsi="Times New Roman"/>
                <w:b/>
                <w:bCs/>
                <w:lang w:val="en-GB"/>
              </w:rPr>
            </w:pPr>
            <w:r w:rsidRPr="00A27E97">
              <w:rPr>
                <w:rFonts w:ascii="Times New Roman" w:eastAsia="Calibri" w:hAnsi="Times New Roman"/>
                <w:b/>
                <w:bCs/>
                <w:lang w:val="en-GB"/>
              </w:rPr>
              <w:t>What were the major constraints and challenges in the use of these CFS policy recommendations, and</w:t>
            </w:r>
            <w:r w:rsidRPr="00A27E97">
              <w:rPr>
                <w:rFonts w:ascii="Times New Roman" w:eastAsia="Calibri" w:hAnsi="Times New Roman"/>
                <w:b/>
                <w:bCs/>
              </w:rPr>
              <w:t xml:space="preserve"> how were they addressed</w:t>
            </w:r>
            <w:r w:rsidRPr="00A27E97">
              <w:rPr>
                <w:rFonts w:ascii="Times New Roman" w:eastAsia="Calibri" w:hAnsi="Times New Roman"/>
                <w:b/>
                <w:bCs/>
                <w:lang w:val="en-GB"/>
              </w:rPr>
              <w:t xml:space="preserve">? </w:t>
            </w:r>
          </w:p>
        </w:tc>
        <w:tc>
          <w:tcPr>
            <w:tcW w:w="3302" w:type="pct"/>
          </w:tcPr>
          <w:p w14:paraId="479D49AD" w14:textId="77777777" w:rsidR="00464774" w:rsidRPr="00A27E97" w:rsidRDefault="00464774" w:rsidP="00F52844">
            <w:pPr>
              <w:shd w:val="clear" w:color="auto" w:fill="FFFFFF"/>
              <w:spacing w:before="60" w:after="60"/>
              <w:contextualSpacing/>
              <w:jc w:val="left"/>
              <w:rPr>
                <w:rFonts w:ascii="Times New Roman" w:eastAsia="Calibri" w:hAnsi="Times New Roman"/>
              </w:rPr>
            </w:pPr>
            <w:r w:rsidRPr="00A27E97">
              <w:rPr>
                <w:rFonts w:ascii="Times New Roman" w:eastAsia="Calibri" w:hAnsi="Times New Roman"/>
              </w:rPr>
              <w:t xml:space="preserve">The main challenge in the application of the </w:t>
            </w:r>
            <w:r w:rsidRPr="00A27E97">
              <w:rPr>
                <w:rFonts w:ascii="Times New Roman" w:eastAsia="MS Mincho" w:hAnsi="Times New Roman"/>
                <w:i/>
                <w:iCs/>
                <w:lang w:val="en-GB" w:eastAsia="ja-JP" w:bidi="th-TH"/>
              </w:rPr>
              <w:t xml:space="preserve">Social Protection for Food Security &amp; Nutrition’s </w:t>
            </w:r>
            <w:r w:rsidRPr="00A27E97">
              <w:rPr>
                <w:rFonts w:ascii="Times New Roman" w:eastAsia="Calibri" w:hAnsi="Times New Roman"/>
                <w:i/>
                <w:iCs/>
                <w:lang w:val="en-GB"/>
              </w:rPr>
              <w:t xml:space="preserve">Recommendation </w:t>
            </w:r>
            <w:r w:rsidRPr="00A27E97">
              <w:rPr>
                <w:rFonts w:ascii="Times New Roman" w:hAnsi="Times New Roman"/>
                <w:i/>
              </w:rPr>
              <w:t>A (1</w:t>
            </w:r>
            <w:proofErr w:type="gramStart"/>
            <w:r w:rsidRPr="00A27E97">
              <w:rPr>
                <w:rFonts w:ascii="Times New Roman" w:hAnsi="Times New Roman"/>
                <w:i/>
              </w:rPr>
              <w:t>;3</w:t>
            </w:r>
            <w:proofErr w:type="gramEnd"/>
            <w:r w:rsidRPr="00A27E97">
              <w:rPr>
                <w:rFonts w:ascii="Times New Roman" w:hAnsi="Times New Roman"/>
                <w:i/>
              </w:rPr>
              <w:t>)</w:t>
            </w:r>
            <w:r w:rsidRPr="00A27E97">
              <w:rPr>
                <w:rFonts w:ascii="Times New Roman" w:hAnsi="Times New Roman"/>
              </w:rPr>
              <w:t xml:space="preserve"> and </w:t>
            </w:r>
            <w:r w:rsidRPr="00A27E97">
              <w:rPr>
                <w:rFonts w:ascii="Times New Roman" w:eastAsia="Calibri" w:hAnsi="Times New Roman"/>
                <w:i/>
                <w:iCs/>
                <w:lang w:val="en-GB"/>
              </w:rPr>
              <w:t xml:space="preserve">B (1;2) </w:t>
            </w:r>
            <w:r w:rsidRPr="00A27E97">
              <w:rPr>
                <w:rFonts w:ascii="Times New Roman" w:eastAsia="Calibri" w:hAnsi="Times New Roman"/>
              </w:rPr>
              <w:t>was the outreach and registration of farmers within the FR. This was overcome by FAO, which supported in outreach campaigns.</w:t>
            </w:r>
          </w:p>
        </w:tc>
      </w:tr>
      <w:tr w:rsidR="00464774" w:rsidRPr="00A27E97" w14:paraId="4530495C" w14:textId="77777777" w:rsidTr="00F52844">
        <w:trPr>
          <w:trHeight w:val="615"/>
        </w:trPr>
        <w:tc>
          <w:tcPr>
            <w:tcW w:w="1698" w:type="pct"/>
          </w:tcPr>
          <w:p w14:paraId="0BD61BA9" w14:textId="77777777" w:rsidR="00464774" w:rsidRPr="00A27E97" w:rsidRDefault="00464774" w:rsidP="00647333">
            <w:pPr>
              <w:numPr>
                <w:ilvl w:val="0"/>
                <w:numId w:val="131"/>
              </w:numPr>
              <w:spacing w:after="0"/>
              <w:contextualSpacing/>
              <w:jc w:val="left"/>
              <w:rPr>
                <w:rFonts w:ascii="Times New Roman" w:eastAsia="Calibri" w:hAnsi="Times New Roman"/>
                <w:b/>
                <w:bCs/>
                <w:lang w:val="en-GB"/>
              </w:rPr>
            </w:pPr>
            <w:r w:rsidRPr="00A27E97">
              <w:rPr>
                <w:rFonts w:ascii="Times New Roman" w:eastAsia="Calibri" w:hAnsi="Times New Roman"/>
                <w:b/>
                <w:bCs/>
                <w:lang w:val="en-GB"/>
              </w:rPr>
              <w:t xml:space="preserve">What mechanisms have </w:t>
            </w:r>
            <w:proofErr w:type="gramStart"/>
            <w:r w:rsidRPr="00A27E97">
              <w:rPr>
                <w:rFonts w:ascii="Times New Roman" w:eastAsia="Calibri" w:hAnsi="Times New Roman"/>
                <w:b/>
                <w:bCs/>
                <w:lang w:val="en-GB"/>
              </w:rPr>
              <w:t>been  developed</w:t>
            </w:r>
            <w:proofErr w:type="gramEnd"/>
            <w:r w:rsidRPr="00A27E97">
              <w:rPr>
                <w:rFonts w:ascii="Times New Roman" w:eastAsia="Calibri" w:hAnsi="Times New Roman"/>
                <w:b/>
                <w:bCs/>
                <w:lang w:val="en-GB"/>
              </w:rPr>
              <w:t xml:space="preserve"> to monitor the use of these policy recommendations?</w:t>
            </w:r>
          </w:p>
          <w:p w14:paraId="2FEFEC5A" w14:textId="77777777" w:rsidR="00464774" w:rsidRPr="00A27E97" w:rsidRDefault="00464774" w:rsidP="00F52844">
            <w:pPr>
              <w:jc w:val="left"/>
              <w:rPr>
                <w:rFonts w:ascii="Times New Roman" w:eastAsia="Calibri" w:hAnsi="Times New Roman"/>
                <w:i/>
                <w:iCs/>
              </w:rPr>
            </w:pPr>
            <w:r w:rsidRPr="00A27E97">
              <w:rPr>
                <w:rFonts w:ascii="Times New Roman" w:eastAsia="Calibri" w:hAnsi="Times New Roman"/>
                <w:b/>
                <w:bCs/>
                <w:lang w:val="en-GB"/>
              </w:rPr>
              <w:t xml:space="preserve">             </w:t>
            </w:r>
            <w:r w:rsidRPr="00A27E97">
              <w:rPr>
                <w:rFonts w:ascii="Times New Roman" w:eastAsia="Calibri" w:hAnsi="Times New Roman"/>
                <w:i/>
                <w:iCs/>
              </w:rPr>
              <w:t>(if any)</w:t>
            </w:r>
          </w:p>
          <w:p w14:paraId="224AF6E3" w14:textId="77777777" w:rsidR="00464774" w:rsidRPr="00A27E97" w:rsidRDefault="00464774" w:rsidP="00F52844">
            <w:pPr>
              <w:spacing w:after="0"/>
              <w:ind w:left="720"/>
              <w:contextualSpacing/>
              <w:jc w:val="left"/>
              <w:rPr>
                <w:rFonts w:ascii="Times New Roman" w:eastAsia="Calibri" w:hAnsi="Times New Roman"/>
                <w:b/>
                <w:bCs/>
                <w:lang w:val="en-GB"/>
              </w:rPr>
            </w:pPr>
          </w:p>
          <w:p w14:paraId="30EE332A" w14:textId="77777777" w:rsidR="00464774" w:rsidRPr="00A27E97" w:rsidRDefault="00464774" w:rsidP="00F52844">
            <w:pPr>
              <w:spacing w:after="0"/>
              <w:ind w:left="720"/>
              <w:contextualSpacing/>
              <w:jc w:val="left"/>
              <w:rPr>
                <w:rFonts w:ascii="Times New Roman" w:eastAsia="Calibri" w:hAnsi="Times New Roman"/>
                <w:b/>
                <w:bCs/>
                <w:lang w:val="en-GB"/>
              </w:rPr>
            </w:pPr>
          </w:p>
        </w:tc>
        <w:tc>
          <w:tcPr>
            <w:tcW w:w="3302" w:type="pct"/>
          </w:tcPr>
          <w:p w14:paraId="3D2D9DC9" w14:textId="77777777" w:rsidR="00464774" w:rsidRPr="00A27E97" w:rsidRDefault="00464774" w:rsidP="00F52844">
            <w:pPr>
              <w:spacing w:after="0"/>
              <w:jc w:val="left"/>
              <w:rPr>
                <w:rFonts w:ascii="Times New Roman" w:eastAsia="Calibri" w:hAnsi="Times New Roman"/>
                <w:i/>
                <w:color w:val="000000"/>
              </w:rPr>
            </w:pPr>
            <w:r w:rsidRPr="00A27E97">
              <w:rPr>
                <w:rFonts w:ascii="Times New Roman" w:eastAsia="Calibri" w:hAnsi="Times New Roman"/>
                <w:i/>
                <w:color w:val="000000"/>
              </w:rPr>
              <w:t>N/A</w:t>
            </w:r>
          </w:p>
          <w:p w14:paraId="1A0B0575" w14:textId="77777777" w:rsidR="00464774" w:rsidRPr="00A27E97" w:rsidRDefault="00464774" w:rsidP="00F52844">
            <w:pPr>
              <w:spacing w:after="0"/>
              <w:jc w:val="left"/>
              <w:rPr>
                <w:rFonts w:ascii="Times New Roman" w:eastAsia="Calibri" w:hAnsi="Times New Roman"/>
                <w:color w:val="000000"/>
                <w:u w:val="single"/>
              </w:rPr>
            </w:pPr>
          </w:p>
          <w:p w14:paraId="33DD2063" w14:textId="77777777" w:rsidR="00464774" w:rsidRPr="00A27E97" w:rsidRDefault="00464774" w:rsidP="00F52844">
            <w:pPr>
              <w:contextualSpacing/>
              <w:jc w:val="left"/>
              <w:rPr>
                <w:rFonts w:ascii="Times New Roman" w:eastAsia="Calibri" w:hAnsi="Times New Roman"/>
                <w:bCs/>
                <w:lang w:val="en-GB"/>
              </w:rPr>
            </w:pPr>
          </w:p>
        </w:tc>
      </w:tr>
      <w:tr w:rsidR="00464774" w:rsidRPr="00A27E97" w14:paraId="0398FE26" w14:textId="77777777" w:rsidTr="00F52844">
        <w:trPr>
          <w:trHeight w:val="615"/>
        </w:trPr>
        <w:tc>
          <w:tcPr>
            <w:tcW w:w="1698" w:type="pct"/>
          </w:tcPr>
          <w:p w14:paraId="687B2EA1" w14:textId="77777777" w:rsidR="00464774" w:rsidRPr="00A27E97" w:rsidRDefault="00464774" w:rsidP="00647333">
            <w:pPr>
              <w:numPr>
                <w:ilvl w:val="0"/>
                <w:numId w:val="131"/>
              </w:numPr>
              <w:spacing w:after="0"/>
              <w:contextualSpacing/>
              <w:jc w:val="left"/>
              <w:rPr>
                <w:rFonts w:ascii="Times New Roman" w:eastAsia="Calibri" w:hAnsi="Times New Roman"/>
                <w:b/>
                <w:bCs/>
                <w:lang w:val="en-GB"/>
              </w:rPr>
            </w:pPr>
            <w:r w:rsidRPr="00A27E97">
              <w:rPr>
                <w:rFonts w:ascii="Times New Roman" w:eastAsia="Calibri" w:hAnsi="Times New Roman"/>
                <w:b/>
                <w:bCs/>
                <w:lang w:val="en-GB"/>
              </w:rPr>
              <w:t>Based on the experience presented, what good practices would you recommend for successful use or implementation of these CFS policy recommendations?</w:t>
            </w:r>
          </w:p>
          <w:p w14:paraId="58B8B905" w14:textId="77777777" w:rsidR="00464774" w:rsidRPr="00A27E97" w:rsidRDefault="00464774" w:rsidP="00F52844">
            <w:pPr>
              <w:spacing w:after="0"/>
              <w:jc w:val="left"/>
              <w:rPr>
                <w:rFonts w:ascii="Times New Roman" w:eastAsia="Calibri" w:hAnsi="Times New Roman"/>
                <w:b/>
                <w:u w:val="single"/>
                <w:lang w:val="en-GB"/>
              </w:rPr>
            </w:pPr>
          </w:p>
        </w:tc>
        <w:tc>
          <w:tcPr>
            <w:tcW w:w="3302" w:type="pct"/>
          </w:tcPr>
          <w:p w14:paraId="419EC930" w14:textId="77777777" w:rsidR="00464774" w:rsidRPr="00A27E97" w:rsidRDefault="00464774" w:rsidP="00F52844">
            <w:pPr>
              <w:spacing w:after="0"/>
              <w:contextualSpacing/>
              <w:jc w:val="left"/>
              <w:rPr>
                <w:rFonts w:ascii="Times New Roman" w:eastAsia="Calibri" w:hAnsi="Times New Roman"/>
                <w:color w:val="000000"/>
                <w:u w:val="single"/>
              </w:rPr>
            </w:pPr>
            <w:r w:rsidRPr="00A27E97">
              <w:rPr>
                <w:rFonts w:ascii="Times New Roman" w:eastAsia="Calibri" w:hAnsi="Times New Roman"/>
              </w:rPr>
              <w:t>A key recommendation is to generate rigorous evidence on the effectiveness of interventions that are based on these policy recommendations in order to inform future programming. Evidence generation shall also devote special attention to how gender inequalities are addressed, and equal rights are promoted.</w:t>
            </w:r>
          </w:p>
        </w:tc>
      </w:tr>
      <w:tr w:rsidR="00464774" w:rsidRPr="00A27E97" w14:paraId="1D4333EB" w14:textId="77777777" w:rsidTr="00F52844">
        <w:trPr>
          <w:trHeight w:val="615"/>
        </w:trPr>
        <w:tc>
          <w:tcPr>
            <w:tcW w:w="1698" w:type="pct"/>
          </w:tcPr>
          <w:p w14:paraId="1F5AA4C4" w14:textId="77777777" w:rsidR="00464774" w:rsidRPr="00A27E97" w:rsidRDefault="00464774" w:rsidP="00647333">
            <w:pPr>
              <w:numPr>
                <w:ilvl w:val="0"/>
                <w:numId w:val="131"/>
              </w:numPr>
              <w:spacing w:after="0"/>
              <w:contextualSpacing/>
              <w:jc w:val="left"/>
              <w:rPr>
                <w:rFonts w:ascii="Times New Roman" w:eastAsia="Calibri" w:hAnsi="Times New Roman"/>
                <w:b/>
                <w:bCs/>
                <w:lang w:val="en-GB"/>
              </w:rPr>
            </w:pPr>
            <w:r w:rsidRPr="00A27E97">
              <w:rPr>
                <w:rFonts w:ascii="Times New Roman" w:eastAsia="Calibri" w:hAnsi="Times New Roman"/>
                <w:b/>
                <w:bCs/>
                <w:lang w:val="en-GB"/>
              </w:rPr>
              <w:t>Are there any concrete plans to further use these CFS policy recommendations?</w:t>
            </w:r>
          </w:p>
        </w:tc>
        <w:tc>
          <w:tcPr>
            <w:tcW w:w="3302" w:type="pct"/>
          </w:tcPr>
          <w:p w14:paraId="736FA614" w14:textId="77777777" w:rsidR="00464774" w:rsidRPr="00A27E97" w:rsidRDefault="00464774" w:rsidP="00F52844">
            <w:pPr>
              <w:spacing w:after="0"/>
              <w:contextualSpacing/>
              <w:jc w:val="left"/>
              <w:rPr>
                <w:rFonts w:ascii="Times New Roman" w:eastAsia="Calibri" w:hAnsi="Times New Roman"/>
                <w:color w:val="000000"/>
                <w:u w:val="single"/>
              </w:rPr>
            </w:pPr>
            <w:r w:rsidRPr="00A27E97">
              <w:rPr>
                <w:rFonts w:ascii="Times New Roman" w:eastAsia="Calibri" w:hAnsi="Times New Roman"/>
                <w:color w:val="000000"/>
                <w:u w:val="single"/>
              </w:rPr>
              <w:t>N/A</w:t>
            </w:r>
          </w:p>
        </w:tc>
      </w:tr>
      <w:tr w:rsidR="00464774" w:rsidRPr="00A27E97" w14:paraId="6ED17D94" w14:textId="77777777" w:rsidTr="00F52844">
        <w:trPr>
          <w:trHeight w:val="615"/>
        </w:trPr>
        <w:tc>
          <w:tcPr>
            <w:tcW w:w="1698" w:type="pct"/>
          </w:tcPr>
          <w:p w14:paraId="362B9284" w14:textId="77777777" w:rsidR="00464774" w:rsidRPr="00A27E97" w:rsidRDefault="00464774" w:rsidP="00647333">
            <w:pPr>
              <w:numPr>
                <w:ilvl w:val="0"/>
                <w:numId w:val="131"/>
              </w:numPr>
              <w:spacing w:after="0"/>
              <w:contextualSpacing/>
              <w:jc w:val="left"/>
              <w:rPr>
                <w:rFonts w:ascii="Times New Roman" w:eastAsia="Calibri" w:hAnsi="Times New Roman"/>
                <w:b/>
                <w:bCs/>
                <w:lang w:val="en-GB"/>
              </w:rPr>
            </w:pPr>
            <w:r w:rsidRPr="00A27E97">
              <w:rPr>
                <w:rFonts w:ascii="Times New Roman" w:eastAsia="Calibri" w:hAnsi="Times New Roman"/>
                <w:b/>
                <w:bCs/>
                <w:lang w:val="en-GB"/>
              </w:rPr>
              <w:t>H</w:t>
            </w:r>
            <w:r w:rsidRPr="00A27E97">
              <w:rPr>
                <w:rFonts w:ascii="Times New Roman" w:eastAsia="Calibri" w:hAnsi="Times New Roman"/>
                <w:b/>
                <w:bCs/>
              </w:rPr>
              <w:t xml:space="preserve">ow could these policy recommendations be </w:t>
            </w:r>
            <w:r w:rsidRPr="00A27E97">
              <w:rPr>
                <w:rFonts w:ascii="Times New Roman" w:eastAsia="Calibri" w:hAnsi="Times New Roman"/>
                <w:b/>
                <w:bCs/>
              </w:rPr>
              <w:lastRenderedPageBreak/>
              <w:t>(further) used in the future for improving the food security and nutrition, advancing the progressive realization of the right to food, achieving SDGs?</w:t>
            </w:r>
          </w:p>
        </w:tc>
        <w:tc>
          <w:tcPr>
            <w:tcW w:w="3302" w:type="pct"/>
          </w:tcPr>
          <w:p w14:paraId="40A0AB1E" w14:textId="77777777" w:rsidR="00464774" w:rsidRPr="00A27E97" w:rsidRDefault="00464774" w:rsidP="00F52844">
            <w:pPr>
              <w:spacing w:after="0"/>
              <w:contextualSpacing/>
              <w:jc w:val="left"/>
              <w:rPr>
                <w:rFonts w:ascii="Times New Roman" w:eastAsia="Calibri" w:hAnsi="Times New Roman"/>
                <w:color w:val="000000"/>
                <w:u w:val="single"/>
              </w:rPr>
            </w:pPr>
            <w:r w:rsidRPr="00A27E97">
              <w:rPr>
                <w:rFonts w:ascii="Times New Roman" w:eastAsia="Calibri" w:hAnsi="Times New Roman"/>
              </w:rPr>
              <w:lastRenderedPageBreak/>
              <w:t xml:space="preserve">Social protection is most effective when it addresses the immediate needs of food and nutrition insecure populations while also </w:t>
            </w:r>
            <w:r w:rsidRPr="00A27E97">
              <w:rPr>
                <w:rFonts w:ascii="Times New Roman" w:eastAsia="Calibri" w:hAnsi="Times New Roman"/>
              </w:rPr>
              <w:lastRenderedPageBreak/>
              <w:t>contributing to building their resilience to shocks. At the same time these interventions are also most effective when they link to complementary sectors, such as education, health and agriculture. Going forward, these recommendations may provide a key basis for stakeholders in different sectors to create stronger synergies among them.</w:t>
            </w:r>
          </w:p>
        </w:tc>
      </w:tr>
      <w:tr w:rsidR="00464774" w:rsidRPr="00A27E97" w14:paraId="261B6792" w14:textId="77777777" w:rsidTr="00F52844">
        <w:trPr>
          <w:trHeight w:val="615"/>
        </w:trPr>
        <w:tc>
          <w:tcPr>
            <w:tcW w:w="1698" w:type="pct"/>
          </w:tcPr>
          <w:p w14:paraId="75CB953E" w14:textId="77777777" w:rsidR="00464774" w:rsidRPr="00A27E97" w:rsidRDefault="00464774" w:rsidP="00647333">
            <w:pPr>
              <w:pStyle w:val="ListParagraph"/>
              <w:numPr>
                <w:ilvl w:val="0"/>
                <w:numId w:val="131"/>
              </w:numPr>
              <w:spacing w:after="0"/>
              <w:contextualSpacing/>
              <w:jc w:val="left"/>
              <w:rPr>
                <w:rFonts w:ascii="Times New Roman" w:hAnsi="Times New Roman"/>
                <w:b/>
                <w:bCs/>
                <w:lang w:val="en-GB"/>
              </w:rPr>
            </w:pPr>
            <w:r w:rsidRPr="00A27E97">
              <w:rPr>
                <w:rFonts w:ascii="Times New Roman" w:hAnsi="Times New Roman"/>
                <w:b/>
                <w:bCs/>
                <w:lang w:val="en-GB"/>
              </w:rPr>
              <w:lastRenderedPageBreak/>
              <w:t>Link(s) to additional information</w:t>
            </w:r>
          </w:p>
        </w:tc>
        <w:tc>
          <w:tcPr>
            <w:tcW w:w="3302" w:type="pct"/>
          </w:tcPr>
          <w:p w14:paraId="1E295CBE" w14:textId="77777777" w:rsidR="00464774" w:rsidRPr="00A27E97" w:rsidRDefault="00464774" w:rsidP="00F52844">
            <w:pPr>
              <w:spacing w:after="0"/>
              <w:contextualSpacing/>
              <w:jc w:val="left"/>
              <w:rPr>
                <w:rFonts w:ascii="Times New Roman" w:eastAsia="Calibri" w:hAnsi="Times New Roman"/>
                <w:color w:val="000000"/>
                <w:u w:val="single"/>
              </w:rPr>
            </w:pPr>
            <w:r w:rsidRPr="00A27E97">
              <w:rPr>
                <w:rFonts w:ascii="Times New Roman" w:eastAsia="Calibri" w:hAnsi="Times New Roman"/>
                <w:color w:val="000000"/>
                <w:u w:val="single"/>
              </w:rPr>
              <w:t xml:space="preserve">Farmers benefitting from the FAO voucher scheme programme: </w:t>
            </w:r>
            <w:hyperlink r:id="rId63" w:history="1">
              <w:r w:rsidRPr="00A27E97">
                <w:rPr>
                  <w:rStyle w:val="Hyperlink"/>
                  <w:rFonts w:ascii="Times New Roman" w:eastAsia="Calibri" w:hAnsi="Times New Roman"/>
                </w:rPr>
                <w:t>https://www.fao.org/lebanon/news/detail-events/en/c/1470721/</w:t>
              </w:r>
            </w:hyperlink>
            <w:r w:rsidRPr="00A27E97">
              <w:rPr>
                <w:rFonts w:ascii="Times New Roman" w:eastAsia="Calibri" w:hAnsi="Times New Roman"/>
                <w:color w:val="000000"/>
                <w:u w:val="single"/>
              </w:rPr>
              <w:t xml:space="preserve"> </w:t>
            </w:r>
          </w:p>
          <w:p w14:paraId="33D7AA2F" w14:textId="77777777" w:rsidR="00464774" w:rsidRPr="00A27E97" w:rsidRDefault="00464774" w:rsidP="00F52844">
            <w:pPr>
              <w:spacing w:after="0"/>
              <w:contextualSpacing/>
              <w:jc w:val="left"/>
              <w:rPr>
                <w:rFonts w:ascii="Times New Roman" w:eastAsia="Calibri" w:hAnsi="Times New Roman"/>
                <w:color w:val="000000"/>
                <w:u w:val="single"/>
              </w:rPr>
            </w:pPr>
          </w:p>
          <w:p w14:paraId="73A899A6" w14:textId="77777777" w:rsidR="00464774" w:rsidRPr="00A27E97" w:rsidRDefault="00464774" w:rsidP="00F52844">
            <w:pPr>
              <w:spacing w:after="0"/>
              <w:contextualSpacing/>
              <w:jc w:val="left"/>
              <w:rPr>
                <w:rFonts w:ascii="Times New Roman" w:eastAsia="Calibri" w:hAnsi="Times New Roman"/>
                <w:color w:val="000000"/>
                <w:u w:val="single"/>
              </w:rPr>
            </w:pPr>
            <w:r w:rsidRPr="00A27E97">
              <w:rPr>
                <w:rFonts w:ascii="Times New Roman" w:eastAsia="Calibri" w:hAnsi="Times New Roman"/>
                <w:color w:val="000000"/>
                <w:u w:val="single"/>
              </w:rPr>
              <w:t xml:space="preserve">Farmers' Registry– a key tool to expand coverage of social protection among farmers: </w:t>
            </w:r>
            <w:hyperlink r:id="rId64" w:history="1">
              <w:r w:rsidRPr="00A27E97">
                <w:rPr>
                  <w:rStyle w:val="Hyperlink"/>
                  <w:rFonts w:ascii="Times New Roman" w:eastAsia="Calibri" w:hAnsi="Times New Roman"/>
                </w:rPr>
                <w:t>https://www.fao.org/social-protection/news-events/detail-events/en/c/1635081/</w:t>
              </w:r>
            </w:hyperlink>
            <w:r w:rsidRPr="00A27E97">
              <w:rPr>
                <w:rFonts w:ascii="Times New Roman" w:eastAsia="Calibri" w:hAnsi="Times New Roman"/>
                <w:color w:val="000000"/>
                <w:u w:val="single"/>
              </w:rPr>
              <w:t xml:space="preserve"> </w:t>
            </w:r>
          </w:p>
        </w:tc>
      </w:tr>
      <w:tr w:rsidR="00464774" w:rsidRPr="00A27E97" w14:paraId="1DFCBA27" w14:textId="77777777" w:rsidTr="00F52844">
        <w:trPr>
          <w:trHeight w:val="615"/>
        </w:trPr>
        <w:tc>
          <w:tcPr>
            <w:tcW w:w="5000" w:type="pct"/>
            <w:gridSpan w:val="2"/>
          </w:tcPr>
          <w:p w14:paraId="04612608" w14:textId="77777777" w:rsidR="00464774" w:rsidRPr="00A27E97" w:rsidRDefault="00464774" w:rsidP="00F52844">
            <w:pPr>
              <w:spacing w:after="0"/>
              <w:ind w:left="360"/>
              <w:contextualSpacing/>
              <w:jc w:val="left"/>
              <w:rPr>
                <w:rFonts w:ascii="Times New Roman" w:eastAsia="Calibri" w:hAnsi="Times New Roman"/>
                <w:b/>
                <w:bCs/>
                <w:i/>
                <w:iCs/>
                <w:color w:val="000000"/>
              </w:rPr>
            </w:pPr>
            <w:r w:rsidRPr="00A27E97">
              <w:rPr>
                <w:rFonts w:ascii="Times New Roman" w:eastAsia="Calibri" w:hAnsi="Times New Roman"/>
                <w:b/>
                <w:bCs/>
                <w:i/>
                <w:iCs/>
                <w:color w:val="000000"/>
              </w:rPr>
              <w:t>Question xii) below to be filled only if none of these two sets of policy recommendation has been used or applied.</w:t>
            </w:r>
          </w:p>
        </w:tc>
      </w:tr>
      <w:tr w:rsidR="00464774" w:rsidRPr="00A27E97" w14:paraId="33D7C81F" w14:textId="77777777" w:rsidTr="00F52844">
        <w:trPr>
          <w:trHeight w:val="615"/>
        </w:trPr>
        <w:tc>
          <w:tcPr>
            <w:tcW w:w="1698" w:type="pct"/>
          </w:tcPr>
          <w:p w14:paraId="037E3B52" w14:textId="77777777" w:rsidR="00464774" w:rsidRPr="00A27E97" w:rsidRDefault="00464774" w:rsidP="00F52844">
            <w:pPr>
              <w:spacing w:after="0"/>
              <w:contextualSpacing/>
              <w:jc w:val="left"/>
              <w:rPr>
                <w:rFonts w:ascii="Times New Roman" w:eastAsia="Calibri" w:hAnsi="Times New Roman"/>
                <w:b/>
                <w:bCs/>
                <w:lang w:val="en-GB"/>
              </w:rPr>
            </w:pPr>
            <w:r w:rsidRPr="00A27E97">
              <w:rPr>
                <w:rFonts w:ascii="Times New Roman" w:eastAsia="Calibri" w:hAnsi="Times New Roman"/>
                <w:b/>
                <w:bCs/>
                <w:lang w:val="en-GB"/>
              </w:rPr>
              <w:t xml:space="preserve">xii)    What are the reasons for not using these policy recommendations in your context so far? </w:t>
            </w:r>
          </w:p>
          <w:p w14:paraId="1CB66167" w14:textId="77777777" w:rsidR="00464774" w:rsidRPr="00A27E97" w:rsidRDefault="00464774" w:rsidP="00F52844">
            <w:pPr>
              <w:spacing w:after="0"/>
              <w:contextualSpacing/>
              <w:jc w:val="left"/>
              <w:rPr>
                <w:rFonts w:ascii="Times New Roman" w:eastAsia="Calibri" w:hAnsi="Times New Roman"/>
                <w:b/>
                <w:bCs/>
                <w:lang w:val="en-GB"/>
              </w:rPr>
            </w:pPr>
          </w:p>
        </w:tc>
        <w:tc>
          <w:tcPr>
            <w:tcW w:w="3302" w:type="pct"/>
          </w:tcPr>
          <w:p w14:paraId="1BC37121" w14:textId="77777777" w:rsidR="00464774" w:rsidRPr="00A27E97" w:rsidRDefault="00464774" w:rsidP="00F52844">
            <w:pPr>
              <w:spacing w:after="0"/>
              <w:ind w:left="360"/>
              <w:contextualSpacing/>
              <w:jc w:val="left"/>
              <w:rPr>
                <w:rFonts w:ascii="Times New Roman" w:eastAsia="Calibri" w:hAnsi="Times New Roman"/>
                <w:color w:val="000000"/>
                <w:u w:val="single"/>
              </w:rPr>
            </w:pPr>
            <w:r w:rsidRPr="00A27E97">
              <w:rPr>
                <w:rFonts w:ascii="Times New Roman" w:eastAsia="Calibri" w:hAnsi="Times New Roman"/>
                <w:i/>
                <w:color w:val="000000"/>
              </w:rPr>
              <w:t>N/A</w:t>
            </w:r>
            <w:r w:rsidRPr="00A27E97">
              <w:rPr>
                <w:rFonts w:ascii="Times New Roman" w:eastAsia="Calibri" w:hAnsi="Times New Roman"/>
                <w:color w:val="000000"/>
                <w:u w:val="single"/>
              </w:rPr>
              <w:t xml:space="preserve"> </w:t>
            </w:r>
          </w:p>
        </w:tc>
      </w:tr>
    </w:tbl>
    <w:p w14:paraId="5281AD2C" w14:textId="77777777" w:rsidR="00464774" w:rsidRPr="00464774" w:rsidRDefault="00464774" w:rsidP="00D64C5C">
      <w:pPr>
        <w:shd w:val="clear" w:color="auto" w:fill="FFFFFF"/>
        <w:spacing w:after="100" w:afterAutospacing="1"/>
        <w:jc w:val="left"/>
        <w:rPr>
          <w:rFonts w:ascii="Open Sans" w:hAnsi="Open Sans" w:cs="Open Sans"/>
          <w:color w:val="003B43"/>
          <w:sz w:val="20"/>
          <w:szCs w:val="20"/>
          <w:lang w:eastAsia="zh-CN"/>
        </w:rPr>
      </w:pPr>
    </w:p>
    <w:p w14:paraId="387508E7" w14:textId="16E2B221" w:rsidR="005E63EC" w:rsidRPr="00464774" w:rsidRDefault="005E63EC" w:rsidP="005E63EC"/>
    <w:p w14:paraId="11D84BDF" w14:textId="6FC0A768" w:rsidR="005E63EC" w:rsidRPr="00D64C5C" w:rsidRDefault="00077C41" w:rsidP="003F6325">
      <w:pPr>
        <w:pStyle w:val="Heading2"/>
      </w:pPr>
      <w:hyperlink r:id="rId65" w:history="1">
        <w:bookmarkStart w:id="17" w:name="_Toc134537359"/>
        <w:r w:rsidR="00E02D36" w:rsidRPr="00B3398F">
          <w:rPr>
            <w:rStyle w:val="Hyperlink"/>
          </w:rPr>
          <w:t xml:space="preserve">Omar </w:t>
        </w:r>
        <w:proofErr w:type="spellStart"/>
        <w:r w:rsidR="00E02D36" w:rsidRPr="00B3398F">
          <w:rPr>
            <w:rStyle w:val="Hyperlink"/>
          </w:rPr>
          <w:t>Benammour</w:t>
        </w:r>
        <w:proofErr w:type="spellEnd"/>
        <w:r w:rsidR="00E02D36" w:rsidRPr="00B3398F">
          <w:rPr>
            <w:rStyle w:val="Hyperlink"/>
          </w:rPr>
          <w:t>, FAO, Italy</w:t>
        </w:r>
      </w:hyperlink>
      <w:r w:rsidR="0094101C">
        <w:t xml:space="preserve">  - </w:t>
      </w:r>
      <w:proofErr w:type="spellStart"/>
      <w:r w:rsidR="0094101C">
        <w:t>Philippines</w:t>
      </w:r>
      <w:bookmarkEnd w:id="17"/>
      <w:proofErr w:type="spellEnd"/>
    </w:p>
    <w:p w14:paraId="2CBBB8C1" w14:textId="77777777" w:rsidR="007029F6" w:rsidRDefault="007029F6" w:rsidP="007029F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38AB8C7F" w14:textId="77777777" w:rsidR="007029F6" w:rsidRDefault="007029F6" w:rsidP="007029F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Philippines.</w:t>
      </w:r>
    </w:p>
    <w:p w14:paraId="2839A972" w14:textId="77777777" w:rsidR="007029F6" w:rsidRDefault="007029F6" w:rsidP="007029F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472654ED" w14:textId="77777777" w:rsidR="007029F6" w:rsidRDefault="007029F6" w:rsidP="007029F6">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2494F220" w14:textId="77777777" w:rsidR="007029F6" w:rsidRDefault="007029F6" w:rsidP="007029F6">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011969EE" w14:textId="77777777" w:rsidR="007029F6" w:rsidRDefault="00077C41" w:rsidP="00647333">
      <w:pPr>
        <w:numPr>
          <w:ilvl w:val="0"/>
          <w:numId w:val="38"/>
        </w:numPr>
        <w:shd w:val="clear" w:color="auto" w:fill="FFFFFF"/>
        <w:spacing w:before="100" w:beforeAutospacing="1" w:after="100" w:afterAutospacing="1"/>
        <w:jc w:val="left"/>
        <w:rPr>
          <w:rFonts w:ascii="Open Sans" w:hAnsi="Open Sans" w:cs="Open Sans"/>
          <w:color w:val="003B43"/>
          <w:sz w:val="20"/>
          <w:szCs w:val="20"/>
        </w:rPr>
      </w:pPr>
      <w:hyperlink r:id="rId66" w:tooltip="CFS Policy Recommendation Social Protection for Food Security and Nutrition B (1,2) - FAO in the Philippines_0.docx" w:history="1">
        <w:r w:rsidR="007029F6">
          <w:rPr>
            <w:rStyle w:val="Hyperlink"/>
            <w:rFonts w:ascii="Open Sans" w:eastAsiaTheme="majorEastAsia" w:hAnsi="Open Sans" w:cs="Open Sans"/>
            <w:color w:val="0D6CAC"/>
            <w:sz w:val="20"/>
            <w:szCs w:val="20"/>
          </w:rPr>
          <w:t>CFS Policy Recommendation Social Protection for Food Security and Nutrition B (1,2) - FAO in the Philippines</w:t>
        </w:r>
      </w:hyperlink>
    </w:p>
    <w:p w14:paraId="37990943" w14:textId="77777777" w:rsidR="007029F6" w:rsidRPr="00B3398F" w:rsidRDefault="007029F6" w:rsidP="007029F6">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7029F6" w:rsidRPr="00A31DDA" w14:paraId="72C125F2" w14:textId="77777777" w:rsidTr="00F52844">
        <w:trPr>
          <w:trHeight w:val="337"/>
        </w:trPr>
        <w:tc>
          <w:tcPr>
            <w:tcW w:w="1578" w:type="pct"/>
          </w:tcPr>
          <w:p w14:paraId="7CEEC46F" w14:textId="77777777" w:rsidR="007029F6" w:rsidRPr="00A31DDA" w:rsidRDefault="007029F6" w:rsidP="00F52844">
            <w:pPr>
              <w:spacing w:after="0"/>
              <w:rPr>
                <w:rFonts w:eastAsia="Calibri"/>
                <w:b/>
                <w:bCs/>
                <w:sz w:val="21"/>
                <w:szCs w:val="21"/>
                <w:lang w:val="en-GB"/>
              </w:rPr>
            </w:pPr>
            <w:r w:rsidRPr="008B6219">
              <w:rPr>
                <w:rFonts w:eastAsia="Calibri"/>
                <w:b/>
                <w:bCs/>
                <w:sz w:val="21"/>
                <w:szCs w:val="21"/>
                <w:lang w:val="en-GB"/>
              </w:rPr>
              <w:t>Title of the experience</w:t>
            </w:r>
            <w:r w:rsidRPr="00A31DDA">
              <w:rPr>
                <w:rFonts w:eastAsia="Calibri"/>
                <w:b/>
                <w:bCs/>
                <w:sz w:val="21"/>
                <w:szCs w:val="21"/>
                <w:lang w:val="en-GB"/>
              </w:rPr>
              <w:t xml:space="preserve"> </w:t>
            </w:r>
          </w:p>
        </w:tc>
        <w:tc>
          <w:tcPr>
            <w:tcW w:w="3422" w:type="pct"/>
          </w:tcPr>
          <w:p w14:paraId="6EF2C6CA" w14:textId="77777777" w:rsidR="007029F6" w:rsidRPr="0094101C" w:rsidRDefault="007029F6" w:rsidP="00F52844">
            <w:pPr>
              <w:spacing w:after="0"/>
              <w:rPr>
                <w:rFonts w:eastAsia="Calibri"/>
                <w:iCs/>
                <w:color w:val="0000FF"/>
                <w:sz w:val="21"/>
                <w:szCs w:val="21"/>
                <w:lang w:val="en-GB"/>
              </w:rPr>
            </w:pPr>
            <w:r w:rsidRPr="0094101C">
              <w:rPr>
                <w:rFonts w:eastAsia="Calibri"/>
                <w:iCs/>
                <w:sz w:val="21"/>
                <w:szCs w:val="21"/>
                <w:lang w:val="en-GB"/>
              </w:rPr>
              <w:t xml:space="preserve">Leveraging the Philippines’ national social protection system to expand coverage, address the COVID-19 pandemic impacts on incomes, food security and nutrition, while strengthening resilience </w:t>
            </w:r>
          </w:p>
        </w:tc>
      </w:tr>
      <w:tr w:rsidR="007029F6" w:rsidRPr="00A31DDA" w14:paraId="26EAB277" w14:textId="77777777" w:rsidTr="00F52844">
        <w:trPr>
          <w:trHeight w:val="337"/>
        </w:trPr>
        <w:tc>
          <w:tcPr>
            <w:tcW w:w="1578" w:type="pct"/>
          </w:tcPr>
          <w:p w14:paraId="76D9AAC6" w14:textId="77777777" w:rsidR="007029F6" w:rsidRPr="00A31DDA" w:rsidRDefault="007029F6" w:rsidP="00F52844">
            <w:pPr>
              <w:spacing w:after="0"/>
              <w:rPr>
                <w:rFonts w:eastAsia="Calibri"/>
                <w:b/>
                <w:bCs/>
                <w:sz w:val="21"/>
                <w:szCs w:val="21"/>
                <w:lang w:val="en-GB"/>
              </w:rPr>
            </w:pPr>
            <w:r w:rsidRPr="00941A50">
              <w:rPr>
                <w:rFonts w:eastAsia="Calibri"/>
                <w:b/>
                <w:bCs/>
                <w:sz w:val="21"/>
                <w:szCs w:val="21"/>
                <w:lang w:val="en-GB"/>
              </w:rPr>
              <w:t>Geographical coverage</w:t>
            </w:r>
          </w:p>
        </w:tc>
        <w:tc>
          <w:tcPr>
            <w:tcW w:w="3422" w:type="pct"/>
          </w:tcPr>
          <w:p w14:paraId="1779637F" w14:textId="77777777" w:rsidR="007029F6" w:rsidRPr="00941A50" w:rsidRDefault="007029F6" w:rsidP="00F52844">
            <w:pPr>
              <w:spacing w:after="0"/>
              <w:rPr>
                <w:rFonts w:eastAsia="Calibri"/>
                <w:b/>
                <w:bCs/>
                <w:color w:val="0000FF"/>
                <w:sz w:val="21"/>
                <w:szCs w:val="21"/>
                <w:lang w:val="en-GB"/>
              </w:rPr>
            </w:pPr>
            <w:r w:rsidRPr="00941A50">
              <w:rPr>
                <w:rFonts w:eastAsia="MS Mincho"/>
                <w:sz w:val="21"/>
                <w:szCs w:val="21"/>
                <w:lang w:val="en-GB" w:eastAsia="ja-JP" w:bidi="th-TH"/>
              </w:rPr>
              <w:t>National (and regional)</w:t>
            </w:r>
          </w:p>
        </w:tc>
      </w:tr>
      <w:tr w:rsidR="007029F6" w:rsidRPr="00A31DDA" w14:paraId="011BC044" w14:textId="77777777" w:rsidTr="00F52844">
        <w:trPr>
          <w:trHeight w:val="369"/>
        </w:trPr>
        <w:tc>
          <w:tcPr>
            <w:tcW w:w="1578" w:type="pct"/>
          </w:tcPr>
          <w:p w14:paraId="14CD42F8" w14:textId="77777777" w:rsidR="007029F6" w:rsidRPr="00A31DDA" w:rsidRDefault="007029F6" w:rsidP="00F52844">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218EDF5D" w14:textId="77777777" w:rsidR="007029F6" w:rsidRPr="00FD0656" w:rsidRDefault="007029F6" w:rsidP="00F52844">
            <w:pPr>
              <w:shd w:val="clear" w:color="auto" w:fill="FFFFFF"/>
              <w:spacing w:before="60" w:after="60"/>
              <w:contextualSpacing/>
              <w:rPr>
                <w:rFonts w:eastAsia="MS Mincho"/>
                <w:b/>
                <w:bCs/>
                <w:color w:val="0070C0"/>
                <w:sz w:val="21"/>
                <w:szCs w:val="21"/>
                <w:lang w:val="en-GB" w:eastAsia="ja-JP" w:bidi="th-TH"/>
              </w:rPr>
            </w:pPr>
            <w:r>
              <w:rPr>
                <w:rFonts w:eastAsia="MS Mincho"/>
                <w:bCs/>
                <w:sz w:val="21"/>
                <w:szCs w:val="21"/>
                <w:lang w:val="en-GB" w:eastAsia="ja-JP" w:bidi="th-TH"/>
              </w:rPr>
              <w:t xml:space="preserve">The Philippines (province of </w:t>
            </w:r>
            <w:proofErr w:type="spellStart"/>
            <w:r w:rsidRPr="00941A50">
              <w:rPr>
                <w:rFonts w:eastAsia="MS Mincho"/>
                <w:bCs/>
                <w:sz w:val="21"/>
                <w:szCs w:val="21"/>
                <w:lang w:val="en-GB" w:eastAsia="ja-JP" w:bidi="th-TH"/>
              </w:rPr>
              <w:t>Catanduanes</w:t>
            </w:r>
            <w:proofErr w:type="spellEnd"/>
            <w:r>
              <w:rPr>
                <w:rFonts w:eastAsia="MS Mincho"/>
                <w:bCs/>
                <w:sz w:val="21"/>
                <w:szCs w:val="21"/>
                <w:lang w:val="en-GB" w:eastAsia="ja-JP" w:bidi="th-TH"/>
              </w:rPr>
              <w:t xml:space="preserve"> and </w:t>
            </w:r>
            <w:r w:rsidRPr="00941A50">
              <w:rPr>
                <w:rFonts w:eastAsia="MS Mincho"/>
                <w:bCs/>
                <w:sz w:val="21"/>
                <w:szCs w:val="21"/>
                <w:lang w:val="en-GB" w:eastAsia="ja-JP" w:bidi="th-TH"/>
              </w:rPr>
              <w:t xml:space="preserve">specifically </w:t>
            </w:r>
            <w:r>
              <w:rPr>
                <w:rFonts w:eastAsia="MS Mincho"/>
                <w:bCs/>
                <w:sz w:val="21"/>
                <w:szCs w:val="21"/>
                <w:lang w:val="en-GB" w:eastAsia="ja-JP" w:bidi="th-TH"/>
              </w:rPr>
              <w:t>the</w:t>
            </w:r>
            <w:r w:rsidRPr="00941A50">
              <w:rPr>
                <w:rFonts w:eastAsia="MS Mincho"/>
                <w:bCs/>
                <w:sz w:val="21"/>
                <w:szCs w:val="21"/>
                <w:lang w:val="en-GB" w:eastAsia="ja-JP" w:bidi="th-TH"/>
              </w:rPr>
              <w:t xml:space="preserve"> municipalities of </w:t>
            </w:r>
            <w:proofErr w:type="spellStart"/>
            <w:r w:rsidRPr="00941A50">
              <w:rPr>
                <w:rFonts w:eastAsia="MS Mincho"/>
                <w:bCs/>
                <w:sz w:val="21"/>
                <w:szCs w:val="21"/>
                <w:lang w:val="en-GB" w:eastAsia="ja-JP" w:bidi="th-TH"/>
              </w:rPr>
              <w:t>Gigoto</w:t>
            </w:r>
            <w:proofErr w:type="spellEnd"/>
            <w:r w:rsidRPr="00941A50">
              <w:rPr>
                <w:rFonts w:eastAsia="MS Mincho"/>
                <w:bCs/>
                <w:sz w:val="21"/>
                <w:szCs w:val="21"/>
                <w:lang w:val="en-GB" w:eastAsia="ja-JP" w:bidi="th-TH"/>
              </w:rPr>
              <w:t xml:space="preserve"> and </w:t>
            </w:r>
            <w:proofErr w:type="spellStart"/>
            <w:r w:rsidRPr="00941A50">
              <w:rPr>
                <w:rFonts w:eastAsia="MS Mincho"/>
                <w:bCs/>
                <w:sz w:val="21"/>
                <w:szCs w:val="21"/>
                <w:lang w:val="en-GB" w:eastAsia="ja-JP" w:bidi="th-TH"/>
              </w:rPr>
              <w:t>Bara</w:t>
            </w:r>
            <w:r>
              <w:rPr>
                <w:rFonts w:eastAsia="MS Mincho"/>
                <w:bCs/>
                <w:sz w:val="21"/>
                <w:szCs w:val="21"/>
                <w:lang w:val="en-GB" w:eastAsia="ja-JP" w:bidi="th-TH"/>
              </w:rPr>
              <w:t>s</w:t>
            </w:r>
            <w:proofErr w:type="spellEnd"/>
            <w:r>
              <w:rPr>
                <w:rFonts w:eastAsia="MS Mincho"/>
                <w:bCs/>
                <w:sz w:val="21"/>
                <w:szCs w:val="21"/>
                <w:lang w:val="en-GB" w:eastAsia="ja-JP" w:bidi="th-TH"/>
              </w:rPr>
              <w:t>)</w:t>
            </w:r>
          </w:p>
        </w:tc>
      </w:tr>
      <w:tr w:rsidR="007029F6" w:rsidRPr="00A31DDA" w14:paraId="576929B3"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20AB9D23" w14:textId="77777777" w:rsidR="007029F6" w:rsidRPr="00A31DDA" w:rsidRDefault="007029F6" w:rsidP="00F52844">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72B8168A" w14:textId="77777777" w:rsidR="007029F6" w:rsidRPr="00A31DDA" w:rsidRDefault="007029F6" w:rsidP="00F52844">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 xml:space="preserve">Marco </w:t>
            </w:r>
            <w:r w:rsidRPr="00296F38">
              <w:rPr>
                <w:rFonts w:eastAsia="MS Mincho"/>
                <w:bCs/>
                <w:sz w:val="21"/>
                <w:szCs w:val="21"/>
                <w:lang w:val="en-GB" w:eastAsia="ja-JP" w:bidi="th-TH"/>
              </w:rPr>
              <w:t>Knowles</w:t>
            </w:r>
            <w:r>
              <w:rPr>
                <w:rFonts w:eastAsia="MS Mincho"/>
                <w:bCs/>
                <w:sz w:val="21"/>
                <w:szCs w:val="21"/>
                <w:lang w:val="en-GB" w:eastAsia="ja-JP" w:bidi="th-TH"/>
              </w:rPr>
              <w:t xml:space="preserve"> </w:t>
            </w:r>
          </w:p>
          <w:p w14:paraId="1B4594C6" w14:textId="77777777" w:rsidR="007029F6" w:rsidRPr="00A31DDA" w:rsidRDefault="007029F6" w:rsidP="00F52844">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hyperlink r:id="rId67" w:history="1">
              <w:r w:rsidRPr="00474FF6">
                <w:rPr>
                  <w:rStyle w:val="Hyperlink"/>
                  <w:rFonts w:eastAsia="MS Mincho"/>
                  <w:sz w:val="21"/>
                  <w:szCs w:val="21"/>
                  <w:lang w:val="en-GB" w:eastAsia="ja-JP" w:bidi="th-TH"/>
                </w:rPr>
                <w:t>Marco.Knowles@fao.org</w:t>
              </w:r>
            </w:hyperlink>
            <w:r>
              <w:rPr>
                <w:rFonts w:eastAsia="MS Mincho"/>
                <w:bCs/>
                <w:sz w:val="21"/>
                <w:szCs w:val="21"/>
                <w:lang w:val="en-GB" w:eastAsia="ja-JP" w:bidi="th-TH"/>
              </w:rPr>
              <w:t xml:space="preserve"> </w:t>
            </w:r>
          </w:p>
        </w:tc>
      </w:tr>
      <w:tr w:rsidR="007029F6" w:rsidRPr="00A31DDA" w14:paraId="4426368C" w14:textId="77777777" w:rsidTr="00F52844">
        <w:trPr>
          <w:trHeight w:val="369"/>
        </w:trPr>
        <w:tc>
          <w:tcPr>
            <w:tcW w:w="1578" w:type="pct"/>
          </w:tcPr>
          <w:p w14:paraId="78719396" w14:textId="77777777" w:rsidR="007029F6" w:rsidRPr="00A31DDA" w:rsidRDefault="007029F6" w:rsidP="00F52844">
            <w:pPr>
              <w:spacing w:before="60" w:after="60"/>
              <w:rPr>
                <w:rFonts w:eastAsia="Calibri"/>
                <w:b/>
                <w:bCs/>
                <w:sz w:val="21"/>
                <w:szCs w:val="21"/>
                <w:lang w:val="en-GB"/>
              </w:rPr>
            </w:pPr>
            <w:r w:rsidRPr="00A31DDA">
              <w:rPr>
                <w:rFonts w:eastAsia="Calibri"/>
                <w:b/>
                <w:bCs/>
                <w:sz w:val="21"/>
                <w:szCs w:val="21"/>
                <w:lang w:val="en-GB"/>
              </w:rPr>
              <w:lastRenderedPageBreak/>
              <w:t xml:space="preserve">Affiliation </w:t>
            </w:r>
          </w:p>
        </w:tc>
        <w:tc>
          <w:tcPr>
            <w:tcW w:w="3422" w:type="pct"/>
          </w:tcPr>
          <w:p w14:paraId="3837E059" w14:textId="77777777" w:rsidR="007029F6" w:rsidRPr="00A31DDA" w:rsidRDefault="00077C41" w:rsidP="00F52844">
            <w:pPr>
              <w:shd w:val="clear" w:color="auto" w:fill="FFFFFF" w:themeFill="background1"/>
              <w:spacing w:before="60" w:after="60"/>
              <w:rPr>
                <w:rFonts w:eastAsia="MS Mincho"/>
                <w:sz w:val="21"/>
                <w:szCs w:val="21"/>
                <w:lang w:val="en-GB" w:eastAsia="ja-JP" w:bidi="th-TH"/>
              </w:rPr>
            </w:pPr>
            <w:sdt>
              <w:sdtPr>
                <w:rPr>
                  <w:rFonts w:eastAsia="MS Mincho"/>
                  <w:sz w:val="21"/>
                  <w:szCs w:val="21"/>
                  <w:lang w:val="en-GB" w:eastAsia="ja-JP" w:bidi="th-TH"/>
                </w:rPr>
                <w:id w:val="-2065939432"/>
                <w:placeholder>
                  <w:docPart w:val="8009856887ED40278BF08C64CC0135CA"/>
                </w:placeholder>
                <w14:checkbox>
                  <w14:checked w14:val="1"/>
                  <w14:checkedState w14:val="2612" w14:font="MS Gothic"/>
                  <w14:uncheckedState w14:val="2610" w14:font="MS Gothic"/>
                </w14:checkbox>
              </w:sdtPr>
              <w:sdtEndPr/>
              <w:sdtContent>
                <w:r w:rsidR="007029F6">
                  <w:rPr>
                    <w:rFonts w:ascii="MS Gothic" w:eastAsia="MS Gothic" w:hAnsi="MS Gothic" w:hint="eastAsia"/>
                    <w:sz w:val="21"/>
                    <w:szCs w:val="21"/>
                    <w:lang w:val="en-GB" w:eastAsia="ja-JP" w:bidi="th-TH"/>
                  </w:rPr>
                  <w:t>☒</w:t>
                </w:r>
              </w:sdtContent>
            </w:sdt>
            <w:r w:rsidR="007029F6">
              <w:rPr>
                <w:rFonts w:eastAsia="MS Mincho"/>
                <w:sz w:val="21"/>
                <w:szCs w:val="21"/>
                <w:lang w:val="en-GB" w:eastAsia="ja-JP" w:bidi="th-TH"/>
              </w:rPr>
              <w:t xml:space="preserve"> G</w:t>
            </w:r>
            <w:r w:rsidR="007029F6" w:rsidRPr="4A50B070">
              <w:rPr>
                <w:rFonts w:eastAsia="MS Mincho"/>
                <w:sz w:val="21"/>
                <w:szCs w:val="21"/>
                <w:lang w:val="en-GB" w:eastAsia="ja-JP" w:bidi="th-TH"/>
              </w:rPr>
              <w:t>overnment</w:t>
            </w:r>
          </w:p>
          <w:p w14:paraId="52A67DBD" w14:textId="77777777" w:rsidR="007029F6"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41536906"/>
                <w14:checkbox>
                  <w14:checked w14:val="1"/>
                  <w14:checkedState w14:val="2612" w14:font="MS Gothic"/>
                  <w14:uncheckedState w14:val="2610" w14:font="MS Gothic"/>
                </w14:checkbox>
              </w:sdtPr>
              <w:sdtEndPr/>
              <w:sdtContent>
                <w:r w:rsidR="007029F6">
                  <w:rPr>
                    <w:rFonts w:ascii="MS Gothic" w:eastAsia="MS Gothic" w:hAnsi="MS Gothic" w:hint="eastAsia"/>
                    <w:bCs/>
                    <w:sz w:val="21"/>
                    <w:szCs w:val="21"/>
                    <w:lang w:val="en-GB" w:eastAsia="ja-JP" w:bidi="th-TH"/>
                  </w:rPr>
                  <w:t>☒</w:t>
                </w:r>
              </w:sdtContent>
            </w:sdt>
            <w:r w:rsidR="007029F6" w:rsidRPr="00A31DDA">
              <w:rPr>
                <w:rFonts w:eastAsia="MS Mincho"/>
                <w:bCs/>
                <w:sz w:val="21"/>
                <w:szCs w:val="21"/>
                <w:lang w:val="en-GB" w:eastAsia="ja-JP" w:bidi="th-TH"/>
              </w:rPr>
              <w:t xml:space="preserve">  UN organization</w:t>
            </w:r>
          </w:p>
          <w:p w14:paraId="58329978" w14:textId="77777777" w:rsidR="007029F6"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76510410"/>
                <w14:checkbox>
                  <w14:checked w14:val="0"/>
                  <w14:checkedState w14:val="2612" w14:font="MS Gothic"/>
                  <w14:uncheckedState w14:val="2610" w14:font="MS Gothic"/>
                </w14:checkbox>
              </w:sdtPr>
              <w:sdtEndPr/>
              <w:sdtContent>
                <w:r w:rsidR="007029F6">
                  <w:rPr>
                    <w:rFonts w:ascii="MS Gothic" w:eastAsia="MS Gothic" w:hAnsi="MS Gothic" w:hint="eastAsia"/>
                    <w:bCs/>
                    <w:sz w:val="21"/>
                    <w:szCs w:val="21"/>
                    <w:lang w:val="en-GB" w:eastAsia="ja-JP" w:bidi="th-TH"/>
                  </w:rPr>
                  <w:t>☐</w:t>
                </w:r>
              </w:sdtContent>
            </w:sdt>
            <w:r w:rsidR="007029F6" w:rsidRPr="00A31DDA">
              <w:rPr>
                <w:rFonts w:eastAsia="MS Mincho"/>
                <w:bCs/>
                <w:sz w:val="21"/>
                <w:szCs w:val="21"/>
                <w:lang w:val="en-GB" w:eastAsia="ja-JP" w:bidi="th-TH"/>
              </w:rPr>
              <w:t xml:space="preserve">  Civil Society / NGO</w:t>
            </w:r>
          </w:p>
          <w:p w14:paraId="28367A52" w14:textId="77777777" w:rsidR="007029F6"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00608263"/>
                <w14:checkbox>
                  <w14:checked w14:val="0"/>
                  <w14:checkedState w14:val="2612" w14:font="MS Gothic"/>
                  <w14:uncheckedState w14:val="2610" w14:font="MS Gothic"/>
                </w14:checkbox>
              </w:sdtPr>
              <w:sdtEndPr/>
              <w:sdtContent>
                <w:r w:rsidR="007029F6" w:rsidRPr="00A31DDA">
                  <w:rPr>
                    <w:rFonts w:ascii="Segoe UI Symbol" w:eastAsia="MS Mincho" w:hAnsi="Segoe UI Symbol" w:cs="Segoe UI Symbol"/>
                    <w:bCs/>
                    <w:sz w:val="21"/>
                    <w:szCs w:val="21"/>
                    <w:lang w:val="en-GB" w:eastAsia="ja-JP" w:bidi="th-TH"/>
                  </w:rPr>
                  <w:t>☐</w:t>
                </w:r>
              </w:sdtContent>
            </w:sdt>
            <w:r w:rsidR="007029F6" w:rsidRPr="00A31DDA">
              <w:rPr>
                <w:rFonts w:eastAsia="MS Mincho"/>
                <w:bCs/>
                <w:sz w:val="21"/>
                <w:szCs w:val="21"/>
                <w:lang w:val="en-GB" w:eastAsia="ja-JP" w:bidi="th-TH"/>
              </w:rPr>
              <w:t xml:space="preserve">  Private Sector</w:t>
            </w:r>
          </w:p>
          <w:p w14:paraId="4CFF5A94" w14:textId="77777777" w:rsidR="007029F6"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9274195"/>
                <w14:checkbox>
                  <w14:checked w14:val="0"/>
                  <w14:checkedState w14:val="2612" w14:font="MS Gothic"/>
                  <w14:uncheckedState w14:val="2610" w14:font="MS Gothic"/>
                </w14:checkbox>
              </w:sdtPr>
              <w:sdtEndPr/>
              <w:sdtContent>
                <w:r w:rsidR="007029F6" w:rsidRPr="00A31DDA">
                  <w:rPr>
                    <w:rFonts w:ascii="Segoe UI Symbol" w:eastAsia="MS Mincho" w:hAnsi="Segoe UI Symbol" w:cs="Segoe UI Symbol"/>
                    <w:bCs/>
                    <w:sz w:val="21"/>
                    <w:szCs w:val="21"/>
                    <w:lang w:val="en-GB" w:eastAsia="ja-JP" w:bidi="th-TH"/>
                  </w:rPr>
                  <w:t>☐</w:t>
                </w:r>
              </w:sdtContent>
            </w:sdt>
            <w:r w:rsidR="007029F6" w:rsidRPr="00A31DDA">
              <w:rPr>
                <w:rFonts w:eastAsia="MS Mincho"/>
                <w:bCs/>
                <w:sz w:val="21"/>
                <w:szCs w:val="21"/>
                <w:lang w:val="en-GB" w:eastAsia="ja-JP" w:bidi="th-TH"/>
              </w:rPr>
              <w:t xml:space="preserve">  Academia</w:t>
            </w:r>
          </w:p>
          <w:p w14:paraId="7B42C1D8" w14:textId="77777777" w:rsidR="007029F6"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36620194"/>
                <w14:checkbox>
                  <w14:checked w14:val="0"/>
                  <w14:checkedState w14:val="2612" w14:font="MS Gothic"/>
                  <w14:uncheckedState w14:val="2610" w14:font="MS Gothic"/>
                </w14:checkbox>
              </w:sdtPr>
              <w:sdtEndPr/>
              <w:sdtContent>
                <w:r w:rsidR="007029F6" w:rsidRPr="00A31DDA">
                  <w:rPr>
                    <w:rFonts w:ascii="Segoe UI Symbol" w:eastAsia="MS Mincho" w:hAnsi="Segoe UI Symbol" w:cs="Segoe UI Symbol"/>
                    <w:bCs/>
                    <w:sz w:val="21"/>
                    <w:szCs w:val="21"/>
                    <w:lang w:val="en-GB" w:eastAsia="ja-JP" w:bidi="th-TH"/>
                  </w:rPr>
                  <w:t>☐</w:t>
                </w:r>
              </w:sdtContent>
            </w:sdt>
            <w:r w:rsidR="007029F6" w:rsidRPr="00A31DDA">
              <w:rPr>
                <w:rFonts w:eastAsia="MS Mincho"/>
                <w:bCs/>
                <w:sz w:val="21"/>
                <w:szCs w:val="21"/>
                <w:lang w:val="en-GB" w:eastAsia="ja-JP" w:bidi="th-TH"/>
              </w:rPr>
              <w:t xml:space="preserve">  Donor</w:t>
            </w:r>
          </w:p>
          <w:p w14:paraId="4B1372C1" w14:textId="77777777" w:rsidR="007029F6"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584369989"/>
                <w14:checkbox>
                  <w14:checked w14:val="0"/>
                  <w14:checkedState w14:val="2612" w14:font="MS Gothic"/>
                  <w14:uncheckedState w14:val="2610" w14:font="MS Gothic"/>
                </w14:checkbox>
              </w:sdtPr>
              <w:sdtEndPr/>
              <w:sdtContent>
                <w:r w:rsidR="007029F6" w:rsidRPr="00A31DDA">
                  <w:rPr>
                    <w:rFonts w:ascii="Segoe UI Symbol" w:eastAsia="MS Gothic" w:hAnsi="Segoe UI Symbol" w:cs="Segoe UI Symbol"/>
                    <w:bCs/>
                    <w:sz w:val="21"/>
                    <w:szCs w:val="21"/>
                    <w:lang w:val="en-GB" w:eastAsia="ja-JP" w:bidi="th-TH"/>
                  </w:rPr>
                  <w:t>☐</w:t>
                </w:r>
              </w:sdtContent>
            </w:sdt>
            <w:r w:rsidR="007029F6" w:rsidRPr="00A31DDA">
              <w:rPr>
                <w:rFonts w:eastAsia="MS Mincho"/>
                <w:bCs/>
                <w:sz w:val="21"/>
                <w:szCs w:val="21"/>
                <w:lang w:val="en-GB" w:eastAsia="ja-JP" w:bidi="th-TH"/>
              </w:rPr>
              <w:t xml:space="preserve">  Other </w:t>
            </w:r>
            <w:r w:rsidR="007029F6">
              <w:rPr>
                <w:rFonts w:eastAsia="MS Mincho"/>
                <w:bCs/>
                <w:sz w:val="21"/>
                <w:szCs w:val="21"/>
                <w:lang w:val="en-GB" w:eastAsia="ja-JP" w:bidi="th-TH"/>
              </w:rPr>
              <w:t xml:space="preserve">(specify) </w:t>
            </w:r>
            <w:r w:rsidR="007029F6" w:rsidRPr="00A31DDA">
              <w:rPr>
                <w:rFonts w:eastAsia="MS Mincho"/>
                <w:bCs/>
                <w:sz w:val="21"/>
                <w:szCs w:val="21"/>
                <w:lang w:val="en-GB" w:eastAsia="ja-JP" w:bidi="th-TH"/>
              </w:rPr>
              <w:t>…………………………………………………………</w:t>
            </w:r>
          </w:p>
        </w:tc>
      </w:tr>
      <w:tr w:rsidR="007029F6" w:rsidRPr="00A31DDA" w14:paraId="036A04AC" w14:textId="77777777" w:rsidTr="00F52844">
        <w:trPr>
          <w:trHeight w:val="868"/>
        </w:trPr>
        <w:tc>
          <w:tcPr>
            <w:tcW w:w="1578" w:type="pct"/>
            <w:tcBorders>
              <w:bottom w:val="nil"/>
            </w:tcBorders>
          </w:tcPr>
          <w:p w14:paraId="090769EF" w14:textId="77777777" w:rsidR="007029F6" w:rsidRPr="00A31DDA" w:rsidRDefault="007029F6" w:rsidP="00647333">
            <w:pPr>
              <w:numPr>
                <w:ilvl w:val="0"/>
                <w:numId w:val="132"/>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7C77BDD4" w14:textId="77777777" w:rsidR="007029F6"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280380538"/>
                <w14:checkbox>
                  <w14:checked w14:val="0"/>
                  <w14:checkedState w14:val="2612" w14:font="MS Gothic"/>
                  <w14:uncheckedState w14:val="2610" w14:font="MS Gothic"/>
                </w14:checkbox>
              </w:sdtPr>
              <w:sdtEndPr/>
              <w:sdtContent>
                <w:r w:rsidR="007029F6" w:rsidRPr="00A31DDA">
                  <w:rPr>
                    <w:rFonts w:ascii="Segoe UI Symbol" w:eastAsia="MS Gothic" w:hAnsi="Segoe UI Symbol" w:cs="Segoe UI Symbol"/>
                    <w:bCs/>
                    <w:sz w:val="21"/>
                    <w:szCs w:val="21"/>
                    <w:lang w:val="en-GB" w:eastAsia="ja-JP" w:bidi="th-TH"/>
                  </w:rPr>
                  <w:t>☐</w:t>
                </w:r>
              </w:sdtContent>
            </w:sdt>
            <w:r w:rsidR="007029F6" w:rsidRPr="00A31DDA">
              <w:rPr>
                <w:rFonts w:eastAsia="Calibri" w:cstheme="majorBidi"/>
                <w:b/>
                <w:sz w:val="21"/>
                <w:szCs w:val="21"/>
                <w:lang w:val="en-GB"/>
              </w:rPr>
              <w:t xml:space="preserve">  Set 1:</w:t>
            </w:r>
            <w:r w:rsidR="007029F6" w:rsidRPr="00A31DDA">
              <w:rPr>
                <w:rFonts w:eastAsia="Calibri" w:cstheme="majorBidi"/>
                <w:sz w:val="21"/>
                <w:szCs w:val="21"/>
                <w:lang w:val="en-GB"/>
              </w:rPr>
              <w:t xml:space="preserve"> </w:t>
            </w:r>
            <w:r w:rsidR="007029F6" w:rsidRPr="00A31DDA">
              <w:rPr>
                <w:rFonts w:eastAsia="Calibri" w:cstheme="majorBidi"/>
                <w:sz w:val="21"/>
                <w:szCs w:val="21"/>
                <w:lang w:val="en-GB"/>
              </w:rPr>
              <w:tab/>
            </w:r>
            <w:hyperlink r:id="rId68" w:history="1">
              <w:r w:rsidR="007029F6" w:rsidRPr="00A31DDA">
                <w:rPr>
                  <w:rStyle w:val="Hyperlink"/>
                  <w:rFonts w:eastAsia="Calibri" w:cstheme="majorBidi"/>
                  <w:i/>
                  <w:sz w:val="21"/>
                  <w:szCs w:val="21"/>
                  <w:lang w:val="en-GB"/>
                </w:rPr>
                <w:t>Price Volatility and Food Security</w:t>
              </w:r>
            </w:hyperlink>
            <w:r w:rsidR="007029F6" w:rsidRPr="00A31DDA">
              <w:rPr>
                <w:rFonts w:eastAsia="Calibri" w:cstheme="majorBidi"/>
                <w:sz w:val="21"/>
                <w:szCs w:val="21"/>
                <w:lang w:val="en-GB"/>
              </w:rPr>
              <w:t xml:space="preserve"> </w:t>
            </w:r>
          </w:p>
          <w:p w14:paraId="18BA5D36" w14:textId="77777777" w:rsidR="007029F6"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414458160"/>
                <w14:checkbox>
                  <w14:checked w14:val="1"/>
                  <w14:checkedState w14:val="2612" w14:font="MS Gothic"/>
                  <w14:uncheckedState w14:val="2610" w14:font="MS Gothic"/>
                </w14:checkbox>
              </w:sdtPr>
              <w:sdtEndPr/>
              <w:sdtContent>
                <w:r w:rsidR="007029F6">
                  <w:rPr>
                    <w:rFonts w:ascii="MS Gothic" w:eastAsia="MS Gothic" w:hAnsi="MS Gothic" w:cstheme="majorBidi" w:hint="eastAsia"/>
                    <w:bCs/>
                    <w:sz w:val="21"/>
                    <w:szCs w:val="21"/>
                    <w:lang w:val="en-GB" w:eastAsia="ja-JP" w:bidi="th-TH"/>
                  </w:rPr>
                  <w:t>☒</w:t>
                </w:r>
              </w:sdtContent>
            </w:sdt>
            <w:r w:rsidR="007029F6" w:rsidRPr="00A31DDA">
              <w:rPr>
                <w:rFonts w:eastAsia="Calibri" w:cstheme="majorBidi"/>
                <w:b/>
                <w:sz w:val="21"/>
                <w:szCs w:val="21"/>
                <w:lang w:val="en-GB"/>
              </w:rPr>
              <w:t xml:space="preserve">   Set 2:</w:t>
            </w:r>
            <w:r w:rsidR="007029F6" w:rsidRPr="00A31DDA">
              <w:rPr>
                <w:rFonts w:eastAsia="Calibri" w:cstheme="majorBidi"/>
                <w:sz w:val="21"/>
                <w:szCs w:val="21"/>
                <w:lang w:val="en-GB"/>
              </w:rPr>
              <w:tab/>
            </w:r>
            <w:hyperlink r:id="rId69" w:history="1">
              <w:r w:rsidR="007029F6" w:rsidRPr="00A31DDA">
                <w:rPr>
                  <w:rStyle w:val="Hyperlink"/>
                  <w:rFonts w:eastAsia="Calibri" w:cstheme="majorBidi"/>
                  <w:i/>
                  <w:sz w:val="21"/>
                  <w:szCs w:val="21"/>
                  <w:lang w:val="en-GB"/>
                </w:rPr>
                <w:t xml:space="preserve">Social Protection for Food Security &amp; Nutrition </w:t>
              </w:r>
            </w:hyperlink>
            <w:r w:rsidR="007029F6" w:rsidRPr="00A31DDA">
              <w:rPr>
                <w:rFonts w:eastAsia="Calibri" w:cstheme="majorBidi"/>
                <w:sz w:val="21"/>
                <w:szCs w:val="21"/>
                <w:lang w:val="en-GB"/>
              </w:rPr>
              <w:t xml:space="preserve"> </w:t>
            </w:r>
          </w:p>
          <w:p w14:paraId="4096A95F" w14:textId="77777777" w:rsidR="007029F6" w:rsidRPr="00A31DDA" w:rsidRDefault="007029F6" w:rsidP="00F52844">
            <w:pPr>
              <w:shd w:val="clear" w:color="auto" w:fill="FFFFFF"/>
              <w:spacing w:before="60" w:after="60"/>
              <w:rPr>
                <w:rFonts w:eastAsia="MS Mincho" w:cstheme="majorBidi"/>
                <w:i/>
                <w:iCs/>
                <w:color w:val="0000FF"/>
                <w:sz w:val="21"/>
                <w:szCs w:val="21"/>
                <w:lang w:val="en-GB" w:eastAsia="ja-JP" w:bidi="th-TH"/>
              </w:rPr>
            </w:pPr>
          </w:p>
          <w:p w14:paraId="6EEC89A9" w14:textId="77777777" w:rsidR="007029F6" w:rsidRPr="00A31DDA" w:rsidRDefault="007029F6" w:rsidP="00F52844">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7029F6" w:rsidRPr="00A31DDA" w14:paraId="1585A53E" w14:textId="77777777" w:rsidTr="00F52844">
        <w:trPr>
          <w:trHeight w:val="868"/>
        </w:trPr>
        <w:tc>
          <w:tcPr>
            <w:tcW w:w="1578" w:type="pct"/>
            <w:tcBorders>
              <w:bottom w:val="nil"/>
            </w:tcBorders>
          </w:tcPr>
          <w:p w14:paraId="1541D9BB" w14:textId="77777777" w:rsidR="007029F6" w:rsidRPr="00A31DDA" w:rsidRDefault="007029F6" w:rsidP="00647333">
            <w:pPr>
              <w:numPr>
                <w:ilvl w:val="0"/>
                <w:numId w:val="132"/>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t xml:space="preserve">Which specific policy recommendation(s) of the </w:t>
            </w:r>
            <w:r w:rsidRPr="00CB1D9C">
              <w:rPr>
                <w:rFonts w:eastAsia="Calibri" w:cstheme="majorBidi"/>
                <w:b/>
                <w:bCs/>
                <w:i/>
                <w:iCs/>
                <w:sz w:val="21"/>
                <w:szCs w:val="21"/>
                <w:lang w:val="en-GB"/>
              </w:rPr>
              <w:t xml:space="preserve">Price Volatility </w:t>
            </w:r>
            <w:r w:rsidRPr="00CB1D9C">
              <w:rPr>
                <w:rFonts w:eastAsia="Calibri" w:cstheme="majorBidi"/>
                <w:b/>
                <w:bCs/>
                <w:sz w:val="21"/>
                <w:szCs w:val="21"/>
                <w:lang w:val="en-GB"/>
              </w:rPr>
              <w:t xml:space="preserve">and </w:t>
            </w:r>
            <w:r w:rsidRPr="00CB1D9C">
              <w:rPr>
                <w:rFonts w:eastAsia="Calibri" w:cstheme="majorBidi"/>
                <w:b/>
                <w:bCs/>
                <w:i/>
                <w:iCs/>
                <w:sz w:val="21"/>
                <w:szCs w:val="21"/>
                <w:lang w:val="en-GB"/>
              </w:rPr>
              <w:t xml:space="preserve">Social Protection </w:t>
            </w:r>
            <w:r w:rsidRPr="00CB1D9C">
              <w:rPr>
                <w:rFonts w:eastAsia="Calibri" w:cstheme="majorBidi"/>
                <w:b/>
                <w:bCs/>
                <w:sz w:val="21"/>
                <w:szCs w:val="21"/>
                <w:lang w:val="en-GB"/>
              </w:rPr>
              <w:t>has been used and found particularly relevant to the experience?</w:t>
            </w:r>
            <w:r w:rsidRPr="00A31DDA">
              <w:rPr>
                <w:rFonts w:eastAsia="Calibri" w:cstheme="majorBidi"/>
                <w:b/>
                <w:bCs/>
                <w:sz w:val="21"/>
                <w:szCs w:val="21"/>
                <w:lang w:val="en-GB"/>
              </w:rPr>
              <w:t xml:space="preserve"> </w:t>
            </w:r>
          </w:p>
        </w:tc>
        <w:tc>
          <w:tcPr>
            <w:tcW w:w="3422" w:type="pct"/>
          </w:tcPr>
          <w:p w14:paraId="1A4AAAF6" w14:textId="77777777" w:rsidR="007029F6" w:rsidRDefault="007029F6" w:rsidP="00F52844">
            <w:pPr>
              <w:shd w:val="clear" w:color="auto" w:fill="FFFFFF"/>
              <w:spacing w:before="60" w:after="60"/>
              <w:rPr>
                <w:rFonts w:eastAsia="MS Mincho" w:cstheme="majorBidi"/>
                <w:i/>
                <w:iCs/>
                <w:sz w:val="21"/>
                <w:szCs w:val="21"/>
                <w:u w:val="single"/>
                <w:lang w:val="en-GB" w:eastAsia="ja-JP" w:bidi="th-TH"/>
              </w:rPr>
            </w:pPr>
            <w:r w:rsidRPr="00B2100F">
              <w:rPr>
                <w:rFonts w:eastAsia="MS Mincho" w:cstheme="majorBidi"/>
                <w:i/>
                <w:iCs/>
                <w:sz w:val="21"/>
                <w:szCs w:val="21"/>
                <w:u w:val="single"/>
                <w:lang w:val="en-GB" w:eastAsia="ja-JP" w:bidi="th-TH"/>
              </w:rPr>
              <w:t>Social Protection for Food Security &amp; Nutrition</w:t>
            </w:r>
            <w:r>
              <w:rPr>
                <w:rFonts w:eastAsia="MS Mincho" w:cstheme="majorBidi"/>
                <w:i/>
                <w:iCs/>
                <w:sz w:val="21"/>
                <w:szCs w:val="21"/>
                <w:u w:val="single"/>
                <w:lang w:val="en-GB" w:eastAsia="ja-JP" w:bidi="th-TH"/>
              </w:rPr>
              <w:t xml:space="preserve"> </w:t>
            </w:r>
          </w:p>
          <w:p w14:paraId="3D8D528B" w14:textId="77777777" w:rsidR="007029F6" w:rsidRPr="00F90A28" w:rsidRDefault="007029F6" w:rsidP="00F52844">
            <w:pPr>
              <w:shd w:val="clear" w:color="auto" w:fill="FFFFFF"/>
              <w:spacing w:before="60" w:after="60"/>
              <w:rPr>
                <w:rFonts w:eastAsia="Calibri" w:cstheme="majorBidi"/>
                <w:iCs/>
                <w:sz w:val="21"/>
                <w:szCs w:val="21"/>
                <w:lang w:val="en-GB"/>
              </w:rPr>
            </w:pPr>
            <w:r w:rsidRPr="00F90A28">
              <w:rPr>
                <w:rFonts w:eastAsia="Calibri" w:cstheme="majorBidi"/>
                <w:iCs/>
                <w:sz w:val="21"/>
                <w:szCs w:val="21"/>
                <w:lang w:val="en-GB"/>
              </w:rPr>
              <w:t>Recommendation B (1</w:t>
            </w:r>
            <w:r>
              <w:rPr>
                <w:rFonts w:eastAsia="Calibri" w:cstheme="majorBidi"/>
                <w:iCs/>
                <w:sz w:val="21"/>
                <w:szCs w:val="21"/>
                <w:lang w:val="en-GB"/>
              </w:rPr>
              <w:t>;</w:t>
            </w:r>
            <w:r w:rsidRPr="00F90A28">
              <w:rPr>
                <w:rFonts w:eastAsia="Calibri" w:cstheme="majorBidi"/>
                <w:iCs/>
                <w:sz w:val="21"/>
                <w:szCs w:val="21"/>
                <w:lang w:val="en-GB"/>
              </w:rPr>
              <w:t>2):</w:t>
            </w:r>
          </w:p>
          <w:p w14:paraId="71A47AA8" w14:textId="77777777" w:rsidR="007029F6" w:rsidRPr="0094101C" w:rsidRDefault="007029F6" w:rsidP="00F52844">
            <w:pPr>
              <w:shd w:val="clear" w:color="auto" w:fill="FFFFFF" w:themeFill="background1"/>
              <w:spacing w:before="60" w:after="60"/>
              <w:rPr>
                <w:rFonts w:eastAsia="Calibri" w:cstheme="majorBidi"/>
                <w:sz w:val="21"/>
                <w:szCs w:val="21"/>
                <w:lang w:val="en-GB"/>
              </w:rPr>
            </w:pPr>
            <w:r w:rsidRPr="0094101C">
              <w:rPr>
                <w:rFonts w:eastAsia="Calibri" w:cstheme="majorBidi"/>
                <w:sz w:val="21"/>
                <w:szCs w:val="21"/>
                <w:lang w:val="en-GB"/>
              </w:rPr>
              <w:t>Called upon Member States, international organizations and other stakeholders to ensure that social protection systems embrace a "twin-track" strategy to maximize impact on resilience and food security and nutrition, through:</w:t>
            </w:r>
          </w:p>
          <w:p w14:paraId="4E0268E8" w14:textId="77777777" w:rsidR="007029F6" w:rsidRPr="0094101C" w:rsidRDefault="007029F6" w:rsidP="00647333">
            <w:pPr>
              <w:pStyle w:val="ListParagraph"/>
              <w:numPr>
                <w:ilvl w:val="0"/>
                <w:numId w:val="27"/>
              </w:numPr>
              <w:shd w:val="clear" w:color="auto" w:fill="FFFFFF"/>
              <w:spacing w:before="60" w:after="60"/>
              <w:rPr>
                <w:rFonts w:asciiTheme="majorHAnsi" w:hAnsiTheme="majorHAnsi" w:cstheme="majorBidi"/>
                <w:sz w:val="21"/>
                <w:szCs w:val="21"/>
                <w:lang w:val="en-GB"/>
              </w:rPr>
            </w:pPr>
            <w:r w:rsidRPr="0094101C">
              <w:rPr>
                <w:rFonts w:asciiTheme="majorHAnsi" w:hAnsiTheme="majorHAnsi" w:cstheme="majorBidi"/>
                <w:sz w:val="21"/>
                <w:szCs w:val="21"/>
                <w:lang w:val="en-GB"/>
              </w:rPr>
              <w:t>Provision of essential assistance in the short-term while simultaneously protecting or building productive assets and infrastructure that support livelihoods and human development in the long-term;</w:t>
            </w:r>
          </w:p>
          <w:p w14:paraId="4D7F5915" w14:textId="77777777" w:rsidR="007029F6" w:rsidRPr="0094101C" w:rsidRDefault="007029F6" w:rsidP="00647333">
            <w:pPr>
              <w:pStyle w:val="ListParagraph"/>
              <w:numPr>
                <w:ilvl w:val="0"/>
                <w:numId w:val="27"/>
              </w:numPr>
              <w:shd w:val="clear" w:color="auto" w:fill="FFFFFF"/>
              <w:spacing w:before="60" w:after="60"/>
              <w:rPr>
                <w:rFonts w:asciiTheme="majorHAnsi" w:hAnsiTheme="majorHAnsi" w:cstheme="majorBidi"/>
                <w:sz w:val="21"/>
                <w:szCs w:val="21"/>
                <w:lang w:val="en-GB"/>
              </w:rPr>
            </w:pPr>
            <w:r w:rsidRPr="0094101C">
              <w:rPr>
                <w:rFonts w:asciiTheme="majorHAnsi" w:hAnsiTheme="majorHAnsi" w:cstheme="majorBidi"/>
                <w:sz w:val="21"/>
                <w:szCs w:val="21"/>
                <w:lang w:val="en-GB"/>
              </w:rPr>
              <w:t>Fostering integrated programmes which directly support agricultural livelihoods and productivity for the poor, particularly smallholder farmers and small-scale food producers, including through production input support, weather, crop and livestock insurance, farmer organizations and co-operatives for market access, decent jobs and public works that create agricultural assets, home-grown school feeding that purchases food from local smallholder farmers, in-kind transfers (food, seeds), vouchers and cash transfers, agricultural livelihood packages and extension services.</w:t>
            </w:r>
          </w:p>
          <w:p w14:paraId="29895B70" w14:textId="77777777" w:rsidR="007029F6" w:rsidRPr="00B2100F" w:rsidRDefault="007029F6" w:rsidP="00F52844">
            <w:pPr>
              <w:shd w:val="clear" w:color="auto" w:fill="FFFFFF"/>
              <w:spacing w:before="60" w:after="60"/>
              <w:rPr>
                <w:rFonts w:eastAsia="Calibri" w:cstheme="majorBidi"/>
                <w:sz w:val="21"/>
                <w:szCs w:val="21"/>
                <w:lang w:val="en-GB"/>
              </w:rPr>
            </w:pPr>
            <w:r>
              <w:rPr>
                <w:rFonts w:eastAsia="Calibri" w:cstheme="majorBidi"/>
                <w:sz w:val="21"/>
                <w:szCs w:val="21"/>
                <w:lang w:val="en-GB"/>
              </w:rPr>
              <w:t xml:space="preserve">This recommendation was particularly relevant to the experience because the outbreak of the COVID-19 pandemic, compounded by additional shocks, revealed the need to address immediate impacts on </w:t>
            </w:r>
            <w:r w:rsidRPr="00D338FF">
              <w:rPr>
                <w:rFonts w:eastAsia="Calibri" w:cstheme="majorBidi"/>
                <w:sz w:val="21"/>
                <w:szCs w:val="21"/>
                <w:lang w:val="en-GB"/>
              </w:rPr>
              <w:t>income, food security and nutrition</w:t>
            </w:r>
            <w:r>
              <w:rPr>
                <w:rFonts w:eastAsia="Calibri" w:cstheme="majorBidi"/>
                <w:sz w:val="21"/>
                <w:szCs w:val="21"/>
                <w:lang w:val="en-GB"/>
              </w:rPr>
              <w:t xml:space="preserve">, while concurrently strengthening the resilience of individuals, households, communities and institutions to future shocks. </w:t>
            </w:r>
          </w:p>
        </w:tc>
      </w:tr>
      <w:tr w:rsidR="007029F6" w:rsidRPr="00A31DDA" w14:paraId="5BF6F519" w14:textId="77777777" w:rsidTr="00F52844">
        <w:trPr>
          <w:trHeight w:val="1547"/>
        </w:trPr>
        <w:tc>
          <w:tcPr>
            <w:tcW w:w="1578" w:type="pct"/>
            <w:tcBorders>
              <w:bottom w:val="nil"/>
            </w:tcBorders>
          </w:tcPr>
          <w:p w14:paraId="4320EEED" w14:textId="77777777" w:rsidR="007029F6" w:rsidRPr="00CB1D9C" w:rsidRDefault="007029F6" w:rsidP="00647333">
            <w:pPr>
              <w:numPr>
                <w:ilvl w:val="0"/>
                <w:numId w:val="132"/>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t xml:space="preserve">How have these policy recommendations been used in your context? </w:t>
            </w:r>
          </w:p>
          <w:p w14:paraId="617AC4CD" w14:textId="77777777" w:rsidR="007029F6" w:rsidRPr="00A31DDA" w:rsidRDefault="007029F6" w:rsidP="00F52844">
            <w:pPr>
              <w:shd w:val="clear" w:color="auto" w:fill="FFFFFF"/>
              <w:spacing w:before="60" w:after="60"/>
              <w:contextualSpacing/>
              <w:rPr>
                <w:rFonts w:eastAsia="Calibri" w:cstheme="majorBidi"/>
                <w:b/>
                <w:bCs/>
                <w:i/>
                <w:iCs/>
                <w:sz w:val="21"/>
                <w:szCs w:val="21"/>
                <w:lang w:val="en-GB"/>
              </w:rPr>
            </w:pPr>
            <w:r w:rsidRPr="00CB1D9C">
              <w:rPr>
                <w:rFonts w:eastAsia="Calibri" w:cstheme="majorBidi"/>
                <w:b/>
                <w:bCs/>
                <w:i/>
                <w:iCs/>
                <w:sz w:val="21"/>
                <w:szCs w:val="21"/>
                <w:lang w:val="en-GB"/>
              </w:rPr>
              <w:t>Brief description of the experience</w:t>
            </w:r>
          </w:p>
          <w:p w14:paraId="3DDCC9FC" w14:textId="77777777" w:rsidR="007029F6" w:rsidRPr="00A31DDA" w:rsidRDefault="007029F6"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5A3D9665" w14:textId="77777777" w:rsidR="007029F6" w:rsidRDefault="007029F6" w:rsidP="00F52844">
            <w:pPr>
              <w:shd w:val="clear" w:color="auto" w:fill="FFFFFF" w:themeFill="background1"/>
              <w:spacing w:before="60" w:after="60"/>
              <w:rPr>
                <w:rFonts w:eastAsia="Calibri" w:cstheme="majorBidi"/>
                <w:sz w:val="21"/>
                <w:szCs w:val="21"/>
                <w:lang w:val="en-GB"/>
              </w:rPr>
            </w:pPr>
            <w:r w:rsidRPr="4A50B070">
              <w:rPr>
                <w:rFonts w:eastAsia="Calibri" w:cstheme="majorBidi"/>
                <w:sz w:val="21"/>
                <w:szCs w:val="21"/>
                <w:lang w:val="en-GB"/>
              </w:rPr>
              <w:t xml:space="preserve">Expanding social protection coverage to women, men, youth and the elderly in rural areas is critical to ending hunger, achieving rural poverty reduction and strengthening resilience. This became an even more urgent imperative in the Philippines after the outbreak of the COVID-19 pandemic because of the negative impacts this had on incomes, food security and nutrition, especially among poor households reliant on the agricultural sector. </w:t>
            </w:r>
          </w:p>
          <w:p w14:paraId="07BF9655" w14:textId="77777777" w:rsidR="007029F6" w:rsidRPr="00A31DDA" w:rsidRDefault="007029F6" w:rsidP="00F52844">
            <w:pPr>
              <w:shd w:val="clear" w:color="auto" w:fill="FFFFFF" w:themeFill="background1"/>
              <w:spacing w:before="60" w:after="60"/>
              <w:rPr>
                <w:rFonts w:eastAsia="MS Mincho" w:cstheme="majorBidi"/>
                <w:color w:val="0000FF"/>
                <w:sz w:val="21"/>
                <w:szCs w:val="21"/>
                <w:lang w:val="en-GB" w:eastAsia="ja-JP" w:bidi="th-TH"/>
              </w:rPr>
            </w:pPr>
            <w:r w:rsidRPr="4A50B070">
              <w:rPr>
                <w:rFonts w:eastAsia="Calibri" w:cstheme="majorBidi"/>
                <w:sz w:val="21"/>
                <w:szCs w:val="21"/>
                <w:lang w:val="en-GB"/>
              </w:rPr>
              <w:lastRenderedPageBreak/>
              <w:t xml:space="preserve">Against, this background and following the </w:t>
            </w:r>
            <w:r w:rsidRPr="4A50B070">
              <w:rPr>
                <w:rFonts w:eastAsia="MS Mincho" w:cstheme="majorBidi"/>
                <w:i/>
                <w:iCs/>
                <w:sz w:val="21"/>
                <w:szCs w:val="21"/>
                <w:lang w:val="en-GB" w:eastAsia="ja-JP" w:bidi="th-TH"/>
              </w:rPr>
              <w:t xml:space="preserve">Social Protection for Food Security &amp; Nutrition’s </w:t>
            </w:r>
            <w:r w:rsidRPr="4A50B070">
              <w:rPr>
                <w:rFonts w:eastAsia="Calibri" w:cstheme="majorBidi"/>
                <w:i/>
                <w:iCs/>
                <w:sz w:val="21"/>
                <w:szCs w:val="21"/>
                <w:lang w:val="en-GB"/>
              </w:rPr>
              <w:t xml:space="preserve">Recommendation B (1;2) </w:t>
            </w:r>
            <w:r w:rsidRPr="4A50B070">
              <w:rPr>
                <w:rFonts w:eastAsia="Calibri" w:cstheme="majorBidi"/>
                <w:sz w:val="21"/>
                <w:szCs w:val="21"/>
                <w:lang w:val="en-GB"/>
              </w:rPr>
              <w:t>FAO provided support to the Government of the Philippines in leveraging the national social protection system to address the immediate impacts of the pandemic and other shocks, while concurrently strengthening the resilience of individuals, households, communities and institutions to future shocks.</w:t>
            </w:r>
          </w:p>
        </w:tc>
      </w:tr>
      <w:tr w:rsidR="007029F6" w:rsidRPr="00A31DDA" w14:paraId="1CA6FC9F" w14:textId="77777777" w:rsidTr="00F52844">
        <w:trPr>
          <w:trHeight w:val="422"/>
        </w:trPr>
        <w:tc>
          <w:tcPr>
            <w:tcW w:w="1578" w:type="pct"/>
            <w:tcBorders>
              <w:top w:val="nil"/>
              <w:left w:val="single" w:sz="4" w:space="0" w:color="auto"/>
              <w:bottom w:val="nil"/>
              <w:right w:val="single" w:sz="4" w:space="0" w:color="auto"/>
            </w:tcBorders>
          </w:tcPr>
          <w:p w14:paraId="2C259F18" w14:textId="77777777" w:rsidR="007029F6" w:rsidRPr="00A31DDA" w:rsidRDefault="007029F6" w:rsidP="00F52844">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lastRenderedPageBreak/>
              <w:t>Who has been involved in the experience?</w:t>
            </w:r>
          </w:p>
          <w:p w14:paraId="3A551B7C" w14:textId="77777777" w:rsidR="007029F6" w:rsidRPr="00A31DDA" w:rsidRDefault="007029F6" w:rsidP="00F52844">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6E0C2DA0" w14:textId="77777777" w:rsidR="007029F6"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65455362"/>
                <w14:checkbox>
                  <w14:checked w14:val="1"/>
                  <w14:checkedState w14:val="2612" w14:font="MS Gothic"/>
                  <w14:uncheckedState w14:val="2610" w14:font="MS Gothic"/>
                </w14:checkbox>
              </w:sdtPr>
              <w:sdtEndPr/>
              <w:sdtContent>
                <w:r w:rsidR="007029F6">
                  <w:rPr>
                    <w:rFonts w:ascii="MS Gothic" w:eastAsia="MS Gothic" w:hAnsi="MS Gothic" w:cstheme="majorBidi" w:hint="eastAsia"/>
                    <w:bCs/>
                    <w:sz w:val="21"/>
                    <w:szCs w:val="21"/>
                    <w:lang w:val="en-GB" w:eastAsia="ja-JP" w:bidi="th-TH"/>
                  </w:rPr>
                  <w:t>☒</w:t>
                </w:r>
              </w:sdtContent>
            </w:sdt>
            <w:r w:rsidR="007029F6" w:rsidRPr="00A31DDA">
              <w:rPr>
                <w:rFonts w:eastAsia="MS Mincho" w:cstheme="majorBidi"/>
                <w:bCs/>
                <w:sz w:val="21"/>
                <w:szCs w:val="21"/>
                <w:lang w:val="en-GB" w:eastAsia="ja-JP" w:bidi="th-TH"/>
              </w:rPr>
              <w:t xml:space="preserve">  Government</w:t>
            </w:r>
          </w:p>
          <w:p w14:paraId="643F3B33" w14:textId="77777777" w:rsidR="007029F6"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46413175"/>
                <w14:checkbox>
                  <w14:checked w14:val="1"/>
                  <w14:checkedState w14:val="2612" w14:font="MS Gothic"/>
                  <w14:uncheckedState w14:val="2610" w14:font="MS Gothic"/>
                </w14:checkbox>
              </w:sdtPr>
              <w:sdtEndPr/>
              <w:sdtContent>
                <w:r w:rsidR="007029F6">
                  <w:rPr>
                    <w:rFonts w:ascii="MS Gothic" w:eastAsia="MS Gothic" w:hAnsi="MS Gothic" w:cstheme="majorBidi" w:hint="eastAsia"/>
                    <w:bCs/>
                    <w:sz w:val="21"/>
                    <w:szCs w:val="21"/>
                    <w:lang w:val="en-GB" w:eastAsia="ja-JP" w:bidi="th-TH"/>
                  </w:rPr>
                  <w:t>☒</w:t>
                </w:r>
              </w:sdtContent>
            </w:sdt>
            <w:r w:rsidR="007029F6" w:rsidRPr="00A31DDA">
              <w:rPr>
                <w:rFonts w:eastAsia="MS Mincho" w:cstheme="majorBidi"/>
                <w:bCs/>
                <w:sz w:val="21"/>
                <w:szCs w:val="21"/>
                <w:lang w:val="en-GB" w:eastAsia="ja-JP" w:bidi="th-TH"/>
              </w:rPr>
              <w:t xml:space="preserve">  UN organization</w:t>
            </w:r>
          </w:p>
          <w:p w14:paraId="68CEF8E7" w14:textId="77777777" w:rsidR="007029F6"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65153661"/>
                <w14:checkbox>
                  <w14:checked w14:val="0"/>
                  <w14:checkedState w14:val="2612" w14:font="MS Gothic"/>
                  <w14:uncheckedState w14:val="2610" w14:font="MS Gothic"/>
                </w14:checkbox>
              </w:sdtPr>
              <w:sdtEndPr/>
              <w:sdtContent>
                <w:r w:rsidR="007029F6">
                  <w:rPr>
                    <w:rFonts w:ascii="MS Gothic" w:eastAsia="MS Gothic" w:hAnsi="MS Gothic" w:cstheme="majorBidi" w:hint="eastAsia"/>
                    <w:bCs/>
                    <w:sz w:val="21"/>
                    <w:szCs w:val="21"/>
                    <w:lang w:val="en-GB" w:eastAsia="ja-JP" w:bidi="th-TH"/>
                  </w:rPr>
                  <w:t>☐</w:t>
                </w:r>
              </w:sdtContent>
            </w:sdt>
            <w:r w:rsidR="007029F6" w:rsidRPr="00A31DDA">
              <w:rPr>
                <w:rFonts w:eastAsia="MS Mincho" w:cstheme="majorBidi"/>
                <w:bCs/>
                <w:sz w:val="21"/>
                <w:szCs w:val="21"/>
                <w:lang w:val="en-GB" w:eastAsia="ja-JP" w:bidi="th-TH"/>
              </w:rPr>
              <w:t xml:space="preserve">  Civil Society / NGO</w:t>
            </w:r>
          </w:p>
          <w:p w14:paraId="672FACE7" w14:textId="77777777" w:rsidR="007029F6"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61684157"/>
                <w14:checkbox>
                  <w14:checked w14:val="0"/>
                  <w14:checkedState w14:val="2612" w14:font="MS Gothic"/>
                  <w14:uncheckedState w14:val="2610" w14:font="MS Gothic"/>
                </w14:checkbox>
              </w:sdtPr>
              <w:sdtEndPr/>
              <w:sdtContent>
                <w:r w:rsidR="007029F6" w:rsidRPr="00A31DDA">
                  <w:rPr>
                    <w:rFonts w:ascii="Segoe UI Symbol" w:eastAsia="MS Mincho" w:hAnsi="Segoe UI Symbol" w:cs="Segoe UI Symbol"/>
                    <w:bCs/>
                    <w:sz w:val="21"/>
                    <w:szCs w:val="21"/>
                    <w:lang w:val="en-GB" w:eastAsia="ja-JP" w:bidi="th-TH"/>
                  </w:rPr>
                  <w:t>☐</w:t>
                </w:r>
              </w:sdtContent>
            </w:sdt>
            <w:r w:rsidR="007029F6" w:rsidRPr="00A31DDA">
              <w:rPr>
                <w:rFonts w:eastAsia="MS Mincho" w:cstheme="majorBidi"/>
                <w:bCs/>
                <w:sz w:val="21"/>
                <w:szCs w:val="21"/>
                <w:lang w:val="en-GB" w:eastAsia="ja-JP" w:bidi="th-TH"/>
              </w:rPr>
              <w:t xml:space="preserve">  Private Sector</w:t>
            </w:r>
          </w:p>
          <w:p w14:paraId="2B0904D8" w14:textId="77777777" w:rsidR="007029F6"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382999331"/>
                <w14:checkbox>
                  <w14:checked w14:val="0"/>
                  <w14:checkedState w14:val="2612" w14:font="MS Gothic"/>
                  <w14:uncheckedState w14:val="2610" w14:font="MS Gothic"/>
                </w14:checkbox>
              </w:sdtPr>
              <w:sdtEndPr/>
              <w:sdtContent>
                <w:r w:rsidR="007029F6" w:rsidRPr="00A31DDA">
                  <w:rPr>
                    <w:rFonts w:ascii="Segoe UI Symbol" w:eastAsia="MS Mincho" w:hAnsi="Segoe UI Symbol" w:cs="Segoe UI Symbol"/>
                    <w:bCs/>
                    <w:sz w:val="21"/>
                    <w:szCs w:val="21"/>
                    <w:lang w:val="en-GB" w:eastAsia="ja-JP" w:bidi="th-TH"/>
                  </w:rPr>
                  <w:t>☐</w:t>
                </w:r>
              </w:sdtContent>
            </w:sdt>
            <w:r w:rsidR="007029F6" w:rsidRPr="00A31DDA">
              <w:rPr>
                <w:rFonts w:eastAsia="MS Mincho" w:cstheme="majorBidi"/>
                <w:bCs/>
                <w:sz w:val="21"/>
                <w:szCs w:val="21"/>
                <w:lang w:val="en-GB" w:eastAsia="ja-JP" w:bidi="th-TH"/>
              </w:rPr>
              <w:t xml:space="preserve">  Academia</w:t>
            </w:r>
          </w:p>
          <w:p w14:paraId="140B8DAA" w14:textId="77777777" w:rsidR="007029F6"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677006686"/>
                <w14:checkbox>
                  <w14:checked w14:val="0"/>
                  <w14:checkedState w14:val="2612" w14:font="MS Gothic"/>
                  <w14:uncheckedState w14:val="2610" w14:font="MS Gothic"/>
                </w14:checkbox>
              </w:sdtPr>
              <w:sdtEndPr/>
              <w:sdtContent>
                <w:r w:rsidR="007029F6">
                  <w:rPr>
                    <w:rFonts w:ascii="MS Gothic" w:eastAsia="MS Gothic" w:hAnsi="MS Gothic" w:cstheme="majorBidi" w:hint="eastAsia"/>
                    <w:bCs/>
                    <w:sz w:val="21"/>
                    <w:szCs w:val="21"/>
                    <w:lang w:val="en-GB" w:eastAsia="ja-JP" w:bidi="th-TH"/>
                  </w:rPr>
                  <w:t>☐</w:t>
                </w:r>
              </w:sdtContent>
            </w:sdt>
            <w:r w:rsidR="007029F6" w:rsidRPr="00A31DDA">
              <w:rPr>
                <w:rFonts w:eastAsia="MS Mincho" w:cstheme="majorBidi"/>
                <w:bCs/>
                <w:sz w:val="21"/>
                <w:szCs w:val="21"/>
                <w:lang w:val="en-GB" w:eastAsia="ja-JP" w:bidi="th-TH"/>
              </w:rPr>
              <w:t xml:space="preserve">  Donor</w:t>
            </w:r>
          </w:p>
          <w:p w14:paraId="1A467945" w14:textId="77777777" w:rsidR="007029F6" w:rsidRPr="00A31DDA"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890504452"/>
                <w14:checkbox>
                  <w14:checked w14:val="0"/>
                  <w14:checkedState w14:val="2612" w14:font="MS Gothic"/>
                  <w14:uncheckedState w14:val="2610" w14:font="MS Gothic"/>
                </w14:checkbox>
              </w:sdtPr>
              <w:sdtEndPr/>
              <w:sdtContent>
                <w:r w:rsidR="007029F6">
                  <w:rPr>
                    <w:rFonts w:ascii="MS Gothic" w:eastAsia="MS Gothic" w:hAnsi="MS Gothic" w:cstheme="majorBidi" w:hint="eastAsia"/>
                    <w:bCs/>
                    <w:sz w:val="21"/>
                    <w:szCs w:val="21"/>
                    <w:lang w:val="en-GB" w:eastAsia="ja-JP" w:bidi="th-TH"/>
                  </w:rPr>
                  <w:t>☐</w:t>
                </w:r>
              </w:sdtContent>
            </w:sdt>
            <w:r w:rsidR="007029F6" w:rsidRPr="00A31DDA">
              <w:rPr>
                <w:rFonts w:eastAsia="MS Mincho" w:cstheme="majorBidi"/>
                <w:bCs/>
                <w:sz w:val="21"/>
                <w:szCs w:val="21"/>
                <w:lang w:val="en-GB" w:eastAsia="ja-JP" w:bidi="th-TH"/>
              </w:rPr>
              <w:t xml:space="preserve">  Other </w:t>
            </w:r>
            <w:r w:rsidR="007029F6">
              <w:rPr>
                <w:rFonts w:eastAsia="MS Mincho" w:cstheme="majorBidi"/>
                <w:bCs/>
                <w:sz w:val="21"/>
                <w:szCs w:val="21"/>
                <w:lang w:val="en-GB" w:eastAsia="ja-JP" w:bidi="th-TH"/>
              </w:rPr>
              <w:t xml:space="preserve">(specify) </w:t>
            </w:r>
            <w:r w:rsidR="007029F6" w:rsidRPr="00A31DDA">
              <w:rPr>
                <w:rFonts w:eastAsia="MS Mincho" w:cstheme="majorBidi"/>
                <w:bCs/>
                <w:sz w:val="21"/>
                <w:szCs w:val="21"/>
                <w:lang w:val="en-GB" w:eastAsia="ja-JP" w:bidi="th-TH"/>
              </w:rPr>
              <w:t>…………………………………………………………</w:t>
            </w:r>
          </w:p>
        </w:tc>
      </w:tr>
      <w:tr w:rsidR="007029F6" w:rsidRPr="00A31DDA" w14:paraId="00059969" w14:textId="77777777" w:rsidTr="00F52844">
        <w:trPr>
          <w:trHeight w:val="422"/>
        </w:trPr>
        <w:tc>
          <w:tcPr>
            <w:tcW w:w="1578" w:type="pct"/>
            <w:tcBorders>
              <w:top w:val="nil"/>
              <w:left w:val="single" w:sz="4" w:space="0" w:color="auto"/>
              <w:bottom w:val="nil"/>
              <w:right w:val="single" w:sz="4" w:space="0" w:color="auto"/>
            </w:tcBorders>
          </w:tcPr>
          <w:p w14:paraId="4D362E36" w14:textId="77777777" w:rsidR="007029F6" w:rsidRPr="00A31DDA" w:rsidRDefault="007029F6" w:rsidP="00F52844">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69E3D6FD" w14:textId="77777777" w:rsidR="007029F6" w:rsidRDefault="007029F6" w:rsidP="00F52844">
            <w:pPr>
              <w:keepNext/>
              <w:spacing w:after="0"/>
              <w:rPr>
                <w:rFonts w:eastAsia="Calibri" w:cstheme="majorBidi"/>
                <w:sz w:val="21"/>
                <w:szCs w:val="21"/>
              </w:rPr>
            </w:pPr>
            <w:r w:rsidRPr="4A50B070">
              <w:rPr>
                <w:rFonts w:eastAsia="Calibri" w:cstheme="majorBidi"/>
                <w:sz w:val="21"/>
                <w:szCs w:val="21"/>
                <w:lang w:val="en-GB"/>
              </w:rPr>
              <w:t xml:space="preserve">In the Philippines, the COVID-19 pandemic took a heavy toll on vulnerable people, and particularly on poor communities of farmers and </w:t>
            </w:r>
            <w:proofErr w:type="spellStart"/>
            <w:r w:rsidRPr="4A50B070">
              <w:rPr>
                <w:rFonts w:eastAsia="Calibri" w:cstheme="majorBidi"/>
                <w:sz w:val="21"/>
                <w:szCs w:val="21"/>
                <w:lang w:val="en-GB"/>
              </w:rPr>
              <w:t>fisherfolks</w:t>
            </w:r>
            <w:proofErr w:type="spellEnd"/>
            <w:r w:rsidRPr="4A50B070">
              <w:rPr>
                <w:rFonts w:eastAsia="Calibri" w:cstheme="majorBidi"/>
                <w:sz w:val="21"/>
                <w:szCs w:val="21"/>
                <w:lang w:val="en-GB"/>
              </w:rPr>
              <w:t xml:space="preserve">. Results from a survey conducted by the Department for Social Welfare and Development and the World Bank showed that the most pressing issues during the pandemic were lack of income opportunities and reduction of pay, alongside insufficient food supply, lack of access to health services and inadequate nutrition. Disruptions to livelihoods caused by measures put in place to contain the spread of the virus were exacerbated by other shocks, such as Super Typhoon </w:t>
            </w:r>
            <w:proofErr w:type="spellStart"/>
            <w:r w:rsidRPr="4A50B070">
              <w:rPr>
                <w:rFonts w:eastAsia="Calibri" w:cstheme="majorBidi"/>
                <w:sz w:val="21"/>
                <w:szCs w:val="21"/>
                <w:lang w:val="en-GB"/>
              </w:rPr>
              <w:t>Goni</w:t>
            </w:r>
            <w:proofErr w:type="spellEnd"/>
            <w:r w:rsidRPr="4A50B070">
              <w:rPr>
                <w:rFonts w:eastAsia="Calibri" w:cstheme="majorBidi"/>
                <w:sz w:val="21"/>
                <w:szCs w:val="21"/>
                <w:lang w:val="en-GB"/>
              </w:rPr>
              <w:t xml:space="preserve"> or Typhoon Odette, which warranted declarations of state of calamity by the Government</w:t>
            </w:r>
            <w:r w:rsidRPr="4A50B070">
              <w:rPr>
                <w:rFonts w:eastAsia="Calibri" w:cstheme="majorBidi"/>
                <w:sz w:val="21"/>
                <w:szCs w:val="21"/>
              </w:rPr>
              <w:t>.</w:t>
            </w:r>
          </w:p>
          <w:p w14:paraId="3297AE47" w14:textId="59854CE5" w:rsidR="0094101C" w:rsidRPr="00A31DDA" w:rsidRDefault="0094101C" w:rsidP="00F52844">
            <w:pPr>
              <w:keepNext/>
              <w:spacing w:after="0"/>
              <w:rPr>
                <w:rFonts w:eastAsia="Calibri"/>
                <w:i/>
                <w:iCs/>
                <w:sz w:val="21"/>
                <w:szCs w:val="21"/>
                <w:lang w:val="en-GB" w:eastAsia="ja-JP" w:bidi="th-TH"/>
              </w:rPr>
            </w:pPr>
          </w:p>
        </w:tc>
      </w:tr>
      <w:tr w:rsidR="007029F6" w:rsidRPr="005563C4" w14:paraId="6ED0B4A8" w14:textId="77777777" w:rsidTr="00F52844">
        <w:trPr>
          <w:trHeight w:val="415"/>
        </w:trPr>
        <w:tc>
          <w:tcPr>
            <w:tcW w:w="1578" w:type="pct"/>
            <w:tcBorders>
              <w:top w:val="nil"/>
              <w:left w:val="single" w:sz="4" w:space="0" w:color="auto"/>
              <w:bottom w:val="nil"/>
              <w:right w:val="single" w:sz="4" w:space="0" w:color="auto"/>
            </w:tcBorders>
          </w:tcPr>
          <w:p w14:paraId="71DB0CC9" w14:textId="77777777" w:rsidR="007029F6" w:rsidRPr="00A31DDA" w:rsidRDefault="007029F6"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44B03761" w14:textId="77777777" w:rsidR="007029F6" w:rsidRDefault="007029F6" w:rsidP="00F52844">
            <w:pPr>
              <w:keepNext/>
              <w:spacing w:after="0"/>
              <w:rPr>
                <w:rFonts w:eastAsia="Calibri" w:cstheme="majorBidi"/>
                <w:sz w:val="21"/>
                <w:szCs w:val="21"/>
                <w:lang w:val="en-GB"/>
              </w:rPr>
            </w:pPr>
            <w:r w:rsidRPr="4A50B070">
              <w:rPr>
                <w:rFonts w:eastAsia="Calibri" w:cstheme="majorBidi"/>
                <w:sz w:val="21"/>
                <w:szCs w:val="21"/>
                <w:lang w:val="en-GB"/>
              </w:rPr>
              <w:t xml:space="preserve">In December 2021 and in partnership with the Provincial Government of </w:t>
            </w:r>
            <w:proofErr w:type="spellStart"/>
            <w:r w:rsidRPr="4A50B070">
              <w:rPr>
                <w:rFonts w:eastAsia="Calibri" w:cstheme="majorBidi"/>
                <w:sz w:val="21"/>
                <w:szCs w:val="21"/>
                <w:lang w:val="en-GB"/>
              </w:rPr>
              <w:t>Catanduanes</w:t>
            </w:r>
            <w:proofErr w:type="spellEnd"/>
            <w:r w:rsidRPr="4A50B070">
              <w:rPr>
                <w:rFonts w:eastAsia="Calibri" w:cstheme="majorBidi"/>
                <w:sz w:val="21"/>
                <w:szCs w:val="21"/>
                <w:lang w:val="en-GB"/>
              </w:rPr>
              <w:t xml:space="preserve">, the Department of Agriculture, the Bureau of Fisheries and Aquatic Resources and the Department of Social Welfare and Development, FAO distributed multi-purpose cash of PHP 3,220 (USD 50) to 1,072 smallholder farmers and </w:t>
            </w:r>
            <w:proofErr w:type="spellStart"/>
            <w:r w:rsidRPr="4A50B070">
              <w:rPr>
                <w:rFonts w:eastAsia="Calibri" w:cstheme="majorBidi"/>
                <w:sz w:val="21"/>
                <w:szCs w:val="21"/>
                <w:lang w:val="en-GB"/>
              </w:rPr>
              <w:t>fisherfolks</w:t>
            </w:r>
            <w:proofErr w:type="spellEnd"/>
            <w:r w:rsidRPr="4A50B070">
              <w:rPr>
                <w:rFonts w:eastAsia="Calibri" w:cstheme="majorBidi"/>
                <w:sz w:val="21"/>
                <w:szCs w:val="21"/>
                <w:lang w:val="en-GB"/>
              </w:rPr>
              <w:t xml:space="preserve"> not covered by any social protection programme. The intervention piggybacked on elements of the national social protection system such as the Registry System for Basic Sectors in Agriculture for targeting, as well as the payment delivery channel of the country’s flagship social protection programme: the </w:t>
            </w:r>
            <w:proofErr w:type="spellStart"/>
            <w:r w:rsidRPr="4A50B070">
              <w:rPr>
                <w:rFonts w:eastAsia="Calibri" w:cstheme="majorBidi"/>
                <w:sz w:val="21"/>
                <w:szCs w:val="21"/>
                <w:lang w:val="en-GB"/>
              </w:rPr>
              <w:t>Pantawid</w:t>
            </w:r>
            <w:proofErr w:type="spellEnd"/>
            <w:r w:rsidRPr="4A50B070">
              <w:rPr>
                <w:rFonts w:eastAsia="Calibri" w:cstheme="majorBidi"/>
                <w:sz w:val="21"/>
                <w:szCs w:val="21"/>
                <w:lang w:val="en-GB"/>
              </w:rPr>
              <w:t xml:space="preserve"> </w:t>
            </w:r>
            <w:proofErr w:type="spellStart"/>
            <w:r w:rsidRPr="4A50B070">
              <w:rPr>
                <w:rFonts w:eastAsia="Calibri" w:cstheme="majorBidi"/>
                <w:sz w:val="21"/>
                <w:szCs w:val="21"/>
                <w:lang w:val="en-GB"/>
              </w:rPr>
              <w:t>Pamilyang</w:t>
            </w:r>
            <w:proofErr w:type="spellEnd"/>
            <w:r w:rsidRPr="4A50B070">
              <w:rPr>
                <w:rFonts w:eastAsia="Calibri" w:cstheme="majorBidi"/>
                <w:sz w:val="21"/>
                <w:szCs w:val="21"/>
                <w:lang w:val="en-GB"/>
              </w:rPr>
              <w:t xml:space="preserve"> Pilipino Program. </w:t>
            </w:r>
          </w:p>
          <w:p w14:paraId="7B866B56" w14:textId="4719D293" w:rsidR="0094101C" w:rsidRPr="005563C4" w:rsidRDefault="0094101C" w:rsidP="00F52844">
            <w:pPr>
              <w:keepNext/>
              <w:spacing w:after="0"/>
              <w:rPr>
                <w:rFonts w:eastAsia="Calibri" w:cstheme="majorBidi"/>
                <w:sz w:val="21"/>
                <w:szCs w:val="21"/>
                <w:lang w:val="en-GB"/>
              </w:rPr>
            </w:pPr>
          </w:p>
        </w:tc>
      </w:tr>
      <w:tr w:rsidR="007029F6" w:rsidRPr="00A31DDA" w14:paraId="438FBC47" w14:textId="77777777" w:rsidTr="00F52844">
        <w:trPr>
          <w:trHeight w:val="421"/>
        </w:trPr>
        <w:tc>
          <w:tcPr>
            <w:tcW w:w="1578" w:type="pct"/>
            <w:tcBorders>
              <w:top w:val="nil"/>
              <w:left w:val="single" w:sz="4" w:space="0" w:color="auto"/>
              <w:bottom w:val="nil"/>
              <w:right w:val="single" w:sz="4" w:space="0" w:color="auto"/>
            </w:tcBorders>
          </w:tcPr>
          <w:p w14:paraId="57AF78F5" w14:textId="77777777" w:rsidR="007029F6" w:rsidRPr="00A31DDA" w:rsidRDefault="007029F6"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01C02673" w14:textId="77777777" w:rsidR="007029F6" w:rsidRPr="005B7CB5" w:rsidRDefault="007029F6" w:rsidP="00F52844">
            <w:pPr>
              <w:shd w:val="clear" w:color="auto" w:fill="FFFFFF"/>
              <w:spacing w:before="60" w:after="60"/>
              <w:rPr>
                <w:rFonts w:eastAsia="Calibri"/>
                <w:sz w:val="21"/>
                <w:szCs w:val="21"/>
                <w:lang w:val="en-GB" w:eastAsia="ja-JP" w:bidi="th-TH"/>
              </w:rPr>
            </w:pPr>
            <w:r w:rsidRPr="005B7CB5">
              <w:rPr>
                <w:rFonts w:eastAsia="Calibri"/>
                <w:sz w:val="21"/>
                <w:szCs w:val="21"/>
                <w:lang w:val="en-GB" w:eastAsia="ja-JP" w:bidi="th-TH"/>
              </w:rPr>
              <w:t>December 2021</w:t>
            </w:r>
          </w:p>
        </w:tc>
      </w:tr>
      <w:tr w:rsidR="007029F6" w:rsidRPr="00A31DDA" w14:paraId="63872811" w14:textId="77777777" w:rsidTr="007F547C">
        <w:trPr>
          <w:trHeight w:val="866"/>
        </w:trPr>
        <w:tc>
          <w:tcPr>
            <w:tcW w:w="1578" w:type="pct"/>
            <w:vMerge w:val="restart"/>
          </w:tcPr>
          <w:p w14:paraId="7C36D9F7" w14:textId="77777777" w:rsidR="007029F6" w:rsidRPr="0097525E" w:rsidRDefault="007029F6" w:rsidP="00647333">
            <w:pPr>
              <w:numPr>
                <w:ilvl w:val="0"/>
                <w:numId w:val="132"/>
              </w:numPr>
              <w:spacing w:after="160" w:line="259" w:lineRule="auto"/>
              <w:contextualSpacing/>
              <w:jc w:val="left"/>
              <w:rPr>
                <w:rFonts w:eastAsia="Calibri"/>
                <w:b/>
                <w:sz w:val="21"/>
                <w:szCs w:val="21"/>
              </w:rPr>
            </w:pPr>
            <w:r w:rsidRPr="0097525E">
              <w:rPr>
                <w:rFonts w:eastAsia="Calibri"/>
                <w:b/>
                <w:sz w:val="21"/>
                <w:szCs w:val="21"/>
              </w:rPr>
              <w:t xml:space="preserve">Results obtained / expected </w:t>
            </w:r>
          </w:p>
          <w:p w14:paraId="5F54D855" w14:textId="77777777" w:rsidR="007029F6" w:rsidRPr="0097525E" w:rsidRDefault="007029F6" w:rsidP="00F52844">
            <w:pPr>
              <w:rPr>
                <w:rFonts w:eastAsia="Calibri"/>
                <w:i/>
                <w:sz w:val="21"/>
                <w:szCs w:val="21"/>
              </w:rPr>
            </w:pPr>
            <w:r w:rsidRPr="0097525E">
              <w:rPr>
                <w:rFonts w:eastAsia="Calibri"/>
                <w:i/>
                <w:sz w:val="21"/>
                <w:szCs w:val="21"/>
              </w:rPr>
              <w:t>(for each, specify whether these outcomes are actual (as of when), or expected (and by when)</w:t>
            </w:r>
          </w:p>
          <w:p w14:paraId="54FC1B9B" w14:textId="77777777" w:rsidR="007029F6" w:rsidRPr="0097525E" w:rsidRDefault="007029F6" w:rsidP="00F52844">
            <w:pPr>
              <w:rPr>
                <w:rFonts w:eastAsia="Calibri"/>
                <w:i/>
                <w:sz w:val="21"/>
                <w:szCs w:val="21"/>
              </w:rPr>
            </w:pPr>
          </w:p>
        </w:tc>
        <w:tc>
          <w:tcPr>
            <w:tcW w:w="3422" w:type="pct"/>
            <w:shd w:val="clear" w:color="auto" w:fill="auto"/>
          </w:tcPr>
          <w:p w14:paraId="66BBE445" w14:textId="77777777" w:rsidR="007029F6" w:rsidRPr="00A31DDA" w:rsidRDefault="007029F6" w:rsidP="00F52844">
            <w:pPr>
              <w:spacing w:after="0"/>
              <w:rPr>
                <w:rFonts w:eastAsia="Calibri"/>
                <w:sz w:val="21"/>
                <w:szCs w:val="21"/>
                <w:u w:val="single"/>
              </w:rPr>
            </w:pPr>
            <w:r w:rsidRPr="00A31DDA">
              <w:rPr>
                <w:rFonts w:eastAsia="Calibri"/>
                <w:sz w:val="21"/>
                <w:szCs w:val="21"/>
                <w:u w:val="single"/>
              </w:rPr>
              <w:t>Results in the short term (qualitative and quantitative)</w:t>
            </w:r>
          </w:p>
          <w:p w14:paraId="58CBCE43" w14:textId="77777777" w:rsidR="007029F6" w:rsidRDefault="007029F6" w:rsidP="00F52844">
            <w:pPr>
              <w:keepNext/>
              <w:spacing w:after="0"/>
              <w:rPr>
                <w:rFonts w:eastAsia="Calibri" w:cstheme="majorBidi"/>
                <w:sz w:val="21"/>
                <w:szCs w:val="21"/>
                <w:lang w:val="en-GB"/>
              </w:rPr>
            </w:pPr>
            <w:r w:rsidRPr="4A50B070">
              <w:rPr>
                <w:rFonts w:eastAsia="Calibri" w:cstheme="majorBidi"/>
                <w:sz w:val="21"/>
                <w:szCs w:val="21"/>
                <w:lang w:val="en-GB"/>
              </w:rPr>
              <w:t xml:space="preserve">The intervention proved fundamental to expand social protection coverage to vulnerable farmers and </w:t>
            </w:r>
            <w:proofErr w:type="spellStart"/>
            <w:r w:rsidRPr="4A50B070">
              <w:rPr>
                <w:rFonts w:eastAsia="Calibri" w:cstheme="majorBidi"/>
                <w:sz w:val="21"/>
                <w:szCs w:val="21"/>
                <w:lang w:val="en-GB"/>
              </w:rPr>
              <w:t>fisherfolks</w:t>
            </w:r>
            <w:proofErr w:type="spellEnd"/>
            <w:r w:rsidRPr="4A50B070">
              <w:rPr>
                <w:rFonts w:eastAsia="Calibri" w:cstheme="majorBidi"/>
                <w:sz w:val="21"/>
                <w:szCs w:val="21"/>
                <w:lang w:val="en-GB"/>
              </w:rPr>
              <w:t xml:space="preserve"> not covered by any social protection programme. Also, the intervention contributed to addressing the negative impacts of the pandemic and other shocks on incomes, food security and nutrition. As a recipient’s story exemplifies, FAO’s intervention in support of the Government had positive impacts. At 72 years old, </w:t>
            </w:r>
            <w:proofErr w:type="spellStart"/>
            <w:r w:rsidRPr="4A50B070">
              <w:rPr>
                <w:rFonts w:eastAsia="Calibri" w:cstheme="majorBidi"/>
                <w:sz w:val="21"/>
                <w:szCs w:val="21"/>
                <w:lang w:val="en-GB"/>
              </w:rPr>
              <w:t>Amelita</w:t>
            </w:r>
            <w:proofErr w:type="spellEnd"/>
            <w:r w:rsidRPr="4A50B070">
              <w:rPr>
                <w:rFonts w:eastAsia="Calibri" w:cstheme="majorBidi"/>
                <w:sz w:val="21"/>
                <w:szCs w:val="21"/>
                <w:lang w:val="en-GB"/>
              </w:rPr>
              <w:t xml:space="preserve"> Garcia Zuniga was a labourer on a rice farm in the municipality of </w:t>
            </w:r>
            <w:proofErr w:type="spellStart"/>
            <w:r w:rsidRPr="4A50B070">
              <w:rPr>
                <w:rFonts w:eastAsia="Calibri" w:cstheme="majorBidi"/>
                <w:sz w:val="21"/>
                <w:szCs w:val="21"/>
                <w:lang w:val="en-GB"/>
              </w:rPr>
              <w:t>Baras</w:t>
            </w:r>
            <w:proofErr w:type="spellEnd"/>
            <w:r w:rsidRPr="4A50B070">
              <w:rPr>
                <w:rFonts w:eastAsia="Calibri" w:cstheme="majorBidi"/>
                <w:sz w:val="21"/>
                <w:szCs w:val="21"/>
                <w:lang w:val="en-GB"/>
              </w:rPr>
              <w:t xml:space="preserve">. For years she had had to work the fields to support her family. Upon receiving the multi-purpose cash transfer distributed by FAO and the Provincial Government, she was able to buy rice to feed her family, thus ensuring their food and nutrition security. </w:t>
            </w:r>
            <w:r w:rsidRPr="4A50B070">
              <w:rPr>
                <w:rFonts w:eastAsia="Calibri" w:cstheme="majorBidi"/>
                <w:sz w:val="21"/>
                <w:szCs w:val="21"/>
                <w:lang w:val="en-GB"/>
              </w:rPr>
              <w:lastRenderedPageBreak/>
              <w:t xml:space="preserve">She said that this was a blessing that could not be measured particularly in very difficult times. </w:t>
            </w:r>
          </w:p>
          <w:p w14:paraId="51311889" w14:textId="0141EA72" w:rsidR="0094101C" w:rsidRPr="00A31DDA" w:rsidRDefault="0094101C" w:rsidP="00F52844">
            <w:pPr>
              <w:keepNext/>
              <w:spacing w:after="0"/>
              <w:rPr>
                <w:rFonts w:eastAsia="Calibri"/>
                <w:sz w:val="21"/>
                <w:szCs w:val="21"/>
                <w:lang w:val="en-GB"/>
              </w:rPr>
            </w:pPr>
          </w:p>
        </w:tc>
      </w:tr>
      <w:tr w:rsidR="007029F6" w:rsidRPr="00A31DDA" w14:paraId="515DC25F" w14:textId="77777777" w:rsidTr="00F52844">
        <w:trPr>
          <w:trHeight w:val="2175"/>
        </w:trPr>
        <w:tc>
          <w:tcPr>
            <w:tcW w:w="1578" w:type="pct"/>
            <w:vMerge/>
          </w:tcPr>
          <w:p w14:paraId="53190E62" w14:textId="77777777" w:rsidR="007029F6" w:rsidRPr="0097525E" w:rsidRDefault="007029F6" w:rsidP="00F52844">
            <w:pPr>
              <w:spacing w:after="160" w:line="259" w:lineRule="auto"/>
              <w:contextualSpacing/>
              <w:jc w:val="left"/>
              <w:rPr>
                <w:rFonts w:eastAsia="Calibri"/>
                <w:b/>
                <w:sz w:val="21"/>
                <w:szCs w:val="21"/>
                <w:u w:val="single"/>
              </w:rPr>
            </w:pPr>
          </w:p>
        </w:tc>
        <w:tc>
          <w:tcPr>
            <w:tcW w:w="3422" w:type="pct"/>
            <w:shd w:val="clear" w:color="auto" w:fill="auto"/>
          </w:tcPr>
          <w:p w14:paraId="0349A943" w14:textId="77777777" w:rsidR="007029F6" w:rsidRPr="00A31DDA" w:rsidRDefault="007029F6" w:rsidP="00F52844">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3BEF12C8" w14:textId="77777777" w:rsidR="007029F6" w:rsidRDefault="007029F6" w:rsidP="00F52844">
            <w:pPr>
              <w:spacing w:after="0"/>
              <w:rPr>
                <w:rFonts w:ascii="Segoe UI" w:eastAsia="Segoe UI" w:hAnsi="Segoe UI" w:cs="Segoe UI"/>
                <w:sz w:val="21"/>
                <w:szCs w:val="21"/>
              </w:rPr>
            </w:pPr>
            <w:r w:rsidRPr="4A50B070">
              <w:rPr>
                <w:rFonts w:eastAsia="Calibri" w:cstheme="majorBidi"/>
                <w:sz w:val="21"/>
                <w:szCs w:val="21"/>
                <w:lang w:val="en-GB"/>
              </w:rPr>
              <w:t xml:space="preserve">The intervention also served to assess how cash-based assistance could be provided in anticipation of shocks, such as cyclones, going forward. As a recipient’s story exemplifies, the intervention had positive impacts, which may extend to the long-term. </w:t>
            </w:r>
            <w:proofErr w:type="spellStart"/>
            <w:r w:rsidRPr="4A50B070">
              <w:rPr>
                <w:rFonts w:eastAsia="Calibri" w:cstheme="majorBidi"/>
                <w:sz w:val="21"/>
                <w:szCs w:val="21"/>
                <w:lang w:val="en-GB"/>
              </w:rPr>
              <w:t>Joselito</w:t>
            </w:r>
            <w:proofErr w:type="spellEnd"/>
            <w:r w:rsidRPr="4A50B070">
              <w:rPr>
                <w:rFonts w:eastAsia="Calibri" w:cstheme="majorBidi"/>
                <w:sz w:val="21"/>
                <w:szCs w:val="21"/>
                <w:lang w:val="en-GB"/>
              </w:rPr>
              <w:t xml:space="preserve"> Barba, 57 years old, was a smallholder farmer cultivating high-value crops like cassava and </w:t>
            </w:r>
            <w:proofErr w:type="spellStart"/>
            <w:r w:rsidRPr="4A50B070">
              <w:rPr>
                <w:rFonts w:eastAsia="Calibri" w:cstheme="majorBidi"/>
                <w:sz w:val="21"/>
                <w:szCs w:val="21"/>
                <w:lang w:val="en-GB"/>
              </w:rPr>
              <w:t>pechay</w:t>
            </w:r>
            <w:proofErr w:type="spellEnd"/>
            <w:r w:rsidRPr="4A50B070">
              <w:rPr>
                <w:rFonts w:eastAsia="Calibri" w:cstheme="majorBidi"/>
                <w:sz w:val="21"/>
                <w:szCs w:val="21"/>
                <w:lang w:val="en-GB"/>
              </w:rPr>
              <w:t xml:space="preserve"> on his land in the municipality of </w:t>
            </w:r>
            <w:proofErr w:type="spellStart"/>
            <w:r w:rsidRPr="4A50B070">
              <w:rPr>
                <w:rFonts w:eastAsia="Calibri" w:cstheme="majorBidi"/>
                <w:sz w:val="21"/>
                <w:szCs w:val="21"/>
                <w:lang w:val="en-GB"/>
              </w:rPr>
              <w:t>Baras</w:t>
            </w:r>
            <w:proofErr w:type="spellEnd"/>
            <w:r w:rsidRPr="4A50B070">
              <w:rPr>
                <w:rFonts w:eastAsia="Calibri" w:cstheme="majorBidi"/>
                <w:sz w:val="21"/>
                <w:szCs w:val="21"/>
                <w:lang w:val="en-GB"/>
              </w:rPr>
              <w:t xml:space="preserve">. In 2020, his livelihood was severely affected when COVID-19 initial contingency measures were introduced, and then once more when Super Typhoon </w:t>
            </w:r>
            <w:proofErr w:type="spellStart"/>
            <w:r w:rsidRPr="4A50B070">
              <w:rPr>
                <w:rFonts w:eastAsia="Calibri" w:cstheme="majorBidi"/>
                <w:sz w:val="21"/>
                <w:szCs w:val="21"/>
                <w:lang w:val="en-GB"/>
              </w:rPr>
              <w:t>Goni</w:t>
            </w:r>
            <w:proofErr w:type="spellEnd"/>
            <w:r w:rsidRPr="4A50B070">
              <w:rPr>
                <w:rFonts w:eastAsia="Calibri" w:cstheme="majorBidi"/>
                <w:sz w:val="21"/>
                <w:szCs w:val="21"/>
                <w:lang w:val="en-GB"/>
              </w:rPr>
              <w:t xml:space="preserve"> hit the province. In addition to these shocks, in 2021 he became sick with COVID-19 and was prevented from cultivating his land for over a month.  With the multi-purpose cash transfer that was delivered by FAO and the Provincial Government of </w:t>
            </w:r>
            <w:proofErr w:type="spellStart"/>
            <w:r w:rsidRPr="4A50B070">
              <w:rPr>
                <w:rFonts w:eastAsia="Calibri" w:cstheme="majorBidi"/>
                <w:sz w:val="21"/>
                <w:szCs w:val="21"/>
                <w:lang w:val="en-GB"/>
              </w:rPr>
              <w:t>Catanduanes</w:t>
            </w:r>
            <w:proofErr w:type="spellEnd"/>
            <w:r w:rsidRPr="4A50B070">
              <w:rPr>
                <w:rFonts w:eastAsia="Calibri" w:cstheme="majorBidi"/>
                <w:sz w:val="21"/>
                <w:szCs w:val="21"/>
                <w:lang w:val="en-GB"/>
              </w:rPr>
              <w:t xml:space="preserve">, </w:t>
            </w:r>
            <w:proofErr w:type="spellStart"/>
            <w:r w:rsidRPr="4A50B070">
              <w:rPr>
                <w:rFonts w:eastAsia="Calibri" w:cstheme="majorBidi"/>
                <w:sz w:val="21"/>
                <w:szCs w:val="21"/>
                <w:lang w:val="en-GB"/>
              </w:rPr>
              <w:t>Joselito</w:t>
            </w:r>
            <w:proofErr w:type="spellEnd"/>
            <w:r w:rsidRPr="4A50B070">
              <w:rPr>
                <w:rFonts w:eastAsia="Calibri" w:cstheme="majorBidi"/>
                <w:sz w:val="21"/>
                <w:szCs w:val="21"/>
                <w:lang w:val="en-GB"/>
              </w:rPr>
              <w:t xml:space="preserve"> could compensate part of his lost income. He was also confident that the social protection support would allow him to be more resilient to withstand shocks in the future</w:t>
            </w:r>
            <w:r w:rsidRPr="4A50B070">
              <w:rPr>
                <w:rFonts w:ascii="Segoe UI" w:eastAsia="Segoe UI" w:hAnsi="Segoe UI" w:cs="Segoe UI"/>
                <w:sz w:val="21"/>
                <w:szCs w:val="21"/>
              </w:rPr>
              <w:t xml:space="preserve">.  </w:t>
            </w:r>
          </w:p>
          <w:p w14:paraId="5DB05946" w14:textId="77777777" w:rsidR="007029F6" w:rsidRPr="00CB1A61" w:rsidRDefault="007029F6" w:rsidP="00F52844">
            <w:pPr>
              <w:spacing w:after="0"/>
              <w:rPr>
                <w:rFonts w:eastAsia="Calibri"/>
                <w:i/>
                <w:sz w:val="21"/>
                <w:szCs w:val="21"/>
              </w:rPr>
            </w:pPr>
          </w:p>
        </w:tc>
      </w:tr>
      <w:tr w:rsidR="007029F6" w:rsidRPr="00A31DDA" w14:paraId="2166ECC4" w14:textId="77777777" w:rsidTr="00F52844">
        <w:trPr>
          <w:trHeight w:val="1250"/>
        </w:trPr>
        <w:tc>
          <w:tcPr>
            <w:tcW w:w="1578" w:type="pct"/>
          </w:tcPr>
          <w:p w14:paraId="14F69E97" w14:textId="77777777" w:rsidR="007029F6" w:rsidRPr="001C5F58" w:rsidRDefault="007029F6" w:rsidP="00647333">
            <w:pPr>
              <w:numPr>
                <w:ilvl w:val="0"/>
                <w:numId w:val="132"/>
              </w:numPr>
              <w:spacing w:after="160" w:line="259" w:lineRule="auto"/>
              <w:contextualSpacing/>
              <w:jc w:val="left"/>
              <w:rPr>
                <w:rFonts w:eastAsia="Calibri"/>
                <w:b/>
                <w:sz w:val="21"/>
                <w:szCs w:val="21"/>
                <w:u w:val="single"/>
              </w:rPr>
            </w:pPr>
            <w:r w:rsidRPr="001C5F58">
              <w:rPr>
                <w:rFonts w:eastAsia="Calibri"/>
                <w:b/>
                <w:bCs/>
                <w:sz w:val="21"/>
                <w:szCs w:val="21"/>
                <w:lang w:val="en-GB"/>
              </w:rPr>
              <w:t>What were key catalysts that influenced the use of these CFS policy recommendations?</w:t>
            </w:r>
          </w:p>
        </w:tc>
        <w:tc>
          <w:tcPr>
            <w:tcW w:w="3422" w:type="pct"/>
            <w:shd w:val="clear" w:color="auto" w:fill="auto"/>
          </w:tcPr>
          <w:p w14:paraId="0BE8ADD6" w14:textId="77777777" w:rsidR="007029F6" w:rsidRDefault="007029F6" w:rsidP="00F52844">
            <w:pPr>
              <w:spacing w:before="120" w:after="0"/>
              <w:rPr>
                <w:rFonts w:ascii="Segoe UI" w:eastAsia="Segoe UI" w:hAnsi="Segoe UI" w:cs="Segoe UI"/>
                <w:sz w:val="21"/>
                <w:szCs w:val="21"/>
              </w:rPr>
            </w:pPr>
            <w:r w:rsidRPr="4A50B070">
              <w:rPr>
                <w:rFonts w:eastAsia="Calibri"/>
                <w:sz w:val="21"/>
                <w:szCs w:val="21"/>
              </w:rPr>
              <w:t xml:space="preserve">The catalysts that influenced the use of the </w:t>
            </w:r>
            <w:r w:rsidRPr="4A50B070">
              <w:rPr>
                <w:rFonts w:eastAsia="MS Mincho" w:cstheme="majorBidi"/>
                <w:i/>
                <w:iCs/>
                <w:sz w:val="21"/>
                <w:szCs w:val="21"/>
                <w:lang w:val="en-GB" w:eastAsia="ja-JP" w:bidi="th-TH"/>
              </w:rPr>
              <w:t xml:space="preserve">Social Protection for Food Security &amp; Nutrition’s </w:t>
            </w:r>
            <w:r w:rsidRPr="4A50B070">
              <w:rPr>
                <w:rFonts w:eastAsia="Calibri" w:cstheme="majorBidi"/>
                <w:i/>
                <w:iCs/>
                <w:sz w:val="21"/>
                <w:szCs w:val="21"/>
                <w:lang w:val="en-GB"/>
              </w:rPr>
              <w:t xml:space="preserve">Recommendation B (1;2) </w:t>
            </w:r>
            <w:r w:rsidRPr="4A50B070">
              <w:rPr>
                <w:rFonts w:eastAsia="Calibri"/>
                <w:sz w:val="21"/>
                <w:szCs w:val="21"/>
              </w:rPr>
              <w:t xml:space="preserve">were the disruptions to livelihoods, food security and nutrition caused by COVID-19 pandemic and the related containment measures, which were then exacerbated by other shocks, such as Super Typhoon </w:t>
            </w:r>
            <w:proofErr w:type="spellStart"/>
            <w:r w:rsidRPr="4A50B070">
              <w:rPr>
                <w:rFonts w:eastAsia="Calibri"/>
                <w:sz w:val="21"/>
                <w:szCs w:val="21"/>
              </w:rPr>
              <w:t>Goni</w:t>
            </w:r>
            <w:proofErr w:type="spellEnd"/>
            <w:r w:rsidRPr="4A50B070">
              <w:rPr>
                <w:rFonts w:eastAsia="Calibri"/>
                <w:sz w:val="21"/>
                <w:szCs w:val="21"/>
              </w:rPr>
              <w:t xml:space="preserve"> and Typhoon Odette.</w:t>
            </w:r>
            <w:r w:rsidRPr="4A50B070">
              <w:rPr>
                <w:rFonts w:ascii="Segoe UI" w:eastAsia="Segoe UI" w:hAnsi="Segoe UI" w:cs="Segoe UI"/>
                <w:sz w:val="21"/>
                <w:szCs w:val="21"/>
              </w:rPr>
              <w:t xml:space="preserve"> </w:t>
            </w:r>
          </w:p>
          <w:p w14:paraId="542EC5CB" w14:textId="2E083512" w:rsidR="0094101C" w:rsidRPr="00A31DDA" w:rsidRDefault="0094101C" w:rsidP="00F52844">
            <w:pPr>
              <w:spacing w:before="120" w:after="0"/>
              <w:rPr>
                <w:rFonts w:eastAsia="Calibri"/>
                <w:sz w:val="21"/>
                <w:szCs w:val="21"/>
              </w:rPr>
            </w:pPr>
          </w:p>
        </w:tc>
      </w:tr>
      <w:tr w:rsidR="007029F6" w:rsidRPr="00A31DDA" w14:paraId="0AB3588D" w14:textId="77777777" w:rsidTr="00F52844">
        <w:trPr>
          <w:trHeight w:val="615"/>
        </w:trPr>
        <w:tc>
          <w:tcPr>
            <w:tcW w:w="1578" w:type="pct"/>
          </w:tcPr>
          <w:p w14:paraId="0495E3E3" w14:textId="77777777" w:rsidR="007029F6" w:rsidRPr="001C5F58" w:rsidRDefault="007029F6" w:rsidP="00647333">
            <w:pPr>
              <w:numPr>
                <w:ilvl w:val="0"/>
                <w:numId w:val="132"/>
              </w:numPr>
              <w:spacing w:after="160" w:line="259" w:lineRule="auto"/>
              <w:contextualSpacing/>
              <w:jc w:val="left"/>
              <w:rPr>
                <w:rFonts w:eastAsia="Calibri"/>
                <w:b/>
                <w:bCs/>
                <w:sz w:val="21"/>
                <w:szCs w:val="21"/>
                <w:lang w:val="en-GB"/>
              </w:rPr>
            </w:pPr>
            <w:r w:rsidRPr="001C5F58">
              <w:rPr>
                <w:rFonts w:eastAsia="Calibri"/>
                <w:b/>
                <w:bCs/>
                <w:sz w:val="21"/>
                <w:szCs w:val="21"/>
                <w:lang w:val="en-GB"/>
              </w:rPr>
              <w:t>What were the major constraints and challenges in the use of these CFS policy recommendations, and</w:t>
            </w:r>
            <w:r w:rsidRPr="001C5F58">
              <w:rPr>
                <w:rFonts w:eastAsia="Calibri"/>
                <w:b/>
                <w:bCs/>
                <w:sz w:val="21"/>
                <w:szCs w:val="21"/>
              </w:rPr>
              <w:t xml:space="preserve"> how were they addressed</w:t>
            </w:r>
            <w:r w:rsidRPr="001C5F58">
              <w:rPr>
                <w:rFonts w:eastAsia="Calibri"/>
                <w:b/>
                <w:bCs/>
                <w:sz w:val="21"/>
                <w:szCs w:val="21"/>
                <w:lang w:val="en-GB"/>
              </w:rPr>
              <w:t xml:space="preserve">? </w:t>
            </w:r>
          </w:p>
        </w:tc>
        <w:tc>
          <w:tcPr>
            <w:tcW w:w="3422" w:type="pct"/>
          </w:tcPr>
          <w:p w14:paraId="7B4F4C02" w14:textId="77777777" w:rsidR="007029F6" w:rsidRDefault="007029F6" w:rsidP="00F52844">
            <w:pPr>
              <w:shd w:val="clear" w:color="auto" w:fill="FFFFFF" w:themeFill="background1"/>
              <w:spacing w:before="60" w:after="60"/>
              <w:contextualSpacing/>
              <w:rPr>
                <w:rFonts w:eastAsia="Calibri"/>
                <w:sz w:val="21"/>
                <w:szCs w:val="21"/>
              </w:rPr>
            </w:pPr>
            <w:r w:rsidRPr="4A50B070">
              <w:rPr>
                <w:rFonts w:eastAsia="Calibri"/>
                <w:sz w:val="21"/>
                <w:szCs w:val="21"/>
              </w:rPr>
              <w:t xml:space="preserve">The main challenge in the application of the </w:t>
            </w:r>
            <w:r w:rsidRPr="4A50B070">
              <w:rPr>
                <w:rFonts w:eastAsia="MS Mincho" w:cstheme="majorBidi"/>
                <w:i/>
                <w:iCs/>
                <w:sz w:val="21"/>
                <w:szCs w:val="21"/>
                <w:lang w:val="en-GB" w:eastAsia="ja-JP" w:bidi="th-TH"/>
              </w:rPr>
              <w:t xml:space="preserve">Social Protection for Food Security &amp; Nutrition’s </w:t>
            </w:r>
            <w:r w:rsidRPr="4A50B070">
              <w:rPr>
                <w:rFonts w:eastAsia="Calibri" w:cstheme="majorBidi"/>
                <w:i/>
                <w:iCs/>
                <w:sz w:val="21"/>
                <w:szCs w:val="21"/>
                <w:lang w:val="en-GB"/>
              </w:rPr>
              <w:t>Recommendation B (1</w:t>
            </w:r>
            <w:proofErr w:type="gramStart"/>
            <w:r w:rsidRPr="4A50B070">
              <w:rPr>
                <w:rFonts w:eastAsia="Calibri" w:cstheme="majorBidi"/>
                <w:i/>
                <w:iCs/>
                <w:sz w:val="21"/>
                <w:szCs w:val="21"/>
                <w:lang w:val="en-GB"/>
              </w:rPr>
              <w:t>;2</w:t>
            </w:r>
            <w:proofErr w:type="gramEnd"/>
            <w:r w:rsidRPr="4A50B070">
              <w:rPr>
                <w:rFonts w:eastAsia="Calibri" w:cstheme="majorBidi"/>
                <w:i/>
                <w:iCs/>
                <w:sz w:val="21"/>
                <w:szCs w:val="21"/>
                <w:lang w:val="en-GB"/>
              </w:rPr>
              <w:t>)</w:t>
            </w:r>
            <w:r w:rsidRPr="4A50B070">
              <w:rPr>
                <w:rFonts w:eastAsia="Calibri"/>
                <w:sz w:val="21"/>
                <w:szCs w:val="21"/>
              </w:rPr>
              <w:t xml:space="preserve"> was that part of the identified recipients did not have a bank account or a card to withdraw money. This was overcome by FAO, which opened bank accounts and provided pay-out cards to those that did not have one.</w:t>
            </w:r>
          </w:p>
          <w:p w14:paraId="0554364A" w14:textId="45EEF58F" w:rsidR="0094101C" w:rsidRPr="00F021B1" w:rsidRDefault="0094101C" w:rsidP="00F52844">
            <w:pPr>
              <w:shd w:val="clear" w:color="auto" w:fill="FFFFFF" w:themeFill="background1"/>
              <w:spacing w:before="60" w:after="60"/>
              <w:contextualSpacing/>
              <w:rPr>
                <w:rFonts w:eastAsia="Calibri"/>
                <w:sz w:val="21"/>
                <w:szCs w:val="21"/>
              </w:rPr>
            </w:pPr>
          </w:p>
        </w:tc>
      </w:tr>
      <w:tr w:rsidR="007029F6" w:rsidRPr="00A31DDA" w14:paraId="66F8764F" w14:textId="77777777" w:rsidTr="007F547C">
        <w:trPr>
          <w:trHeight w:val="1797"/>
        </w:trPr>
        <w:tc>
          <w:tcPr>
            <w:tcW w:w="1578" w:type="pct"/>
          </w:tcPr>
          <w:p w14:paraId="1D58DE62" w14:textId="77777777" w:rsidR="007029F6" w:rsidRPr="00A31DDA" w:rsidRDefault="007029F6" w:rsidP="00647333">
            <w:pPr>
              <w:numPr>
                <w:ilvl w:val="0"/>
                <w:numId w:val="132"/>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7558222D" w14:textId="77777777" w:rsidR="007029F6" w:rsidRPr="00A31DDA" w:rsidRDefault="007029F6" w:rsidP="00F52844">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51240A9D" w14:textId="77777777" w:rsidR="007029F6" w:rsidRPr="00A31DDA" w:rsidRDefault="007029F6" w:rsidP="00F52844">
            <w:pPr>
              <w:spacing w:after="0"/>
              <w:ind w:left="720"/>
              <w:contextualSpacing/>
              <w:rPr>
                <w:rFonts w:eastAsia="Calibri"/>
                <w:b/>
                <w:bCs/>
                <w:sz w:val="21"/>
                <w:szCs w:val="21"/>
                <w:lang w:val="en-GB"/>
              </w:rPr>
            </w:pPr>
          </w:p>
          <w:p w14:paraId="6EB80306" w14:textId="77777777" w:rsidR="007029F6" w:rsidRPr="00A31DDA" w:rsidRDefault="007029F6" w:rsidP="00F52844">
            <w:pPr>
              <w:spacing w:after="0"/>
              <w:ind w:left="720"/>
              <w:contextualSpacing/>
              <w:rPr>
                <w:rFonts w:eastAsia="Calibri"/>
                <w:b/>
                <w:bCs/>
                <w:sz w:val="21"/>
                <w:szCs w:val="21"/>
                <w:lang w:val="en-GB"/>
              </w:rPr>
            </w:pPr>
          </w:p>
        </w:tc>
        <w:tc>
          <w:tcPr>
            <w:tcW w:w="3422" w:type="pct"/>
          </w:tcPr>
          <w:p w14:paraId="2458DCCA" w14:textId="77777777" w:rsidR="007029F6" w:rsidRPr="00A31DDA" w:rsidRDefault="007029F6" w:rsidP="00F52844">
            <w:pPr>
              <w:spacing w:after="0"/>
              <w:rPr>
                <w:rFonts w:eastAsia="Calibri"/>
                <w:i/>
                <w:color w:val="000000"/>
                <w:sz w:val="21"/>
                <w:szCs w:val="21"/>
              </w:rPr>
            </w:pPr>
            <w:r>
              <w:rPr>
                <w:rFonts w:eastAsia="Calibri"/>
                <w:i/>
                <w:color w:val="000000"/>
                <w:sz w:val="21"/>
                <w:szCs w:val="21"/>
              </w:rPr>
              <w:t>N/A</w:t>
            </w:r>
          </w:p>
          <w:p w14:paraId="001B0289" w14:textId="77777777" w:rsidR="007029F6" w:rsidRPr="00A31DDA" w:rsidRDefault="007029F6" w:rsidP="00F52844">
            <w:pPr>
              <w:spacing w:after="0"/>
              <w:rPr>
                <w:rFonts w:eastAsia="Calibri"/>
                <w:color w:val="000000"/>
                <w:sz w:val="21"/>
                <w:szCs w:val="21"/>
                <w:u w:val="single"/>
              </w:rPr>
            </w:pPr>
          </w:p>
          <w:p w14:paraId="273CEA62" w14:textId="77777777" w:rsidR="007029F6" w:rsidRPr="00A31DDA" w:rsidRDefault="007029F6" w:rsidP="00F52844">
            <w:pPr>
              <w:contextualSpacing/>
              <w:rPr>
                <w:rFonts w:eastAsia="Calibri"/>
                <w:bCs/>
                <w:sz w:val="21"/>
                <w:szCs w:val="21"/>
                <w:lang w:val="en-GB"/>
              </w:rPr>
            </w:pPr>
          </w:p>
        </w:tc>
      </w:tr>
      <w:tr w:rsidR="007029F6" w:rsidRPr="00A31DDA" w14:paraId="1C0785FA" w14:textId="77777777" w:rsidTr="00F52844">
        <w:trPr>
          <w:trHeight w:val="615"/>
        </w:trPr>
        <w:tc>
          <w:tcPr>
            <w:tcW w:w="1578" w:type="pct"/>
          </w:tcPr>
          <w:p w14:paraId="64DFB294" w14:textId="77777777" w:rsidR="007029F6" w:rsidRPr="00E42184" w:rsidRDefault="007029F6" w:rsidP="00647333">
            <w:pPr>
              <w:numPr>
                <w:ilvl w:val="0"/>
                <w:numId w:val="132"/>
              </w:numPr>
              <w:spacing w:after="0"/>
              <w:contextualSpacing/>
              <w:jc w:val="left"/>
              <w:rPr>
                <w:rFonts w:eastAsia="Calibri"/>
                <w:b/>
                <w:bCs/>
                <w:sz w:val="21"/>
                <w:szCs w:val="21"/>
                <w:lang w:val="en-GB"/>
              </w:rPr>
            </w:pPr>
            <w:r w:rsidRPr="00E42184">
              <w:rPr>
                <w:rFonts w:eastAsia="Calibri"/>
                <w:b/>
                <w:bCs/>
                <w:sz w:val="21"/>
                <w:szCs w:val="21"/>
                <w:lang w:val="en-GB"/>
              </w:rPr>
              <w:t>Based on the experience presented, what good practices would you recommend for successful use or implementation of these CFS policy recommendations?</w:t>
            </w:r>
          </w:p>
          <w:p w14:paraId="74D2B799" w14:textId="77777777" w:rsidR="007029F6" w:rsidRPr="00E42184" w:rsidRDefault="007029F6" w:rsidP="00F52844">
            <w:pPr>
              <w:spacing w:after="0"/>
              <w:rPr>
                <w:rFonts w:eastAsia="Calibri"/>
                <w:b/>
                <w:sz w:val="21"/>
                <w:szCs w:val="21"/>
                <w:u w:val="single"/>
                <w:lang w:val="en-GB"/>
              </w:rPr>
            </w:pPr>
          </w:p>
        </w:tc>
        <w:tc>
          <w:tcPr>
            <w:tcW w:w="3422" w:type="pct"/>
          </w:tcPr>
          <w:p w14:paraId="52DA4EA2" w14:textId="77777777" w:rsidR="007029F6" w:rsidRPr="00E42184" w:rsidRDefault="007029F6" w:rsidP="00F52844">
            <w:pPr>
              <w:shd w:val="clear" w:color="auto" w:fill="FFFFFF" w:themeFill="background1"/>
              <w:spacing w:before="60" w:after="60"/>
              <w:contextualSpacing/>
              <w:rPr>
                <w:rFonts w:eastAsia="Calibri"/>
                <w:sz w:val="21"/>
                <w:szCs w:val="21"/>
              </w:rPr>
            </w:pPr>
            <w:r w:rsidRPr="4A50B070">
              <w:rPr>
                <w:rFonts w:eastAsia="Calibri"/>
                <w:sz w:val="21"/>
                <w:szCs w:val="21"/>
              </w:rPr>
              <w:lastRenderedPageBreak/>
              <w:t>A key recommendation is to generate rigorous evidence on the effectiveness of interventions that are based on these policy recommendations in order to inform future programming. Evidence generation shall also devote special attention to how gender inequalities are addressed, and equal rights are promoted.</w:t>
            </w:r>
          </w:p>
        </w:tc>
      </w:tr>
      <w:tr w:rsidR="007029F6" w:rsidRPr="00A31DDA" w14:paraId="77BFBE6B" w14:textId="77777777" w:rsidTr="00F52844">
        <w:trPr>
          <w:trHeight w:val="615"/>
        </w:trPr>
        <w:tc>
          <w:tcPr>
            <w:tcW w:w="1578" w:type="pct"/>
          </w:tcPr>
          <w:p w14:paraId="67AB9B97" w14:textId="77777777" w:rsidR="007029F6" w:rsidRPr="00E42184" w:rsidRDefault="007029F6" w:rsidP="00647333">
            <w:pPr>
              <w:numPr>
                <w:ilvl w:val="0"/>
                <w:numId w:val="132"/>
              </w:numPr>
              <w:spacing w:after="0"/>
              <w:contextualSpacing/>
              <w:jc w:val="left"/>
              <w:rPr>
                <w:rFonts w:eastAsia="Calibri"/>
                <w:b/>
                <w:bCs/>
                <w:sz w:val="21"/>
                <w:szCs w:val="21"/>
                <w:lang w:val="en-GB"/>
              </w:rPr>
            </w:pPr>
            <w:r w:rsidRPr="00E42184">
              <w:rPr>
                <w:rFonts w:eastAsia="Calibri"/>
                <w:b/>
                <w:bCs/>
                <w:sz w:val="21"/>
                <w:szCs w:val="21"/>
                <w:lang w:val="en-GB"/>
              </w:rPr>
              <w:t>Are there any concrete plans to further use these CFS policy recommendations?</w:t>
            </w:r>
          </w:p>
        </w:tc>
        <w:tc>
          <w:tcPr>
            <w:tcW w:w="3422" w:type="pct"/>
          </w:tcPr>
          <w:p w14:paraId="3D7CCC8B" w14:textId="77777777" w:rsidR="007029F6" w:rsidRPr="00E42184" w:rsidRDefault="007029F6" w:rsidP="00F52844">
            <w:pPr>
              <w:shd w:val="clear" w:color="auto" w:fill="FFFFFF" w:themeFill="background1"/>
              <w:spacing w:before="60" w:after="60"/>
              <w:contextualSpacing/>
              <w:rPr>
                <w:rFonts w:eastAsia="Calibri"/>
                <w:color w:val="000000"/>
                <w:sz w:val="21"/>
                <w:szCs w:val="21"/>
                <w:u w:val="single"/>
              </w:rPr>
            </w:pPr>
            <w:r w:rsidRPr="4A50B070">
              <w:rPr>
                <w:rFonts w:eastAsia="Calibri"/>
                <w:sz w:val="21"/>
                <w:szCs w:val="21"/>
              </w:rPr>
              <w:t xml:space="preserve">FAO is committed to use the </w:t>
            </w:r>
            <w:r w:rsidRPr="4A50B070">
              <w:rPr>
                <w:rFonts w:eastAsia="Calibri"/>
                <w:i/>
                <w:iCs/>
                <w:sz w:val="21"/>
                <w:szCs w:val="21"/>
              </w:rPr>
              <w:t xml:space="preserve">CFS Policy Recommendations </w:t>
            </w:r>
            <w:r w:rsidRPr="4A50B070">
              <w:rPr>
                <w:rFonts w:eastAsia="MS Mincho" w:cstheme="majorBidi"/>
                <w:i/>
                <w:iCs/>
                <w:sz w:val="21"/>
                <w:szCs w:val="21"/>
                <w:lang w:val="en-GB" w:eastAsia="ja-JP" w:bidi="th-TH"/>
              </w:rPr>
              <w:t>for Food Security &amp; Nutrition</w:t>
            </w:r>
            <w:r w:rsidRPr="4A50B070">
              <w:rPr>
                <w:rFonts w:eastAsia="Calibri"/>
                <w:sz w:val="21"/>
                <w:szCs w:val="21"/>
              </w:rPr>
              <w:t xml:space="preserve"> in both stable and humanitarian contexts and during both shocks and non-shock times.</w:t>
            </w:r>
            <w:r>
              <w:t xml:space="preserve"> </w:t>
            </w:r>
          </w:p>
        </w:tc>
      </w:tr>
      <w:tr w:rsidR="007029F6" w:rsidRPr="00A31DDA" w14:paraId="437E6EE9" w14:textId="77777777" w:rsidTr="00F52844">
        <w:trPr>
          <w:trHeight w:val="615"/>
        </w:trPr>
        <w:tc>
          <w:tcPr>
            <w:tcW w:w="1578" w:type="pct"/>
          </w:tcPr>
          <w:p w14:paraId="11F90B7B" w14:textId="77777777" w:rsidR="007029F6" w:rsidRPr="00EE22CA" w:rsidRDefault="007029F6" w:rsidP="00647333">
            <w:pPr>
              <w:numPr>
                <w:ilvl w:val="0"/>
                <w:numId w:val="132"/>
              </w:numPr>
              <w:spacing w:after="0"/>
              <w:contextualSpacing/>
              <w:jc w:val="left"/>
              <w:rPr>
                <w:rFonts w:eastAsia="Calibri"/>
                <w:b/>
                <w:bCs/>
                <w:sz w:val="21"/>
                <w:szCs w:val="21"/>
                <w:lang w:val="en-GB"/>
              </w:rPr>
            </w:pPr>
            <w:r w:rsidRPr="00EE22CA">
              <w:rPr>
                <w:rFonts w:eastAsia="Calibri"/>
                <w:b/>
                <w:bCs/>
                <w:sz w:val="21"/>
                <w:szCs w:val="21"/>
                <w:lang w:val="en-GB"/>
              </w:rPr>
              <w:t>H</w:t>
            </w:r>
            <w:r w:rsidRPr="00EE22C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1A3A23DC" w14:textId="77777777" w:rsidR="007029F6" w:rsidRPr="003C7E1F" w:rsidRDefault="007029F6" w:rsidP="00F52844">
            <w:pPr>
              <w:shd w:val="clear" w:color="auto" w:fill="FFFFFF" w:themeFill="background1"/>
              <w:spacing w:before="60" w:after="60"/>
              <w:contextualSpacing/>
              <w:rPr>
                <w:rFonts w:eastAsia="Calibri"/>
                <w:sz w:val="21"/>
                <w:szCs w:val="21"/>
              </w:rPr>
            </w:pPr>
            <w:r w:rsidRPr="4A50B070">
              <w:rPr>
                <w:rFonts w:eastAsia="Calibri"/>
                <w:sz w:val="21"/>
                <w:szCs w:val="21"/>
              </w:rPr>
              <w:t xml:space="preserve">Social protection is most effective when it addresses the immediate needs of food and nutrition insecure populations while also contributing to building their resilience to shocks. At the same time these interventions are also most effective when they link to complementary sectors, such as education, health and agriculture. Going forward, these recommendations may provide a key basis for stakeholders in different sectors to create stronger synergies among them. </w:t>
            </w:r>
          </w:p>
        </w:tc>
      </w:tr>
      <w:tr w:rsidR="007029F6" w:rsidRPr="00A31DDA" w14:paraId="76C62CAA" w14:textId="77777777" w:rsidTr="00F52844">
        <w:trPr>
          <w:trHeight w:val="615"/>
        </w:trPr>
        <w:tc>
          <w:tcPr>
            <w:tcW w:w="1578" w:type="pct"/>
          </w:tcPr>
          <w:p w14:paraId="6471BF21" w14:textId="77777777" w:rsidR="007029F6" w:rsidRPr="00C77AE6" w:rsidRDefault="007029F6" w:rsidP="00647333">
            <w:pPr>
              <w:pStyle w:val="ListParagraph"/>
              <w:numPr>
                <w:ilvl w:val="0"/>
                <w:numId w:val="132"/>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7ABE30B2" w14:textId="77777777" w:rsidR="007029F6" w:rsidRPr="00A778E6" w:rsidRDefault="007029F6" w:rsidP="00F52844">
            <w:pPr>
              <w:keepNext/>
              <w:spacing w:after="0"/>
              <w:rPr>
                <w:rFonts w:eastAsia="Calibri" w:cstheme="majorBidi"/>
                <w:i/>
                <w:iCs/>
                <w:sz w:val="21"/>
                <w:szCs w:val="21"/>
                <w:lang w:val="en-GB"/>
              </w:rPr>
            </w:pPr>
            <w:r>
              <w:rPr>
                <w:rFonts w:eastAsia="Calibri" w:cstheme="majorBidi"/>
                <w:i/>
                <w:iCs/>
                <w:sz w:val="21"/>
                <w:szCs w:val="21"/>
                <w:lang w:val="en-GB"/>
              </w:rPr>
              <w:t>“</w:t>
            </w:r>
            <w:r w:rsidRPr="00A778E6">
              <w:rPr>
                <w:rFonts w:eastAsia="Calibri" w:cstheme="majorBidi"/>
                <w:i/>
                <w:iCs/>
                <w:sz w:val="21"/>
                <w:szCs w:val="21"/>
                <w:lang w:val="en-GB"/>
              </w:rPr>
              <w:t>FAO, partners test readiness of Anticipatory Action Multi-Purpose Cash transfer scheme in event of severe typhoon hit</w:t>
            </w:r>
            <w:r>
              <w:rPr>
                <w:rFonts w:eastAsia="Calibri" w:cstheme="majorBidi"/>
                <w:i/>
                <w:iCs/>
                <w:sz w:val="21"/>
                <w:szCs w:val="21"/>
                <w:lang w:val="en-GB"/>
              </w:rPr>
              <w:t xml:space="preserve">” </w:t>
            </w:r>
            <w:hyperlink r:id="rId70" w:history="1">
              <w:r w:rsidRPr="00CA4B60">
                <w:rPr>
                  <w:rStyle w:val="Hyperlink"/>
                  <w:rFonts w:eastAsia="Calibri" w:cstheme="majorBidi"/>
                  <w:i/>
                  <w:iCs/>
                  <w:sz w:val="21"/>
                  <w:szCs w:val="21"/>
                  <w:lang w:val="en-GB"/>
                </w:rPr>
                <w:t>https://www.fao.org/philippines/news/detail/fr/c/1461115/</w:t>
              </w:r>
            </w:hyperlink>
            <w:r>
              <w:rPr>
                <w:rFonts w:eastAsia="Calibri" w:cstheme="majorBidi"/>
                <w:i/>
                <w:iCs/>
                <w:sz w:val="21"/>
                <w:szCs w:val="21"/>
                <w:lang w:val="en-GB"/>
              </w:rPr>
              <w:t xml:space="preserve"> </w:t>
            </w:r>
          </w:p>
          <w:p w14:paraId="6D5F2974" w14:textId="77777777" w:rsidR="007029F6" w:rsidRPr="00A31DDA" w:rsidRDefault="007029F6" w:rsidP="00F52844">
            <w:pPr>
              <w:spacing w:after="0"/>
              <w:ind w:left="360"/>
              <w:contextualSpacing/>
              <w:rPr>
                <w:rFonts w:eastAsia="Calibri"/>
                <w:color w:val="000000"/>
                <w:sz w:val="21"/>
                <w:szCs w:val="21"/>
                <w:u w:val="single"/>
              </w:rPr>
            </w:pPr>
            <w:r>
              <w:rPr>
                <w:rFonts w:eastAsia="Calibri"/>
                <w:color w:val="000000"/>
                <w:sz w:val="21"/>
                <w:szCs w:val="21"/>
                <w:u w:val="single"/>
              </w:rPr>
              <w:t xml:space="preserve"> </w:t>
            </w:r>
          </w:p>
        </w:tc>
      </w:tr>
      <w:tr w:rsidR="007029F6" w:rsidRPr="00A31DDA" w14:paraId="12EE27D7" w14:textId="77777777" w:rsidTr="00F52844">
        <w:trPr>
          <w:trHeight w:val="615"/>
        </w:trPr>
        <w:tc>
          <w:tcPr>
            <w:tcW w:w="5000" w:type="pct"/>
            <w:gridSpan w:val="2"/>
          </w:tcPr>
          <w:p w14:paraId="2BAC7AC2" w14:textId="77777777" w:rsidR="007029F6" w:rsidRPr="00A31DDA" w:rsidRDefault="007029F6" w:rsidP="00F52844">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7029F6" w:rsidRPr="00A31DDA" w14:paraId="360B6321" w14:textId="77777777" w:rsidTr="00F52844">
        <w:trPr>
          <w:trHeight w:val="615"/>
        </w:trPr>
        <w:tc>
          <w:tcPr>
            <w:tcW w:w="1578" w:type="pct"/>
          </w:tcPr>
          <w:p w14:paraId="557B21E5" w14:textId="77777777" w:rsidR="007029F6" w:rsidRPr="00A31DDA" w:rsidRDefault="007029F6" w:rsidP="00F52844">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6FD03045" w14:textId="77777777" w:rsidR="007029F6" w:rsidRPr="00A31DDA" w:rsidRDefault="007029F6" w:rsidP="00F52844">
            <w:pPr>
              <w:spacing w:after="0"/>
              <w:contextualSpacing/>
              <w:rPr>
                <w:rFonts w:eastAsia="Calibri"/>
                <w:b/>
                <w:bCs/>
                <w:sz w:val="21"/>
                <w:szCs w:val="21"/>
                <w:lang w:val="en-GB"/>
              </w:rPr>
            </w:pPr>
          </w:p>
        </w:tc>
        <w:tc>
          <w:tcPr>
            <w:tcW w:w="3422" w:type="pct"/>
          </w:tcPr>
          <w:p w14:paraId="20D8BE5B" w14:textId="77777777" w:rsidR="007029F6" w:rsidRPr="00A31DDA" w:rsidRDefault="007029F6" w:rsidP="00F52844">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584A4704" w14:textId="4CA30279" w:rsidR="007029F6" w:rsidRDefault="007029F6" w:rsidP="00927CB1">
      <w:pPr>
        <w:shd w:val="clear" w:color="auto" w:fill="FFFFFF"/>
        <w:spacing w:after="100" w:afterAutospacing="1"/>
        <w:jc w:val="left"/>
        <w:rPr>
          <w:rFonts w:ascii="Open Sans" w:hAnsi="Open Sans" w:cs="Open Sans"/>
          <w:color w:val="003B43"/>
          <w:sz w:val="20"/>
          <w:szCs w:val="20"/>
          <w:lang w:eastAsia="zh-CN"/>
        </w:rPr>
      </w:pPr>
    </w:p>
    <w:p w14:paraId="24A2B7BF" w14:textId="77777777" w:rsidR="007029F6" w:rsidRPr="00D64C5C" w:rsidRDefault="007029F6" w:rsidP="00927CB1">
      <w:pPr>
        <w:shd w:val="clear" w:color="auto" w:fill="FFFFFF"/>
        <w:spacing w:after="100" w:afterAutospacing="1"/>
        <w:jc w:val="left"/>
        <w:rPr>
          <w:rFonts w:ascii="Open Sans" w:hAnsi="Open Sans" w:cs="Open Sans"/>
          <w:color w:val="003B43"/>
          <w:sz w:val="20"/>
          <w:szCs w:val="20"/>
          <w:lang w:eastAsia="zh-CN"/>
        </w:rPr>
      </w:pPr>
    </w:p>
    <w:p w14:paraId="13C41512" w14:textId="67413299" w:rsidR="005E63EC" w:rsidRPr="00D64C5C" w:rsidRDefault="00077C41" w:rsidP="003F6325">
      <w:pPr>
        <w:pStyle w:val="Heading2"/>
      </w:pPr>
      <w:hyperlink r:id="rId71" w:history="1">
        <w:bookmarkStart w:id="18" w:name="_Toc134537360"/>
        <w:r w:rsidR="00256521" w:rsidRPr="00B3398F">
          <w:rPr>
            <w:rStyle w:val="Hyperlink"/>
          </w:rPr>
          <w:t xml:space="preserve">Omar </w:t>
        </w:r>
        <w:proofErr w:type="spellStart"/>
        <w:r w:rsidR="00256521" w:rsidRPr="00B3398F">
          <w:rPr>
            <w:rStyle w:val="Hyperlink"/>
          </w:rPr>
          <w:t>Benammour</w:t>
        </w:r>
        <w:proofErr w:type="spellEnd"/>
        <w:r w:rsidR="00256521" w:rsidRPr="00B3398F">
          <w:rPr>
            <w:rStyle w:val="Hyperlink"/>
          </w:rPr>
          <w:t>, FAO, Italy</w:t>
        </w:r>
      </w:hyperlink>
      <w:r w:rsidR="0094101C">
        <w:t xml:space="preserve"> - Armenia</w:t>
      </w:r>
      <w:bookmarkEnd w:id="18"/>
    </w:p>
    <w:p w14:paraId="21121661" w14:textId="77777777" w:rsidR="00256521" w:rsidRDefault="00256521" w:rsidP="00256521">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4DF144C1" w14:textId="77777777" w:rsidR="00256521" w:rsidRDefault="00256521" w:rsidP="00256521">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 in Armenia.</w:t>
      </w:r>
    </w:p>
    <w:p w14:paraId="3BE77ED3" w14:textId="77777777" w:rsidR="00256521" w:rsidRDefault="00256521" w:rsidP="00256521">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3AF92EE8" w14:textId="77777777" w:rsidR="00256521" w:rsidRDefault="00256521" w:rsidP="00256521">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Omar </w:t>
      </w:r>
      <w:proofErr w:type="spellStart"/>
      <w:r>
        <w:rPr>
          <w:rFonts w:ascii="Open Sans" w:hAnsi="Open Sans" w:cs="Open Sans"/>
          <w:color w:val="003B43"/>
          <w:sz w:val="20"/>
          <w:szCs w:val="20"/>
        </w:rPr>
        <w:t>Benammour</w:t>
      </w:r>
      <w:proofErr w:type="spellEnd"/>
    </w:p>
    <w:p w14:paraId="04895459" w14:textId="77777777" w:rsidR="00256521" w:rsidRDefault="00256521" w:rsidP="00256521">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23759A8C" w14:textId="77777777" w:rsidR="00256521" w:rsidRDefault="00077C41" w:rsidP="00647333">
      <w:pPr>
        <w:numPr>
          <w:ilvl w:val="0"/>
          <w:numId w:val="39"/>
        </w:numPr>
        <w:shd w:val="clear" w:color="auto" w:fill="FFFFFF"/>
        <w:spacing w:before="100" w:beforeAutospacing="1" w:after="100" w:afterAutospacing="1"/>
        <w:jc w:val="left"/>
        <w:rPr>
          <w:rFonts w:ascii="Open Sans" w:hAnsi="Open Sans" w:cs="Open Sans"/>
          <w:color w:val="003B43"/>
          <w:sz w:val="20"/>
          <w:szCs w:val="20"/>
        </w:rPr>
      </w:pPr>
      <w:hyperlink r:id="rId72" w:tooltip="CFS Policy Recommendation Social Protection for Food Security and Nutrition B (1,2) - FAO in Armenia_0.docx" w:history="1">
        <w:r w:rsidR="00256521">
          <w:rPr>
            <w:rStyle w:val="Hyperlink"/>
            <w:rFonts w:ascii="Open Sans" w:eastAsiaTheme="majorEastAsia" w:hAnsi="Open Sans" w:cs="Open Sans"/>
            <w:color w:val="0D6CAC"/>
            <w:sz w:val="20"/>
            <w:szCs w:val="20"/>
          </w:rPr>
          <w:t>CFS Policy Recommendation Social Protection for Food Security and Nutrition B (1,2) - FAO in Armenia</w:t>
        </w:r>
      </w:hyperlink>
    </w:p>
    <w:p w14:paraId="3100A231" w14:textId="6AB14514" w:rsidR="00256521" w:rsidRDefault="00256521">
      <w:pPr>
        <w:spacing w:after="0"/>
        <w:jc w:val="left"/>
        <w:rPr>
          <w:rFonts w:cs="Open Sans"/>
        </w:rPr>
      </w:pPr>
    </w:p>
    <w:p w14:paraId="64C6154D" w14:textId="1BCBB9E7" w:rsidR="00256521" w:rsidRPr="00256521" w:rsidRDefault="00256521" w:rsidP="00256521">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256521" w:rsidRPr="00A31DDA" w14:paraId="18EAC7FB" w14:textId="77777777" w:rsidTr="00F52844">
        <w:trPr>
          <w:trHeight w:val="337"/>
        </w:trPr>
        <w:tc>
          <w:tcPr>
            <w:tcW w:w="1578" w:type="pct"/>
          </w:tcPr>
          <w:p w14:paraId="1D68429A" w14:textId="77777777" w:rsidR="00256521" w:rsidRPr="00A31DDA" w:rsidRDefault="00256521" w:rsidP="00F52844">
            <w:pPr>
              <w:spacing w:after="0"/>
              <w:rPr>
                <w:rFonts w:eastAsia="Calibri"/>
                <w:b/>
                <w:bCs/>
                <w:sz w:val="21"/>
                <w:szCs w:val="21"/>
                <w:lang w:val="en-GB"/>
              </w:rPr>
            </w:pPr>
            <w:r w:rsidRPr="008B6219">
              <w:rPr>
                <w:rFonts w:eastAsia="Calibri"/>
                <w:b/>
                <w:bCs/>
                <w:sz w:val="21"/>
                <w:szCs w:val="21"/>
                <w:lang w:val="en-GB"/>
              </w:rPr>
              <w:lastRenderedPageBreak/>
              <w:t>Title of the experience</w:t>
            </w:r>
            <w:r w:rsidRPr="00A31DDA">
              <w:rPr>
                <w:rFonts w:eastAsia="Calibri"/>
                <w:b/>
                <w:bCs/>
                <w:sz w:val="21"/>
                <w:szCs w:val="21"/>
                <w:lang w:val="en-GB"/>
              </w:rPr>
              <w:t xml:space="preserve"> </w:t>
            </w:r>
          </w:p>
        </w:tc>
        <w:tc>
          <w:tcPr>
            <w:tcW w:w="3422" w:type="pct"/>
          </w:tcPr>
          <w:p w14:paraId="43CFE0AB" w14:textId="77777777" w:rsidR="00256521" w:rsidRPr="0094101C" w:rsidRDefault="00256521" w:rsidP="00F52844">
            <w:pPr>
              <w:spacing w:after="0"/>
              <w:rPr>
                <w:rFonts w:eastAsia="Calibri"/>
                <w:iCs/>
                <w:color w:val="0000FF"/>
                <w:sz w:val="21"/>
                <w:szCs w:val="21"/>
                <w:lang w:val="en-GB"/>
              </w:rPr>
            </w:pPr>
            <w:r w:rsidRPr="0094101C">
              <w:rPr>
                <w:rFonts w:eastAsia="Calibri"/>
                <w:iCs/>
                <w:sz w:val="21"/>
                <w:szCs w:val="21"/>
                <w:lang w:val="en-GB"/>
              </w:rPr>
              <w:t xml:space="preserve">Leveraging Cash Plus approach to improve food security and nutrition of the most vulnerable rural populations in Armenia </w:t>
            </w:r>
          </w:p>
        </w:tc>
      </w:tr>
      <w:tr w:rsidR="00256521" w:rsidRPr="00A31DDA" w14:paraId="63427CBE" w14:textId="77777777" w:rsidTr="00F52844">
        <w:trPr>
          <w:trHeight w:val="337"/>
        </w:trPr>
        <w:tc>
          <w:tcPr>
            <w:tcW w:w="1578" w:type="pct"/>
          </w:tcPr>
          <w:p w14:paraId="0206A315" w14:textId="77777777" w:rsidR="00256521" w:rsidRPr="00A31DDA" w:rsidRDefault="00256521" w:rsidP="00F52844">
            <w:pPr>
              <w:spacing w:after="0"/>
              <w:rPr>
                <w:rFonts w:eastAsia="Calibri"/>
                <w:b/>
                <w:bCs/>
                <w:sz w:val="21"/>
                <w:szCs w:val="21"/>
                <w:lang w:val="en-GB"/>
              </w:rPr>
            </w:pPr>
            <w:r w:rsidRPr="00941A50">
              <w:rPr>
                <w:rFonts w:eastAsia="Calibri"/>
                <w:b/>
                <w:bCs/>
                <w:sz w:val="21"/>
                <w:szCs w:val="21"/>
                <w:lang w:val="en-GB"/>
              </w:rPr>
              <w:t>Geographical coverage</w:t>
            </w:r>
          </w:p>
        </w:tc>
        <w:tc>
          <w:tcPr>
            <w:tcW w:w="3422" w:type="pct"/>
          </w:tcPr>
          <w:p w14:paraId="53AB0743" w14:textId="77777777" w:rsidR="00256521" w:rsidRPr="00941A50" w:rsidRDefault="00256521" w:rsidP="00F52844">
            <w:pPr>
              <w:spacing w:after="0"/>
              <w:rPr>
                <w:rFonts w:eastAsia="Calibri"/>
                <w:b/>
                <w:bCs/>
                <w:color w:val="0000FF"/>
                <w:sz w:val="21"/>
                <w:szCs w:val="21"/>
                <w:lang w:val="en-GB"/>
              </w:rPr>
            </w:pPr>
            <w:r w:rsidRPr="00941A50">
              <w:rPr>
                <w:rFonts w:eastAsia="MS Mincho"/>
                <w:sz w:val="21"/>
                <w:szCs w:val="21"/>
                <w:lang w:val="en-GB" w:eastAsia="ja-JP" w:bidi="th-TH"/>
              </w:rPr>
              <w:t>National (and regional)</w:t>
            </w:r>
          </w:p>
        </w:tc>
      </w:tr>
      <w:tr w:rsidR="00256521" w:rsidRPr="00A31DDA" w14:paraId="0BA508A3" w14:textId="77777777" w:rsidTr="00F52844">
        <w:trPr>
          <w:trHeight w:val="369"/>
        </w:trPr>
        <w:tc>
          <w:tcPr>
            <w:tcW w:w="1578" w:type="pct"/>
          </w:tcPr>
          <w:p w14:paraId="08B868FB" w14:textId="77777777" w:rsidR="00256521" w:rsidRPr="00A31DDA" w:rsidRDefault="00256521" w:rsidP="00F52844">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25A02480" w14:textId="77777777" w:rsidR="00256521" w:rsidRPr="00FD0656" w:rsidRDefault="00256521" w:rsidP="00F52844">
            <w:pPr>
              <w:shd w:val="clear" w:color="auto" w:fill="FFFFFF"/>
              <w:spacing w:before="60" w:after="60"/>
              <w:contextualSpacing/>
              <w:rPr>
                <w:rFonts w:eastAsia="MS Mincho"/>
                <w:b/>
                <w:bCs/>
                <w:color w:val="0070C0"/>
                <w:sz w:val="21"/>
                <w:szCs w:val="21"/>
                <w:lang w:val="en-GB" w:eastAsia="ja-JP" w:bidi="th-TH"/>
              </w:rPr>
            </w:pPr>
            <w:r>
              <w:rPr>
                <w:rFonts w:eastAsia="MS Mincho"/>
                <w:bCs/>
                <w:sz w:val="21"/>
                <w:szCs w:val="21"/>
                <w:lang w:val="en-GB" w:eastAsia="ja-JP" w:bidi="th-TH"/>
              </w:rPr>
              <w:t xml:space="preserve">Armenia </w:t>
            </w:r>
          </w:p>
        </w:tc>
      </w:tr>
      <w:tr w:rsidR="00256521" w:rsidRPr="00A31DDA" w14:paraId="1FAA30C2"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5549094A" w14:textId="77777777" w:rsidR="00256521" w:rsidRPr="00A31DDA" w:rsidRDefault="00256521" w:rsidP="00F52844">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6DF63EEF" w14:textId="77777777" w:rsidR="00256521" w:rsidRPr="00A31DDA" w:rsidRDefault="00256521" w:rsidP="00F52844">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 xml:space="preserve">Marco </w:t>
            </w:r>
            <w:r w:rsidRPr="00296F38">
              <w:rPr>
                <w:rFonts w:eastAsia="MS Mincho"/>
                <w:bCs/>
                <w:sz w:val="21"/>
                <w:szCs w:val="21"/>
                <w:lang w:val="en-GB" w:eastAsia="ja-JP" w:bidi="th-TH"/>
              </w:rPr>
              <w:t>Knowles</w:t>
            </w:r>
            <w:r>
              <w:rPr>
                <w:rFonts w:eastAsia="MS Mincho"/>
                <w:bCs/>
                <w:sz w:val="21"/>
                <w:szCs w:val="21"/>
                <w:lang w:val="en-GB" w:eastAsia="ja-JP" w:bidi="th-TH"/>
              </w:rPr>
              <w:t xml:space="preserve"> </w:t>
            </w:r>
          </w:p>
          <w:p w14:paraId="1AD95BF9" w14:textId="77777777" w:rsidR="00256521" w:rsidRPr="00A31DDA" w:rsidRDefault="00256521" w:rsidP="00F52844">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hyperlink r:id="rId73" w:history="1">
              <w:r w:rsidRPr="00474FF6">
                <w:rPr>
                  <w:rStyle w:val="Hyperlink"/>
                  <w:rFonts w:eastAsia="MS Mincho"/>
                  <w:sz w:val="21"/>
                  <w:szCs w:val="21"/>
                  <w:lang w:val="en-GB" w:eastAsia="ja-JP" w:bidi="th-TH"/>
                </w:rPr>
                <w:t>Marco.Knowles@fao.org</w:t>
              </w:r>
            </w:hyperlink>
            <w:r>
              <w:rPr>
                <w:rFonts w:eastAsia="MS Mincho"/>
                <w:bCs/>
                <w:sz w:val="21"/>
                <w:szCs w:val="21"/>
                <w:lang w:val="en-GB" w:eastAsia="ja-JP" w:bidi="th-TH"/>
              </w:rPr>
              <w:t xml:space="preserve"> </w:t>
            </w:r>
          </w:p>
        </w:tc>
      </w:tr>
      <w:tr w:rsidR="00256521" w:rsidRPr="00A31DDA" w14:paraId="310F468D" w14:textId="77777777" w:rsidTr="00F52844">
        <w:trPr>
          <w:trHeight w:val="369"/>
        </w:trPr>
        <w:tc>
          <w:tcPr>
            <w:tcW w:w="1578" w:type="pct"/>
          </w:tcPr>
          <w:p w14:paraId="5F1D3906" w14:textId="77777777" w:rsidR="00256521" w:rsidRPr="00A31DDA" w:rsidRDefault="00256521" w:rsidP="00F52844">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7F217E02" w14:textId="77777777" w:rsidR="00256521" w:rsidRPr="00A31DDA" w:rsidRDefault="00077C41" w:rsidP="00F52844">
            <w:pPr>
              <w:shd w:val="clear" w:color="auto" w:fill="FFFFFF" w:themeFill="background1"/>
              <w:spacing w:before="60" w:after="60"/>
              <w:rPr>
                <w:rFonts w:eastAsia="MS Mincho"/>
                <w:sz w:val="21"/>
                <w:szCs w:val="21"/>
                <w:lang w:val="en-GB" w:eastAsia="ja-JP" w:bidi="th-TH"/>
              </w:rPr>
            </w:pPr>
            <w:sdt>
              <w:sdtPr>
                <w:rPr>
                  <w:rFonts w:eastAsia="MS Mincho"/>
                  <w:sz w:val="21"/>
                  <w:szCs w:val="21"/>
                  <w:lang w:val="en-GB" w:eastAsia="ja-JP" w:bidi="th-TH"/>
                </w:rPr>
                <w:id w:val="-1528711044"/>
                <w:placeholder>
                  <w:docPart w:val="3227BD23FA3443618E82B45FA6B5E091"/>
                </w:placeholder>
                <w14:checkbox>
                  <w14:checked w14:val="1"/>
                  <w14:checkedState w14:val="2612" w14:font="MS Gothic"/>
                  <w14:uncheckedState w14:val="2610" w14:font="MS Gothic"/>
                </w14:checkbox>
              </w:sdtPr>
              <w:sdtEndPr/>
              <w:sdtContent>
                <w:r w:rsidR="00256521">
                  <w:rPr>
                    <w:rFonts w:ascii="MS Gothic" w:eastAsia="MS Gothic" w:hAnsi="MS Gothic" w:hint="eastAsia"/>
                    <w:sz w:val="21"/>
                    <w:szCs w:val="21"/>
                    <w:lang w:val="en-GB" w:eastAsia="ja-JP" w:bidi="th-TH"/>
                  </w:rPr>
                  <w:t>☒</w:t>
                </w:r>
              </w:sdtContent>
            </w:sdt>
            <w:r w:rsidR="00256521">
              <w:rPr>
                <w:rFonts w:eastAsia="MS Mincho"/>
                <w:sz w:val="21"/>
                <w:szCs w:val="21"/>
                <w:lang w:val="en-GB" w:eastAsia="ja-JP" w:bidi="th-TH"/>
              </w:rPr>
              <w:t xml:space="preserve"> G</w:t>
            </w:r>
            <w:r w:rsidR="00256521" w:rsidRPr="4A50B070">
              <w:rPr>
                <w:rFonts w:eastAsia="MS Mincho"/>
                <w:sz w:val="21"/>
                <w:szCs w:val="21"/>
                <w:lang w:val="en-GB" w:eastAsia="ja-JP" w:bidi="th-TH"/>
              </w:rPr>
              <w:t>overnment</w:t>
            </w:r>
          </w:p>
          <w:p w14:paraId="42EC02F8" w14:textId="77777777" w:rsidR="00256521"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74824951"/>
                <w14:checkbox>
                  <w14:checked w14:val="1"/>
                  <w14:checkedState w14:val="2612" w14:font="MS Gothic"/>
                  <w14:uncheckedState w14:val="2610" w14:font="MS Gothic"/>
                </w14:checkbox>
              </w:sdtPr>
              <w:sdtEndPr/>
              <w:sdtContent>
                <w:r w:rsidR="00256521">
                  <w:rPr>
                    <w:rFonts w:ascii="MS Gothic" w:eastAsia="MS Gothic" w:hAnsi="MS Gothic" w:hint="eastAsia"/>
                    <w:bCs/>
                    <w:sz w:val="21"/>
                    <w:szCs w:val="21"/>
                    <w:lang w:val="en-GB" w:eastAsia="ja-JP" w:bidi="th-TH"/>
                  </w:rPr>
                  <w:t>☒</w:t>
                </w:r>
              </w:sdtContent>
            </w:sdt>
            <w:r w:rsidR="00256521" w:rsidRPr="00A31DDA">
              <w:rPr>
                <w:rFonts w:eastAsia="MS Mincho"/>
                <w:bCs/>
                <w:sz w:val="21"/>
                <w:szCs w:val="21"/>
                <w:lang w:val="en-GB" w:eastAsia="ja-JP" w:bidi="th-TH"/>
              </w:rPr>
              <w:t xml:space="preserve">  UN organization</w:t>
            </w:r>
          </w:p>
          <w:p w14:paraId="733AC1D4" w14:textId="77777777" w:rsidR="00256521"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604847410"/>
                <w14:checkbox>
                  <w14:checked w14:val="1"/>
                  <w14:checkedState w14:val="2612" w14:font="MS Gothic"/>
                  <w14:uncheckedState w14:val="2610" w14:font="MS Gothic"/>
                </w14:checkbox>
              </w:sdtPr>
              <w:sdtEndPr/>
              <w:sdtContent>
                <w:r w:rsidR="00256521">
                  <w:rPr>
                    <w:rFonts w:ascii="MS Gothic" w:eastAsia="MS Gothic" w:hAnsi="MS Gothic" w:hint="eastAsia"/>
                    <w:bCs/>
                    <w:sz w:val="21"/>
                    <w:szCs w:val="21"/>
                    <w:lang w:val="en-GB" w:eastAsia="ja-JP" w:bidi="th-TH"/>
                  </w:rPr>
                  <w:t>☒</w:t>
                </w:r>
              </w:sdtContent>
            </w:sdt>
            <w:r w:rsidR="00256521" w:rsidRPr="00A31DDA">
              <w:rPr>
                <w:rFonts w:eastAsia="MS Mincho"/>
                <w:bCs/>
                <w:sz w:val="21"/>
                <w:szCs w:val="21"/>
                <w:lang w:val="en-GB" w:eastAsia="ja-JP" w:bidi="th-TH"/>
              </w:rPr>
              <w:t xml:space="preserve">  Civil Society / NGO</w:t>
            </w:r>
          </w:p>
          <w:p w14:paraId="302AC4C6" w14:textId="77777777" w:rsidR="00256521"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606158714"/>
                <w14:checkbox>
                  <w14:checked w14:val="0"/>
                  <w14:checkedState w14:val="2612" w14:font="MS Gothic"/>
                  <w14:uncheckedState w14:val="2610" w14:font="MS Gothic"/>
                </w14:checkbox>
              </w:sdtPr>
              <w:sdtEndPr/>
              <w:sdtContent>
                <w:r w:rsidR="00256521" w:rsidRPr="00A31DDA">
                  <w:rPr>
                    <w:rFonts w:ascii="Segoe UI Symbol" w:eastAsia="MS Mincho" w:hAnsi="Segoe UI Symbol" w:cs="Segoe UI Symbol"/>
                    <w:bCs/>
                    <w:sz w:val="21"/>
                    <w:szCs w:val="21"/>
                    <w:lang w:val="en-GB" w:eastAsia="ja-JP" w:bidi="th-TH"/>
                  </w:rPr>
                  <w:t>☐</w:t>
                </w:r>
              </w:sdtContent>
            </w:sdt>
            <w:r w:rsidR="00256521" w:rsidRPr="00A31DDA">
              <w:rPr>
                <w:rFonts w:eastAsia="MS Mincho"/>
                <w:bCs/>
                <w:sz w:val="21"/>
                <w:szCs w:val="21"/>
                <w:lang w:val="en-GB" w:eastAsia="ja-JP" w:bidi="th-TH"/>
              </w:rPr>
              <w:t xml:space="preserve">  Private Sector</w:t>
            </w:r>
          </w:p>
          <w:p w14:paraId="73CBA2FD" w14:textId="77777777" w:rsidR="00256521"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72163644"/>
                <w14:checkbox>
                  <w14:checked w14:val="0"/>
                  <w14:checkedState w14:val="2612" w14:font="MS Gothic"/>
                  <w14:uncheckedState w14:val="2610" w14:font="MS Gothic"/>
                </w14:checkbox>
              </w:sdtPr>
              <w:sdtEndPr/>
              <w:sdtContent>
                <w:r w:rsidR="00256521" w:rsidRPr="00A31DDA">
                  <w:rPr>
                    <w:rFonts w:ascii="Segoe UI Symbol" w:eastAsia="MS Mincho" w:hAnsi="Segoe UI Symbol" w:cs="Segoe UI Symbol"/>
                    <w:bCs/>
                    <w:sz w:val="21"/>
                    <w:szCs w:val="21"/>
                    <w:lang w:val="en-GB" w:eastAsia="ja-JP" w:bidi="th-TH"/>
                  </w:rPr>
                  <w:t>☐</w:t>
                </w:r>
              </w:sdtContent>
            </w:sdt>
            <w:r w:rsidR="00256521" w:rsidRPr="00A31DDA">
              <w:rPr>
                <w:rFonts w:eastAsia="MS Mincho"/>
                <w:bCs/>
                <w:sz w:val="21"/>
                <w:szCs w:val="21"/>
                <w:lang w:val="en-GB" w:eastAsia="ja-JP" w:bidi="th-TH"/>
              </w:rPr>
              <w:t xml:space="preserve">  Academia</w:t>
            </w:r>
          </w:p>
          <w:p w14:paraId="6638B38D" w14:textId="77777777" w:rsidR="00256521"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86775157"/>
                <w14:checkbox>
                  <w14:checked w14:val="0"/>
                  <w14:checkedState w14:val="2612" w14:font="MS Gothic"/>
                  <w14:uncheckedState w14:val="2610" w14:font="MS Gothic"/>
                </w14:checkbox>
              </w:sdtPr>
              <w:sdtEndPr/>
              <w:sdtContent>
                <w:r w:rsidR="00256521" w:rsidRPr="00A31DDA">
                  <w:rPr>
                    <w:rFonts w:ascii="Segoe UI Symbol" w:eastAsia="MS Mincho" w:hAnsi="Segoe UI Symbol" w:cs="Segoe UI Symbol"/>
                    <w:bCs/>
                    <w:sz w:val="21"/>
                    <w:szCs w:val="21"/>
                    <w:lang w:val="en-GB" w:eastAsia="ja-JP" w:bidi="th-TH"/>
                  </w:rPr>
                  <w:t>☐</w:t>
                </w:r>
              </w:sdtContent>
            </w:sdt>
            <w:r w:rsidR="00256521" w:rsidRPr="00A31DDA">
              <w:rPr>
                <w:rFonts w:eastAsia="MS Mincho"/>
                <w:bCs/>
                <w:sz w:val="21"/>
                <w:szCs w:val="21"/>
                <w:lang w:val="en-GB" w:eastAsia="ja-JP" w:bidi="th-TH"/>
              </w:rPr>
              <w:t xml:space="preserve">  Donor</w:t>
            </w:r>
          </w:p>
          <w:p w14:paraId="284D1AF1" w14:textId="77777777" w:rsidR="00256521"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661185814"/>
                <w14:checkbox>
                  <w14:checked w14:val="0"/>
                  <w14:checkedState w14:val="2612" w14:font="MS Gothic"/>
                  <w14:uncheckedState w14:val="2610" w14:font="MS Gothic"/>
                </w14:checkbox>
              </w:sdtPr>
              <w:sdtEndPr/>
              <w:sdtContent>
                <w:r w:rsidR="00256521" w:rsidRPr="00A31DDA">
                  <w:rPr>
                    <w:rFonts w:ascii="Segoe UI Symbol" w:eastAsia="MS Gothic" w:hAnsi="Segoe UI Symbol" w:cs="Segoe UI Symbol"/>
                    <w:bCs/>
                    <w:sz w:val="21"/>
                    <w:szCs w:val="21"/>
                    <w:lang w:val="en-GB" w:eastAsia="ja-JP" w:bidi="th-TH"/>
                  </w:rPr>
                  <w:t>☐</w:t>
                </w:r>
              </w:sdtContent>
            </w:sdt>
            <w:r w:rsidR="00256521" w:rsidRPr="00A31DDA">
              <w:rPr>
                <w:rFonts w:eastAsia="MS Mincho"/>
                <w:bCs/>
                <w:sz w:val="21"/>
                <w:szCs w:val="21"/>
                <w:lang w:val="en-GB" w:eastAsia="ja-JP" w:bidi="th-TH"/>
              </w:rPr>
              <w:t xml:space="preserve">  Other </w:t>
            </w:r>
            <w:r w:rsidR="00256521">
              <w:rPr>
                <w:rFonts w:eastAsia="MS Mincho"/>
                <w:bCs/>
                <w:sz w:val="21"/>
                <w:szCs w:val="21"/>
                <w:lang w:val="en-GB" w:eastAsia="ja-JP" w:bidi="th-TH"/>
              </w:rPr>
              <w:t xml:space="preserve">(specify) </w:t>
            </w:r>
            <w:r w:rsidR="00256521" w:rsidRPr="00A31DDA">
              <w:rPr>
                <w:rFonts w:eastAsia="MS Mincho"/>
                <w:bCs/>
                <w:sz w:val="21"/>
                <w:szCs w:val="21"/>
                <w:lang w:val="en-GB" w:eastAsia="ja-JP" w:bidi="th-TH"/>
              </w:rPr>
              <w:t>…………………………………………………………</w:t>
            </w:r>
          </w:p>
        </w:tc>
      </w:tr>
      <w:tr w:rsidR="00256521" w:rsidRPr="00A31DDA" w14:paraId="5C388B30" w14:textId="77777777" w:rsidTr="00F52844">
        <w:trPr>
          <w:trHeight w:val="868"/>
        </w:trPr>
        <w:tc>
          <w:tcPr>
            <w:tcW w:w="1578" w:type="pct"/>
            <w:tcBorders>
              <w:bottom w:val="nil"/>
            </w:tcBorders>
          </w:tcPr>
          <w:p w14:paraId="32124F23" w14:textId="77777777" w:rsidR="00256521" w:rsidRPr="00A31DDA" w:rsidRDefault="00256521" w:rsidP="00647333">
            <w:pPr>
              <w:numPr>
                <w:ilvl w:val="0"/>
                <w:numId w:val="133"/>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0372C93C" w14:textId="77777777" w:rsidR="00256521"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1296567188"/>
                <w14:checkbox>
                  <w14:checked w14:val="0"/>
                  <w14:checkedState w14:val="2612" w14:font="MS Gothic"/>
                  <w14:uncheckedState w14:val="2610" w14:font="MS Gothic"/>
                </w14:checkbox>
              </w:sdtPr>
              <w:sdtEndPr/>
              <w:sdtContent>
                <w:r w:rsidR="00256521" w:rsidRPr="00A31DDA">
                  <w:rPr>
                    <w:rFonts w:ascii="Segoe UI Symbol" w:eastAsia="MS Gothic" w:hAnsi="Segoe UI Symbol" w:cs="Segoe UI Symbol"/>
                    <w:bCs/>
                    <w:sz w:val="21"/>
                    <w:szCs w:val="21"/>
                    <w:lang w:val="en-GB" w:eastAsia="ja-JP" w:bidi="th-TH"/>
                  </w:rPr>
                  <w:t>☐</w:t>
                </w:r>
              </w:sdtContent>
            </w:sdt>
            <w:r w:rsidR="00256521" w:rsidRPr="00A31DDA">
              <w:rPr>
                <w:rFonts w:eastAsia="Calibri" w:cstheme="majorBidi"/>
                <w:b/>
                <w:sz w:val="21"/>
                <w:szCs w:val="21"/>
                <w:lang w:val="en-GB"/>
              </w:rPr>
              <w:t xml:space="preserve">  Set 1:</w:t>
            </w:r>
            <w:r w:rsidR="00256521" w:rsidRPr="00A31DDA">
              <w:rPr>
                <w:rFonts w:eastAsia="Calibri" w:cstheme="majorBidi"/>
                <w:sz w:val="21"/>
                <w:szCs w:val="21"/>
                <w:lang w:val="en-GB"/>
              </w:rPr>
              <w:t xml:space="preserve"> </w:t>
            </w:r>
            <w:r w:rsidR="00256521" w:rsidRPr="00A31DDA">
              <w:rPr>
                <w:rFonts w:eastAsia="Calibri" w:cstheme="majorBidi"/>
                <w:sz w:val="21"/>
                <w:szCs w:val="21"/>
                <w:lang w:val="en-GB"/>
              </w:rPr>
              <w:tab/>
            </w:r>
            <w:hyperlink r:id="rId74" w:history="1">
              <w:r w:rsidR="00256521" w:rsidRPr="00A31DDA">
                <w:rPr>
                  <w:rStyle w:val="Hyperlink"/>
                  <w:rFonts w:eastAsia="Calibri" w:cstheme="majorBidi"/>
                  <w:i/>
                  <w:sz w:val="21"/>
                  <w:szCs w:val="21"/>
                  <w:lang w:val="en-GB"/>
                </w:rPr>
                <w:t>Price Volatility and Food Security</w:t>
              </w:r>
            </w:hyperlink>
            <w:r w:rsidR="00256521" w:rsidRPr="00A31DDA">
              <w:rPr>
                <w:rFonts w:eastAsia="Calibri" w:cstheme="majorBidi"/>
                <w:sz w:val="21"/>
                <w:szCs w:val="21"/>
                <w:lang w:val="en-GB"/>
              </w:rPr>
              <w:t xml:space="preserve"> </w:t>
            </w:r>
          </w:p>
          <w:p w14:paraId="659EBC44" w14:textId="77777777" w:rsidR="00256521"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2034644192"/>
                <w14:checkbox>
                  <w14:checked w14:val="1"/>
                  <w14:checkedState w14:val="2612" w14:font="MS Gothic"/>
                  <w14:uncheckedState w14:val="2610" w14:font="MS Gothic"/>
                </w14:checkbox>
              </w:sdtPr>
              <w:sdtEndPr/>
              <w:sdtContent>
                <w:r w:rsidR="00256521">
                  <w:rPr>
                    <w:rFonts w:ascii="MS Gothic" w:eastAsia="MS Gothic" w:hAnsi="MS Gothic" w:cstheme="majorBidi" w:hint="eastAsia"/>
                    <w:bCs/>
                    <w:sz w:val="21"/>
                    <w:szCs w:val="21"/>
                    <w:lang w:val="en-GB" w:eastAsia="ja-JP" w:bidi="th-TH"/>
                  </w:rPr>
                  <w:t>☒</w:t>
                </w:r>
              </w:sdtContent>
            </w:sdt>
            <w:r w:rsidR="00256521" w:rsidRPr="00A31DDA">
              <w:rPr>
                <w:rFonts w:eastAsia="Calibri" w:cstheme="majorBidi"/>
                <w:b/>
                <w:sz w:val="21"/>
                <w:szCs w:val="21"/>
                <w:lang w:val="en-GB"/>
              </w:rPr>
              <w:t xml:space="preserve">   Set 2:</w:t>
            </w:r>
            <w:r w:rsidR="00256521" w:rsidRPr="00A31DDA">
              <w:rPr>
                <w:rFonts w:eastAsia="Calibri" w:cstheme="majorBidi"/>
                <w:sz w:val="21"/>
                <w:szCs w:val="21"/>
                <w:lang w:val="en-GB"/>
              </w:rPr>
              <w:tab/>
            </w:r>
            <w:hyperlink r:id="rId75" w:history="1">
              <w:r w:rsidR="00256521" w:rsidRPr="00A31DDA">
                <w:rPr>
                  <w:rStyle w:val="Hyperlink"/>
                  <w:rFonts w:eastAsia="Calibri" w:cstheme="majorBidi"/>
                  <w:i/>
                  <w:sz w:val="21"/>
                  <w:szCs w:val="21"/>
                  <w:lang w:val="en-GB"/>
                </w:rPr>
                <w:t xml:space="preserve">Social Protection for Food Security &amp; Nutrition </w:t>
              </w:r>
            </w:hyperlink>
            <w:r w:rsidR="00256521" w:rsidRPr="00A31DDA">
              <w:rPr>
                <w:rFonts w:eastAsia="Calibri" w:cstheme="majorBidi"/>
                <w:sz w:val="21"/>
                <w:szCs w:val="21"/>
                <w:lang w:val="en-GB"/>
              </w:rPr>
              <w:t xml:space="preserve"> </w:t>
            </w:r>
          </w:p>
          <w:p w14:paraId="15A962C2" w14:textId="77777777" w:rsidR="00256521" w:rsidRPr="00A31DDA" w:rsidRDefault="00256521" w:rsidP="00F52844">
            <w:pPr>
              <w:shd w:val="clear" w:color="auto" w:fill="FFFFFF"/>
              <w:spacing w:before="60" w:after="60"/>
              <w:rPr>
                <w:rFonts w:eastAsia="MS Mincho" w:cstheme="majorBidi"/>
                <w:i/>
                <w:iCs/>
                <w:color w:val="0000FF"/>
                <w:sz w:val="21"/>
                <w:szCs w:val="21"/>
                <w:lang w:val="en-GB" w:eastAsia="ja-JP" w:bidi="th-TH"/>
              </w:rPr>
            </w:pPr>
          </w:p>
          <w:p w14:paraId="1E3E6F17" w14:textId="77777777" w:rsidR="00256521" w:rsidRPr="00A31DDA" w:rsidRDefault="00256521" w:rsidP="00F52844">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256521" w:rsidRPr="00A31DDA" w14:paraId="185F5797" w14:textId="77777777" w:rsidTr="00F52844">
        <w:trPr>
          <w:trHeight w:val="868"/>
        </w:trPr>
        <w:tc>
          <w:tcPr>
            <w:tcW w:w="1578" w:type="pct"/>
            <w:tcBorders>
              <w:bottom w:val="nil"/>
            </w:tcBorders>
          </w:tcPr>
          <w:p w14:paraId="0040955F" w14:textId="77777777" w:rsidR="00256521" w:rsidRPr="00A31DDA" w:rsidRDefault="00256521" w:rsidP="00647333">
            <w:pPr>
              <w:numPr>
                <w:ilvl w:val="0"/>
                <w:numId w:val="133"/>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t xml:space="preserve">Which specific policy recommendation(s) of the </w:t>
            </w:r>
            <w:r w:rsidRPr="00CB1D9C">
              <w:rPr>
                <w:rFonts w:eastAsia="Calibri" w:cstheme="majorBidi"/>
                <w:b/>
                <w:bCs/>
                <w:i/>
                <w:iCs/>
                <w:sz w:val="21"/>
                <w:szCs w:val="21"/>
                <w:lang w:val="en-GB"/>
              </w:rPr>
              <w:t xml:space="preserve">Price Volatility </w:t>
            </w:r>
            <w:r w:rsidRPr="00CB1D9C">
              <w:rPr>
                <w:rFonts w:eastAsia="Calibri" w:cstheme="majorBidi"/>
                <w:b/>
                <w:bCs/>
                <w:sz w:val="21"/>
                <w:szCs w:val="21"/>
                <w:lang w:val="en-GB"/>
              </w:rPr>
              <w:t xml:space="preserve">and </w:t>
            </w:r>
            <w:r w:rsidRPr="00CB1D9C">
              <w:rPr>
                <w:rFonts w:eastAsia="Calibri" w:cstheme="majorBidi"/>
                <w:b/>
                <w:bCs/>
                <w:i/>
                <w:iCs/>
                <w:sz w:val="21"/>
                <w:szCs w:val="21"/>
                <w:lang w:val="en-GB"/>
              </w:rPr>
              <w:t xml:space="preserve">Social Protection </w:t>
            </w:r>
            <w:r w:rsidRPr="00CB1D9C">
              <w:rPr>
                <w:rFonts w:eastAsia="Calibri" w:cstheme="majorBidi"/>
                <w:b/>
                <w:bCs/>
                <w:sz w:val="21"/>
                <w:szCs w:val="21"/>
                <w:lang w:val="en-GB"/>
              </w:rPr>
              <w:t>has been used and found particularly relevant to the experience?</w:t>
            </w:r>
            <w:r w:rsidRPr="00A31DDA">
              <w:rPr>
                <w:rFonts w:eastAsia="Calibri" w:cstheme="majorBidi"/>
                <w:b/>
                <w:bCs/>
                <w:sz w:val="21"/>
                <w:szCs w:val="21"/>
                <w:lang w:val="en-GB"/>
              </w:rPr>
              <w:t xml:space="preserve"> </w:t>
            </w:r>
          </w:p>
        </w:tc>
        <w:tc>
          <w:tcPr>
            <w:tcW w:w="3422" w:type="pct"/>
          </w:tcPr>
          <w:p w14:paraId="48AF0453" w14:textId="77777777" w:rsidR="00256521" w:rsidRPr="0094101C" w:rsidRDefault="00256521" w:rsidP="00F52844">
            <w:pPr>
              <w:shd w:val="clear" w:color="auto" w:fill="FFFFFF"/>
              <w:spacing w:before="60" w:after="60"/>
              <w:rPr>
                <w:rFonts w:eastAsia="MS Mincho" w:cstheme="majorBidi"/>
                <w:sz w:val="21"/>
                <w:szCs w:val="21"/>
                <w:u w:val="single"/>
                <w:lang w:val="en-GB" w:eastAsia="ja-JP" w:bidi="th-TH"/>
              </w:rPr>
            </w:pPr>
            <w:r w:rsidRPr="0094101C">
              <w:rPr>
                <w:rFonts w:eastAsia="MS Mincho" w:cstheme="majorBidi"/>
                <w:sz w:val="21"/>
                <w:szCs w:val="21"/>
                <w:u w:val="single"/>
                <w:lang w:val="en-GB" w:eastAsia="ja-JP" w:bidi="th-TH"/>
              </w:rPr>
              <w:t xml:space="preserve">Social Protection for Food Security &amp; Nutrition </w:t>
            </w:r>
          </w:p>
          <w:p w14:paraId="7D45C170" w14:textId="77777777" w:rsidR="00256521" w:rsidRPr="0094101C" w:rsidRDefault="00256521" w:rsidP="00F52844">
            <w:pPr>
              <w:shd w:val="clear" w:color="auto" w:fill="FFFFFF"/>
              <w:spacing w:before="60" w:after="60"/>
              <w:rPr>
                <w:rFonts w:eastAsia="Calibri" w:cstheme="majorBidi"/>
                <w:sz w:val="21"/>
                <w:szCs w:val="21"/>
                <w:lang w:val="en-GB"/>
              </w:rPr>
            </w:pPr>
            <w:r w:rsidRPr="0094101C">
              <w:rPr>
                <w:rFonts w:eastAsia="Calibri" w:cstheme="majorBidi"/>
                <w:sz w:val="21"/>
                <w:szCs w:val="21"/>
                <w:lang w:val="en-GB"/>
              </w:rPr>
              <w:t>Recommendation B (1;2):</w:t>
            </w:r>
          </w:p>
          <w:p w14:paraId="781AD361" w14:textId="77777777" w:rsidR="00256521" w:rsidRPr="0094101C" w:rsidRDefault="00256521" w:rsidP="00F52844">
            <w:pPr>
              <w:shd w:val="clear" w:color="auto" w:fill="FFFFFF" w:themeFill="background1"/>
              <w:spacing w:before="60" w:after="60"/>
              <w:rPr>
                <w:rFonts w:eastAsia="Calibri" w:cstheme="majorBidi"/>
                <w:sz w:val="21"/>
                <w:szCs w:val="21"/>
                <w:lang w:val="en-GB"/>
              </w:rPr>
            </w:pPr>
            <w:r w:rsidRPr="0094101C">
              <w:rPr>
                <w:rFonts w:eastAsia="Calibri" w:cstheme="majorBidi"/>
                <w:sz w:val="21"/>
                <w:szCs w:val="21"/>
                <w:lang w:val="en-GB"/>
              </w:rPr>
              <w:t>Called upon Member States, international organizations and other stakeholders to ensure that social protection systems embrace a "twin-track" strategy to maximize impact on resilience and food security and nutrition, through:</w:t>
            </w:r>
          </w:p>
          <w:p w14:paraId="382C2D72" w14:textId="77777777" w:rsidR="00256521" w:rsidRPr="0094101C" w:rsidRDefault="00256521" w:rsidP="00647333">
            <w:pPr>
              <w:pStyle w:val="ListParagraph"/>
              <w:numPr>
                <w:ilvl w:val="0"/>
                <w:numId w:val="27"/>
              </w:numPr>
              <w:shd w:val="clear" w:color="auto" w:fill="FFFFFF"/>
              <w:spacing w:before="60" w:after="60"/>
              <w:rPr>
                <w:rFonts w:asciiTheme="majorHAnsi" w:hAnsiTheme="majorHAnsi" w:cstheme="majorBidi"/>
                <w:sz w:val="21"/>
                <w:szCs w:val="21"/>
                <w:lang w:val="en-GB"/>
              </w:rPr>
            </w:pPr>
            <w:r w:rsidRPr="0094101C">
              <w:rPr>
                <w:rFonts w:asciiTheme="majorHAnsi" w:hAnsiTheme="majorHAnsi" w:cstheme="majorBidi"/>
                <w:sz w:val="21"/>
                <w:szCs w:val="21"/>
                <w:lang w:val="en-GB"/>
              </w:rPr>
              <w:t>Provision of essential assistance in the short-term while simultaneously protecting or building productive assets and infrastructure that support livelihoods and human development in the long-term;</w:t>
            </w:r>
          </w:p>
          <w:p w14:paraId="11D835F9" w14:textId="77777777" w:rsidR="00256521" w:rsidRPr="0094101C" w:rsidRDefault="00256521" w:rsidP="00647333">
            <w:pPr>
              <w:pStyle w:val="ListParagraph"/>
              <w:numPr>
                <w:ilvl w:val="0"/>
                <w:numId w:val="27"/>
              </w:numPr>
              <w:shd w:val="clear" w:color="auto" w:fill="FFFFFF"/>
              <w:spacing w:before="60" w:after="60"/>
              <w:rPr>
                <w:rFonts w:asciiTheme="majorHAnsi" w:hAnsiTheme="majorHAnsi" w:cstheme="majorBidi"/>
                <w:sz w:val="21"/>
                <w:szCs w:val="21"/>
                <w:lang w:val="en-GB"/>
              </w:rPr>
            </w:pPr>
            <w:r w:rsidRPr="0094101C">
              <w:rPr>
                <w:rFonts w:asciiTheme="majorHAnsi" w:hAnsiTheme="majorHAnsi" w:cstheme="majorBidi"/>
                <w:sz w:val="21"/>
                <w:szCs w:val="21"/>
                <w:lang w:val="en-GB"/>
              </w:rPr>
              <w:t>Fostering integrated programmes which directly support agricultural livelihoods and productivity for the poor, particularly smallholder farmers and small-scale food producers, including through production input support, weather, crop and livestock insurance, farmer organizations and co-operatives for market access, decent jobs and public works that create agricultural assets, home-grown school feeding that purchases food from local smallholder farmers, in-kind transfers (food, seeds), vouchers and cash transfers, agricultural livelihood packages and extension services.</w:t>
            </w:r>
          </w:p>
          <w:p w14:paraId="2E9B56D8" w14:textId="77777777" w:rsidR="00256521" w:rsidRPr="0094101C" w:rsidRDefault="00256521" w:rsidP="00F52844">
            <w:pPr>
              <w:shd w:val="clear" w:color="auto" w:fill="FFFFFF"/>
              <w:spacing w:before="60" w:after="60"/>
              <w:rPr>
                <w:rFonts w:eastAsia="Calibri" w:cstheme="majorBidi"/>
                <w:sz w:val="21"/>
                <w:szCs w:val="21"/>
                <w:lang w:val="en-GB"/>
              </w:rPr>
            </w:pPr>
            <w:r w:rsidRPr="0094101C">
              <w:rPr>
                <w:rFonts w:eastAsia="Calibri" w:cstheme="majorBidi"/>
                <w:sz w:val="21"/>
                <w:szCs w:val="21"/>
                <w:lang w:val="en-GB"/>
              </w:rPr>
              <w:t xml:space="preserve">This recommendation was particularly relevant to this CFS recommendation, given its integrated approach to support vulnerable households. </w:t>
            </w:r>
          </w:p>
        </w:tc>
      </w:tr>
      <w:tr w:rsidR="00256521" w:rsidRPr="00A31DDA" w14:paraId="691506A1" w14:textId="77777777" w:rsidTr="00F52844">
        <w:trPr>
          <w:trHeight w:val="1547"/>
        </w:trPr>
        <w:tc>
          <w:tcPr>
            <w:tcW w:w="1578" w:type="pct"/>
            <w:tcBorders>
              <w:bottom w:val="nil"/>
            </w:tcBorders>
          </w:tcPr>
          <w:p w14:paraId="1CAFFB66" w14:textId="77777777" w:rsidR="00256521" w:rsidRPr="00CB1D9C" w:rsidRDefault="00256521" w:rsidP="00647333">
            <w:pPr>
              <w:numPr>
                <w:ilvl w:val="0"/>
                <w:numId w:val="133"/>
              </w:numPr>
              <w:shd w:val="clear" w:color="auto" w:fill="FFFFFF"/>
              <w:spacing w:before="60" w:after="60"/>
              <w:contextualSpacing/>
              <w:jc w:val="left"/>
              <w:rPr>
                <w:rFonts w:eastAsia="Calibri" w:cstheme="majorBidi"/>
                <w:b/>
                <w:bCs/>
                <w:sz w:val="21"/>
                <w:szCs w:val="21"/>
                <w:lang w:val="en-GB"/>
              </w:rPr>
            </w:pPr>
            <w:r w:rsidRPr="00CB1D9C">
              <w:rPr>
                <w:rFonts w:eastAsia="Calibri" w:cstheme="majorBidi"/>
                <w:b/>
                <w:bCs/>
                <w:sz w:val="21"/>
                <w:szCs w:val="21"/>
                <w:lang w:val="en-GB"/>
              </w:rPr>
              <w:lastRenderedPageBreak/>
              <w:t xml:space="preserve">How have these policy recommendations been used in your context? </w:t>
            </w:r>
          </w:p>
          <w:p w14:paraId="264C2CBB" w14:textId="77777777" w:rsidR="00256521" w:rsidRPr="00A31DDA" w:rsidRDefault="00256521" w:rsidP="00F52844">
            <w:pPr>
              <w:shd w:val="clear" w:color="auto" w:fill="FFFFFF"/>
              <w:spacing w:before="60" w:after="60"/>
              <w:contextualSpacing/>
              <w:rPr>
                <w:rFonts w:eastAsia="Calibri" w:cstheme="majorBidi"/>
                <w:b/>
                <w:bCs/>
                <w:i/>
                <w:iCs/>
                <w:sz w:val="21"/>
                <w:szCs w:val="21"/>
                <w:lang w:val="en-GB"/>
              </w:rPr>
            </w:pPr>
            <w:r w:rsidRPr="00CB1D9C">
              <w:rPr>
                <w:rFonts w:eastAsia="Calibri" w:cstheme="majorBidi"/>
                <w:b/>
                <w:bCs/>
                <w:i/>
                <w:iCs/>
                <w:sz w:val="21"/>
                <w:szCs w:val="21"/>
                <w:lang w:val="en-GB"/>
              </w:rPr>
              <w:t>Brief description of the experience</w:t>
            </w:r>
          </w:p>
          <w:p w14:paraId="535CD002" w14:textId="77777777" w:rsidR="00256521" w:rsidRPr="00A31DDA" w:rsidRDefault="00256521"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2AA4C0E8" w14:textId="77777777" w:rsidR="00256521" w:rsidRPr="005D5C3C" w:rsidRDefault="00256521" w:rsidP="00F52844">
            <w:pPr>
              <w:shd w:val="clear" w:color="auto" w:fill="FFFFFF" w:themeFill="background1"/>
              <w:spacing w:before="60" w:after="60"/>
              <w:rPr>
                <w:rFonts w:eastAsia="Calibri" w:cstheme="majorBidi"/>
                <w:sz w:val="21"/>
                <w:szCs w:val="21"/>
                <w:lang w:val="en-GB"/>
              </w:rPr>
            </w:pPr>
            <w:r>
              <w:rPr>
                <w:rFonts w:eastAsia="Calibri" w:cstheme="majorBidi"/>
                <w:sz w:val="21"/>
                <w:szCs w:val="21"/>
                <w:lang w:val="en-GB"/>
              </w:rPr>
              <w:t xml:space="preserve">A “Cash Plus” approach had been adopted in the intervention, which </w:t>
            </w:r>
            <w:r w:rsidRPr="005D5C3C">
              <w:rPr>
                <w:rFonts w:eastAsia="Calibri" w:cstheme="majorBidi"/>
                <w:sz w:val="21"/>
                <w:szCs w:val="21"/>
                <w:lang w:val="en-GB"/>
              </w:rPr>
              <w:t xml:space="preserve">aimed at enhancing the livelihoods, productive capacities, food and nutrition security of poor and vulnerable households. </w:t>
            </w:r>
            <w:r>
              <w:rPr>
                <w:rFonts w:eastAsia="Calibri" w:cstheme="majorBidi"/>
                <w:sz w:val="21"/>
                <w:szCs w:val="21"/>
                <w:lang w:val="en-GB"/>
              </w:rPr>
              <w:t>It</w:t>
            </w:r>
            <w:r w:rsidRPr="005D5C3C">
              <w:rPr>
                <w:rFonts w:eastAsia="Calibri" w:cstheme="majorBidi"/>
                <w:sz w:val="21"/>
                <w:szCs w:val="21"/>
                <w:lang w:val="en-GB"/>
              </w:rPr>
              <w:t xml:space="preserve"> complement</w:t>
            </w:r>
            <w:r>
              <w:rPr>
                <w:rFonts w:eastAsia="Calibri" w:cstheme="majorBidi"/>
                <w:sz w:val="21"/>
                <w:szCs w:val="21"/>
                <w:lang w:val="en-GB"/>
              </w:rPr>
              <w:t>ed</w:t>
            </w:r>
            <w:r w:rsidRPr="005D5C3C">
              <w:rPr>
                <w:rFonts w:eastAsia="Calibri" w:cstheme="majorBidi"/>
                <w:sz w:val="21"/>
                <w:szCs w:val="21"/>
                <w:lang w:val="en-GB"/>
              </w:rPr>
              <w:t xml:space="preserve"> the cash assistance provided by the national social protection programme “Family Living Standards Enhancement Benefits”. More specifically, the intervention provided beneficiaries with agricultural inputs and nutrition education training. It achieved positive impacts on food security and nutrition, improved overall agricultural production and strengthened the agency of the participants and their integration into local communities. The beneficiaries were also more resilient facing the economic shocks brought about by the COVID-19 pandemic and maintained better dietary diversity compared to other families. </w:t>
            </w:r>
          </w:p>
          <w:p w14:paraId="0D895881" w14:textId="77777777" w:rsidR="00256521" w:rsidRPr="00A31DDA" w:rsidRDefault="00256521" w:rsidP="00F52844">
            <w:pPr>
              <w:shd w:val="clear" w:color="auto" w:fill="FFFFFF" w:themeFill="background1"/>
              <w:spacing w:before="60" w:after="60"/>
              <w:rPr>
                <w:rFonts w:eastAsia="MS Mincho" w:cstheme="majorBidi"/>
                <w:color w:val="0000FF"/>
                <w:sz w:val="21"/>
                <w:szCs w:val="21"/>
                <w:lang w:val="en-GB" w:eastAsia="ja-JP" w:bidi="th-TH"/>
              </w:rPr>
            </w:pPr>
          </w:p>
        </w:tc>
      </w:tr>
      <w:tr w:rsidR="00256521" w:rsidRPr="00A31DDA" w14:paraId="2714380A" w14:textId="77777777" w:rsidTr="00F52844">
        <w:trPr>
          <w:trHeight w:val="422"/>
        </w:trPr>
        <w:tc>
          <w:tcPr>
            <w:tcW w:w="1578" w:type="pct"/>
            <w:tcBorders>
              <w:top w:val="nil"/>
              <w:left w:val="single" w:sz="4" w:space="0" w:color="auto"/>
              <w:bottom w:val="nil"/>
              <w:right w:val="single" w:sz="4" w:space="0" w:color="auto"/>
            </w:tcBorders>
          </w:tcPr>
          <w:p w14:paraId="66AC5069" w14:textId="77777777" w:rsidR="00256521" w:rsidRPr="00A31DDA" w:rsidRDefault="00256521" w:rsidP="00F52844">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7B95CAFF" w14:textId="77777777" w:rsidR="00256521" w:rsidRPr="00A31DDA" w:rsidRDefault="00256521" w:rsidP="00F52844">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3C998655" w14:textId="77777777" w:rsidR="00256521"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15864218"/>
                <w14:checkbox>
                  <w14:checked w14:val="1"/>
                  <w14:checkedState w14:val="2612" w14:font="MS Gothic"/>
                  <w14:uncheckedState w14:val="2610" w14:font="MS Gothic"/>
                </w14:checkbox>
              </w:sdtPr>
              <w:sdtEndPr/>
              <w:sdtContent>
                <w:r w:rsidR="00256521">
                  <w:rPr>
                    <w:rFonts w:ascii="MS Gothic" w:eastAsia="MS Gothic" w:hAnsi="MS Gothic" w:cstheme="majorBidi" w:hint="eastAsia"/>
                    <w:bCs/>
                    <w:sz w:val="21"/>
                    <w:szCs w:val="21"/>
                    <w:lang w:val="en-GB" w:eastAsia="ja-JP" w:bidi="th-TH"/>
                  </w:rPr>
                  <w:t>☒</w:t>
                </w:r>
              </w:sdtContent>
            </w:sdt>
            <w:r w:rsidR="00256521" w:rsidRPr="00A31DDA">
              <w:rPr>
                <w:rFonts w:eastAsia="MS Mincho" w:cstheme="majorBidi"/>
                <w:bCs/>
                <w:sz w:val="21"/>
                <w:szCs w:val="21"/>
                <w:lang w:val="en-GB" w:eastAsia="ja-JP" w:bidi="th-TH"/>
              </w:rPr>
              <w:t xml:space="preserve">  Government</w:t>
            </w:r>
          </w:p>
          <w:p w14:paraId="68C341B8" w14:textId="77777777" w:rsidR="00256521"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92294730"/>
                <w14:checkbox>
                  <w14:checked w14:val="1"/>
                  <w14:checkedState w14:val="2612" w14:font="MS Gothic"/>
                  <w14:uncheckedState w14:val="2610" w14:font="MS Gothic"/>
                </w14:checkbox>
              </w:sdtPr>
              <w:sdtEndPr/>
              <w:sdtContent>
                <w:r w:rsidR="00256521">
                  <w:rPr>
                    <w:rFonts w:ascii="MS Gothic" w:eastAsia="MS Gothic" w:hAnsi="MS Gothic" w:cstheme="majorBidi" w:hint="eastAsia"/>
                    <w:bCs/>
                    <w:sz w:val="21"/>
                    <w:szCs w:val="21"/>
                    <w:lang w:val="en-GB" w:eastAsia="ja-JP" w:bidi="th-TH"/>
                  </w:rPr>
                  <w:t>☒</w:t>
                </w:r>
              </w:sdtContent>
            </w:sdt>
            <w:r w:rsidR="00256521" w:rsidRPr="00A31DDA">
              <w:rPr>
                <w:rFonts w:eastAsia="MS Mincho" w:cstheme="majorBidi"/>
                <w:bCs/>
                <w:sz w:val="21"/>
                <w:szCs w:val="21"/>
                <w:lang w:val="en-GB" w:eastAsia="ja-JP" w:bidi="th-TH"/>
              </w:rPr>
              <w:t xml:space="preserve">  UN organization</w:t>
            </w:r>
          </w:p>
          <w:p w14:paraId="25BD1DB1" w14:textId="77777777" w:rsidR="00256521"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64895121"/>
                <w14:checkbox>
                  <w14:checked w14:val="1"/>
                  <w14:checkedState w14:val="2612" w14:font="MS Gothic"/>
                  <w14:uncheckedState w14:val="2610" w14:font="MS Gothic"/>
                </w14:checkbox>
              </w:sdtPr>
              <w:sdtEndPr/>
              <w:sdtContent>
                <w:r w:rsidR="00256521">
                  <w:rPr>
                    <w:rFonts w:ascii="MS Gothic" w:eastAsia="MS Gothic" w:hAnsi="MS Gothic" w:cstheme="majorBidi" w:hint="eastAsia"/>
                    <w:bCs/>
                    <w:sz w:val="21"/>
                    <w:szCs w:val="21"/>
                    <w:lang w:val="en-GB" w:eastAsia="ja-JP" w:bidi="th-TH"/>
                  </w:rPr>
                  <w:t>☒</w:t>
                </w:r>
              </w:sdtContent>
            </w:sdt>
            <w:r w:rsidR="00256521" w:rsidRPr="00A31DDA">
              <w:rPr>
                <w:rFonts w:eastAsia="MS Mincho" w:cstheme="majorBidi"/>
                <w:bCs/>
                <w:sz w:val="21"/>
                <w:szCs w:val="21"/>
                <w:lang w:val="en-GB" w:eastAsia="ja-JP" w:bidi="th-TH"/>
              </w:rPr>
              <w:t xml:space="preserve">  Civil Society / NGO</w:t>
            </w:r>
          </w:p>
          <w:p w14:paraId="6328CDB7" w14:textId="77777777" w:rsidR="00256521"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43874127"/>
                <w14:checkbox>
                  <w14:checked w14:val="0"/>
                  <w14:checkedState w14:val="2612" w14:font="MS Gothic"/>
                  <w14:uncheckedState w14:val="2610" w14:font="MS Gothic"/>
                </w14:checkbox>
              </w:sdtPr>
              <w:sdtEndPr/>
              <w:sdtContent>
                <w:r w:rsidR="00256521" w:rsidRPr="00A31DDA">
                  <w:rPr>
                    <w:rFonts w:ascii="Segoe UI Symbol" w:eastAsia="MS Mincho" w:hAnsi="Segoe UI Symbol" w:cs="Segoe UI Symbol"/>
                    <w:bCs/>
                    <w:sz w:val="21"/>
                    <w:szCs w:val="21"/>
                    <w:lang w:val="en-GB" w:eastAsia="ja-JP" w:bidi="th-TH"/>
                  </w:rPr>
                  <w:t>☐</w:t>
                </w:r>
              </w:sdtContent>
            </w:sdt>
            <w:r w:rsidR="00256521" w:rsidRPr="00A31DDA">
              <w:rPr>
                <w:rFonts w:eastAsia="MS Mincho" w:cstheme="majorBidi"/>
                <w:bCs/>
                <w:sz w:val="21"/>
                <w:szCs w:val="21"/>
                <w:lang w:val="en-GB" w:eastAsia="ja-JP" w:bidi="th-TH"/>
              </w:rPr>
              <w:t xml:space="preserve">  Private Sector</w:t>
            </w:r>
          </w:p>
          <w:p w14:paraId="2F68CB16" w14:textId="77777777" w:rsidR="00256521"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107339422"/>
                <w14:checkbox>
                  <w14:checked w14:val="0"/>
                  <w14:checkedState w14:val="2612" w14:font="MS Gothic"/>
                  <w14:uncheckedState w14:val="2610" w14:font="MS Gothic"/>
                </w14:checkbox>
              </w:sdtPr>
              <w:sdtEndPr/>
              <w:sdtContent>
                <w:r w:rsidR="00256521" w:rsidRPr="00A31DDA">
                  <w:rPr>
                    <w:rFonts w:ascii="Segoe UI Symbol" w:eastAsia="MS Mincho" w:hAnsi="Segoe UI Symbol" w:cs="Segoe UI Symbol"/>
                    <w:bCs/>
                    <w:sz w:val="21"/>
                    <w:szCs w:val="21"/>
                    <w:lang w:val="en-GB" w:eastAsia="ja-JP" w:bidi="th-TH"/>
                  </w:rPr>
                  <w:t>☐</w:t>
                </w:r>
              </w:sdtContent>
            </w:sdt>
            <w:r w:rsidR="00256521" w:rsidRPr="00A31DDA">
              <w:rPr>
                <w:rFonts w:eastAsia="MS Mincho" w:cstheme="majorBidi"/>
                <w:bCs/>
                <w:sz w:val="21"/>
                <w:szCs w:val="21"/>
                <w:lang w:val="en-GB" w:eastAsia="ja-JP" w:bidi="th-TH"/>
              </w:rPr>
              <w:t xml:space="preserve">  Academia</w:t>
            </w:r>
          </w:p>
          <w:p w14:paraId="6243CA28" w14:textId="77777777" w:rsidR="00256521"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18250111"/>
                <w14:checkbox>
                  <w14:checked w14:val="0"/>
                  <w14:checkedState w14:val="2612" w14:font="MS Gothic"/>
                  <w14:uncheckedState w14:val="2610" w14:font="MS Gothic"/>
                </w14:checkbox>
              </w:sdtPr>
              <w:sdtEndPr/>
              <w:sdtContent>
                <w:r w:rsidR="00256521">
                  <w:rPr>
                    <w:rFonts w:ascii="MS Gothic" w:eastAsia="MS Gothic" w:hAnsi="MS Gothic" w:cstheme="majorBidi" w:hint="eastAsia"/>
                    <w:bCs/>
                    <w:sz w:val="21"/>
                    <w:szCs w:val="21"/>
                    <w:lang w:val="en-GB" w:eastAsia="ja-JP" w:bidi="th-TH"/>
                  </w:rPr>
                  <w:t>☐</w:t>
                </w:r>
              </w:sdtContent>
            </w:sdt>
            <w:r w:rsidR="00256521" w:rsidRPr="00A31DDA">
              <w:rPr>
                <w:rFonts w:eastAsia="MS Mincho" w:cstheme="majorBidi"/>
                <w:bCs/>
                <w:sz w:val="21"/>
                <w:szCs w:val="21"/>
                <w:lang w:val="en-GB" w:eastAsia="ja-JP" w:bidi="th-TH"/>
              </w:rPr>
              <w:t xml:space="preserve">  Donor</w:t>
            </w:r>
          </w:p>
          <w:p w14:paraId="5DAF3F17" w14:textId="77777777" w:rsidR="00256521" w:rsidRPr="00A31DDA"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780846898"/>
                <w14:checkbox>
                  <w14:checked w14:val="0"/>
                  <w14:checkedState w14:val="2612" w14:font="MS Gothic"/>
                  <w14:uncheckedState w14:val="2610" w14:font="MS Gothic"/>
                </w14:checkbox>
              </w:sdtPr>
              <w:sdtEndPr/>
              <w:sdtContent>
                <w:r w:rsidR="00256521">
                  <w:rPr>
                    <w:rFonts w:ascii="MS Gothic" w:eastAsia="MS Gothic" w:hAnsi="MS Gothic" w:cstheme="majorBidi" w:hint="eastAsia"/>
                    <w:bCs/>
                    <w:sz w:val="21"/>
                    <w:szCs w:val="21"/>
                    <w:lang w:val="en-GB" w:eastAsia="ja-JP" w:bidi="th-TH"/>
                  </w:rPr>
                  <w:t>☐</w:t>
                </w:r>
              </w:sdtContent>
            </w:sdt>
            <w:r w:rsidR="00256521" w:rsidRPr="00A31DDA">
              <w:rPr>
                <w:rFonts w:eastAsia="MS Mincho" w:cstheme="majorBidi"/>
                <w:bCs/>
                <w:sz w:val="21"/>
                <w:szCs w:val="21"/>
                <w:lang w:val="en-GB" w:eastAsia="ja-JP" w:bidi="th-TH"/>
              </w:rPr>
              <w:t xml:space="preserve">  Other </w:t>
            </w:r>
            <w:r w:rsidR="00256521">
              <w:rPr>
                <w:rFonts w:eastAsia="MS Mincho" w:cstheme="majorBidi"/>
                <w:bCs/>
                <w:sz w:val="21"/>
                <w:szCs w:val="21"/>
                <w:lang w:val="en-GB" w:eastAsia="ja-JP" w:bidi="th-TH"/>
              </w:rPr>
              <w:t xml:space="preserve">(specify) </w:t>
            </w:r>
            <w:r w:rsidR="00256521" w:rsidRPr="00A31DDA">
              <w:rPr>
                <w:rFonts w:eastAsia="MS Mincho" w:cstheme="majorBidi"/>
                <w:bCs/>
                <w:sz w:val="21"/>
                <w:szCs w:val="21"/>
                <w:lang w:val="en-GB" w:eastAsia="ja-JP" w:bidi="th-TH"/>
              </w:rPr>
              <w:t>…………………………………………………………</w:t>
            </w:r>
          </w:p>
        </w:tc>
      </w:tr>
      <w:tr w:rsidR="00256521" w:rsidRPr="00A31DDA" w14:paraId="583BAA22" w14:textId="77777777" w:rsidTr="00F52844">
        <w:trPr>
          <w:trHeight w:val="422"/>
        </w:trPr>
        <w:tc>
          <w:tcPr>
            <w:tcW w:w="1578" w:type="pct"/>
            <w:tcBorders>
              <w:top w:val="nil"/>
              <w:left w:val="single" w:sz="4" w:space="0" w:color="auto"/>
              <w:bottom w:val="nil"/>
              <w:right w:val="single" w:sz="4" w:space="0" w:color="auto"/>
            </w:tcBorders>
          </w:tcPr>
          <w:p w14:paraId="4DB69393" w14:textId="77777777" w:rsidR="00256521" w:rsidRPr="00A31DDA" w:rsidRDefault="00256521" w:rsidP="00F52844">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7048543A" w14:textId="77777777" w:rsidR="00256521" w:rsidRDefault="00256521" w:rsidP="00F52844">
            <w:pPr>
              <w:keepNext/>
              <w:spacing w:after="0"/>
              <w:rPr>
                <w:rFonts w:eastAsia="Calibri" w:cstheme="majorBidi"/>
                <w:sz w:val="21"/>
                <w:szCs w:val="21"/>
                <w:lang w:val="en-GB"/>
              </w:rPr>
            </w:pPr>
            <w:r w:rsidRPr="0035267C">
              <w:rPr>
                <w:rFonts w:eastAsia="Calibri" w:cstheme="majorBidi"/>
                <w:sz w:val="21"/>
                <w:szCs w:val="21"/>
                <w:lang w:val="en-GB"/>
              </w:rPr>
              <w:t>The intervention aimed to help Armenia to reduce poverty, improve food security and nutrition for its most vulnerable populations, namely beneficiaries of a monthly cash transfer programme named Family Benefits, under the national Family Livelihoods Enhancement Benefit Programme (FLSEBP).</w:t>
            </w:r>
            <w:r w:rsidRPr="00754351">
              <w:rPr>
                <w:rFonts w:eastAsia="Calibri" w:cstheme="majorBidi"/>
                <w:sz w:val="21"/>
                <w:szCs w:val="21"/>
                <w:lang w:val="en-GB"/>
              </w:rPr>
              <w:t xml:space="preserve"> </w:t>
            </w:r>
            <w:r w:rsidRPr="00445849">
              <w:rPr>
                <w:rFonts w:eastAsia="Calibri" w:cstheme="majorBidi"/>
                <w:sz w:val="21"/>
                <w:szCs w:val="21"/>
                <w:lang w:val="en-GB"/>
              </w:rPr>
              <w:t xml:space="preserve">The project benefited 133 households in </w:t>
            </w:r>
            <w:proofErr w:type="spellStart"/>
            <w:r w:rsidRPr="00445849">
              <w:rPr>
                <w:rFonts w:eastAsia="Calibri" w:cstheme="majorBidi"/>
                <w:sz w:val="21"/>
                <w:szCs w:val="21"/>
                <w:lang w:val="en-GB"/>
              </w:rPr>
              <w:t>Marmashen</w:t>
            </w:r>
            <w:proofErr w:type="spellEnd"/>
            <w:r w:rsidRPr="00445849">
              <w:rPr>
                <w:rFonts w:eastAsia="Calibri" w:cstheme="majorBidi"/>
                <w:sz w:val="21"/>
                <w:szCs w:val="21"/>
                <w:lang w:val="en-GB"/>
              </w:rPr>
              <w:t xml:space="preserve"> community of Shirak </w:t>
            </w:r>
            <w:proofErr w:type="spellStart"/>
            <w:r w:rsidRPr="00445849">
              <w:rPr>
                <w:rFonts w:eastAsia="Calibri" w:cstheme="majorBidi"/>
                <w:sz w:val="21"/>
                <w:szCs w:val="21"/>
                <w:lang w:val="en-GB"/>
              </w:rPr>
              <w:t>marz</w:t>
            </w:r>
            <w:proofErr w:type="spellEnd"/>
            <w:r w:rsidRPr="00445849">
              <w:rPr>
                <w:rFonts w:eastAsia="Calibri" w:cstheme="majorBidi"/>
                <w:sz w:val="21"/>
                <w:szCs w:val="21"/>
                <w:lang w:val="en-GB"/>
              </w:rPr>
              <w:t xml:space="preserve"> and </w:t>
            </w:r>
            <w:proofErr w:type="spellStart"/>
            <w:r w:rsidRPr="00445849">
              <w:rPr>
                <w:rFonts w:eastAsia="Calibri" w:cstheme="majorBidi"/>
                <w:sz w:val="21"/>
                <w:szCs w:val="21"/>
                <w:lang w:val="en-GB"/>
              </w:rPr>
              <w:t>Gyulagarak</w:t>
            </w:r>
            <w:proofErr w:type="spellEnd"/>
            <w:r w:rsidRPr="00445849">
              <w:rPr>
                <w:rFonts w:eastAsia="Calibri" w:cstheme="majorBidi"/>
                <w:sz w:val="21"/>
                <w:szCs w:val="21"/>
                <w:lang w:val="en-GB"/>
              </w:rPr>
              <w:t xml:space="preserve"> community of Lori </w:t>
            </w:r>
            <w:proofErr w:type="spellStart"/>
            <w:r w:rsidRPr="00445849">
              <w:rPr>
                <w:rFonts w:eastAsia="Calibri" w:cstheme="majorBidi"/>
                <w:sz w:val="21"/>
                <w:szCs w:val="21"/>
                <w:lang w:val="en-GB"/>
              </w:rPr>
              <w:t>marz</w:t>
            </w:r>
            <w:proofErr w:type="spellEnd"/>
            <w:r w:rsidRPr="00445849">
              <w:rPr>
                <w:rFonts w:eastAsia="Calibri" w:cstheme="majorBidi"/>
                <w:sz w:val="21"/>
                <w:szCs w:val="21"/>
                <w:lang w:val="en-GB"/>
              </w:rPr>
              <w:t xml:space="preserve">. It covered 802 people among whom 388 were children and 200 below the age of 5. 116 people, among whom 65 percent women, attended the training in nutrition, hygiene, food security and safety. </w:t>
            </w:r>
          </w:p>
          <w:p w14:paraId="21D42F81" w14:textId="77777777" w:rsidR="00256521" w:rsidRDefault="00256521" w:rsidP="00F52844">
            <w:pPr>
              <w:keepNext/>
              <w:spacing w:after="0"/>
              <w:rPr>
                <w:rFonts w:eastAsia="Calibri" w:cstheme="majorBidi"/>
                <w:sz w:val="21"/>
                <w:szCs w:val="21"/>
                <w:lang w:val="en-GB"/>
              </w:rPr>
            </w:pPr>
          </w:p>
          <w:p w14:paraId="642F3A35" w14:textId="77777777" w:rsidR="00256521" w:rsidRPr="00754351" w:rsidRDefault="00256521" w:rsidP="00F52844">
            <w:pPr>
              <w:keepNext/>
              <w:spacing w:after="0"/>
              <w:rPr>
                <w:rFonts w:eastAsia="Calibri" w:cstheme="majorBidi"/>
                <w:sz w:val="21"/>
                <w:szCs w:val="21"/>
                <w:lang w:val="en-GB"/>
              </w:rPr>
            </w:pPr>
            <w:r w:rsidRPr="009709E2">
              <w:rPr>
                <w:rFonts w:eastAsia="Calibri" w:cstheme="majorBidi"/>
                <w:sz w:val="21"/>
                <w:szCs w:val="21"/>
                <w:lang w:val="en-GB"/>
              </w:rPr>
              <w:t xml:space="preserve">FAO worked closely with the </w:t>
            </w:r>
            <w:r>
              <w:rPr>
                <w:rFonts w:eastAsia="Calibri" w:cstheme="majorBidi"/>
                <w:sz w:val="21"/>
                <w:szCs w:val="21"/>
                <w:lang w:val="en-GB"/>
              </w:rPr>
              <w:t xml:space="preserve">Armenian </w:t>
            </w:r>
            <w:r w:rsidRPr="009709E2">
              <w:rPr>
                <w:rFonts w:eastAsia="Calibri" w:cstheme="majorBidi"/>
                <w:sz w:val="21"/>
                <w:szCs w:val="21"/>
                <w:lang w:val="en-GB"/>
              </w:rPr>
              <w:t>government counterparts. The project established an Inter-Ministerial Working Group including FAO, the Deputy Minister of Agriculture, the Deputy Minister of Labour and Social Affairs, and division and agency chiefs from both ministries. The Group ensured cross-sectoral collaboration and guided project formulation and implementation</w:t>
            </w:r>
            <w:r>
              <w:rPr>
                <w:rFonts w:eastAsia="Calibri" w:cstheme="majorBidi"/>
                <w:sz w:val="21"/>
                <w:szCs w:val="21"/>
                <w:lang w:val="en-GB"/>
              </w:rPr>
              <w:t xml:space="preserve">. </w:t>
            </w:r>
            <w:r w:rsidRPr="009709E2">
              <w:rPr>
                <w:rFonts w:eastAsia="Calibri" w:cstheme="majorBidi"/>
                <w:sz w:val="21"/>
                <w:szCs w:val="21"/>
                <w:lang w:val="en-GB"/>
              </w:rPr>
              <w:t xml:space="preserve">Local authorities were also closely involved in pilot design, needs assessment, </w:t>
            </w:r>
            <w:proofErr w:type="gramStart"/>
            <w:r w:rsidRPr="009709E2">
              <w:rPr>
                <w:rFonts w:eastAsia="Calibri" w:cstheme="majorBidi"/>
                <w:sz w:val="21"/>
                <w:szCs w:val="21"/>
                <w:lang w:val="en-GB"/>
              </w:rPr>
              <w:t>beneficiaries</w:t>
            </w:r>
            <w:proofErr w:type="gramEnd"/>
            <w:r w:rsidRPr="009709E2">
              <w:rPr>
                <w:rFonts w:eastAsia="Calibri" w:cstheme="majorBidi"/>
                <w:sz w:val="21"/>
                <w:szCs w:val="21"/>
                <w:lang w:val="en-GB"/>
              </w:rPr>
              <w:t xml:space="preserve"> selection and implementation. These include Deputy </w:t>
            </w:r>
            <w:proofErr w:type="spellStart"/>
            <w:r w:rsidRPr="009709E2">
              <w:rPr>
                <w:rFonts w:eastAsia="Calibri" w:cstheme="majorBidi"/>
                <w:sz w:val="21"/>
                <w:szCs w:val="21"/>
                <w:lang w:val="en-GB"/>
              </w:rPr>
              <w:t>marz</w:t>
            </w:r>
            <w:proofErr w:type="spellEnd"/>
            <w:r w:rsidRPr="009709E2">
              <w:rPr>
                <w:rFonts w:eastAsia="Calibri" w:cstheme="majorBidi"/>
                <w:sz w:val="21"/>
                <w:szCs w:val="21"/>
                <w:lang w:val="en-GB"/>
              </w:rPr>
              <w:t xml:space="preserve"> (region) governors, heads of local agricultural departments in selected regions and community leaders and administrators</w:t>
            </w:r>
            <w:r>
              <w:rPr>
                <w:rFonts w:eastAsia="Calibri" w:cstheme="majorBidi"/>
                <w:sz w:val="21"/>
                <w:szCs w:val="21"/>
                <w:lang w:val="en-GB"/>
              </w:rPr>
              <w:t xml:space="preserve">. Russian Federation provided financial resources to fund the intervention. </w:t>
            </w:r>
          </w:p>
          <w:p w14:paraId="02D8F500" w14:textId="77777777" w:rsidR="00256521" w:rsidRPr="00A31DDA" w:rsidRDefault="00256521" w:rsidP="00F52844">
            <w:pPr>
              <w:keepNext/>
              <w:spacing w:after="0"/>
              <w:rPr>
                <w:rFonts w:eastAsia="Calibri"/>
                <w:i/>
                <w:iCs/>
                <w:sz w:val="21"/>
                <w:szCs w:val="21"/>
                <w:lang w:val="en-GB" w:eastAsia="ja-JP" w:bidi="th-TH"/>
              </w:rPr>
            </w:pPr>
          </w:p>
        </w:tc>
      </w:tr>
      <w:tr w:rsidR="00256521" w:rsidRPr="005563C4" w14:paraId="69344E4C" w14:textId="77777777" w:rsidTr="00F52844">
        <w:trPr>
          <w:trHeight w:val="415"/>
        </w:trPr>
        <w:tc>
          <w:tcPr>
            <w:tcW w:w="1578" w:type="pct"/>
            <w:tcBorders>
              <w:top w:val="nil"/>
              <w:left w:val="single" w:sz="4" w:space="0" w:color="auto"/>
              <w:bottom w:val="nil"/>
              <w:right w:val="single" w:sz="4" w:space="0" w:color="auto"/>
            </w:tcBorders>
          </w:tcPr>
          <w:p w14:paraId="03FACFD8" w14:textId="77777777" w:rsidR="00256521" w:rsidRPr="00A31DDA" w:rsidRDefault="00256521"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480454C1" w14:textId="77777777" w:rsidR="00256521" w:rsidRPr="005563C4" w:rsidRDefault="00256521" w:rsidP="00F52844">
            <w:pPr>
              <w:keepNext/>
              <w:spacing w:after="0"/>
              <w:rPr>
                <w:rFonts w:eastAsia="Calibri" w:cstheme="majorBidi"/>
                <w:sz w:val="21"/>
                <w:szCs w:val="21"/>
                <w:lang w:val="en-GB"/>
              </w:rPr>
            </w:pPr>
            <w:r w:rsidRPr="00C4783F">
              <w:rPr>
                <w:rFonts w:eastAsia="Calibri" w:cstheme="majorBidi"/>
                <w:sz w:val="21"/>
                <w:szCs w:val="21"/>
                <w:lang w:val="en-GB"/>
              </w:rPr>
              <w:t xml:space="preserve">Given the multiple challenges faced by the households, such as poverty, food insecurity and malnutrition, lack of access to productive inputs and extension services, the project adopted a comprehensive approach, namely “Cash Plus” by combining an existing social protection programme, Family Benefits, with the provision of inputs and training. These included providing cattle or poultry and gardening supplies, </w:t>
            </w:r>
            <w:r w:rsidRPr="00C4783F">
              <w:rPr>
                <w:rFonts w:eastAsia="Calibri" w:cstheme="majorBidi"/>
                <w:sz w:val="21"/>
                <w:szCs w:val="21"/>
                <w:lang w:val="en-GB"/>
              </w:rPr>
              <w:lastRenderedPageBreak/>
              <w:t>agriculture training and nutrition education, financial literacy training and social worker home visits and case management</w:t>
            </w:r>
            <w:r>
              <w:rPr>
                <w:rFonts w:eastAsia="Calibri" w:cstheme="majorBidi"/>
                <w:sz w:val="21"/>
                <w:szCs w:val="21"/>
                <w:lang w:val="en-GB"/>
              </w:rPr>
              <w:t xml:space="preserve">. </w:t>
            </w:r>
          </w:p>
        </w:tc>
      </w:tr>
      <w:tr w:rsidR="00256521" w:rsidRPr="00A31DDA" w14:paraId="615F7920" w14:textId="77777777" w:rsidTr="00F52844">
        <w:trPr>
          <w:trHeight w:val="421"/>
        </w:trPr>
        <w:tc>
          <w:tcPr>
            <w:tcW w:w="1578" w:type="pct"/>
            <w:tcBorders>
              <w:top w:val="nil"/>
              <w:left w:val="single" w:sz="4" w:space="0" w:color="auto"/>
              <w:bottom w:val="nil"/>
              <w:right w:val="single" w:sz="4" w:space="0" w:color="auto"/>
            </w:tcBorders>
          </w:tcPr>
          <w:p w14:paraId="16AC9FD0" w14:textId="77777777" w:rsidR="00256521" w:rsidRPr="00A31DDA" w:rsidRDefault="00256521"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lastRenderedPageBreak/>
              <w:t>Timeframe</w:t>
            </w:r>
          </w:p>
        </w:tc>
        <w:tc>
          <w:tcPr>
            <w:tcW w:w="3422" w:type="pct"/>
            <w:tcBorders>
              <w:left w:val="single" w:sz="4" w:space="0" w:color="auto"/>
              <w:bottom w:val="single" w:sz="4" w:space="0" w:color="auto"/>
            </w:tcBorders>
          </w:tcPr>
          <w:p w14:paraId="777BBF1B" w14:textId="77777777" w:rsidR="00256521" w:rsidRPr="005B7CB5" w:rsidRDefault="00256521" w:rsidP="00F52844">
            <w:pPr>
              <w:shd w:val="clear" w:color="auto" w:fill="FFFFFF"/>
              <w:spacing w:before="60" w:after="60"/>
              <w:rPr>
                <w:rFonts w:eastAsia="Calibri"/>
                <w:sz w:val="21"/>
                <w:szCs w:val="21"/>
                <w:lang w:val="en-GB" w:eastAsia="ja-JP" w:bidi="th-TH"/>
              </w:rPr>
            </w:pPr>
            <w:r>
              <w:rPr>
                <w:rFonts w:eastAsia="Calibri"/>
                <w:sz w:val="21"/>
                <w:szCs w:val="21"/>
                <w:lang w:val="en-GB" w:eastAsia="ja-JP" w:bidi="th-TH"/>
              </w:rPr>
              <w:t xml:space="preserve">The project was implemented from Nov 2018 to March 2020. </w:t>
            </w:r>
          </w:p>
        </w:tc>
      </w:tr>
      <w:tr w:rsidR="00256521" w:rsidRPr="00A31DDA" w14:paraId="0A74E5E5" w14:textId="77777777" w:rsidTr="00F52844">
        <w:trPr>
          <w:trHeight w:val="1956"/>
        </w:trPr>
        <w:tc>
          <w:tcPr>
            <w:tcW w:w="1578" w:type="pct"/>
          </w:tcPr>
          <w:p w14:paraId="26B6A674" w14:textId="77777777" w:rsidR="00256521" w:rsidRPr="0097525E" w:rsidRDefault="00256521" w:rsidP="00647333">
            <w:pPr>
              <w:numPr>
                <w:ilvl w:val="0"/>
                <w:numId w:val="133"/>
              </w:numPr>
              <w:spacing w:after="160" w:line="259" w:lineRule="auto"/>
              <w:contextualSpacing/>
              <w:jc w:val="left"/>
              <w:rPr>
                <w:rFonts w:eastAsia="Calibri"/>
                <w:b/>
                <w:sz w:val="21"/>
                <w:szCs w:val="21"/>
              </w:rPr>
            </w:pPr>
            <w:r w:rsidRPr="0097525E">
              <w:rPr>
                <w:rFonts w:eastAsia="Calibri"/>
                <w:b/>
                <w:sz w:val="21"/>
                <w:szCs w:val="21"/>
              </w:rPr>
              <w:t xml:space="preserve">Results obtained / expected </w:t>
            </w:r>
          </w:p>
          <w:p w14:paraId="481C8436" w14:textId="77777777" w:rsidR="00256521" w:rsidRPr="0097525E" w:rsidRDefault="00256521" w:rsidP="00F52844">
            <w:pPr>
              <w:rPr>
                <w:rFonts w:eastAsia="Calibri"/>
                <w:i/>
                <w:sz w:val="21"/>
                <w:szCs w:val="21"/>
              </w:rPr>
            </w:pPr>
            <w:r w:rsidRPr="0097525E">
              <w:rPr>
                <w:rFonts w:eastAsia="Calibri"/>
                <w:i/>
                <w:sz w:val="21"/>
                <w:szCs w:val="21"/>
              </w:rPr>
              <w:t>(for each, specify whether these outcomes are actual (as of when), or expected (and by when)</w:t>
            </w:r>
          </w:p>
          <w:p w14:paraId="0908DDD1" w14:textId="77777777" w:rsidR="00256521" w:rsidRPr="0097525E" w:rsidRDefault="00256521" w:rsidP="00F52844">
            <w:pPr>
              <w:rPr>
                <w:rFonts w:eastAsia="Calibri"/>
                <w:i/>
                <w:sz w:val="21"/>
                <w:szCs w:val="21"/>
              </w:rPr>
            </w:pPr>
          </w:p>
        </w:tc>
        <w:tc>
          <w:tcPr>
            <w:tcW w:w="3422" w:type="pct"/>
            <w:shd w:val="clear" w:color="auto" w:fill="auto"/>
          </w:tcPr>
          <w:p w14:paraId="3432585E" w14:textId="77777777" w:rsidR="00256521" w:rsidRPr="00A31DDA" w:rsidRDefault="00256521" w:rsidP="00F52844">
            <w:pPr>
              <w:spacing w:before="120" w:after="0"/>
              <w:rPr>
                <w:rFonts w:eastAsia="Calibri"/>
                <w:sz w:val="21"/>
                <w:szCs w:val="21"/>
                <w:lang w:val="en-GB"/>
              </w:rPr>
            </w:pPr>
            <w:r>
              <w:rPr>
                <w:rFonts w:eastAsia="Calibri"/>
                <w:sz w:val="21"/>
                <w:szCs w:val="21"/>
              </w:rPr>
              <w:t xml:space="preserve">Thanks to the intervention, households improved their knowledge of agricultural production, and increased their livestock and sales activities. This is especially true among cows and poultry recipients, given the milk and eggs produced. Households started to exchange or sell </w:t>
            </w:r>
            <w:r w:rsidRPr="00E510EF">
              <w:rPr>
                <w:rFonts w:eastAsia="Calibri"/>
                <w:sz w:val="21"/>
                <w:szCs w:val="21"/>
              </w:rPr>
              <w:t>part of their agro-products.</w:t>
            </w:r>
            <w:r w:rsidRPr="00504DC3">
              <w:rPr>
                <w:rFonts w:eastAsia="Calibri"/>
                <w:sz w:val="21"/>
                <w:szCs w:val="21"/>
              </w:rPr>
              <w:t xml:space="preserve"> In terms of nutrition,</w:t>
            </w:r>
            <w:r>
              <w:rPr>
                <w:rFonts w:eastAsia="Calibri"/>
                <w:sz w:val="21"/>
                <w:szCs w:val="21"/>
              </w:rPr>
              <w:t xml:space="preserve"> </w:t>
            </w:r>
            <w:r w:rsidRPr="00C55D3C">
              <w:rPr>
                <w:rFonts w:eastAsia="Calibri"/>
                <w:sz w:val="21"/>
                <w:szCs w:val="21"/>
              </w:rPr>
              <w:t xml:space="preserve">women and children included more animal-based protein and vitamin rich food in their diets, and households were better positioned to maintain dietary diversity despite the </w:t>
            </w:r>
            <w:r>
              <w:rPr>
                <w:rFonts w:eastAsia="Calibri"/>
                <w:sz w:val="21"/>
                <w:szCs w:val="21"/>
              </w:rPr>
              <w:t xml:space="preserve">impact of the COVID-19 pandemic. The intervention also brought about positive impacts on household income from agricultural activities. </w:t>
            </w:r>
          </w:p>
        </w:tc>
      </w:tr>
      <w:tr w:rsidR="00256521" w:rsidRPr="00A31DDA" w14:paraId="14E1A5DE" w14:textId="77777777" w:rsidTr="00F52844">
        <w:trPr>
          <w:trHeight w:val="1250"/>
        </w:trPr>
        <w:tc>
          <w:tcPr>
            <w:tcW w:w="1578" w:type="pct"/>
          </w:tcPr>
          <w:p w14:paraId="41A42A34" w14:textId="77777777" w:rsidR="00256521" w:rsidRPr="001C5F58" w:rsidRDefault="00256521" w:rsidP="00647333">
            <w:pPr>
              <w:numPr>
                <w:ilvl w:val="0"/>
                <w:numId w:val="133"/>
              </w:numPr>
              <w:spacing w:after="160" w:line="259" w:lineRule="auto"/>
              <w:contextualSpacing/>
              <w:jc w:val="left"/>
              <w:rPr>
                <w:rFonts w:eastAsia="Calibri"/>
                <w:b/>
                <w:sz w:val="21"/>
                <w:szCs w:val="21"/>
                <w:u w:val="single"/>
              </w:rPr>
            </w:pPr>
            <w:r w:rsidRPr="001C5F58">
              <w:rPr>
                <w:rFonts w:eastAsia="Calibri"/>
                <w:b/>
                <w:bCs/>
                <w:sz w:val="21"/>
                <w:szCs w:val="21"/>
                <w:lang w:val="en-GB"/>
              </w:rPr>
              <w:t>What were key catalysts that influenced the use of these CFS policy recommendations?</w:t>
            </w:r>
          </w:p>
        </w:tc>
        <w:tc>
          <w:tcPr>
            <w:tcW w:w="3422" w:type="pct"/>
            <w:shd w:val="clear" w:color="auto" w:fill="auto"/>
          </w:tcPr>
          <w:p w14:paraId="51F3E694" w14:textId="77777777" w:rsidR="00256521" w:rsidRPr="00A31DDA" w:rsidRDefault="00256521" w:rsidP="00F52844">
            <w:pPr>
              <w:spacing w:before="120" w:after="0"/>
              <w:rPr>
                <w:rFonts w:eastAsia="Calibri"/>
                <w:sz w:val="21"/>
                <w:szCs w:val="21"/>
              </w:rPr>
            </w:pPr>
            <w:r w:rsidRPr="4A50B070">
              <w:rPr>
                <w:rFonts w:eastAsia="Calibri"/>
                <w:sz w:val="21"/>
                <w:szCs w:val="21"/>
              </w:rPr>
              <w:t xml:space="preserve">The </w:t>
            </w:r>
            <w:r>
              <w:rPr>
                <w:rFonts w:eastAsia="Calibri"/>
                <w:sz w:val="21"/>
                <w:szCs w:val="21"/>
              </w:rPr>
              <w:t xml:space="preserve">catalysts were the need to help the poor find a sustainable pathway out of poverty and the willingness of different government departments including agriculture, health, nutrition and social protection to collaborate. </w:t>
            </w:r>
          </w:p>
        </w:tc>
      </w:tr>
      <w:tr w:rsidR="00256521" w:rsidRPr="00A31DDA" w14:paraId="59E73BA0" w14:textId="77777777" w:rsidTr="00F52844">
        <w:trPr>
          <w:trHeight w:val="615"/>
        </w:trPr>
        <w:tc>
          <w:tcPr>
            <w:tcW w:w="1578" w:type="pct"/>
          </w:tcPr>
          <w:p w14:paraId="2FA4F0EB" w14:textId="77777777" w:rsidR="00256521" w:rsidRPr="001C5F58" w:rsidRDefault="00256521" w:rsidP="00647333">
            <w:pPr>
              <w:numPr>
                <w:ilvl w:val="0"/>
                <w:numId w:val="133"/>
              </w:numPr>
              <w:spacing w:after="160" w:line="259" w:lineRule="auto"/>
              <w:contextualSpacing/>
              <w:jc w:val="left"/>
              <w:rPr>
                <w:rFonts w:eastAsia="Calibri"/>
                <w:b/>
                <w:bCs/>
                <w:sz w:val="21"/>
                <w:szCs w:val="21"/>
                <w:lang w:val="en-GB"/>
              </w:rPr>
            </w:pPr>
            <w:r w:rsidRPr="001C5F58">
              <w:rPr>
                <w:rFonts w:eastAsia="Calibri"/>
                <w:b/>
                <w:bCs/>
                <w:sz w:val="21"/>
                <w:szCs w:val="21"/>
                <w:lang w:val="en-GB"/>
              </w:rPr>
              <w:t>What were the major constraints and challenges in the use of these CFS policy recommendations, and</w:t>
            </w:r>
            <w:r w:rsidRPr="001C5F58">
              <w:rPr>
                <w:rFonts w:eastAsia="Calibri"/>
                <w:b/>
                <w:bCs/>
                <w:sz w:val="21"/>
                <w:szCs w:val="21"/>
              </w:rPr>
              <w:t xml:space="preserve"> how were they addressed</w:t>
            </w:r>
            <w:r w:rsidRPr="001C5F58">
              <w:rPr>
                <w:rFonts w:eastAsia="Calibri"/>
                <w:b/>
                <w:bCs/>
                <w:sz w:val="21"/>
                <w:szCs w:val="21"/>
                <w:lang w:val="en-GB"/>
              </w:rPr>
              <w:t xml:space="preserve">? </w:t>
            </w:r>
          </w:p>
        </w:tc>
        <w:tc>
          <w:tcPr>
            <w:tcW w:w="3422" w:type="pct"/>
          </w:tcPr>
          <w:p w14:paraId="65BB34D8" w14:textId="77777777" w:rsidR="00256521" w:rsidRPr="00F021B1" w:rsidRDefault="00256521" w:rsidP="00F52844">
            <w:pPr>
              <w:shd w:val="clear" w:color="auto" w:fill="FFFFFF" w:themeFill="background1"/>
              <w:spacing w:before="60" w:after="60"/>
              <w:contextualSpacing/>
              <w:rPr>
                <w:rFonts w:eastAsia="Calibri"/>
                <w:sz w:val="21"/>
                <w:szCs w:val="21"/>
              </w:rPr>
            </w:pPr>
            <w:r w:rsidRPr="4A50B070">
              <w:rPr>
                <w:rFonts w:eastAsia="Calibri"/>
                <w:sz w:val="21"/>
                <w:szCs w:val="21"/>
              </w:rPr>
              <w:t xml:space="preserve">The main challenge in the application of the </w:t>
            </w:r>
            <w:r w:rsidRPr="4A50B070">
              <w:rPr>
                <w:rFonts w:eastAsia="MS Mincho" w:cstheme="majorBidi"/>
                <w:i/>
                <w:iCs/>
                <w:sz w:val="21"/>
                <w:szCs w:val="21"/>
                <w:lang w:val="en-GB" w:eastAsia="ja-JP" w:bidi="th-TH"/>
              </w:rPr>
              <w:t xml:space="preserve">Social Protection for Food Security &amp; Nutrition’s </w:t>
            </w:r>
            <w:r w:rsidRPr="4A50B070">
              <w:rPr>
                <w:rFonts w:eastAsia="Calibri" w:cstheme="majorBidi"/>
                <w:i/>
                <w:iCs/>
                <w:sz w:val="21"/>
                <w:szCs w:val="21"/>
                <w:lang w:val="en-GB"/>
              </w:rPr>
              <w:t>Recommendation B (1</w:t>
            </w:r>
            <w:proofErr w:type="gramStart"/>
            <w:r w:rsidRPr="4A50B070">
              <w:rPr>
                <w:rFonts w:eastAsia="Calibri" w:cstheme="majorBidi"/>
                <w:i/>
                <w:iCs/>
                <w:sz w:val="21"/>
                <w:szCs w:val="21"/>
                <w:lang w:val="en-GB"/>
              </w:rPr>
              <w:t>;2</w:t>
            </w:r>
            <w:proofErr w:type="gramEnd"/>
            <w:r w:rsidRPr="4A50B070">
              <w:rPr>
                <w:rFonts w:eastAsia="Calibri" w:cstheme="majorBidi"/>
                <w:i/>
                <w:iCs/>
                <w:sz w:val="21"/>
                <w:szCs w:val="21"/>
                <w:lang w:val="en-GB"/>
              </w:rPr>
              <w:t>)</w:t>
            </w:r>
            <w:r w:rsidRPr="4A50B070">
              <w:rPr>
                <w:rFonts w:eastAsia="Calibri"/>
                <w:sz w:val="21"/>
                <w:szCs w:val="21"/>
              </w:rPr>
              <w:t xml:space="preserve"> was </w:t>
            </w:r>
            <w:r>
              <w:rPr>
                <w:rFonts w:eastAsia="Calibri"/>
                <w:sz w:val="21"/>
                <w:szCs w:val="21"/>
              </w:rPr>
              <w:t xml:space="preserve">the lack of government extension services in remote areas, which made it difficult to scale up the intervention. In addition, changes in government and focal points on some occasions led to the loss of capacities developed. </w:t>
            </w:r>
          </w:p>
        </w:tc>
      </w:tr>
      <w:tr w:rsidR="00256521" w:rsidRPr="00A31DDA" w14:paraId="286C719A" w14:textId="77777777" w:rsidTr="00F52844">
        <w:trPr>
          <w:trHeight w:val="615"/>
        </w:trPr>
        <w:tc>
          <w:tcPr>
            <w:tcW w:w="1578" w:type="pct"/>
          </w:tcPr>
          <w:p w14:paraId="16E75E51" w14:textId="77777777" w:rsidR="00256521" w:rsidRPr="00A31DDA" w:rsidRDefault="00256521" w:rsidP="00647333">
            <w:pPr>
              <w:numPr>
                <w:ilvl w:val="0"/>
                <w:numId w:val="133"/>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451A0033" w14:textId="77777777" w:rsidR="00256521" w:rsidRPr="00A31DDA" w:rsidRDefault="00256521" w:rsidP="00F52844">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118675E7" w14:textId="77777777" w:rsidR="00256521" w:rsidRPr="00A31DDA" w:rsidRDefault="00256521" w:rsidP="00F52844">
            <w:pPr>
              <w:spacing w:after="0"/>
              <w:ind w:left="720"/>
              <w:contextualSpacing/>
              <w:rPr>
                <w:rFonts w:eastAsia="Calibri"/>
                <w:b/>
                <w:bCs/>
                <w:sz w:val="21"/>
                <w:szCs w:val="21"/>
                <w:lang w:val="en-GB"/>
              </w:rPr>
            </w:pPr>
          </w:p>
          <w:p w14:paraId="6E65DC6E" w14:textId="77777777" w:rsidR="00256521" w:rsidRPr="00A31DDA" w:rsidRDefault="00256521" w:rsidP="00F52844">
            <w:pPr>
              <w:spacing w:after="0"/>
              <w:ind w:left="720"/>
              <w:contextualSpacing/>
              <w:rPr>
                <w:rFonts w:eastAsia="Calibri"/>
                <w:b/>
                <w:bCs/>
                <w:sz w:val="21"/>
                <w:szCs w:val="21"/>
                <w:lang w:val="en-GB"/>
              </w:rPr>
            </w:pPr>
          </w:p>
        </w:tc>
        <w:tc>
          <w:tcPr>
            <w:tcW w:w="3422" w:type="pct"/>
          </w:tcPr>
          <w:p w14:paraId="54C66D08" w14:textId="77777777" w:rsidR="00256521" w:rsidRPr="00A31DDA" w:rsidRDefault="00256521" w:rsidP="00F52844">
            <w:pPr>
              <w:spacing w:after="0"/>
              <w:rPr>
                <w:rFonts w:eastAsia="Calibri"/>
                <w:i/>
                <w:color w:val="000000"/>
                <w:sz w:val="21"/>
                <w:szCs w:val="21"/>
              </w:rPr>
            </w:pPr>
            <w:r>
              <w:rPr>
                <w:rFonts w:eastAsia="Calibri"/>
                <w:i/>
                <w:color w:val="000000"/>
                <w:sz w:val="21"/>
                <w:szCs w:val="21"/>
              </w:rPr>
              <w:t>N/A</w:t>
            </w:r>
          </w:p>
          <w:p w14:paraId="5B51BC86" w14:textId="77777777" w:rsidR="00256521" w:rsidRPr="00A31DDA" w:rsidRDefault="00256521" w:rsidP="00F52844">
            <w:pPr>
              <w:spacing w:after="0"/>
              <w:rPr>
                <w:rFonts w:eastAsia="Calibri"/>
                <w:color w:val="000000"/>
                <w:sz w:val="21"/>
                <w:szCs w:val="21"/>
                <w:u w:val="single"/>
              </w:rPr>
            </w:pPr>
          </w:p>
          <w:p w14:paraId="69BA3ABE" w14:textId="77777777" w:rsidR="00256521" w:rsidRPr="00A31DDA" w:rsidRDefault="00256521" w:rsidP="00F52844">
            <w:pPr>
              <w:contextualSpacing/>
              <w:rPr>
                <w:rFonts w:eastAsia="Calibri"/>
                <w:bCs/>
                <w:sz w:val="21"/>
                <w:szCs w:val="21"/>
                <w:lang w:val="en-GB"/>
              </w:rPr>
            </w:pPr>
          </w:p>
        </w:tc>
      </w:tr>
      <w:tr w:rsidR="00256521" w:rsidRPr="00A31DDA" w14:paraId="665696DA" w14:textId="77777777" w:rsidTr="00F52844">
        <w:trPr>
          <w:trHeight w:val="615"/>
        </w:trPr>
        <w:tc>
          <w:tcPr>
            <w:tcW w:w="1578" w:type="pct"/>
          </w:tcPr>
          <w:p w14:paraId="634EEDF8" w14:textId="77777777" w:rsidR="00256521" w:rsidRPr="00E42184" w:rsidRDefault="00256521" w:rsidP="00647333">
            <w:pPr>
              <w:numPr>
                <w:ilvl w:val="0"/>
                <w:numId w:val="133"/>
              </w:numPr>
              <w:spacing w:after="0"/>
              <w:contextualSpacing/>
              <w:jc w:val="left"/>
              <w:rPr>
                <w:rFonts w:eastAsia="Calibri"/>
                <w:b/>
                <w:bCs/>
                <w:sz w:val="21"/>
                <w:szCs w:val="21"/>
                <w:lang w:val="en-GB"/>
              </w:rPr>
            </w:pPr>
            <w:r w:rsidRPr="00E42184">
              <w:rPr>
                <w:rFonts w:eastAsia="Calibri"/>
                <w:b/>
                <w:bCs/>
                <w:sz w:val="21"/>
                <w:szCs w:val="21"/>
                <w:lang w:val="en-GB"/>
              </w:rPr>
              <w:t>Based on the experience presented, what good practices would you recommend for successful use or implementation of these CFS policy recommendations?</w:t>
            </w:r>
          </w:p>
          <w:p w14:paraId="660C38CE" w14:textId="77777777" w:rsidR="00256521" w:rsidRPr="00E42184" w:rsidRDefault="00256521" w:rsidP="00F52844">
            <w:pPr>
              <w:spacing w:after="0"/>
              <w:rPr>
                <w:rFonts w:eastAsia="Calibri"/>
                <w:b/>
                <w:sz w:val="21"/>
                <w:szCs w:val="21"/>
                <w:u w:val="single"/>
                <w:lang w:val="en-GB"/>
              </w:rPr>
            </w:pPr>
          </w:p>
        </w:tc>
        <w:tc>
          <w:tcPr>
            <w:tcW w:w="3422" w:type="pct"/>
          </w:tcPr>
          <w:p w14:paraId="7DEC1E62" w14:textId="77777777" w:rsidR="00256521" w:rsidRPr="00E42184" w:rsidRDefault="00256521" w:rsidP="00F52844">
            <w:pPr>
              <w:shd w:val="clear" w:color="auto" w:fill="FFFFFF" w:themeFill="background1"/>
              <w:spacing w:before="60" w:after="60"/>
              <w:contextualSpacing/>
              <w:rPr>
                <w:rFonts w:eastAsia="Calibri"/>
                <w:sz w:val="21"/>
                <w:szCs w:val="21"/>
              </w:rPr>
            </w:pPr>
            <w:r w:rsidRPr="4A50B070">
              <w:rPr>
                <w:rFonts w:eastAsia="Calibri"/>
                <w:sz w:val="21"/>
                <w:szCs w:val="21"/>
              </w:rPr>
              <w:t xml:space="preserve">A key recommendation is to </w:t>
            </w:r>
            <w:r>
              <w:rPr>
                <w:rFonts w:eastAsia="Calibri"/>
                <w:sz w:val="21"/>
                <w:szCs w:val="21"/>
              </w:rPr>
              <w:t xml:space="preserve">design integrated interventions between social protection, agriculture and other sectors to provide the vulnerable groups with a comprehensive package of support at both policy and programmatic levels. </w:t>
            </w:r>
          </w:p>
        </w:tc>
      </w:tr>
      <w:tr w:rsidR="00256521" w:rsidRPr="00A31DDA" w14:paraId="3823E55B" w14:textId="77777777" w:rsidTr="00F52844">
        <w:trPr>
          <w:trHeight w:val="615"/>
        </w:trPr>
        <w:tc>
          <w:tcPr>
            <w:tcW w:w="1578" w:type="pct"/>
          </w:tcPr>
          <w:p w14:paraId="22E60FC6" w14:textId="77777777" w:rsidR="00256521" w:rsidRPr="00E42184" w:rsidRDefault="00256521" w:rsidP="00647333">
            <w:pPr>
              <w:numPr>
                <w:ilvl w:val="0"/>
                <w:numId w:val="133"/>
              </w:numPr>
              <w:spacing w:after="0"/>
              <w:contextualSpacing/>
              <w:jc w:val="left"/>
              <w:rPr>
                <w:rFonts w:eastAsia="Calibri"/>
                <w:b/>
                <w:bCs/>
                <w:sz w:val="21"/>
                <w:szCs w:val="21"/>
                <w:lang w:val="en-GB"/>
              </w:rPr>
            </w:pPr>
            <w:r w:rsidRPr="00E42184">
              <w:rPr>
                <w:rFonts w:eastAsia="Calibri"/>
                <w:b/>
                <w:bCs/>
                <w:sz w:val="21"/>
                <w:szCs w:val="21"/>
                <w:lang w:val="en-GB"/>
              </w:rPr>
              <w:t>Are there any concrete plans to further use these CFS policy recommendations?</w:t>
            </w:r>
          </w:p>
        </w:tc>
        <w:tc>
          <w:tcPr>
            <w:tcW w:w="3422" w:type="pct"/>
          </w:tcPr>
          <w:p w14:paraId="6EF7EBF4" w14:textId="77777777" w:rsidR="00256521" w:rsidRPr="00E42184" w:rsidRDefault="00256521" w:rsidP="00F52844">
            <w:pPr>
              <w:shd w:val="clear" w:color="auto" w:fill="FFFFFF" w:themeFill="background1"/>
              <w:spacing w:before="60" w:after="60"/>
              <w:contextualSpacing/>
              <w:rPr>
                <w:rFonts w:eastAsia="Calibri"/>
                <w:color w:val="000000"/>
                <w:sz w:val="21"/>
                <w:szCs w:val="21"/>
                <w:u w:val="single"/>
              </w:rPr>
            </w:pPr>
            <w:r w:rsidRPr="4A50B070">
              <w:rPr>
                <w:rFonts w:eastAsia="Calibri"/>
                <w:sz w:val="21"/>
                <w:szCs w:val="21"/>
              </w:rPr>
              <w:t xml:space="preserve">FAO is committed to use the </w:t>
            </w:r>
            <w:r w:rsidRPr="4A50B070">
              <w:rPr>
                <w:rFonts w:eastAsia="Calibri"/>
                <w:i/>
                <w:iCs/>
                <w:sz w:val="21"/>
                <w:szCs w:val="21"/>
              </w:rPr>
              <w:t xml:space="preserve">CFS Policy Recommendations </w:t>
            </w:r>
            <w:r w:rsidRPr="4A50B070">
              <w:rPr>
                <w:rFonts w:eastAsia="MS Mincho" w:cstheme="majorBidi"/>
                <w:i/>
                <w:iCs/>
                <w:sz w:val="21"/>
                <w:szCs w:val="21"/>
                <w:lang w:val="en-GB" w:eastAsia="ja-JP" w:bidi="th-TH"/>
              </w:rPr>
              <w:t>for Food Security &amp; Nutrition</w:t>
            </w:r>
            <w:r w:rsidRPr="4A50B070">
              <w:rPr>
                <w:rFonts w:eastAsia="Calibri"/>
                <w:sz w:val="21"/>
                <w:szCs w:val="21"/>
              </w:rPr>
              <w:t xml:space="preserve"> </w:t>
            </w:r>
            <w:r>
              <w:rPr>
                <w:rFonts w:eastAsia="Calibri"/>
                <w:sz w:val="21"/>
                <w:szCs w:val="21"/>
              </w:rPr>
              <w:t xml:space="preserve">in different contexts. </w:t>
            </w:r>
          </w:p>
        </w:tc>
      </w:tr>
      <w:tr w:rsidR="00256521" w:rsidRPr="00A31DDA" w14:paraId="71D43852" w14:textId="77777777" w:rsidTr="00F52844">
        <w:trPr>
          <w:trHeight w:val="615"/>
        </w:trPr>
        <w:tc>
          <w:tcPr>
            <w:tcW w:w="1578" w:type="pct"/>
          </w:tcPr>
          <w:p w14:paraId="54229552" w14:textId="77777777" w:rsidR="00256521" w:rsidRPr="00EE22CA" w:rsidRDefault="00256521" w:rsidP="00647333">
            <w:pPr>
              <w:numPr>
                <w:ilvl w:val="0"/>
                <w:numId w:val="133"/>
              </w:numPr>
              <w:spacing w:after="0"/>
              <w:contextualSpacing/>
              <w:jc w:val="left"/>
              <w:rPr>
                <w:rFonts w:eastAsia="Calibri"/>
                <w:b/>
                <w:bCs/>
                <w:sz w:val="21"/>
                <w:szCs w:val="21"/>
                <w:lang w:val="en-GB"/>
              </w:rPr>
            </w:pPr>
            <w:r w:rsidRPr="00EE22CA">
              <w:rPr>
                <w:rFonts w:eastAsia="Calibri"/>
                <w:b/>
                <w:bCs/>
                <w:sz w:val="21"/>
                <w:szCs w:val="21"/>
                <w:lang w:val="en-GB"/>
              </w:rPr>
              <w:t>H</w:t>
            </w:r>
            <w:r w:rsidRPr="00EE22CA">
              <w:rPr>
                <w:rFonts w:eastAsia="Calibri"/>
                <w:b/>
                <w:bCs/>
                <w:sz w:val="21"/>
                <w:szCs w:val="21"/>
              </w:rPr>
              <w:t xml:space="preserve">ow could these policy </w:t>
            </w:r>
            <w:r w:rsidRPr="00EE22CA">
              <w:rPr>
                <w:rFonts w:eastAsia="Calibri"/>
                <w:b/>
                <w:bCs/>
                <w:sz w:val="21"/>
                <w:szCs w:val="21"/>
              </w:rPr>
              <w:lastRenderedPageBreak/>
              <w:t>recommendations be (further) used in the future for improving the food security and nutrition, advancing the progressive realization of the right to food, achieving SDGs?</w:t>
            </w:r>
          </w:p>
        </w:tc>
        <w:tc>
          <w:tcPr>
            <w:tcW w:w="3422" w:type="pct"/>
          </w:tcPr>
          <w:p w14:paraId="4DC74CA5" w14:textId="77777777" w:rsidR="00256521" w:rsidRPr="003C7E1F" w:rsidRDefault="00256521" w:rsidP="00F52844">
            <w:pPr>
              <w:shd w:val="clear" w:color="auto" w:fill="FFFFFF" w:themeFill="background1"/>
              <w:spacing w:before="60" w:after="60"/>
              <w:contextualSpacing/>
              <w:rPr>
                <w:rFonts w:eastAsia="Calibri"/>
                <w:sz w:val="21"/>
                <w:szCs w:val="21"/>
              </w:rPr>
            </w:pPr>
            <w:r w:rsidRPr="4A50B070">
              <w:rPr>
                <w:rFonts w:eastAsia="Calibri"/>
                <w:sz w:val="21"/>
                <w:szCs w:val="21"/>
              </w:rPr>
              <w:lastRenderedPageBreak/>
              <w:t xml:space="preserve">Social protection is most effective when it </w:t>
            </w:r>
            <w:r>
              <w:rPr>
                <w:rFonts w:eastAsia="Calibri"/>
                <w:sz w:val="21"/>
                <w:szCs w:val="21"/>
              </w:rPr>
              <w:t>is</w:t>
            </w:r>
            <w:r w:rsidRPr="4A50B070">
              <w:rPr>
                <w:rFonts w:eastAsia="Calibri"/>
                <w:sz w:val="21"/>
                <w:szCs w:val="21"/>
              </w:rPr>
              <w:t xml:space="preserve"> link</w:t>
            </w:r>
            <w:r>
              <w:rPr>
                <w:rFonts w:eastAsia="Calibri"/>
                <w:sz w:val="21"/>
                <w:szCs w:val="21"/>
              </w:rPr>
              <w:t>ed</w:t>
            </w:r>
            <w:r w:rsidRPr="4A50B070">
              <w:rPr>
                <w:rFonts w:eastAsia="Calibri"/>
                <w:sz w:val="21"/>
                <w:szCs w:val="21"/>
              </w:rPr>
              <w:t xml:space="preserve"> to complementary sectors, such as education, health and agriculture.  </w:t>
            </w:r>
          </w:p>
        </w:tc>
      </w:tr>
      <w:tr w:rsidR="00256521" w:rsidRPr="00A31DDA" w14:paraId="0F38F1C8" w14:textId="77777777" w:rsidTr="00F52844">
        <w:trPr>
          <w:trHeight w:val="615"/>
        </w:trPr>
        <w:tc>
          <w:tcPr>
            <w:tcW w:w="1578" w:type="pct"/>
          </w:tcPr>
          <w:p w14:paraId="75818E95" w14:textId="77777777" w:rsidR="00256521" w:rsidRPr="00C77AE6" w:rsidRDefault="00256521" w:rsidP="00647333">
            <w:pPr>
              <w:pStyle w:val="ListParagraph"/>
              <w:numPr>
                <w:ilvl w:val="0"/>
                <w:numId w:val="133"/>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0647E072" w14:textId="77777777" w:rsidR="00256521" w:rsidRPr="007C644E" w:rsidRDefault="00256521" w:rsidP="00F52844">
            <w:pPr>
              <w:shd w:val="clear" w:color="auto" w:fill="FFFFFF" w:themeFill="background1"/>
              <w:spacing w:before="60" w:after="60"/>
              <w:contextualSpacing/>
              <w:rPr>
                <w:rFonts w:eastAsia="Calibri"/>
                <w:sz w:val="21"/>
                <w:szCs w:val="21"/>
              </w:rPr>
            </w:pPr>
            <w:r w:rsidRPr="007C644E">
              <w:rPr>
                <w:rFonts w:eastAsia="Calibri"/>
                <w:sz w:val="21"/>
                <w:szCs w:val="21"/>
              </w:rPr>
              <w:t>FAO. 2020. One cow can make a difference- How the FAO project helped improving food security and nutrition through social protection interventions in Armenia</w:t>
            </w:r>
          </w:p>
          <w:p w14:paraId="0E7A21B3" w14:textId="77777777" w:rsidR="00256521" w:rsidRPr="007C644E" w:rsidRDefault="00256521" w:rsidP="00F52844">
            <w:pPr>
              <w:shd w:val="clear" w:color="auto" w:fill="FFFFFF" w:themeFill="background1"/>
              <w:spacing w:before="60" w:after="60"/>
              <w:contextualSpacing/>
              <w:rPr>
                <w:rFonts w:eastAsia="Calibri"/>
                <w:sz w:val="21"/>
                <w:szCs w:val="21"/>
              </w:rPr>
            </w:pPr>
            <w:r w:rsidRPr="007C644E">
              <w:rPr>
                <w:rFonts w:eastAsia="Calibri"/>
                <w:sz w:val="21"/>
                <w:szCs w:val="21"/>
              </w:rPr>
              <w:t xml:space="preserve"> </w:t>
            </w:r>
            <w:hyperlink r:id="rId76" w:history="1">
              <w:r w:rsidRPr="007C644E">
                <w:rPr>
                  <w:rFonts w:eastAsia="Calibri"/>
                  <w:sz w:val="21"/>
                  <w:szCs w:val="21"/>
                </w:rPr>
                <w:t>https://www.fao.org/in-action/fsn-caucasus-asia/news/news-detail/en/c/1270561/</w:t>
              </w:r>
            </w:hyperlink>
            <w:r w:rsidRPr="007C644E">
              <w:rPr>
                <w:rFonts w:eastAsia="Calibri"/>
                <w:sz w:val="21"/>
                <w:szCs w:val="21"/>
              </w:rPr>
              <w:t xml:space="preserve"> </w:t>
            </w:r>
          </w:p>
          <w:p w14:paraId="7E6B90E9" w14:textId="77777777" w:rsidR="00256521" w:rsidRPr="007C644E" w:rsidRDefault="00256521" w:rsidP="00F52844">
            <w:pPr>
              <w:shd w:val="clear" w:color="auto" w:fill="FFFFFF" w:themeFill="background1"/>
              <w:spacing w:before="60" w:after="60"/>
              <w:contextualSpacing/>
              <w:rPr>
                <w:rFonts w:eastAsia="Calibri"/>
                <w:sz w:val="21"/>
                <w:szCs w:val="21"/>
              </w:rPr>
            </w:pPr>
            <w:r w:rsidRPr="007C644E">
              <w:rPr>
                <w:rFonts w:eastAsia="Calibri"/>
                <w:sz w:val="21"/>
                <w:szCs w:val="21"/>
              </w:rPr>
              <w:t xml:space="preserve">FAO. 2021. Evaluation of the project “Developing capacity for strengthening food security and nutrition in selected countries of the Caucasus and Central Asia”. Project Evaluation Series, 06/2021. Rome. </w:t>
            </w:r>
            <w:hyperlink r:id="rId77" w:history="1">
              <w:r w:rsidRPr="007C644E">
                <w:rPr>
                  <w:rFonts w:eastAsia="Calibri"/>
                  <w:sz w:val="21"/>
                  <w:szCs w:val="21"/>
                </w:rPr>
                <w:t>https://www.fao.org/3/cb5118en/cb5118en.pdf</w:t>
              </w:r>
            </w:hyperlink>
            <w:r w:rsidRPr="007C644E">
              <w:rPr>
                <w:rFonts w:eastAsia="Calibri"/>
                <w:sz w:val="21"/>
                <w:szCs w:val="21"/>
              </w:rPr>
              <w:t xml:space="preserve"> </w:t>
            </w:r>
          </w:p>
          <w:p w14:paraId="7FA34662" w14:textId="77777777" w:rsidR="00256521" w:rsidRPr="007C644E" w:rsidRDefault="00256521" w:rsidP="00F52844">
            <w:pPr>
              <w:shd w:val="clear" w:color="auto" w:fill="FFFFFF" w:themeFill="background1"/>
              <w:spacing w:before="60" w:after="60"/>
              <w:contextualSpacing/>
              <w:rPr>
                <w:rFonts w:eastAsia="Calibri"/>
                <w:sz w:val="21"/>
                <w:szCs w:val="21"/>
              </w:rPr>
            </w:pPr>
            <w:r w:rsidRPr="007C644E">
              <w:rPr>
                <w:rFonts w:eastAsia="Calibri"/>
                <w:sz w:val="21"/>
                <w:szCs w:val="21"/>
              </w:rPr>
              <w:t xml:space="preserve">FAO. 2023. Developing Capacity for Strengthening Food Security and Nutrition in Selected Countries of the Caucasus and Central Asia- Final report 2022. Rome. </w:t>
            </w:r>
            <w:hyperlink r:id="rId78" w:history="1">
              <w:r w:rsidRPr="007C644E">
                <w:rPr>
                  <w:rFonts w:eastAsia="Calibri"/>
                  <w:sz w:val="21"/>
                  <w:szCs w:val="21"/>
                </w:rPr>
                <w:t>https://doi.org/10.4060/cc3806en</w:t>
              </w:r>
            </w:hyperlink>
            <w:r w:rsidRPr="007C644E">
              <w:rPr>
                <w:rFonts w:eastAsia="Calibri"/>
                <w:sz w:val="21"/>
                <w:szCs w:val="21"/>
              </w:rPr>
              <w:t xml:space="preserve">  </w:t>
            </w:r>
          </w:p>
          <w:p w14:paraId="35D014AA" w14:textId="77777777" w:rsidR="00256521" w:rsidRPr="007C644E" w:rsidRDefault="00256521" w:rsidP="00F52844">
            <w:pPr>
              <w:shd w:val="clear" w:color="auto" w:fill="FFFFFF" w:themeFill="background1"/>
              <w:spacing w:before="60" w:after="60"/>
              <w:contextualSpacing/>
              <w:rPr>
                <w:rFonts w:eastAsia="Calibri"/>
                <w:sz w:val="21"/>
                <w:szCs w:val="21"/>
              </w:rPr>
            </w:pPr>
            <w:r w:rsidRPr="007C644E">
              <w:rPr>
                <w:rFonts w:eastAsia="Calibri"/>
                <w:sz w:val="21"/>
                <w:szCs w:val="21"/>
              </w:rPr>
              <w:t xml:space="preserve">FAO. Unpublished. Linking social protection, food security and nutrition for the promotion of healthy diets. A review of five country experience and lessons learned. </w:t>
            </w:r>
          </w:p>
          <w:p w14:paraId="0AB5895D" w14:textId="77777777" w:rsidR="00256521" w:rsidRPr="007C644E" w:rsidRDefault="00256521" w:rsidP="00F52844">
            <w:pPr>
              <w:shd w:val="clear" w:color="auto" w:fill="FFFFFF" w:themeFill="background1"/>
              <w:spacing w:before="60" w:after="60"/>
              <w:contextualSpacing/>
              <w:rPr>
                <w:rFonts w:eastAsia="Calibri"/>
                <w:sz w:val="21"/>
                <w:szCs w:val="21"/>
              </w:rPr>
            </w:pPr>
            <w:r w:rsidRPr="007C644E">
              <w:rPr>
                <w:rFonts w:eastAsia="Calibri"/>
                <w:sz w:val="21"/>
                <w:szCs w:val="21"/>
              </w:rPr>
              <w:t xml:space="preserve">Kangasniemi, M., Owens, J., </w:t>
            </w:r>
            <w:proofErr w:type="spellStart"/>
            <w:r w:rsidRPr="007C644E">
              <w:rPr>
                <w:rFonts w:eastAsia="Calibri"/>
                <w:sz w:val="21"/>
                <w:szCs w:val="21"/>
              </w:rPr>
              <w:t>Staffieri</w:t>
            </w:r>
            <w:proofErr w:type="spellEnd"/>
            <w:r w:rsidRPr="007C644E">
              <w:rPr>
                <w:rFonts w:eastAsia="Calibri"/>
                <w:sz w:val="21"/>
                <w:szCs w:val="21"/>
              </w:rPr>
              <w:t xml:space="preserve">, I., Pace, N., Karapetyan, S., </w:t>
            </w:r>
            <w:proofErr w:type="spellStart"/>
            <w:r w:rsidRPr="007C644E">
              <w:rPr>
                <w:rFonts w:eastAsia="Calibri"/>
                <w:sz w:val="21"/>
                <w:szCs w:val="21"/>
              </w:rPr>
              <w:t>Bhalla</w:t>
            </w:r>
            <w:proofErr w:type="spellEnd"/>
            <w:r w:rsidRPr="007C644E">
              <w:rPr>
                <w:rFonts w:eastAsia="Calibri"/>
                <w:sz w:val="21"/>
                <w:szCs w:val="21"/>
              </w:rPr>
              <w:t xml:space="preserve">, G. forthcoming. Rapid Assessment and Microsimulation of Impacts of the Cash+ pilot in Armenia. Rome, FAO. </w:t>
            </w:r>
          </w:p>
          <w:p w14:paraId="716372D3" w14:textId="77777777" w:rsidR="00256521" w:rsidRPr="00A31DDA" w:rsidRDefault="00256521" w:rsidP="00F52844">
            <w:pPr>
              <w:spacing w:after="0"/>
              <w:ind w:left="360"/>
              <w:contextualSpacing/>
              <w:rPr>
                <w:rFonts w:eastAsia="Calibri"/>
                <w:color w:val="000000"/>
                <w:sz w:val="21"/>
                <w:szCs w:val="21"/>
                <w:u w:val="single"/>
              </w:rPr>
            </w:pPr>
            <w:r>
              <w:rPr>
                <w:rFonts w:eastAsia="Calibri"/>
                <w:color w:val="000000"/>
                <w:sz w:val="21"/>
                <w:szCs w:val="21"/>
                <w:u w:val="single"/>
              </w:rPr>
              <w:t xml:space="preserve"> </w:t>
            </w:r>
          </w:p>
        </w:tc>
      </w:tr>
      <w:tr w:rsidR="00256521" w:rsidRPr="00A31DDA" w14:paraId="1AD6A95F" w14:textId="77777777" w:rsidTr="00F52844">
        <w:trPr>
          <w:trHeight w:val="615"/>
        </w:trPr>
        <w:tc>
          <w:tcPr>
            <w:tcW w:w="5000" w:type="pct"/>
            <w:gridSpan w:val="2"/>
          </w:tcPr>
          <w:p w14:paraId="16A03324" w14:textId="77777777" w:rsidR="00256521" w:rsidRPr="00A31DDA" w:rsidRDefault="00256521" w:rsidP="00F52844">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256521" w:rsidRPr="00A31DDA" w14:paraId="50CCE8F7" w14:textId="77777777" w:rsidTr="00F52844">
        <w:trPr>
          <w:trHeight w:val="615"/>
        </w:trPr>
        <w:tc>
          <w:tcPr>
            <w:tcW w:w="1578" w:type="pct"/>
          </w:tcPr>
          <w:p w14:paraId="382C6B51" w14:textId="77777777" w:rsidR="00256521" w:rsidRPr="00A31DDA" w:rsidRDefault="00256521" w:rsidP="00F52844">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1B1DD90C" w14:textId="77777777" w:rsidR="00256521" w:rsidRPr="00A31DDA" w:rsidRDefault="00256521" w:rsidP="00F52844">
            <w:pPr>
              <w:spacing w:after="0"/>
              <w:contextualSpacing/>
              <w:rPr>
                <w:rFonts w:eastAsia="Calibri"/>
                <w:b/>
                <w:bCs/>
                <w:sz w:val="21"/>
                <w:szCs w:val="21"/>
                <w:lang w:val="en-GB"/>
              </w:rPr>
            </w:pPr>
          </w:p>
        </w:tc>
        <w:tc>
          <w:tcPr>
            <w:tcW w:w="3422" w:type="pct"/>
          </w:tcPr>
          <w:p w14:paraId="631C53EF" w14:textId="77777777" w:rsidR="00256521" w:rsidRPr="00A8187D" w:rsidRDefault="00256521" w:rsidP="00F52844">
            <w:pPr>
              <w:shd w:val="clear" w:color="auto" w:fill="FFFFFF" w:themeFill="background1"/>
              <w:spacing w:before="60" w:after="60"/>
              <w:contextualSpacing/>
              <w:rPr>
                <w:rFonts w:eastAsia="Calibri"/>
                <w:sz w:val="21"/>
                <w:szCs w:val="21"/>
              </w:rPr>
            </w:pPr>
            <w:r w:rsidRPr="00A8187D">
              <w:rPr>
                <w:rFonts w:eastAsia="Calibri"/>
                <w:sz w:val="21"/>
                <w:szCs w:val="21"/>
              </w:rPr>
              <w:t xml:space="preserve">  </w:t>
            </w:r>
          </w:p>
        </w:tc>
      </w:tr>
    </w:tbl>
    <w:p w14:paraId="6172012A" w14:textId="77777777" w:rsidR="00DE270B" w:rsidRDefault="00DE270B">
      <w:pPr>
        <w:spacing w:after="0"/>
        <w:jc w:val="left"/>
        <w:rPr>
          <w:rFonts w:cs="Open Sans"/>
        </w:rPr>
      </w:pPr>
    </w:p>
    <w:p w14:paraId="7C3DD83B" w14:textId="77777777" w:rsidR="00DE270B" w:rsidRDefault="00DE270B">
      <w:pPr>
        <w:spacing w:after="0"/>
        <w:jc w:val="left"/>
        <w:rPr>
          <w:rFonts w:cs="Open Sans"/>
        </w:rPr>
      </w:pPr>
    </w:p>
    <w:p w14:paraId="692404A8" w14:textId="77777777" w:rsidR="00DE270B" w:rsidRDefault="00DE270B">
      <w:pPr>
        <w:spacing w:after="0"/>
        <w:jc w:val="left"/>
        <w:rPr>
          <w:rFonts w:cs="Open Sans"/>
        </w:rPr>
      </w:pPr>
    </w:p>
    <w:p w14:paraId="27907F55" w14:textId="7D46CB26" w:rsidR="00927CB1" w:rsidRDefault="00927CB1">
      <w:pPr>
        <w:spacing w:after="0"/>
        <w:jc w:val="left"/>
        <w:rPr>
          <w:rFonts w:cs="Open Sans"/>
        </w:rPr>
      </w:pPr>
    </w:p>
    <w:p w14:paraId="6E262F29" w14:textId="0113B25E" w:rsidR="00245BEB" w:rsidRPr="00292D64" w:rsidRDefault="00077C41" w:rsidP="00F52844">
      <w:pPr>
        <w:pStyle w:val="Heading2"/>
        <w:rPr>
          <w:lang w:val="en-US"/>
        </w:rPr>
      </w:pPr>
      <w:hyperlink r:id="rId79" w:history="1">
        <w:bookmarkStart w:id="19" w:name="_Toc134537361"/>
        <w:proofErr w:type="spellStart"/>
        <w:r w:rsidR="00292D64" w:rsidRPr="00292D64">
          <w:rPr>
            <w:rStyle w:val="Hyperlink"/>
          </w:rPr>
          <w:t>Esosa</w:t>
        </w:r>
        <w:proofErr w:type="spellEnd"/>
        <w:r w:rsidR="00292D64" w:rsidRPr="00292D64">
          <w:rPr>
            <w:rStyle w:val="Hyperlink"/>
          </w:rPr>
          <w:t xml:space="preserve"> </w:t>
        </w:r>
        <w:proofErr w:type="spellStart"/>
        <w:r w:rsidR="00292D64" w:rsidRPr="00292D64">
          <w:rPr>
            <w:rStyle w:val="Hyperlink"/>
          </w:rPr>
          <w:t>Orhue</w:t>
        </w:r>
        <w:proofErr w:type="spellEnd"/>
        <w:r w:rsidR="00292D64" w:rsidRPr="00292D64">
          <w:rPr>
            <w:rStyle w:val="Hyperlink"/>
          </w:rPr>
          <w:t>, E-</w:t>
        </w:r>
        <w:proofErr w:type="spellStart"/>
        <w:r w:rsidR="00292D64" w:rsidRPr="00292D64">
          <w:rPr>
            <w:rStyle w:val="Hyperlink"/>
          </w:rPr>
          <w:t>Warehouse</w:t>
        </w:r>
        <w:proofErr w:type="spellEnd"/>
        <w:r w:rsidR="00292D64" w:rsidRPr="00292D64">
          <w:rPr>
            <w:rStyle w:val="Hyperlink"/>
          </w:rPr>
          <w:t xml:space="preserve"> </w:t>
        </w:r>
        <w:proofErr w:type="spellStart"/>
        <w:r w:rsidR="00292D64" w:rsidRPr="00292D64">
          <w:rPr>
            <w:rStyle w:val="Hyperlink"/>
          </w:rPr>
          <w:t>Consulting</w:t>
        </w:r>
        <w:proofErr w:type="spellEnd"/>
        <w:r w:rsidR="00292D64" w:rsidRPr="00292D64">
          <w:rPr>
            <w:rStyle w:val="Hyperlink"/>
          </w:rPr>
          <w:t>, Nigeria</w:t>
        </w:r>
        <w:bookmarkEnd w:id="19"/>
      </w:hyperlink>
    </w:p>
    <w:p w14:paraId="291D2434" w14:textId="4AC5E82E"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Dear Sir/Ma</w:t>
      </w:r>
      <w:r w:rsidR="00B361C8">
        <w:rPr>
          <w:rFonts w:ascii="Open Sans" w:hAnsi="Open Sans" w:cs="Open Sans"/>
          <w:color w:val="003B43"/>
          <w:sz w:val="20"/>
          <w:szCs w:val="20"/>
          <w:lang w:eastAsia="zh-CN"/>
        </w:rPr>
        <w:t>dam</w:t>
      </w:r>
    </w:p>
    <w:p w14:paraId="5E02B355"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Food Volatility and Food Security.</w:t>
      </w:r>
    </w:p>
    <w:p w14:paraId="28A6B8EB"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My little contribution for the submission.</w:t>
      </w:r>
    </w:p>
    <w:p w14:paraId="1F10DE93"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 xml:space="preserve">When there is an instituted mechanism for price control in food system that would lead to food security especially in the developing countries, then, there would be surplus food commodities. A governing body that could see to the volatility of price of commodities is something the government can do. The reason for this is that the economy and political climate are run by the government which is the mouth piece of the citizens of a nation. Farmers must understand how this is done and practice to ensure a productive price regulating for </w:t>
      </w:r>
      <w:r w:rsidRPr="00D3506B">
        <w:rPr>
          <w:rFonts w:ascii="Open Sans" w:hAnsi="Open Sans" w:cs="Open Sans"/>
          <w:color w:val="003B43"/>
          <w:sz w:val="20"/>
          <w:szCs w:val="20"/>
          <w:lang w:eastAsia="zh-CN"/>
        </w:rPr>
        <w:lastRenderedPageBreak/>
        <w:t xml:space="preserve">more yields and productivity. A country that can't regulate its commodities and goods is bound to have crisis in prices of goods which could lead to inflation anything and also low productivity of goods because of low interest in a commodity. </w:t>
      </w:r>
      <w:proofErr w:type="gramStart"/>
      <w:r w:rsidRPr="00D3506B">
        <w:rPr>
          <w:rFonts w:ascii="Open Sans" w:hAnsi="Open Sans" w:cs="Open Sans"/>
          <w:color w:val="003B43"/>
          <w:sz w:val="20"/>
          <w:szCs w:val="20"/>
          <w:lang w:eastAsia="zh-CN"/>
        </w:rPr>
        <w:t>productive</w:t>
      </w:r>
      <w:proofErr w:type="gramEnd"/>
      <w:r w:rsidRPr="00D3506B">
        <w:rPr>
          <w:rFonts w:ascii="Open Sans" w:hAnsi="Open Sans" w:cs="Open Sans"/>
          <w:color w:val="003B43"/>
          <w:sz w:val="20"/>
          <w:szCs w:val="20"/>
          <w:lang w:eastAsia="zh-CN"/>
        </w:rPr>
        <w:t xml:space="preserve"> control mechanism is instituted by government to ensure that policy regulating pricing of goods or commodities are maintained. This critical issue is centered on government and its policy.</w:t>
      </w:r>
    </w:p>
    <w:p w14:paraId="653760A7"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 xml:space="preserve">To have surplus which amount to food security in a state. A nation most rise above board, </w:t>
      </w:r>
      <w:proofErr w:type="spellStart"/>
      <w:r w:rsidRPr="00D3506B">
        <w:rPr>
          <w:rFonts w:ascii="Open Sans" w:hAnsi="Open Sans" w:cs="Open Sans"/>
          <w:color w:val="003B43"/>
          <w:sz w:val="20"/>
          <w:szCs w:val="20"/>
          <w:lang w:eastAsia="zh-CN"/>
        </w:rPr>
        <w:t>partizan</w:t>
      </w:r>
      <w:proofErr w:type="spellEnd"/>
      <w:r w:rsidRPr="00D3506B">
        <w:rPr>
          <w:rFonts w:ascii="Open Sans" w:hAnsi="Open Sans" w:cs="Open Sans"/>
          <w:color w:val="003B43"/>
          <w:sz w:val="20"/>
          <w:szCs w:val="20"/>
          <w:lang w:eastAsia="zh-CN"/>
        </w:rPr>
        <w:t xml:space="preserve"> issue that could dampen the moral of farmers. In other words, food security is solely lies on profit return and if a return is not commensurate with the input there is bound to be a shortage of investment in a product. This still falls back on government, protection of price of goods to encourage the agriculturists. There shouldn't be floating market or products that lead to high or low price of commodities. The farmers should earn what they worked for and the burden shouldn't be on consumers. The farmers are perturbed because of this irregularities of policy making and management that controls market price. What does this mean? Every farmer's desire is to make profit which is the basic concern because when the price is fixed by them there is a lot of gain forgetting market's circle which also affects them. Most of the time this is done according to input and present circumstances. And this generate fear, anxiety, and agitation from both sides. And has caused farmers to migrate from one particular product to another which makes a particular product to be scarce in the market while other surplus. This can also be attributed</w:t>
      </w:r>
      <w:proofErr w:type="gramStart"/>
      <w:r w:rsidRPr="00D3506B">
        <w:rPr>
          <w:rFonts w:ascii="Open Sans" w:hAnsi="Open Sans" w:cs="Open Sans"/>
          <w:color w:val="003B43"/>
          <w:sz w:val="20"/>
          <w:szCs w:val="20"/>
          <w:lang w:eastAsia="zh-CN"/>
        </w:rPr>
        <w:t>  to</w:t>
      </w:r>
      <w:proofErr w:type="gramEnd"/>
      <w:r w:rsidRPr="00D3506B">
        <w:rPr>
          <w:rFonts w:ascii="Open Sans" w:hAnsi="Open Sans" w:cs="Open Sans"/>
          <w:color w:val="003B43"/>
          <w:sz w:val="20"/>
          <w:szCs w:val="20"/>
          <w:lang w:eastAsia="zh-CN"/>
        </w:rPr>
        <w:t xml:space="preserve"> the inability of prices regulating mechanism that moderates goods and prices.</w:t>
      </w:r>
    </w:p>
    <w:p w14:paraId="1883C9CD"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 xml:space="preserve">Food insecurity could also happen anywhere due to the increase in demographics in the world. Once there is over population there would be food insecurity and this leads to UN SDGs 1 issue. Managing demographic structural adjustment mechanism and policies for every nation to control its </w:t>
      </w:r>
      <w:proofErr w:type="gramStart"/>
      <w:r w:rsidRPr="00D3506B">
        <w:rPr>
          <w:rFonts w:ascii="Open Sans" w:hAnsi="Open Sans" w:cs="Open Sans"/>
          <w:color w:val="003B43"/>
          <w:sz w:val="20"/>
          <w:szCs w:val="20"/>
          <w:lang w:eastAsia="zh-CN"/>
        </w:rPr>
        <w:t>citizens</w:t>
      </w:r>
      <w:proofErr w:type="gramEnd"/>
      <w:r w:rsidRPr="00D3506B">
        <w:rPr>
          <w:rFonts w:ascii="Open Sans" w:hAnsi="Open Sans" w:cs="Open Sans"/>
          <w:color w:val="003B43"/>
          <w:sz w:val="20"/>
          <w:szCs w:val="20"/>
          <w:lang w:eastAsia="zh-CN"/>
        </w:rPr>
        <w:t xml:space="preserve"> consumption of goods and products. Food insecurity is as a result of some of these empirical evidence which needs to be treated and handle practically like political crises, inconsistent in policy implementation and management </w:t>
      </w:r>
      <w:proofErr w:type="spellStart"/>
      <w:r w:rsidRPr="00D3506B">
        <w:rPr>
          <w:rFonts w:ascii="Open Sans" w:hAnsi="Open Sans" w:cs="Open Sans"/>
          <w:color w:val="003B43"/>
          <w:sz w:val="20"/>
          <w:szCs w:val="20"/>
          <w:lang w:eastAsia="zh-CN"/>
        </w:rPr>
        <w:t>etc</w:t>
      </w:r>
      <w:proofErr w:type="spellEnd"/>
      <w:r w:rsidRPr="00D3506B">
        <w:rPr>
          <w:rFonts w:ascii="Open Sans" w:hAnsi="Open Sans" w:cs="Open Sans"/>
          <w:color w:val="003B43"/>
          <w:sz w:val="20"/>
          <w:szCs w:val="20"/>
          <w:lang w:eastAsia="zh-CN"/>
        </w:rPr>
        <w:t xml:space="preserve"> Food security can be seen when especially the government of a nation has a proper and affordable system management.</w:t>
      </w:r>
    </w:p>
    <w:p w14:paraId="12E17CDD"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 xml:space="preserve">Another evidential fact of food insecurity is uncertainty of the economy, when the economy is not predictable it creates tension, anxiety, agitation and fear to </w:t>
      </w:r>
      <w:proofErr w:type="gramStart"/>
      <w:r w:rsidRPr="00D3506B">
        <w:rPr>
          <w:rFonts w:ascii="Open Sans" w:hAnsi="Open Sans" w:cs="Open Sans"/>
          <w:color w:val="003B43"/>
          <w:sz w:val="20"/>
          <w:szCs w:val="20"/>
          <w:lang w:eastAsia="zh-CN"/>
        </w:rPr>
        <w:t>hiked</w:t>
      </w:r>
      <w:proofErr w:type="gramEnd"/>
      <w:r w:rsidRPr="00D3506B">
        <w:rPr>
          <w:rFonts w:ascii="Open Sans" w:hAnsi="Open Sans" w:cs="Open Sans"/>
          <w:color w:val="003B43"/>
          <w:sz w:val="20"/>
          <w:szCs w:val="20"/>
          <w:lang w:eastAsia="zh-CN"/>
        </w:rPr>
        <w:t xml:space="preserve"> the price and generates unsolicited profit at a particular time and move on with another product that is more profitable to them. This happens when economic uncertainty is perceived.</w:t>
      </w:r>
    </w:p>
    <w:p w14:paraId="6F7FF762"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 xml:space="preserve">However, these can be controlled and managed by clear legitimate policy to guide the farmers and their products. An institutional authority can enforce control and manage any unpleasant situation for the benefits of the general public. Food security and insecurity don't just happened but cause by man and environment. To see this functioning system, good policy </w:t>
      </w:r>
      <w:proofErr w:type="spellStart"/>
      <w:r w:rsidRPr="00D3506B">
        <w:rPr>
          <w:rFonts w:ascii="Open Sans" w:hAnsi="Open Sans" w:cs="Open Sans"/>
          <w:color w:val="003B43"/>
          <w:sz w:val="20"/>
          <w:szCs w:val="20"/>
          <w:lang w:eastAsia="zh-CN"/>
        </w:rPr>
        <w:t>most</w:t>
      </w:r>
      <w:proofErr w:type="spellEnd"/>
      <w:r w:rsidRPr="00D3506B">
        <w:rPr>
          <w:rFonts w:ascii="Open Sans" w:hAnsi="Open Sans" w:cs="Open Sans"/>
          <w:color w:val="003B43"/>
          <w:sz w:val="20"/>
          <w:szCs w:val="20"/>
          <w:lang w:eastAsia="zh-CN"/>
        </w:rPr>
        <w:t xml:space="preserve"> be in place to control and abide with.</w:t>
      </w:r>
    </w:p>
    <w:p w14:paraId="1B426749" w14:textId="77777777" w:rsidR="00D3506B" w:rsidRPr="00D3506B" w:rsidRDefault="00D3506B" w:rsidP="00D3506B">
      <w:pPr>
        <w:shd w:val="clear" w:color="auto" w:fill="FFFFFF"/>
        <w:spacing w:after="100" w:afterAutospacing="1"/>
        <w:jc w:val="left"/>
        <w:rPr>
          <w:rFonts w:ascii="Open Sans" w:hAnsi="Open Sans" w:cs="Open Sans"/>
          <w:color w:val="003B43"/>
          <w:sz w:val="20"/>
          <w:szCs w:val="20"/>
          <w:lang w:eastAsia="zh-CN"/>
        </w:rPr>
      </w:pPr>
      <w:r w:rsidRPr="00D3506B">
        <w:rPr>
          <w:rFonts w:ascii="Open Sans" w:hAnsi="Open Sans" w:cs="Open Sans"/>
          <w:color w:val="003B43"/>
          <w:sz w:val="20"/>
          <w:szCs w:val="20"/>
          <w:lang w:eastAsia="zh-CN"/>
        </w:rPr>
        <w:t>Thank you.</w:t>
      </w:r>
    </w:p>
    <w:p w14:paraId="5D811896" w14:textId="58392710" w:rsidR="00D3506B" w:rsidRDefault="00D3506B" w:rsidP="00D3506B">
      <w:pPr>
        <w:shd w:val="clear" w:color="auto" w:fill="FFFFFF"/>
        <w:spacing w:after="100" w:afterAutospacing="1"/>
        <w:jc w:val="left"/>
        <w:rPr>
          <w:rFonts w:ascii="Open Sans" w:hAnsi="Open Sans" w:cs="Open Sans"/>
          <w:color w:val="003B43"/>
          <w:sz w:val="20"/>
          <w:szCs w:val="20"/>
          <w:lang w:eastAsia="zh-CN"/>
        </w:rPr>
      </w:pPr>
      <w:proofErr w:type="spellStart"/>
      <w:r w:rsidRPr="00D3506B">
        <w:rPr>
          <w:rFonts w:ascii="Open Sans" w:hAnsi="Open Sans" w:cs="Open Sans"/>
          <w:color w:val="003B43"/>
          <w:sz w:val="20"/>
          <w:szCs w:val="20"/>
          <w:lang w:eastAsia="zh-CN"/>
        </w:rPr>
        <w:t>Esosa</w:t>
      </w:r>
      <w:proofErr w:type="spellEnd"/>
    </w:p>
    <w:p w14:paraId="06BC6CAC" w14:textId="77777777" w:rsidR="00D3506B" w:rsidRDefault="00D3506B" w:rsidP="00D3506B">
      <w:pPr>
        <w:shd w:val="clear" w:color="auto" w:fill="FFFFFF"/>
        <w:spacing w:after="0"/>
        <w:jc w:val="left"/>
        <w:rPr>
          <w:rFonts w:ascii="Open Sans" w:hAnsi="Open Sans" w:cs="Open Sans"/>
          <w:color w:val="003B43"/>
          <w:sz w:val="20"/>
          <w:szCs w:val="20"/>
        </w:rPr>
      </w:pPr>
      <w:r>
        <w:rPr>
          <w:rFonts w:ascii="Open Sans" w:hAnsi="Open Sans" w:cs="Open Sans"/>
          <w:color w:val="003B43"/>
          <w:sz w:val="20"/>
          <w:szCs w:val="20"/>
        </w:rPr>
        <w:t>See the attachments:</w:t>
      </w:r>
    </w:p>
    <w:p w14:paraId="05A1C1F4" w14:textId="77777777" w:rsidR="00D3506B" w:rsidRDefault="00077C41" w:rsidP="00647333">
      <w:pPr>
        <w:numPr>
          <w:ilvl w:val="0"/>
          <w:numId w:val="40"/>
        </w:numPr>
        <w:shd w:val="clear" w:color="auto" w:fill="FFFFFF"/>
        <w:spacing w:before="100" w:beforeAutospacing="1" w:after="100" w:afterAutospacing="1"/>
        <w:jc w:val="left"/>
        <w:rPr>
          <w:rFonts w:ascii="Open Sans" w:hAnsi="Open Sans" w:cs="Open Sans"/>
          <w:color w:val="003B43"/>
          <w:sz w:val="20"/>
          <w:szCs w:val="20"/>
        </w:rPr>
      </w:pPr>
      <w:hyperlink r:id="rId80" w:tooltip="EN_TEMPLATE_individual_CFS policy recommendations_0 (3).docx" w:history="1">
        <w:proofErr w:type="spellStart"/>
        <w:r w:rsidR="00D3506B">
          <w:rPr>
            <w:rStyle w:val="Hyperlink"/>
            <w:rFonts w:ascii="Open Sans" w:hAnsi="Open Sans" w:cs="Open Sans"/>
            <w:color w:val="0D6CAC"/>
            <w:sz w:val="20"/>
            <w:szCs w:val="20"/>
          </w:rPr>
          <w:t>Nigeria_Tiven_individual</w:t>
        </w:r>
        <w:proofErr w:type="spellEnd"/>
        <w:r w:rsidR="00D3506B">
          <w:rPr>
            <w:rStyle w:val="Hyperlink"/>
            <w:rFonts w:ascii="Open Sans" w:hAnsi="Open Sans" w:cs="Open Sans"/>
            <w:color w:val="0D6CAC"/>
            <w:sz w:val="20"/>
            <w:szCs w:val="20"/>
          </w:rPr>
          <w:t xml:space="preserve"> form</w:t>
        </w:r>
      </w:hyperlink>
    </w:p>
    <w:p w14:paraId="714D8AE7" w14:textId="77777777" w:rsidR="00D3506B" w:rsidRPr="00256521" w:rsidRDefault="00D3506B" w:rsidP="00D3506B">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D3506B" w:rsidRPr="00A31DDA" w14:paraId="49C4E843" w14:textId="77777777" w:rsidTr="00F52844">
        <w:trPr>
          <w:trHeight w:val="337"/>
        </w:trPr>
        <w:tc>
          <w:tcPr>
            <w:tcW w:w="1578" w:type="pct"/>
          </w:tcPr>
          <w:p w14:paraId="4F59FB83" w14:textId="77777777" w:rsidR="00D3506B" w:rsidRPr="00A31DDA" w:rsidRDefault="00D3506B" w:rsidP="00F52844">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4A12AEB3" w14:textId="77777777" w:rsidR="00D3506B" w:rsidRPr="00FA0B1B" w:rsidRDefault="00D3506B" w:rsidP="00F52844">
            <w:pPr>
              <w:spacing w:after="0"/>
              <w:rPr>
                <w:rFonts w:eastAsia="Calibri"/>
                <w:iCs/>
                <w:color w:val="0000FF"/>
                <w:sz w:val="21"/>
                <w:szCs w:val="21"/>
                <w:lang w:val="en-GB"/>
              </w:rPr>
            </w:pPr>
            <w:r w:rsidRPr="00FA0B1B">
              <w:rPr>
                <w:rFonts w:eastAsia="Calibri"/>
                <w:iCs/>
                <w:sz w:val="21"/>
                <w:szCs w:val="21"/>
                <w:lang w:val="en-GB"/>
              </w:rPr>
              <w:t>Price Volatility and Food Security</w:t>
            </w:r>
          </w:p>
        </w:tc>
      </w:tr>
      <w:tr w:rsidR="00D3506B" w:rsidRPr="00A31DDA" w14:paraId="6AB3A888" w14:textId="77777777" w:rsidTr="00F52844">
        <w:trPr>
          <w:trHeight w:val="337"/>
        </w:trPr>
        <w:tc>
          <w:tcPr>
            <w:tcW w:w="1578" w:type="pct"/>
          </w:tcPr>
          <w:p w14:paraId="220F2703" w14:textId="77777777" w:rsidR="00D3506B" w:rsidRPr="00A31DDA" w:rsidRDefault="00D3506B" w:rsidP="00F52844">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3A585B4F" w14:textId="77777777" w:rsidR="00D3506B" w:rsidRPr="00A31DDA" w:rsidRDefault="00D3506B" w:rsidP="00F52844">
            <w:pPr>
              <w:spacing w:after="0"/>
              <w:rPr>
                <w:rFonts w:eastAsia="Calibri"/>
                <w:b/>
                <w:bCs/>
                <w:iCs/>
                <w:color w:val="0000FF"/>
                <w:sz w:val="21"/>
                <w:szCs w:val="21"/>
                <w:lang w:val="en-GB"/>
              </w:rPr>
            </w:pPr>
            <w:r w:rsidRPr="00A31DDA">
              <w:rPr>
                <w:rFonts w:eastAsia="MS Mincho"/>
                <w:i/>
                <w:iCs/>
                <w:sz w:val="21"/>
                <w:szCs w:val="21"/>
                <w:lang w:val="en-GB" w:eastAsia="ja-JP" w:bidi="th-TH"/>
              </w:rPr>
              <w:t>(e.g. national; regional if several countries of the same region; global if several countries in more than one region)</w:t>
            </w:r>
            <w:r>
              <w:rPr>
                <w:rFonts w:eastAsia="MS Mincho"/>
                <w:i/>
                <w:iCs/>
                <w:sz w:val="21"/>
                <w:szCs w:val="21"/>
                <w:lang w:val="en-GB" w:eastAsia="ja-JP" w:bidi="th-TH"/>
              </w:rPr>
              <w:t>national; regional</w:t>
            </w:r>
          </w:p>
        </w:tc>
      </w:tr>
      <w:tr w:rsidR="00D3506B" w:rsidRPr="00A31DDA" w14:paraId="3B8D9B0C" w14:textId="77777777" w:rsidTr="00F52844">
        <w:trPr>
          <w:trHeight w:val="369"/>
        </w:trPr>
        <w:tc>
          <w:tcPr>
            <w:tcW w:w="1578" w:type="pct"/>
          </w:tcPr>
          <w:p w14:paraId="09556A83" w14:textId="77777777" w:rsidR="00D3506B" w:rsidRPr="00A31DDA" w:rsidRDefault="00D3506B" w:rsidP="00F52844">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2CE3D5CB" w14:textId="77777777" w:rsidR="00D3506B" w:rsidRPr="00A31DDA" w:rsidRDefault="00D3506B" w:rsidP="00F52844">
            <w:pPr>
              <w:shd w:val="clear" w:color="auto" w:fill="FFFFFF"/>
              <w:spacing w:before="60" w:after="60"/>
              <w:contextualSpacing/>
              <w:rPr>
                <w:rFonts w:eastAsia="MS Mincho"/>
                <w:b/>
                <w:bCs/>
                <w:color w:val="0070C0"/>
                <w:sz w:val="21"/>
                <w:szCs w:val="21"/>
                <w:lang w:val="en-GB" w:eastAsia="ja-JP" w:bidi="th-TH"/>
              </w:rPr>
            </w:pPr>
            <w:r w:rsidRPr="00A31DDA">
              <w:rPr>
                <w:rFonts w:eastAsia="MS Mincho"/>
                <w:bCs/>
                <w:i/>
                <w:iCs/>
                <w:sz w:val="21"/>
                <w:szCs w:val="21"/>
                <w:lang w:val="en-GB" w:eastAsia="ja-JP" w:bidi="th-TH"/>
              </w:rPr>
              <w:t xml:space="preserve"> (e.g.  Malawi;</w:t>
            </w:r>
            <w:r w:rsidRPr="00A31DDA">
              <w:rPr>
                <w:rFonts w:eastAsia="Calibri"/>
                <w:sz w:val="21"/>
                <w:szCs w:val="21"/>
              </w:rPr>
              <w:t xml:space="preserve"> </w:t>
            </w:r>
            <w:r w:rsidRPr="00A31DDA">
              <w:rPr>
                <w:rFonts w:eastAsia="MS Mincho"/>
                <w:bCs/>
                <w:i/>
                <w:iCs/>
                <w:sz w:val="21"/>
                <w:szCs w:val="21"/>
                <w:lang w:eastAsia="ja-JP" w:bidi="th-TH"/>
              </w:rPr>
              <w:t>Sahel: Great Lak</w:t>
            </w:r>
            <w:r>
              <w:rPr>
                <w:rFonts w:eastAsia="MS Mincho"/>
                <w:bCs/>
                <w:i/>
                <w:iCs/>
                <w:sz w:val="21"/>
                <w:szCs w:val="21"/>
                <w:lang w:eastAsia="ja-JP" w:bidi="th-TH"/>
              </w:rPr>
              <w:t>es Region; or Kenya and Tanzania</w:t>
            </w:r>
            <w:r w:rsidRPr="00A31DDA">
              <w:rPr>
                <w:rFonts w:eastAsia="MS Mincho"/>
                <w:bCs/>
                <w:i/>
                <w:iCs/>
                <w:sz w:val="21"/>
                <w:szCs w:val="21"/>
                <w:lang w:val="en-GB" w:eastAsia="ja-JP" w:bidi="th-TH"/>
              </w:rPr>
              <w:t xml:space="preserve"> )</w:t>
            </w:r>
            <w:r w:rsidRPr="00A31DDA">
              <w:rPr>
                <w:rFonts w:eastAsia="MS Mincho"/>
                <w:bCs/>
                <w:sz w:val="21"/>
                <w:szCs w:val="21"/>
                <w:lang w:val="en-GB" w:eastAsia="ja-JP" w:bidi="th-TH"/>
              </w:rPr>
              <w:t xml:space="preserve"> </w:t>
            </w:r>
            <w:r>
              <w:rPr>
                <w:rFonts w:eastAsia="MS Mincho"/>
                <w:bCs/>
                <w:sz w:val="21"/>
                <w:szCs w:val="21"/>
                <w:lang w:val="en-GB" w:eastAsia="ja-JP" w:bidi="th-TH"/>
              </w:rPr>
              <w:t>Nigeria, West Africa, Africa</w:t>
            </w:r>
          </w:p>
        </w:tc>
      </w:tr>
      <w:tr w:rsidR="00D3506B" w:rsidRPr="00A31DDA" w14:paraId="6DFE1A55"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4281EE15" w14:textId="77777777" w:rsidR="00D3506B" w:rsidRPr="00A31DDA" w:rsidRDefault="00D3506B" w:rsidP="00F52844">
            <w:pPr>
              <w:spacing w:before="60" w:after="60"/>
              <w:rPr>
                <w:rFonts w:eastAsia="Calibri"/>
                <w:b/>
                <w:bCs/>
                <w:sz w:val="21"/>
                <w:szCs w:val="21"/>
                <w:lang w:val="en-GB"/>
              </w:rPr>
            </w:pPr>
            <w:r w:rsidRPr="00A31DDA">
              <w:rPr>
                <w:rFonts w:eastAsia="Calibri"/>
                <w:b/>
                <w:bCs/>
                <w:sz w:val="21"/>
                <w:szCs w:val="21"/>
                <w:lang w:val="en-GB"/>
              </w:rPr>
              <w:lastRenderedPageBreak/>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0D97637D" w14:textId="77777777" w:rsidR="00D3506B" w:rsidRPr="00A31DDA" w:rsidRDefault="00D3506B" w:rsidP="00F52844">
            <w:pPr>
              <w:spacing w:after="200" w:line="276" w:lineRule="auto"/>
              <w:contextualSpacing/>
              <w:rPr>
                <w:rFonts w:eastAsia="MS Mincho"/>
                <w:bCs/>
                <w:sz w:val="21"/>
                <w:szCs w:val="21"/>
                <w:lang w:val="en-GB" w:eastAsia="ja-JP" w:bidi="th-TH"/>
              </w:rPr>
            </w:pPr>
            <w:r>
              <w:rPr>
                <w:rFonts w:eastAsia="MS Mincho"/>
                <w:bCs/>
                <w:sz w:val="21"/>
                <w:szCs w:val="21"/>
                <w:lang w:val="en-GB" w:eastAsia="ja-JP" w:bidi="th-TH"/>
              </w:rPr>
              <w:t xml:space="preserve">Name: </w:t>
            </w:r>
            <w:proofErr w:type="spellStart"/>
            <w:r>
              <w:rPr>
                <w:rFonts w:eastAsia="MS Mincho"/>
                <w:bCs/>
                <w:sz w:val="21"/>
                <w:szCs w:val="21"/>
                <w:lang w:val="en-GB" w:eastAsia="ja-JP" w:bidi="th-TH"/>
              </w:rPr>
              <w:t>Orhue</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Tiven</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Esosa</w:t>
            </w:r>
            <w:proofErr w:type="spellEnd"/>
          </w:p>
          <w:p w14:paraId="03D06D4F" w14:textId="77777777" w:rsidR="00D3506B" w:rsidRPr="00A31DDA" w:rsidRDefault="00D3506B" w:rsidP="00F52844">
            <w:pPr>
              <w:spacing w:line="276" w:lineRule="auto"/>
              <w:contextualSpacing/>
              <w:rPr>
                <w:rFonts w:eastAsia="MS Mincho"/>
                <w:bCs/>
                <w:color w:val="0070C0"/>
                <w:sz w:val="21"/>
                <w:szCs w:val="21"/>
                <w:lang w:val="en-GB" w:eastAsia="ja-JP" w:bidi="th-TH"/>
              </w:rPr>
            </w:pPr>
            <w:r>
              <w:rPr>
                <w:rFonts w:eastAsia="MS Mincho"/>
                <w:bCs/>
                <w:sz w:val="21"/>
                <w:szCs w:val="21"/>
                <w:lang w:val="en-GB" w:eastAsia="ja-JP" w:bidi="th-TH"/>
              </w:rPr>
              <w:t>Email address: orhueesosa@yahoo.co.uk</w:t>
            </w:r>
          </w:p>
        </w:tc>
      </w:tr>
      <w:tr w:rsidR="00D3506B" w:rsidRPr="00A31DDA" w14:paraId="2A76F9A0" w14:textId="77777777" w:rsidTr="00F52844">
        <w:trPr>
          <w:trHeight w:val="369"/>
        </w:trPr>
        <w:tc>
          <w:tcPr>
            <w:tcW w:w="1578" w:type="pct"/>
          </w:tcPr>
          <w:p w14:paraId="48451648" w14:textId="77777777" w:rsidR="00D3506B" w:rsidRPr="00A31DDA" w:rsidRDefault="00D3506B" w:rsidP="00F52844">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1D74951C"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425930791"/>
                <w14:checkbox>
                  <w14:checked w14:val="1"/>
                  <w14:checkedState w14:val="2612" w14:font="MS Gothic"/>
                  <w14:uncheckedState w14:val="2610" w14:font="MS Gothic"/>
                </w14:checkbox>
              </w:sdtPr>
              <w:sdtEndPr/>
              <w:sdtContent>
                <w:r w:rsidR="00D3506B">
                  <w:rPr>
                    <w:rFonts w:ascii="MS Gothic" w:eastAsia="MS Gothic" w:hAnsi="MS Gothic" w:hint="eastAsia"/>
                    <w:bCs/>
                    <w:sz w:val="21"/>
                    <w:szCs w:val="21"/>
                    <w:lang w:val="en-GB" w:eastAsia="ja-JP" w:bidi="th-TH"/>
                  </w:rPr>
                  <w:t>☒</w:t>
                </w:r>
              </w:sdtContent>
            </w:sdt>
            <w:r w:rsidR="00D3506B" w:rsidRPr="00A31DDA">
              <w:rPr>
                <w:rFonts w:eastAsia="MS Mincho"/>
                <w:bCs/>
                <w:sz w:val="21"/>
                <w:szCs w:val="21"/>
                <w:lang w:val="en-GB" w:eastAsia="ja-JP" w:bidi="th-TH"/>
              </w:rPr>
              <w:t xml:space="preserve">  Government</w:t>
            </w:r>
          </w:p>
          <w:p w14:paraId="1C891B8E"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25101114"/>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bCs/>
                <w:sz w:val="21"/>
                <w:szCs w:val="21"/>
                <w:lang w:val="en-GB" w:eastAsia="ja-JP" w:bidi="th-TH"/>
              </w:rPr>
              <w:t xml:space="preserve">  UN organization</w:t>
            </w:r>
          </w:p>
          <w:p w14:paraId="52F2DBE5"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61755109"/>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bCs/>
                <w:sz w:val="21"/>
                <w:szCs w:val="21"/>
                <w:lang w:val="en-GB" w:eastAsia="ja-JP" w:bidi="th-TH"/>
              </w:rPr>
              <w:t xml:space="preserve">  Civil Society / NGO</w:t>
            </w:r>
          </w:p>
          <w:p w14:paraId="49EABAB4"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31313888"/>
                <w14:checkbox>
                  <w14:checked w14:val="1"/>
                  <w14:checkedState w14:val="2612" w14:font="MS Gothic"/>
                  <w14:uncheckedState w14:val="2610" w14:font="MS Gothic"/>
                </w14:checkbox>
              </w:sdtPr>
              <w:sdtEndPr/>
              <w:sdtContent>
                <w:r w:rsidR="00D3506B">
                  <w:rPr>
                    <w:rFonts w:ascii="MS Gothic" w:eastAsia="MS Gothic" w:hAnsi="MS Gothic" w:hint="eastAsia"/>
                    <w:bCs/>
                    <w:sz w:val="21"/>
                    <w:szCs w:val="21"/>
                    <w:lang w:val="en-GB" w:eastAsia="ja-JP" w:bidi="th-TH"/>
                  </w:rPr>
                  <w:t>☒</w:t>
                </w:r>
              </w:sdtContent>
            </w:sdt>
            <w:r w:rsidR="00D3506B" w:rsidRPr="00A31DDA">
              <w:rPr>
                <w:rFonts w:eastAsia="MS Mincho"/>
                <w:bCs/>
                <w:sz w:val="21"/>
                <w:szCs w:val="21"/>
                <w:lang w:val="en-GB" w:eastAsia="ja-JP" w:bidi="th-TH"/>
              </w:rPr>
              <w:t xml:space="preserve">  Private Sector</w:t>
            </w:r>
          </w:p>
          <w:p w14:paraId="4D09756A"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35110708"/>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bCs/>
                <w:sz w:val="21"/>
                <w:szCs w:val="21"/>
                <w:lang w:val="en-GB" w:eastAsia="ja-JP" w:bidi="th-TH"/>
              </w:rPr>
              <w:t xml:space="preserve">  Academia</w:t>
            </w:r>
          </w:p>
          <w:p w14:paraId="7EEA3E2B"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468517121"/>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bCs/>
                <w:sz w:val="21"/>
                <w:szCs w:val="21"/>
                <w:lang w:val="en-GB" w:eastAsia="ja-JP" w:bidi="th-TH"/>
              </w:rPr>
              <w:t xml:space="preserve">  Donor</w:t>
            </w:r>
          </w:p>
          <w:p w14:paraId="7B5FEF94" w14:textId="77777777" w:rsidR="00D3506B"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74584262"/>
                <w14:checkbox>
                  <w14:checked w14:val="0"/>
                  <w14:checkedState w14:val="2612" w14:font="MS Gothic"/>
                  <w14:uncheckedState w14:val="2610" w14:font="MS Gothic"/>
                </w14:checkbox>
              </w:sdtPr>
              <w:sdtEndPr/>
              <w:sdtContent>
                <w:r w:rsidR="00D3506B" w:rsidRPr="00A31DDA">
                  <w:rPr>
                    <w:rFonts w:ascii="Segoe UI Symbol" w:eastAsia="MS Gothic" w:hAnsi="Segoe UI Symbol" w:cs="Segoe UI Symbol"/>
                    <w:bCs/>
                    <w:sz w:val="21"/>
                    <w:szCs w:val="21"/>
                    <w:lang w:val="en-GB" w:eastAsia="ja-JP" w:bidi="th-TH"/>
                  </w:rPr>
                  <w:t>☐</w:t>
                </w:r>
              </w:sdtContent>
            </w:sdt>
            <w:r w:rsidR="00D3506B" w:rsidRPr="00A31DDA">
              <w:rPr>
                <w:rFonts w:eastAsia="MS Mincho"/>
                <w:bCs/>
                <w:sz w:val="21"/>
                <w:szCs w:val="21"/>
                <w:lang w:val="en-GB" w:eastAsia="ja-JP" w:bidi="th-TH"/>
              </w:rPr>
              <w:t xml:space="preserve">  Other </w:t>
            </w:r>
            <w:r w:rsidR="00D3506B">
              <w:rPr>
                <w:rFonts w:eastAsia="MS Mincho"/>
                <w:bCs/>
                <w:sz w:val="21"/>
                <w:szCs w:val="21"/>
                <w:lang w:val="en-GB" w:eastAsia="ja-JP" w:bidi="th-TH"/>
              </w:rPr>
              <w:t xml:space="preserve">(specify) </w:t>
            </w:r>
            <w:r w:rsidR="00D3506B" w:rsidRPr="00A31DDA">
              <w:rPr>
                <w:rFonts w:eastAsia="MS Mincho"/>
                <w:bCs/>
                <w:sz w:val="21"/>
                <w:szCs w:val="21"/>
                <w:lang w:val="en-GB" w:eastAsia="ja-JP" w:bidi="th-TH"/>
              </w:rPr>
              <w:t>…………………………………………………………</w:t>
            </w:r>
          </w:p>
        </w:tc>
      </w:tr>
      <w:tr w:rsidR="00D3506B" w:rsidRPr="00A31DDA" w14:paraId="4D88543C" w14:textId="77777777" w:rsidTr="00F52844">
        <w:trPr>
          <w:trHeight w:val="868"/>
        </w:trPr>
        <w:tc>
          <w:tcPr>
            <w:tcW w:w="1578" w:type="pct"/>
            <w:tcBorders>
              <w:bottom w:val="nil"/>
            </w:tcBorders>
          </w:tcPr>
          <w:p w14:paraId="31534884" w14:textId="77777777" w:rsidR="00D3506B" w:rsidRPr="00A31DDA" w:rsidRDefault="00D3506B" w:rsidP="00647333">
            <w:pPr>
              <w:numPr>
                <w:ilvl w:val="0"/>
                <w:numId w:val="134"/>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6311BE2D" w14:textId="77777777" w:rsidR="00D3506B"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907264334"/>
                <w14:checkbox>
                  <w14:checked w14:val="1"/>
                  <w14:checkedState w14:val="2612" w14:font="MS Gothic"/>
                  <w14:uncheckedState w14:val="2610" w14:font="MS Gothic"/>
                </w14:checkbox>
              </w:sdtPr>
              <w:sdtEndPr/>
              <w:sdtContent>
                <w:r w:rsidR="00D3506B">
                  <w:rPr>
                    <w:rFonts w:ascii="MS Gothic" w:eastAsia="MS Gothic" w:hAnsi="MS Gothic" w:cstheme="majorBidi" w:hint="eastAsia"/>
                    <w:bCs/>
                    <w:sz w:val="21"/>
                    <w:szCs w:val="21"/>
                    <w:lang w:val="en-GB" w:eastAsia="ja-JP" w:bidi="th-TH"/>
                  </w:rPr>
                  <w:t>☒</w:t>
                </w:r>
              </w:sdtContent>
            </w:sdt>
            <w:r w:rsidR="00D3506B" w:rsidRPr="00A31DDA">
              <w:rPr>
                <w:rFonts w:eastAsia="Calibri" w:cstheme="majorBidi"/>
                <w:b/>
                <w:sz w:val="21"/>
                <w:szCs w:val="21"/>
                <w:lang w:val="en-GB"/>
              </w:rPr>
              <w:t xml:space="preserve">  Set 1:</w:t>
            </w:r>
            <w:r w:rsidR="00D3506B" w:rsidRPr="00A31DDA">
              <w:rPr>
                <w:rFonts w:eastAsia="Calibri" w:cstheme="majorBidi"/>
                <w:sz w:val="21"/>
                <w:szCs w:val="21"/>
                <w:lang w:val="en-GB"/>
              </w:rPr>
              <w:t xml:space="preserve"> </w:t>
            </w:r>
            <w:r w:rsidR="00D3506B" w:rsidRPr="00A31DDA">
              <w:rPr>
                <w:rFonts w:eastAsia="Calibri" w:cstheme="majorBidi"/>
                <w:sz w:val="21"/>
                <w:szCs w:val="21"/>
                <w:lang w:val="en-GB"/>
              </w:rPr>
              <w:tab/>
            </w:r>
            <w:hyperlink r:id="rId81" w:history="1">
              <w:r w:rsidR="00D3506B" w:rsidRPr="00A31DDA">
                <w:rPr>
                  <w:rStyle w:val="Hyperlink"/>
                  <w:rFonts w:eastAsia="Calibri" w:cstheme="majorBidi"/>
                  <w:i/>
                  <w:sz w:val="21"/>
                  <w:szCs w:val="21"/>
                  <w:lang w:val="en-GB"/>
                </w:rPr>
                <w:t>Price Volatility and Food Security</w:t>
              </w:r>
            </w:hyperlink>
            <w:r w:rsidR="00D3506B" w:rsidRPr="00A31DDA">
              <w:rPr>
                <w:rFonts w:eastAsia="Calibri" w:cstheme="majorBidi"/>
                <w:sz w:val="21"/>
                <w:szCs w:val="21"/>
                <w:lang w:val="en-GB"/>
              </w:rPr>
              <w:t xml:space="preserve"> </w:t>
            </w:r>
          </w:p>
          <w:p w14:paraId="3AB9B677" w14:textId="77777777" w:rsidR="00D3506B"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698751108"/>
                <w14:checkbox>
                  <w14:checked w14:val="1"/>
                  <w14:checkedState w14:val="2612" w14:font="MS Gothic"/>
                  <w14:uncheckedState w14:val="2610" w14:font="MS Gothic"/>
                </w14:checkbox>
              </w:sdtPr>
              <w:sdtEndPr/>
              <w:sdtContent>
                <w:r w:rsidR="00D3506B">
                  <w:rPr>
                    <w:rFonts w:ascii="MS Gothic" w:eastAsia="MS Gothic" w:hAnsi="MS Gothic" w:cstheme="majorBidi" w:hint="eastAsia"/>
                    <w:bCs/>
                    <w:sz w:val="21"/>
                    <w:szCs w:val="21"/>
                    <w:lang w:val="en-GB" w:eastAsia="ja-JP" w:bidi="th-TH"/>
                  </w:rPr>
                  <w:t>☒</w:t>
                </w:r>
              </w:sdtContent>
            </w:sdt>
            <w:r w:rsidR="00D3506B" w:rsidRPr="00A31DDA">
              <w:rPr>
                <w:rFonts w:eastAsia="Calibri" w:cstheme="majorBidi"/>
                <w:b/>
                <w:sz w:val="21"/>
                <w:szCs w:val="21"/>
                <w:lang w:val="en-GB"/>
              </w:rPr>
              <w:t xml:space="preserve">   Set 2:</w:t>
            </w:r>
            <w:r w:rsidR="00D3506B" w:rsidRPr="00A31DDA">
              <w:rPr>
                <w:rFonts w:eastAsia="Calibri" w:cstheme="majorBidi"/>
                <w:sz w:val="21"/>
                <w:szCs w:val="21"/>
                <w:lang w:val="en-GB"/>
              </w:rPr>
              <w:tab/>
            </w:r>
            <w:hyperlink r:id="rId82" w:history="1">
              <w:r w:rsidR="00D3506B" w:rsidRPr="00A31DDA">
                <w:rPr>
                  <w:rStyle w:val="Hyperlink"/>
                  <w:rFonts w:eastAsia="Calibri" w:cstheme="majorBidi"/>
                  <w:i/>
                  <w:sz w:val="21"/>
                  <w:szCs w:val="21"/>
                  <w:lang w:val="en-GB"/>
                </w:rPr>
                <w:t xml:space="preserve">Social Protection for Food Security &amp; Nutrition </w:t>
              </w:r>
            </w:hyperlink>
            <w:r w:rsidR="00D3506B" w:rsidRPr="00A31DDA">
              <w:rPr>
                <w:rFonts w:eastAsia="Calibri" w:cstheme="majorBidi"/>
                <w:sz w:val="21"/>
                <w:szCs w:val="21"/>
                <w:lang w:val="en-GB"/>
              </w:rPr>
              <w:t xml:space="preserve"> </w:t>
            </w:r>
          </w:p>
          <w:p w14:paraId="0199BF36" w14:textId="77777777" w:rsidR="00D3506B" w:rsidRPr="00A31DDA" w:rsidRDefault="00D3506B" w:rsidP="00F52844">
            <w:pPr>
              <w:shd w:val="clear" w:color="auto" w:fill="FFFFFF"/>
              <w:spacing w:before="60" w:after="60"/>
              <w:rPr>
                <w:rFonts w:eastAsia="MS Mincho" w:cstheme="majorBidi"/>
                <w:i/>
                <w:iCs/>
                <w:color w:val="0000FF"/>
                <w:sz w:val="21"/>
                <w:szCs w:val="21"/>
                <w:lang w:val="en-GB" w:eastAsia="ja-JP" w:bidi="th-TH"/>
              </w:rPr>
            </w:pPr>
          </w:p>
          <w:p w14:paraId="02493524" w14:textId="77777777" w:rsidR="00D3506B" w:rsidRPr="00A31DDA" w:rsidRDefault="00D3506B" w:rsidP="00F52844">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D3506B" w:rsidRPr="00A31DDA" w14:paraId="1B396160" w14:textId="77777777" w:rsidTr="00F52844">
        <w:trPr>
          <w:trHeight w:val="868"/>
        </w:trPr>
        <w:tc>
          <w:tcPr>
            <w:tcW w:w="1578" w:type="pct"/>
            <w:tcBorders>
              <w:bottom w:val="nil"/>
            </w:tcBorders>
          </w:tcPr>
          <w:p w14:paraId="021462F1" w14:textId="77777777" w:rsidR="00D3506B" w:rsidRPr="00A31DDA" w:rsidRDefault="00D3506B" w:rsidP="00647333">
            <w:pPr>
              <w:numPr>
                <w:ilvl w:val="0"/>
                <w:numId w:val="134"/>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63247A4F" w14:textId="77777777" w:rsidR="00D3506B" w:rsidRPr="000A551C" w:rsidRDefault="00D3506B" w:rsidP="00F52844">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t>Price Volatility and Food Security</w:t>
            </w:r>
          </w:p>
          <w:p w14:paraId="097522D7" w14:textId="77777777" w:rsidR="00D3506B" w:rsidRPr="00A31DDA" w:rsidRDefault="00D3506B" w:rsidP="00F52844">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in the document, from a) to q) and explain why)</w:t>
            </w:r>
          </w:p>
          <w:p w14:paraId="6DC63911" w14:textId="77777777" w:rsidR="00D3506B" w:rsidRPr="00A31DDA" w:rsidRDefault="00D3506B" w:rsidP="00F52844">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w:t>
            </w:r>
            <w:proofErr w:type="gramStart"/>
            <w:r w:rsidRPr="00A31DDA">
              <w:rPr>
                <w:rFonts w:eastAsia="Calibri" w:cstheme="majorBidi"/>
                <w:i/>
                <w:iCs/>
                <w:sz w:val="21"/>
                <w:szCs w:val="21"/>
                <w:lang w:val="en-GB"/>
              </w:rPr>
              <w:t>e.g</w:t>
            </w:r>
            <w:proofErr w:type="gramEnd"/>
            <w:r w:rsidRPr="00A31DDA">
              <w:rPr>
                <w:rFonts w:eastAsia="Calibri" w:cstheme="majorBidi"/>
                <w:i/>
                <w:iCs/>
                <w:sz w:val="21"/>
                <w:szCs w:val="21"/>
                <w:lang w:val="en-GB"/>
              </w:rPr>
              <w:t>. Price volatility: recs: k) n) and q).]</w:t>
            </w:r>
          </w:p>
          <w:p w14:paraId="68882C65" w14:textId="77777777" w:rsidR="00D3506B" w:rsidRPr="000A551C" w:rsidRDefault="00D3506B" w:rsidP="00F52844">
            <w:pPr>
              <w:shd w:val="clear" w:color="auto" w:fill="FFFFFF"/>
              <w:spacing w:before="60" w:after="60"/>
              <w:rPr>
                <w:rFonts w:eastAsia="Calibri" w:cstheme="majorBidi"/>
                <w:i/>
                <w:iCs/>
                <w:sz w:val="21"/>
                <w:szCs w:val="21"/>
                <w:lang w:val="en-GB"/>
              </w:rPr>
            </w:pPr>
          </w:p>
          <w:p w14:paraId="4B1C1C32" w14:textId="77777777" w:rsidR="00D3506B" w:rsidRPr="000A551C" w:rsidRDefault="00D3506B" w:rsidP="00F52844">
            <w:pPr>
              <w:shd w:val="clear" w:color="auto" w:fill="FFFFFF"/>
              <w:spacing w:before="60" w:after="60"/>
              <w:rPr>
                <w:rFonts w:eastAsia="Calibri" w:cstheme="majorBidi"/>
                <w:sz w:val="21"/>
                <w:szCs w:val="21"/>
              </w:rPr>
            </w:pPr>
            <w:r w:rsidRPr="000A551C">
              <w:rPr>
                <w:rFonts w:eastAsia="MS Mincho" w:cstheme="majorBidi"/>
                <w:i/>
                <w:iCs/>
                <w:sz w:val="21"/>
                <w:szCs w:val="21"/>
                <w:u w:val="single"/>
                <w:lang w:val="en-GB" w:eastAsia="ja-JP" w:bidi="th-TH"/>
              </w:rPr>
              <w:t>Social Protection for Food Security &amp; Nutrition</w:t>
            </w:r>
            <w:r w:rsidRPr="000A551C">
              <w:rPr>
                <w:rFonts w:eastAsia="Calibri" w:cstheme="majorBidi"/>
                <w:i/>
                <w:sz w:val="21"/>
                <w:szCs w:val="21"/>
                <w:lang w:val="en-GB"/>
              </w:rPr>
              <w:t xml:space="preserve"> </w:t>
            </w:r>
          </w:p>
          <w:p w14:paraId="10728D86" w14:textId="77777777" w:rsidR="00D3506B" w:rsidRPr="00A31DDA" w:rsidRDefault="00D3506B" w:rsidP="00F52844">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under A), B), C) and D) in the document and explain why)</w:t>
            </w:r>
          </w:p>
          <w:p w14:paraId="15ABFB9D" w14:textId="77777777" w:rsidR="00D3506B" w:rsidRPr="00A31DDA" w:rsidRDefault="00D3506B" w:rsidP="00F52844">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 e.g. Social Protection: recs: A 4); B 1)2)3): D 2)]</w:t>
            </w:r>
          </w:p>
          <w:p w14:paraId="01E076C7" w14:textId="77777777" w:rsidR="00D3506B" w:rsidRPr="00A31DDA" w:rsidRDefault="00D3506B" w:rsidP="00F52844">
            <w:pPr>
              <w:shd w:val="clear" w:color="auto" w:fill="FFFFFF"/>
              <w:spacing w:before="60" w:after="60"/>
              <w:rPr>
                <w:rFonts w:eastAsia="MS Mincho" w:cstheme="majorBidi"/>
                <w:color w:val="0000FF"/>
                <w:sz w:val="21"/>
                <w:szCs w:val="21"/>
                <w:lang w:val="en-GB" w:eastAsia="ja-JP" w:bidi="th-TH"/>
              </w:rPr>
            </w:pPr>
          </w:p>
        </w:tc>
      </w:tr>
      <w:tr w:rsidR="00D3506B" w:rsidRPr="00A31DDA" w14:paraId="2B9BC64E" w14:textId="77777777" w:rsidTr="00F52844">
        <w:trPr>
          <w:trHeight w:val="1547"/>
        </w:trPr>
        <w:tc>
          <w:tcPr>
            <w:tcW w:w="1578" w:type="pct"/>
            <w:tcBorders>
              <w:bottom w:val="nil"/>
            </w:tcBorders>
          </w:tcPr>
          <w:p w14:paraId="03595262" w14:textId="77777777" w:rsidR="00D3506B" w:rsidRPr="00A31DDA" w:rsidRDefault="00D3506B" w:rsidP="00647333">
            <w:pPr>
              <w:numPr>
                <w:ilvl w:val="0"/>
                <w:numId w:val="134"/>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14BA2E0E" w14:textId="77777777" w:rsidR="00D3506B" w:rsidRPr="00A31DDA" w:rsidRDefault="00D3506B" w:rsidP="00F52844">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45858842" w14:textId="77777777" w:rsidR="00D3506B" w:rsidRPr="00A31DDA" w:rsidRDefault="00D3506B"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2EC91628" w14:textId="77777777" w:rsidR="00D3506B" w:rsidRPr="00A31DDA" w:rsidRDefault="00D3506B" w:rsidP="00F52844">
            <w:pPr>
              <w:shd w:val="clear" w:color="auto" w:fill="FFFFFF"/>
              <w:spacing w:before="60" w:after="60"/>
              <w:rPr>
                <w:rFonts w:eastAsia="MS Mincho" w:cstheme="majorBidi"/>
                <w:color w:val="0000FF"/>
                <w:sz w:val="21"/>
                <w:szCs w:val="21"/>
                <w:lang w:val="en-GB" w:eastAsia="ja-JP" w:bidi="th-TH"/>
              </w:rPr>
            </w:pPr>
          </w:p>
          <w:p w14:paraId="7363CFA0" w14:textId="77777777" w:rsidR="00D3506B" w:rsidRPr="00A31DDA" w:rsidRDefault="00D3506B" w:rsidP="00F52844">
            <w:pPr>
              <w:shd w:val="clear" w:color="auto" w:fill="FFFFFF"/>
              <w:spacing w:before="60" w:after="60"/>
              <w:rPr>
                <w:rFonts w:eastAsia="MS Mincho" w:cstheme="majorBidi"/>
                <w:color w:val="0000FF"/>
                <w:sz w:val="21"/>
                <w:szCs w:val="21"/>
                <w:lang w:val="en-GB" w:eastAsia="ja-JP" w:bidi="th-TH"/>
              </w:rPr>
            </w:pPr>
          </w:p>
          <w:p w14:paraId="572117D2" w14:textId="77777777" w:rsidR="00D3506B" w:rsidRPr="00A31DDA" w:rsidRDefault="00D3506B" w:rsidP="00F52844">
            <w:pPr>
              <w:shd w:val="clear" w:color="auto" w:fill="FFFFFF"/>
              <w:spacing w:before="60" w:after="60"/>
              <w:rPr>
                <w:rFonts w:eastAsia="MS Mincho" w:cstheme="majorBidi"/>
                <w:color w:val="0000FF"/>
                <w:sz w:val="21"/>
                <w:szCs w:val="21"/>
                <w:lang w:val="en-GB" w:eastAsia="ja-JP" w:bidi="th-TH"/>
              </w:rPr>
            </w:pPr>
          </w:p>
        </w:tc>
      </w:tr>
      <w:tr w:rsidR="00D3506B" w:rsidRPr="00A31DDA" w14:paraId="5AD0726F" w14:textId="77777777" w:rsidTr="00F52844">
        <w:trPr>
          <w:trHeight w:val="422"/>
        </w:trPr>
        <w:tc>
          <w:tcPr>
            <w:tcW w:w="1578" w:type="pct"/>
            <w:tcBorders>
              <w:top w:val="nil"/>
              <w:left w:val="single" w:sz="4" w:space="0" w:color="auto"/>
              <w:bottom w:val="nil"/>
              <w:right w:val="single" w:sz="4" w:space="0" w:color="auto"/>
            </w:tcBorders>
          </w:tcPr>
          <w:p w14:paraId="12137136" w14:textId="77777777" w:rsidR="00D3506B" w:rsidRPr="00A31DDA" w:rsidRDefault="00D3506B" w:rsidP="00F52844">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0EEAD40D" w14:textId="77777777" w:rsidR="00D3506B" w:rsidRPr="00A31DDA" w:rsidRDefault="00D3506B" w:rsidP="00F52844">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61D5A95F" w14:textId="77777777" w:rsidR="00D3506B"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70930227"/>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Government</w:t>
            </w:r>
          </w:p>
          <w:p w14:paraId="5CCF999F" w14:textId="77777777" w:rsidR="00D3506B"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49287872"/>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UN organization</w:t>
            </w:r>
          </w:p>
          <w:p w14:paraId="2345491F" w14:textId="77777777" w:rsidR="00D3506B"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74448334"/>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Civil Society / NGO</w:t>
            </w:r>
          </w:p>
          <w:p w14:paraId="3412F45E" w14:textId="77777777" w:rsidR="00D3506B"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47868373"/>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Private Sector</w:t>
            </w:r>
          </w:p>
          <w:p w14:paraId="56358646" w14:textId="77777777" w:rsidR="00D3506B"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81045722"/>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Academia</w:t>
            </w:r>
          </w:p>
          <w:p w14:paraId="5E6D1A3F" w14:textId="77777777" w:rsidR="00D3506B"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734118820"/>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Donor</w:t>
            </w:r>
          </w:p>
          <w:p w14:paraId="1A94D588" w14:textId="77777777" w:rsidR="00D3506B" w:rsidRPr="00A31DDA"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740137601"/>
                <w14:checkbox>
                  <w14:checked w14:val="0"/>
                  <w14:checkedState w14:val="2612" w14:font="MS Gothic"/>
                  <w14:uncheckedState w14:val="2610" w14:font="MS Gothic"/>
                </w14:checkbox>
              </w:sdtPr>
              <w:sdtEndPr/>
              <w:sdtContent>
                <w:r w:rsidR="00D3506B" w:rsidRPr="00A31DDA">
                  <w:rPr>
                    <w:rFonts w:ascii="Segoe UI Symbol" w:eastAsia="MS Mincho" w:hAnsi="Segoe UI Symbol" w:cs="Segoe UI Symbol"/>
                    <w:bCs/>
                    <w:sz w:val="21"/>
                    <w:szCs w:val="21"/>
                    <w:lang w:val="en-GB" w:eastAsia="ja-JP" w:bidi="th-TH"/>
                  </w:rPr>
                  <w:t>☐</w:t>
                </w:r>
              </w:sdtContent>
            </w:sdt>
            <w:r w:rsidR="00D3506B" w:rsidRPr="00A31DDA">
              <w:rPr>
                <w:rFonts w:eastAsia="MS Mincho" w:cstheme="majorBidi"/>
                <w:bCs/>
                <w:sz w:val="21"/>
                <w:szCs w:val="21"/>
                <w:lang w:val="en-GB" w:eastAsia="ja-JP" w:bidi="th-TH"/>
              </w:rPr>
              <w:t xml:space="preserve">  Other </w:t>
            </w:r>
            <w:r w:rsidR="00D3506B">
              <w:rPr>
                <w:rFonts w:eastAsia="MS Mincho" w:cstheme="majorBidi"/>
                <w:bCs/>
                <w:sz w:val="21"/>
                <w:szCs w:val="21"/>
                <w:lang w:val="en-GB" w:eastAsia="ja-JP" w:bidi="th-TH"/>
              </w:rPr>
              <w:t xml:space="preserve">(specify) </w:t>
            </w:r>
            <w:r w:rsidR="00D3506B" w:rsidRPr="00A31DDA">
              <w:rPr>
                <w:rFonts w:eastAsia="MS Mincho" w:cstheme="majorBidi"/>
                <w:bCs/>
                <w:sz w:val="21"/>
                <w:szCs w:val="21"/>
                <w:lang w:val="en-GB" w:eastAsia="ja-JP" w:bidi="th-TH"/>
              </w:rPr>
              <w:t>…………………………………………………………</w:t>
            </w:r>
          </w:p>
        </w:tc>
      </w:tr>
      <w:tr w:rsidR="00D3506B" w:rsidRPr="00A31DDA" w14:paraId="22A5A437" w14:textId="77777777" w:rsidTr="00F52844">
        <w:trPr>
          <w:trHeight w:val="422"/>
        </w:trPr>
        <w:tc>
          <w:tcPr>
            <w:tcW w:w="1578" w:type="pct"/>
            <w:tcBorders>
              <w:top w:val="nil"/>
              <w:left w:val="single" w:sz="4" w:space="0" w:color="auto"/>
              <w:bottom w:val="nil"/>
              <w:right w:val="single" w:sz="4" w:space="0" w:color="auto"/>
            </w:tcBorders>
          </w:tcPr>
          <w:p w14:paraId="09C2F6BA" w14:textId="77777777" w:rsidR="00D3506B" w:rsidRPr="00A31DDA" w:rsidRDefault="00D3506B" w:rsidP="00F52844">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 xml:space="preserve">How were the various stakeholders’ groups affected by food </w:t>
            </w:r>
            <w:r w:rsidRPr="00A31DDA">
              <w:rPr>
                <w:rFonts w:eastAsia="Calibri"/>
                <w:b/>
                <w:bCs/>
                <w:sz w:val="21"/>
                <w:szCs w:val="21"/>
                <w:lang w:val="en-GB"/>
              </w:rPr>
              <w:lastRenderedPageBreak/>
              <w:t>insecurity and malnutrition involved in the context of your experience?</w:t>
            </w:r>
          </w:p>
        </w:tc>
        <w:tc>
          <w:tcPr>
            <w:tcW w:w="3422" w:type="pct"/>
            <w:tcBorders>
              <w:left w:val="single" w:sz="4" w:space="0" w:color="auto"/>
            </w:tcBorders>
          </w:tcPr>
          <w:p w14:paraId="177FEE5A" w14:textId="77777777" w:rsidR="00D3506B" w:rsidRPr="00A31DDA" w:rsidRDefault="00D3506B" w:rsidP="00F52844">
            <w:pPr>
              <w:shd w:val="clear" w:color="auto" w:fill="FFFFFF"/>
              <w:spacing w:before="60" w:after="60"/>
              <w:rPr>
                <w:rFonts w:eastAsia="Calibri"/>
                <w:i/>
                <w:iCs/>
                <w:sz w:val="21"/>
                <w:szCs w:val="21"/>
                <w:lang w:val="en-GB" w:eastAsia="ja-JP" w:bidi="th-TH"/>
              </w:rPr>
            </w:pPr>
            <w:r w:rsidRPr="00A31DDA">
              <w:rPr>
                <w:rFonts w:eastAsia="Calibri"/>
                <w:i/>
                <w:iCs/>
                <w:sz w:val="21"/>
                <w:szCs w:val="21"/>
                <w:lang w:val="en-GB" w:eastAsia="ja-JP" w:bidi="th-TH"/>
              </w:rPr>
              <w:lastRenderedPageBreak/>
              <w:t>(e.g. participation of civil</w:t>
            </w:r>
            <w:r w:rsidRPr="00A31DDA">
              <w:rPr>
                <w:rFonts w:eastAsia="Calibri"/>
                <w:i/>
                <w:sz w:val="21"/>
                <w:szCs w:val="21"/>
              </w:rPr>
              <w:t xml:space="preserve"> society organizations (</w:t>
            </w:r>
            <w:r w:rsidRPr="00A31DDA">
              <w:rPr>
                <w:rFonts w:eastAsia="Calibri"/>
                <w:i/>
                <w:iCs/>
                <w:sz w:val="21"/>
                <w:szCs w:val="21"/>
                <w:lang w:val="en-GB" w:eastAsia="ja-JP" w:bidi="th-TH"/>
              </w:rPr>
              <w:t xml:space="preserve">CSOs) representing food insecure and malnourished segments of the population in all training) </w:t>
            </w:r>
          </w:p>
          <w:p w14:paraId="21E7AFB0" w14:textId="77777777" w:rsidR="00D3506B" w:rsidRPr="00A31DDA" w:rsidRDefault="00D3506B" w:rsidP="00F52844">
            <w:pPr>
              <w:shd w:val="clear" w:color="auto" w:fill="FFFFFF"/>
              <w:spacing w:before="60" w:after="60"/>
              <w:rPr>
                <w:rFonts w:eastAsia="Calibri"/>
                <w:i/>
                <w:iCs/>
                <w:sz w:val="21"/>
                <w:szCs w:val="21"/>
                <w:lang w:val="en-GB" w:eastAsia="ja-JP" w:bidi="th-TH"/>
              </w:rPr>
            </w:pPr>
          </w:p>
          <w:p w14:paraId="504BC73B" w14:textId="77777777" w:rsidR="00D3506B" w:rsidRPr="00A31DDA" w:rsidRDefault="00D3506B" w:rsidP="00F52844">
            <w:pPr>
              <w:shd w:val="clear" w:color="auto" w:fill="FFFFFF"/>
              <w:spacing w:before="60" w:after="60"/>
              <w:rPr>
                <w:rFonts w:eastAsia="Calibri"/>
                <w:i/>
                <w:iCs/>
                <w:sz w:val="21"/>
                <w:szCs w:val="21"/>
                <w:lang w:val="en-GB" w:eastAsia="ja-JP" w:bidi="th-TH"/>
              </w:rPr>
            </w:pPr>
          </w:p>
          <w:p w14:paraId="0627098A" w14:textId="77777777" w:rsidR="00D3506B" w:rsidRPr="00A31DDA" w:rsidRDefault="00D3506B" w:rsidP="00F52844">
            <w:pPr>
              <w:shd w:val="clear" w:color="auto" w:fill="FFFFFF"/>
              <w:spacing w:before="60" w:after="60"/>
              <w:rPr>
                <w:rFonts w:eastAsia="Calibri"/>
                <w:i/>
                <w:iCs/>
                <w:sz w:val="21"/>
                <w:szCs w:val="21"/>
                <w:lang w:val="en-GB" w:eastAsia="ja-JP" w:bidi="th-TH"/>
              </w:rPr>
            </w:pPr>
          </w:p>
        </w:tc>
      </w:tr>
      <w:tr w:rsidR="00D3506B" w:rsidRPr="00A31DDA" w14:paraId="269D5629" w14:textId="77777777" w:rsidTr="00F52844">
        <w:trPr>
          <w:trHeight w:val="415"/>
        </w:trPr>
        <w:tc>
          <w:tcPr>
            <w:tcW w:w="1578" w:type="pct"/>
            <w:tcBorders>
              <w:top w:val="nil"/>
              <w:left w:val="single" w:sz="4" w:space="0" w:color="auto"/>
              <w:bottom w:val="nil"/>
              <w:right w:val="single" w:sz="4" w:space="0" w:color="auto"/>
            </w:tcBorders>
          </w:tcPr>
          <w:p w14:paraId="4799847B" w14:textId="77777777" w:rsidR="00D3506B" w:rsidRPr="00A31DDA" w:rsidRDefault="00D3506B"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lastRenderedPageBreak/>
              <w:t>Main activities</w:t>
            </w:r>
          </w:p>
        </w:tc>
        <w:tc>
          <w:tcPr>
            <w:tcW w:w="3422" w:type="pct"/>
            <w:tcBorders>
              <w:left w:val="single" w:sz="4" w:space="0" w:color="auto"/>
            </w:tcBorders>
          </w:tcPr>
          <w:p w14:paraId="677C4CDB" w14:textId="77777777" w:rsidR="00D3506B" w:rsidRPr="00A31DDA" w:rsidRDefault="00D3506B" w:rsidP="00F52844">
            <w:pPr>
              <w:shd w:val="clear" w:color="auto" w:fill="FFFFFF"/>
              <w:spacing w:before="60" w:after="60"/>
              <w:rPr>
                <w:rFonts w:eastAsia="Calibri"/>
                <w:i/>
                <w:iCs/>
                <w:sz w:val="21"/>
                <w:szCs w:val="21"/>
                <w:lang w:val="en-GB" w:eastAsia="ja-JP" w:bidi="th-TH"/>
              </w:rPr>
            </w:pPr>
            <w:r w:rsidRPr="00A31DDA">
              <w:rPr>
                <w:rFonts w:eastAsia="Calibri"/>
                <w:i/>
                <w:iCs/>
                <w:sz w:val="21"/>
                <w:szCs w:val="21"/>
                <w:lang w:val="en-GB" w:eastAsia="ja-JP" w:bidi="th-TH"/>
              </w:rPr>
              <w:t>(e.g. training of CSOs, lawyers, parliamentarians, government officials)</w:t>
            </w:r>
          </w:p>
        </w:tc>
      </w:tr>
      <w:tr w:rsidR="00D3506B" w:rsidRPr="00A31DDA" w14:paraId="21D308B0" w14:textId="77777777" w:rsidTr="00F52844">
        <w:trPr>
          <w:trHeight w:val="421"/>
        </w:trPr>
        <w:tc>
          <w:tcPr>
            <w:tcW w:w="1578" w:type="pct"/>
            <w:tcBorders>
              <w:top w:val="nil"/>
              <w:left w:val="single" w:sz="4" w:space="0" w:color="auto"/>
              <w:bottom w:val="nil"/>
              <w:right w:val="single" w:sz="4" w:space="0" w:color="auto"/>
            </w:tcBorders>
          </w:tcPr>
          <w:p w14:paraId="7CFF2C3F" w14:textId="77777777" w:rsidR="00D3506B" w:rsidRPr="00A31DDA" w:rsidRDefault="00D3506B"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6451666B" w14:textId="77777777" w:rsidR="00D3506B" w:rsidRPr="00A31DDA" w:rsidRDefault="00D3506B" w:rsidP="00F52844">
            <w:pPr>
              <w:shd w:val="clear" w:color="auto" w:fill="FFFFFF"/>
              <w:spacing w:before="60" w:after="60"/>
              <w:rPr>
                <w:rFonts w:eastAsia="Calibri"/>
                <w:i/>
                <w:iCs/>
                <w:sz w:val="21"/>
                <w:szCs w:val="21"/>
                <w:lang w:val="en-GB" w:eastAsia="ja-JP" w:bidi="th-TH"/>
              </w:rPr>
            </w:pPr>
            <w:r w:rsidRPr="00A31DDA">
              <w:rPr>
                <w:rFonts w:eastAsia="Calibri"/>
                <w:i/>
                <w:iCs/>
                <w:sz w:val="21"/>
                <w:szCs w:val="21"/>
                <w:lang w:val="en-GB" w:eastAsia="ja-JP" w:bidi="th-TH"/>
              </w:rPr>
              <w:t>(e.g. started in February 2017 and on-going; started in July 2016 and completed in March 2018)</w:t>
            </w:r>
          </w:p>
        </w:tc>
      </w:tr>
      <w:tr w:rsidR="00D3506B" w:rsidRPr="00A31DDA" w14:paraId="4D7E9B72" w14:textId="77777777" w:rsidTr="00F52844">
        <w:trPr>
          <w:trHeight w:val="1956"/>
        </w:trPr>
        <w:tc>
          <w:tcPr>
            <w:tcW w:w="1578" w:type="pct"/>
            <w:vMerge w:val="restart"/>
          </w:tcPr>
          <w:p w14:paraId="38011E68" w14:textId="77777777" w:rsidR="00D3506B" w:rsidRPr="00A31DDA" w:rsidRDefault="00D3506B" w:rsidP="00647333">
            <w:pPr>
              <w:numPr>
                <w:ilvl w:val="0"/>
                <w:numId w:val="134"/>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1DF846C9" w14:textId="77777777" w:rsidR="00D3506B" w:rsidRPr="00A31DDA" w:rsidRDefault="00D3506B" w:rsidP="00F52844">
            <w:pPr>
              <w:rPr>
                <w:rFonts w:eastAsia="Calibri"/>
                <w:i/>
                <w:sz w:val="21"/>
                <w:szCs w:val="21"/>
              </w:rPr>
            </w:pPr>
            <w:r w:rsidRPr="00A31DDA">
              <w:rPr>
                <w:rFonts w:eastAsia="Calibri"/>
                <w:i/>
                <w:sz w:val="21"/>
                <w:szCs w:val="21"/>
              </w:rPr>
              <w:t>(for each, specify whether these outcomes are actual (as of when), or expected (and by when)</w:t>
            </w:r>
          </w:p>
          <w:p w14:paraId="58C0600A" w14:textId="77777777" w:rsidR="00D3506B" w:rsidRPr="00A31DDA" w:rsidRDefault="00D3506B" w:rsidP="00F52844">
            <w:pPr>
              <w:rPr>
                <w:rFonts w:eastAsia="Calibri"/>
                <w:i/>
                <w:sz w:val="21"/>
                <w:szCs w:val="21"/>
              </w:rPr>
            </w:pPr>
          </w:p>
        </w:tc>
        <w:tc>
          <w:tcPr>
            <w:tcW w:w="3422" w:type="pct"/>
            <w:shd w:val="clear" w:color="auto" w:fill="auto"/>
          </w:tcPr>
          <w:p w14:paraId="6731435C" w14:textId="77777777" w:rsidR="00D3506B" w:rsidRPr="00A31DDA" w:rsidRDefault="00D3506B" w:rsidP="00F52844">
            <w:pPr>
              <w:spacing w:after="0"/>
              <w:rPr>
                <w:rFonts w:eastAsia="Calibri"/>
                <w:sz w:val="21"/>
                <w:szCs w:val="21"/>
                <w:u w:val="single"/>
              </w:rPr>
            </w:pPr>
            <w:r w:rsidRPr="00A31DDA">
              <w:rPr>
                <w:rFonts w:eastAsia="Calibri"/>
                <w:sz w:val="21"/>
                <w:szCs w:val="21"/>
                <w:u w:val="single"/>
              </w:rPr>
              <w:t>Results in the short term (qualitative and quantitative)</w:t>
            </w:r>
          </w:p>
          <w:p w14:paraId="67F2178E" w14:textId="77777777" w:rsidR="00D3506B" w:rsidRPr="00A31DDA" w:rsidRDefault="00D3506B" w:rsidP="00F52844">
            <w:pPr>
              <w:spacing w:after="0"/>
              <w:contextualSpacing/>
              <w:rPr>
                <w:rFonts w:eastAsia="Calibri"/>
                <w:bCs/>
                <w:sz w:val="21"/>
                <w:szCs w:val="21"/>
                <w:lang w:val="en-GB"/>
              </w:rPr>
            </w:pPr>
            <w:r w:rsidRPr="00A31DDA">
              <w:rPr>
                <w:rFonts w:eastAsia="Calibri"/>
                <w:i/>
                <w:sz w:val="21"/>
                <w:szCs w:val="21"/>
              </w:rPr>
              <w:t>(In addition to providing a qualitative assessment, please indicate where feasible the number of people that have been directly involved in activities, e.g. six trainings involving a total of 250 people)</w:t>
            </w:r>
          </w:p>
        </w:tc>
      </w:tr>
      <w:tr w:rsidR="00D3506B" w:rsidRPr="00A31DDA" w14:paraId="7CE40972" w14:textId="77777777" w:rsidTr="00F52844">
        <w:trPr>
          <w:trHeight w:val="2175"/>
        </w:trPr>
        <w:tc>
          <w:tcPr>
            <w:tcW w:w="1578" w:type="pct"/>
            <w:vMerge/>
          </w:tcPr>
          <w:p w14:paraId="0D1E3DBB" w14:textId="77777777" w:rsidR="00D3506B" w:rsidRPr="00A31DDA" w:rsidRDefault="00D3506B"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5C32F630" w14:textId="77777777" w:rsidR="00D3506B" w:rsidRPr="00A31DDA" w:rsidRDefault="00D3506B" w:rsidP="00F52844">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2A1B85AD" w14:textId="77777777" w:rsidR="00D3506B" w:rsidRPr="00A31DDA" w:rsidRDefault="00D3506B" w:rsidP="00F52844">
            <w:pPr>
              <w:spacing w:after="0"/>
              <w:rPr>
                <w:rFonts w:eastAsia="Calibri"/>
                <w:i/>
                <w:sz w:val="21"/>
                <w:szCs w:val="21"/>
              </w:rPr>
            </w:pPr>
            <w:r w:rsidRPr="00A31DDA">
              <w:rPr>
                <w:rFonts w:eastAsia="Calibri"/>
                <w:i/>
                <w:sz w:val="21"/>
                <w:szCs w:val="21"/>
              </w:rPr>
              <w:t>(In addition to providing a qualitative assessment, including in addressing the underlying causes of food insecurity and malnutrition, please indicate where feasible the number of people that have been or are expected to be indirectly affected by activities, e.g. training leading to development of a local action plan expected to affect 1,000 people)</w:t>
            </w:r>
          </w:p>
        </w:tc>
      </w:tr>
      <w:tr w:rsidR="00D3506B" w:rsidRPr="00A31DDA" w14:paraId="3EB39D47" w14:textId="77777777" w:rsidTr="00F52844">
        <w:trPr>
          <w:trHeight w:val="1791"/>
        </w:trPr>
        <w:tc>
          <w:tcPr>
            <w:tcW w:w="1578" w:type="pct"/>
            <w:vMerge/>
          </w:tcPr>
          <w:p w14:paraId="534B652E" w14:textId="77777777" w:rsidR="00D3506B" w:rsidRPr="00A31DDA" w:rsidRDefault="00D3506B" w:rsidP="00F52844">
            <w:pPr>
              <w:ind w:left="720"/>
              <w:contextualSpacing/>
              <w:rPr>
                <w:rFonts w:eastAsia="Calibri"/>
                <w:b/>
                <w:sz w:val="21"/>
                <w:szCs w:val="21"/>
                <w:u w:val="single"/>
              </w:rPr>
            </w:pPr>
          </w:p>
        </w:tc>
        <w:tc>
          <w:tcPr>
            <w:tcW w:w="3422" w:type="pct"/>
            <w:shd w:val="clear" w:color="auto" w:fill="auto"/>
          </w:tcPr>
          <w:p w14:paraId="0E757ED7" w14:textId="77777777" w:rsidR="00D3506B" w:rsidRPr="00A31DDA" w:rsidRDefault="00D3506B" w:rsidP="00F52844">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4C8FAB83" w14:textId="77777777" w:rsidR="00D3506B" w:rsidRPr="00CE3679" w:rsidRDefault="00D3506B" w:rsidP="00F52844">
            <w:pPr>
              <w:spacing w:after="0"/>
              <w:rPr>
                <w:rFonts w:eastAsia="Calibri"/>
                <w:i/>
                <w:iCs/>
                <w:color w:val="000000"/>
                <w:sz w:val="21"/>
                <w:szCs w:val="21"/>
              </w:rPr>
            </w:pPr>
            <w:r w:rsidRPr="00A31DDA">
              <w:rPr>
                <w:rFonts w:eastAsia="Calibri"/>
                <w:i/>
                <w:iCs/>
                <w:color w:val="000000"/>
                <w:sz w:val="21"/>
                <w:szCs w:val="21"/>
              </w:rPr>
              <w:t>(Please indicate the most significant changes th</w:t>
            </w:r>
            <w:r>
              <w:rPr>
                <w:rFonts w:eastAsia="Calibri"/>
                <w:i/>
                <w:iCs/>
                <w:color w:val="000000"/>
                <w:sz w:val="21"/>
                <w:szCs w:val="21"/>
              </w:rPr>
              <w:t>at resulted from the activities</w:t>
            </w:r>
            <w:r w:rsidRPr="00A31DDA">
              <w:rPr>
                <w:rFonts w:eastAsia="Calibri"/>
                <w:i/>
                <w:iCs/>
                <w:color w:val="000000"/>
                <w:sz w:val="21"/>
                <w:szCs w:val="21"/>
              </w:rPr>
              <w:t xml:space="preserve"> as a result of the</w:t>
            </w:r>
            <w:r>
              <w:rPr>
                <w:rFonts w:eastAsia="Calibri"/>
                <w:i/>
                <w:iCs/>
                <w:color w:val="000000"/>
                <w:sz w:val="21"/>
                <w:szCs w:val="21"/>
              </w:rPr>
              <w:t xml:space="preserve"> use and</w:t>
            </w:r>
            <w:r w:rsidRPr="00A31DDA">
              <w:rPr>
                <w:rFonts w:eastAsia="Calibri"/>
                <w:i/>
                <w:iCs/>
                <w:color w:val="000000"/>
                <w:sz w:val="21"/>
                <w:szCs w:val="21"/>
              </w:rPr>
              <w:t xml:space="preserve"> application of any of these two sets of policy recommendations) </w:t>
            </w:r>
          </w:p>
        </w:tc>
      </w:tr>
      <w:tr w:rsidR="00D3506B" w:rsidRPr="00A31DDA" w14:paraId="4E531774" w14:textId="77777777" w:rsidTr="00F52844">
        <w:trPr>
          <w:trHeight w:val="1250"/>
        </w:trPr>
        <w:tc>
          <w:tcPr>
            <w:tcW w:w="1578" w:type="pct"/>
          </w:tcPr>
          <w:p w14:paraId="0BA57AB9" w14:textId="77777777" w:rsidR="00D3506B" w:rsidRPr="00A31DDA" w:rsidRDefault="00D3506B" w:rsidP="00647333">
            <w:pPr>
              <w:numPr>
                <w:ilvl w:val="0"/>
                <w:numId w:val="134"/>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6661BB16" w14:textId="77777777" w:rsidR="00D3506B" w:rsidRPr="00A31DDA" w:rsidRDefault="00D3506B" w:rsidP="00F52844">
            <w:pPr>
              <w:spacing w:before="120" w:after="0"/>
              <w:ind w:left="360"/>
              <w:rPr>
                <w:rFonts w:eastAsia="Calibri"/>
                <w:sz w:val="21"/>
                <w:szCs w:val="21"/>
              </w:rPr>
            </w:pPr>
          </w:p>
        </w:tc>
      </w:tr>
      <w:tr w:rsidR="00D3506B" w:rsidRPr="00A31DDA" w14:paraId="611102DB" w14:textId="77777777" w:rsidTr="00F52844">
        <w:trPr>
          <w:trHeight w:val="615"/>
        </w:trPr>
        <w:tc>
          <w:tcPr>
            <w:tcW w:w="1578" w:type="pct"/>
          </w:tcPr>
          <w:p w14:paraId="64B79C86" w14:textId="77777777" w:rsidR="00D3506B" w:rsidRPr="00A31DDA" w:rsidRDefault="00D3506B" w:rsidP="00647333">
            <w:pPr>
              <w:numPr>
                <w:ilvl w:val="0"/>
                <w:numId w:val="134"/>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72FCA348" w14:textId="77777777" w:rsidR="00D3506B" w:rsidRPr="00A31DDA" w:rsidRDefault="00D3506B" w:rsidP="00F52844">
            <w:pPr>
              <w:shd w:val="clear" w:color="auto" w:fill="FFFFFF"/>
              <w:spacing w:before="60" w:after="60"/>
              <w:contextualSpacing/>
              <w:rPr>
                <w:rFonts w:eastAsia="MS Mincho"/>
                <w:i/>
                <w:iCs/>
                <w:color w:val="0070C0"/>
                <w:sz w:val="21"/>
                <w:szCs w:val="21"/>
                <w:lang w:val="en-GB" w:eastAsia="ja-JP" w:bidi="th-TH"/>
              </w:rPr>
            </w:pPr>
          </w:p>
        </w:tc>
      </w:tr>
      <w:tr w:rsidR="00D3506B" w:rsidRPr="00A31DDA" w14:paraId="222FE02A" w14:textId="77777777" w:rsidTr="00F52844">
        <w:trPr>
          <w:trHeight w:val="615"/>
        </w:trPr>
        <w:tc>
          <w:tcPr>
            <w:tcW w:w="1578" w:type="pct"/>
          </w:tcPr>
          <w:p w14:paraId="64A77595" w14:textId="77777777" w:rsidR="00D3506B" w:rsidRPr="00A31DDA" w:rsidRDefault="00D3506B" w:rsidP="00647333">
            <w:pPr>
              <w:numPr>
                <w:ilvl w:val="0"/>
                <w:numId w:val="134"/>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0756AFCC" w14:textId="77777777" w:rsidR="00D3506B" w:rsidRPr="00A31DDA" w:rsidRDefault="00D3506B" w:rsidP="00F52844">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23A2D058" w14:textId="77777777" w:rsidR="00D3506B" w:rsidRPr="00A31DDA" w:rsidRDefault="00D3506B" w:rsidP="00F52844">
            <w:pPr>
              <w:spacing w:after="0"/>
              <w:ind w:left="720"/>
              <w:contextualSpacing/>
              <w:rPr>
                <w:rFonts w:eastAsia="Calibri"/>
                <w:b/>
                <w:bCs/>
                <w:sz w:val="21"/>
                <w:szCs w:val="21"/>
                <w:lang w:val="en-GB"/>
              </w:rPr>
            </w:pPr>
          </w:p>
          <w:p w14:paraId="381F9264" w14:textId="77777777" w:rsidR="00D3506B" w:rsidRPr="00A31DDA" w:rsidRDefault="00D3506B" w:rsidP="00F52844">
            <w:pPr>
              <w:spacing w:after="0"/>
              <w:ind w:left="720"/>
              <w:contextualSpacing/>
              <w:rPr>
                <w:rFonts w:eastAsia="Calibri"/>
                <w:b/>
                <w:bCs/>
                <w:sz w:val="21"/>
                <w:szCs w:val="21"/>
                <w:lang w:val="en-GB"/>
              </w:rPr>
            </w:pPr>
          </w:p>
        </w:tc>
        <w:tc>
          <w:tcPr>
            <w:tcW w:w="3422" w:type="pct"/>
          </w:tcPr>
          <w:p w14:paraId="2E3FD8AD" w14:textId="77777777" w:rsidR="00D3506B" w:rsidRPr="00A31DDA" w:rsidRDefault="00D3506B" w:rsidP="00F52844">
            <w:pPr>
              <w:spacing w:after="0"/>
              <w:rPr>
                <w:rFonts w:eastAsia="Calibri"/>
                <w:i/>
                <w:color w:val="000000"/>
                <w:sz w:val="21"/>
                <w:szCs w:val="21"/>
              </w:rPr>
            </w:pPr>
            <w:r w:rsidRPr="00A31DDA">
              <w:rPr>
                <w:rFonts w:eastAsia="Calibri"/>
                <w:i/>
                <w:color w:val="000000"/>
                <w:sz w:val="21"/>
                <w:szCs w:val="21"/>
              </w:rPr>
              <w:lastRenderedPageBreak/>
              <w:t>(Please indicate whether these mechanisms were developed by government or in the context of a project)</w:t>
            </w:r>
          </w:p>
          <w:p w14:paraId="62683039" w14:textId="77777777" w:rsidR="00D3506B" w:rsidRPr="00A31DDA" w:rsidRDefault="00D3506B" w:rsidP="00F52844">
            <w:pPr>
              <w:spacing w:after="0"/>
              <w:rPr>
                <w:rFonts w:eastAsia="Calibri"/>
                <w:color w:val="000000"/>
                <w:sz w:val="21"/>
                <w:szCs w:val="21"/>
                <w:u w:val="single"/>
              </w:rPr>
            </w:pPr>
          </w:p>
          <w:p w14:paraId="520EF092" w14:textId="77777777" w:rsidR="00D3506B" w:rsidRPr="00A31DDA" w:rsidRDefault="00D3506B" w:rsidP="00F52844">
            <w:pPr>
              <w:contextualSpacing/>
              <w:rPr>
                <w:rFonts w:eastAsia="Calibri"/>
                <w:bCs/>
                <w:sz w:val="21"/>
                <w:szCs w:val="21"/>
                <w:lang w:val="en-GB"/>
              </w:rPr>
            </w:pPr>
          </w:p>
        </w:tc>
      </w:tr>
      <w:tr w:rsidR="00D3506B" w:rsidRPr="00A31DDA" w14:paraId="090443B0" w14:textId="77777777" w:rsidTr="00F52844">
        <w:trPr>
          <w:trHeight w:val="615"/>
        </w:trPr>
        <w:tc>
          <w:tcPr>
            <w:tcW w:w="1578" w:type="pct"/>
          </w:tcPr>
          <w:p w14:paraId="21B77DE8" w14:textId="77777777" w:rsidR="00D3506B" w:rsidRPr="00A31DDA" w:rsidRDefault="00D3506B" w:rsidP="00647333">
            <w:pPr>
              <w:numPr>
                <w:ilvl w:val="0"/>
                <w:numId w:val="134"/>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1765EE2C" w14:textId="77777777" w:rsidR="00D3506B" w:rsidRPr="00A31DDA" w:rsidRDefault="00D3506B" w:rsidP="00F52844">
            <w:pPr>
              <w:spacing w:after="0"/>
              <w:rPr>
                <w:rFonts w:eastAsia="Calibri"/>
                <w:b/>
                <w:sz w:val="21"/>
                <w:szCs w:val="21"/>
                <w:u w:val="single"/>
                <w:lang w:val="en-GB"/>
              </w:rPr>
            </w:pPr>
          </w:p>
        </w:tc>
        <w:tc>
          <w:tcPr>
            <w:tcW w:w="3422" w:type="pct"/>
          </w:tcPr>
          <w:p w14:paraId="3C6ECD00" w14:textId="77777777" w:rsidR="00D3506B" w:rsidRPr="00A31DDA" w:rsidRDefault="00D3506B" w:rsidP="00F52844">
            <w:pPr>
              <w:spacing w:after="0"/>
              <w:ind w:left="360"/>
              <w:contextualSpacing/>
              <w:rPr>
                <w:rFonts w:eastAsia="Calibri"/>
                <w:color w:val="000000"/>
                <w:sz w:val="21"/>
                <w:szCs w:val="21"/>
                <w:u w:val="single"/>
              </w:rPr>
            </w:pPr>
          </w:p>
          <w:p w14:paraId="01BB49A1" w14:textId="77777777" w:rsidR="00D3506B" w:rsidRPr="00A31DDA" w:rsidRDefault="00D3506B" w:rsidP="00F52844">
            <w:pPr>
              <w:spacing w:after="0"/>
              <w:ind w:left="360"/>
              <w:contextualSpacing/>
              <w:rPr>
                <w:rFonts w:eastAsia="Calibri"/>
                <w:color w:val="000000"/>
                <w:sz w:val="21"/>
                <w:szCs w:val="21"/>
                <w:u w:val="single"/>
              </w:rPr>
            </w:pPr>
          </w:p>
        </w:tc>
      </w:tr>
      <w:tr w:rsidR="00D3506B" w:rsidRPr="00A31DDA" w14:paraId="2B221327" w14:textId="77777777" w:rsidTr="00F52844">
        <w:trPr>
          <w:trHeight w:val="615"/>
        </w:trPr>
        <w:tc>
          <w:tcPr>
            <w:tcW w:w="1578" w:type="pct"/>
          </w:tcPr>
          <w:p w14:paraId="03A57223" w14:textId="77777777" w:rsidR="00D3506B" w:rsidRPr="00A31DDA" w:rsidRDefault="00D3506B" w:rsidP="00647333">
            <w:pPr>
              <w:numPr>
                <w:ilvl w:val="0"/>
                <w:numId w:val="134"/>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7D185FD9" w14:textId="77777777" w:rsidR="00D3506B" w:rsidRPr="00A31DDA" w:rsidRDefault="00D3506B" w:rsidP="00F52844">
            <w:pPr>
              <w:spacing w:after="0"/>
              <w:ind w:left="360"/>
              <w:contextualSpacing/>
              <w:rPr>
                <w:rFonts w:eastAsia="Calibri"/>
                <w:color w:val="000000"/>
                <w:sz w:val="21"/>
                <w:szCs w:val="21"/>
                <w:u w:val="single"/>
              </w:rPr>
            </w:pPr>
          </w:p>
        </w:tc>
      </w:tr>
      <w:tr w:rsidR="00D3506B" w:rsidRPr="00A31DDA" w14:paraId="36AD3519" w14:textId="77777777" w:rsidTr="00F52844">
        <w:trPr>
          <w:trHeight w:val="615"/>
        </w:trPr>
        <w:tc>
          <w:tcPr>
            <w:tcW w:w="1578" w:type="pct"/>
          </w:tcPr>
          <w:p w14:paraId="554593C3" w14:textId="77777777" w:rsidR="00D3506B" w:rsidRPr="00A31DDA" w:rsidRDefault="00D3506B" w:rsidP="00647333">
            <w:pPr>
              <w:numPr>
                <w:ilvl w:val="0"/>
                <w:numId w:val="134"/>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69427C73" w14:textId="77777777" w:rsidR="00D3506B" w:rsidRPr="00A31DDA" w:rsidRDefault="00D3506B" w:rsidP="00F52844">
            <w:pPr>
              <w:spacing w:after="0"/>
              <w:ind w:left="360"/>
              <w:contextualSpacing/>
              <w:rPr>
                <w:rFonts w:eastAsia="Calibri"/>
                <w:color w:val="000000"/>
                <w:sz w:val="21"/>
                <w:szCs w:val="21"/>
                <w:u w:val="single"/>
              </w:rPr>
            </w:pPr>
          </w:p>
        </w:tc>
      </w:tr>
      <w:tr w:rsidR="00D3506B" w:rsidRPr="00A31DDA" w14:paraId="208DC868" w14:textId="77777777" w:rsidTr="00F52844">
        <w:trPr>
          <w:trHeight w:val="615"/>
        </w:trPr>
        <w:tc>
          <w:tcPr>
            <w:tcW w:w="1578" w:type="pct"/>
          </w:tcPr>
          <w:p w14:paraId="2DDADA72" w14:textId="77777777" w:rsidR="00D3506B" w:rsidRPr="00C77AE6" w:rsidRDefault="00D3506B" w:rsidP="00647333">
            <w:pPr>
              <w:pStyle w:val="ListParagraph"/>
              <w:numPr>
                <w:ilvl w:val="0"/>
                <w:numId w:val="134"/>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3FFB2380" w14:textId="77777777" w:rsidR="00D3506B" w:rsidRPr="00A31DDA" w:rsidRDefault="00D3506B" w:rsidP="00F52844">
            <w:pPr>
              <w:spacing w:after="0"/>
              <w:ind w:left="360"/>
              <w:contextualSpacing/>
              <w:rPr>
                <w:rFonts w:eastAsia="Calibri"/>
                <w:color w:val="000000"/>
                <w:sz w:val="21"/>
                <w:szCs w:val="21"/>
                <w:u w:val="single"/>
              </w:rPr>
            </w:pPr>
          </w:p>
        </w:tc>
      </w:tr>
      <w:tr w:rsidR="00D3506B" w:rsidRPr="00A31DDA" w14:paraId="1F940FF4" w14:textId="77777777" w:rsidTr="00F52844">
        <w:trPr>
          <w:trHeight w:val="615"/>
        </w:trPr>
        <w:tc>
          <w:tcPr>
            <w:tcW w:w="5000" w:type="pct"/>
            <w:gridSpan w:val="2"/>
          </w:tcPr>
          <w:p w14:paraId="7A4E0EA0" w14:textId="77777777" w:rsidR="00D3506B" w:rsidRPr="00A31DDA" w:rsidRDefault="00D3506B" w:rsidP="00F52844">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D3506B" w:rsidRPr="00A31DDA" w14:paraId="74BBDAD5" w14:textId="77777777" w:rsidTr="00F52844">
        <w:trPr>
          <w:trHeight w:val="615"/>
        </w:trPr>
        <w:tc>
          <w:tcPr>
            <w:tcW w:w="1578" w:type="pct"/>
          </w:tcPr>
          <w:p w14:paraId="0E34D8FD" w14:textId="77777777" w:rsidR="00D3506B" w:rsidRPr="00A31DDA" w:rsidRDefault="00D3506B" w:rsidP="00F52844">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1C75111E" w14:textId="77777777" w:rsidR="00D3506B" w:rsidRPr="00A31DDA" w:rsidRDefault="00D3506B" w:rsidP="00F52844">
            <w:pPr>
              <w:spacing w:after="0"/>
              <w:contextualSpacing/>
              <w:rPr>
                <w:rFonts w:eastAsia="Calibri"/>
                <w:b/>
                <w:bCs/>
                <w:sz w:val="21"/>
                <w:szCs w:val="21"/>
                <w:lang w:val="en-GB"/>
              </w:rPr>
            </w:pPr>
          </w:p>
        </w:tc>
        <w:tc>
          <w:tcPr>
            <w:tcW w:w="3422" w:type="pct"/>
          </w:tcPr>
          <w:p w14:paraId="77730AD4" w14:textId="77777777" w:rsidR="003D0D36" w:rsidRDefault="00D3506B" w:rsidP="00F52844">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p w14:paraId="525DD3EA" w14:textId="77777777" w:rsidR="003D0D36" w:rsidRDefault="003D0D36" w:rsidP="00F52844">
            <w:pPr>
              <w:spacing w:after="0"/>
              <w:ind w:left="360"/>
              <w:contextualSpacing/>
              <w:rPr>
                <w:rFonts w:eastAsia="Calibri"/>
                <w:color w:val="000000"/>
                <w:sz w:val="21"/>
                <w:szCs w:val="21"/>
                <w:u w:val="single"/>
              </w:rPr>
            </w:pPr>
          </w:p>
          <w:p w14:paraId="521E7002" w14:textId="21804EDA" w:rsidR="00D3506B" w:rsidRPr="00A31DDA" w:rsidRDefault="00D3506B" w:rsidP="00F52844">
            <w:pPr>
              <w:spacing w:after="0"/>
              <w:ind w:left="360"/>
              <w:contextualSpacing/>
              <w:rPr>
                <w:rFonts w:eastAsia="Calibri"/>
                <w:color w:val="000000"/>
                <w:sz w:val="21"/>
                <w:szCs w:val="21"/>
                <w:u w:val="single"/>
              </w:rPr>
            </w:pPr>
            <w:r w:rsidRPr="003D0D36">
              <w:rPr>
                <w:rFonts w:eastAsia="Calibri"/>
                <w:color w:val="000000"/>
                <w:sz w:val="21"/>
                <w:szCs w:val="21"/>
              </w:rPr>
              <w:t>Maybe I am not implementing partner in the implementation process or execution of the research or project or lack of awareness</w:t>
            </w:r>
            <w:r>
              <w:rPr>
                <w:rFonts w:eastAsia="Calibri"/>
                <w:color w:val="000000"/>
                <w:sz w:val="21"/>
                <w:szCs w:val="21"/>
                <w:u w:val="single"/>
              </w:rPr>
              <w:t>.</w:t>
            </w:r>
          </w:p>
        </w:tc>
      </w:tr>
    </w:tbl>
    <w:p w14:paraId="6A0402E4" w14:textId="71873C0E" w:rsidR="00D3506B" w:rsidRDefault="00D3506B" w:rsidP="00D3506B">
      <w:pPr>
        <w:shd w:val="clear" w:color="auto" w:fill="FFFFFF"/>
        <w:spacing w:after="100" w:afterAutospacing="1"/>
        <w:jc w:val="left"/>
        <w:rPr>
          <w:rFonts w:ascii="Open Sans" w:hAnsi="Open Sans" w:cs="Open Sans"/>
          <w:color w:val="003B43"/>
          <w:sz w:val="20"/>
          <w:szCs w:val="20"/>
          <w:lang w:eastAsia="zh-CN"/>
        </w:rPr>
      </w:pPr>
    </w:p>
    <w:p w14:paraId="6C17D853" w14:textId="77338327" w:rsidR="00E83731" w:rsidRDefault="00E83731" w:rsidP="00D3506B">
      <w:pPr>
        <w:shd w:val="clear" w:color="auto" w:fill="FFFFFF"/>
        <w:spacing w:after="100" w:afterAutospacing="1"/>
        <w:jc w:val="left"/>
        <w:rPr>
          <w:rFonts w:ascii="Open Sans" w:hAnsi="Open Sans" w:cs="Open Sans"/>
          <w:color w:val="003B43"/>
          <w:sz w:val="20"/>
          <w:szCs w:val="20"/>
          <w:lang w:eastAsia="zh-CN"/>
        </w:rPr>
      </w:pPr>
    </w:p>
    <w:p w14:paraId="0E3B658F" w14:textId="77777777" w:rsidR="00E83731" w:rsidRDefault="00E83731" w:rsidP="00D3506B">
      <w:pPr>
        <w:shd w:val="clear" w:color="auto" w:fill="FFFFFF"/>
        <w:spacing w:after="100" w:afterAutospacing="1"/>
        <w:jc w:val="left"/>
        <w:rPr>
          <w:rFonts w:ascii="Open Sans" w:hAnsi="Open Sans" w:cs="Open Sans"/>
          <w:color w:val="003B43"/>
          <w:sz w:val="20"/>
          <w:szCs w:val="20"/>
          <w:lang w:eastAsia="zh-CN"/>
        </w:rPr>
      </w:pPr>
    </w:p>
    <w:p w14:paraId="5F0685D8" w14:textId="6A821821" w:rsidR="00DC01BB" w:rsidRPr="00292D64" w:rsidRDefault="00077C41" w:rsidP="00F52844">
      <w:pPr>
        <w:pStyle w:val="Heading2"/>
        <w:rPr>
          <w:lang w:val="fr-FR"/>
        </w:rPr>
      </w:pPr>
      <w:hyperlink r:id="rId83" w:history="1">
        <w:bookmarkStart w:id="20" w:name="_Toc134537362"/>
        <w:r w:rsidR="00292D64" w:rsidRPr="00292D64">
          <w:rPr>
            <w:rStyle w:val="Hyperlink"/>
            <w:lang w:val="fr-FR"/>
          </w:rPr>
          <w:t xml:space="preserve">OURA Kouadio Raphaël </w:t>
        </w:r>
        <w:proofErr w:type="spellStart"/>
        <w:r w:rsidR="00292D64" w:rsidRPr="00292D64">
          <w:rPr>
            <w:rStyle w:val="Hyperlink"/>
            <w:lang w:val="fr-FR"/>
          </w:rPr>
          <w:t>Oura</w:t>
        </w:r>
        <w:proofErr w:type="spellEnd"/>
        <w:r w:rsidR="00292D64" w:rsidRPr="00292D64">
          <w:rPr>
            <w:rStyle w:val="Hyperlink"/>
            <w:lang w:val="fr-FR"/>
          </w:rPr>
          <w:t>, Université Alassane Ouattara, Côte d'Ivoire</w:t>
        </w:r>
        <w:bookmarkEnd w:id="20"/>
      </w:hyperlink>
    </w:p>
    <w:p w14:paraId="78B4C00C" w14:textId="77777777" w:rsidR="00292D64" w:rsidRDefault="00292D64" w:rsidP="00292D6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Organizers</w:t>
      </w:r>
    </w:p>
    <w:p w14:paraId="4938957A" w14:textId="77777777" w:rsidR="00292D64" w:rsidRDefault="00292D64" w:rsidP="00292D6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Find here my submission.</w:t>
      </w:r>
    </w:p>
    <w:p w14:paraId="1ACB52BF" w14:textId="77777777" w:rsidR="00292D64" w:rsidRDefault="00292D64" w:rsidP="00292D6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Thank you!</w:t>
      </w:r>
    </w:p>
    <w:p w14:paraId="053232AC" w14:textId="77777777" w:rsidR="00292D64" w:rsidRDefault="00292D64" w:rsidP="00292D64">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lastRenderedPageBreak/>
        <w:t>Oura</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Kouadio</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Raphaël</w:t>
      </w:r>
      <w:proofErr w:type="spellEnd"/>
    </w:p>
    <w:p w14:paraId="71CE9652" w14:textId="4A81EB8D" w:rsidR="00292D64" w:rsidRDefault="00292D64" w:rsidP="00292D64">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r w:rsidR="002106C8">
        <w:rPr>
          <w:rFonts w:ascii="Open Sans" w:hAnsi="Open Sans" w:cs="Open Sans"/>
          <w:color w:val="003B43"/>
          <w:sz w:val="20"/>
          <w:szCs w:val="20"/>
        </w:rPr>
        <w:t xml:space="preserve"> (</w:t>
      </w:r>
      <w:r w:rsidR="00E92313">
        <w:rPr>
          <w:rFonts w:ascii="Open Sans" w:hAnsi="Open Sans" w:cs="Open Sans"/>
          <w:color w:val="003B43"/>
          <w:sz w:val="20"/>
          <w:szCs w:val="20"/>
        </w:rPr>
        <w:t xml:space="preserve">original </w:t>
      </w:r>
      <w:r w:rsidR="002106C8">
        <w:rPr>
          <w:rFonts w:ascii="Open Sans" w:hAnsi="Open Sans" w:cs="Open Sans"/>
          <w:color w:val="003B43"/>
          <w:sz w:val="20"/>
          <w:szCs w:val="20"/>
        </w:rPr>
        <w:t>in French)</w:t>
      </w:r>
      <w:r>
        <w:rPr>
          <w:rFonts w:ascii="Open Sans" w:hAnsi="Open Sans" w:cs="Open Sans"/>
          <w:color w:val="003B43"/>
          <w:sz w:val="20"/>
          <w:szCs w:val="20"/>
        </w:rPr>
        <w:t>:</w:t>
      </w:r>
    </w:p>
    <w:p w14:paraId="1D69BD94" w14:textId="77777777" w:rsidR="00292D64" w:rsidRPr="00292D64" w:rsidRDefault="00077C41" w:rsidP="00647333">
      <w:pPr>
        <w:numPr>
          <w:ilvl w:val="0"/>
          <w:numId w:val="41"/>
        </w:numPr>
        <w:shd w:val="clear" w:color="auto" w:fill="FFFFFF"/>
        <w:spacing w:before="100" w:beforeAutospacing="1" w:after="100" w:afterAutospacing="1"/>
        <w:jc w:val="left"/>
        <w:rPr>
          <w:rFonts w:ascii="Open Sans" w:hAnsi="Open Sans" w:cs="Open Sans"/>
          <w:color w:val="003B43"/>
          <w:sz w:val="20"/>
          <w:szCs w:val="20"/>
          <w:lang w:val="fr-FR"/>
        </w:rPr>
      </w:pPr>
      <w:hyperlink r:id="rId84" w:tooltip="FR_TEMPLATE_individual_CFS policy recommendations_final.docx" w:history="1">
        <w:r w:rsidR="00292D64" w:rsidRPr="00292D64">
          <w:rPr>
            <w:rStyle w:val="Hyperlink"/>
            <w:rFonts w:ascii="Open Sans" w:eastAsiaTheme="majorEastAsia" w:hAnsi="Open Sans" w:cs="Open Sans"/>
            <w:color w:val="0D6CAC"/>
            <w:sz w:val="20"/>
            <w:szCs w:val="20"/>
            <w:lang w:val="fr-FR"/>
          </w:rPr>
          <w:t xml:space="preserve">Côte d’Ivoire et </w:t>
        </w:r>
        <w:proofErr w:type="spellStart"/>
        <w:r w:rsidR="00292D64" w:rsidRPr="00292D64">
          <w:rPr>
            <w:rStyle w:val="Hyperlink"/>
            <w:rFonts w:ascii="Open Sans" w:eastAsiaTheme="majorEastAsia" w:hAnsi="Open Sans" w:cs="Open Sans"/>
            <w:color w:val="0D6CAC"/>
            <w:sz w:val="20"/>
            <w:szCs w:val="20"/>
            <w:lang w:val="fr-FR"/>
          </w:rPr>
          <w:t>Guinée_individual</w:t>
        </w:r>
        <w:proofErr w:type="spellEnd"/>
        <w:r w:rsidR="00292D64" w:rsidRPr="00292D64">
          <w:rPr>
            <w:rStyle w:val="Hyperlink"/>
            <w:rFonts w:ascii="Open Sans" w:eastAsiaTheme="majorEastAsia" w:hAnsi="Open Sans" w:cs="Open Sans"/>
            <w:color w:val="0D6CAC"/>
            <w:sz w:val="20"/>
            <w:szCs w:val="20"/>
            <w:lang w:val="fr-FR"/>
          </w:rPr>
          <w:t xml:space="preserve"> </w:t>
        </w:r>
        <w:proofErr w:type="spellStart"/>
        <w:r w:rsidR="00292D64" w:rsidRPr="00292D64">
          <w:rPr>
            <w:rStyle w:val="Hyperlink"/>
            <w:rFonts w:ascii="Open Sans" w:eastAsiaTheme="majorEastAsia" w:hAnsi="Open Sans" w:cs="Open Sans"/>
            <w:color w:val="0D6CAC"/>
            <w:sz w:val="20"/>
            <w:szCs w:val="20"/>
            <w:lang w:val="fr-FR"/>
          </w:rPr>
          <w:t>form</w:t>
        </w:r>
        <w:proofErr w:type="spellEnd"/>
      </w:hyperlink>
    </w:p>
    <w:p w14:paraId="0A980CAF" w14:textId="77777777" w:rsidR="008D0155" w:rsidRPr="00256521" w:rsidRDefault="008D0155" w:rsidP="008D0155">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6500B8" w:rsidRPr="00A31DDA" w14:paraId="0E20BB59" w14:textId="77777777" w:rsidTr="00F52844">
        <w:trPr>
          <w:trHeight w:val="337"/>
        </w:trPr>
        <w:tc>
          <w:tcPr>
            <w:tcW w:w="1578" w:type="pct"/>
          </w:tcPr>
          <w:p w14:paraId="704129AC" w14:textId="77777777" w:rsidR="006500B8" w:rsidRPr="00A31DDA" w:rsidRDefault="006500B8" w:rsidP="00F52844">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0EE8A579" w14:textId="77777777" w:rsidR="006500B8" w:rsidRPr="00FA0B1B" w:rsidRDefault="006500B8" w:rsidP="00F52844">
            <w:pPr>
              <w:spacing w:after="0"/>
              <w:rPr>
                <w:rFonts w:eastAsia="Calibri"/>
                <w:iCs/>
                <w:sz w:val="21"/>
                <w:szCs w:val="21"/>
                <w:lang w:val="en-GB"/>
              </w:rPr>
            </w:pPr>
            <w:r w:rsidRPr="00FA0B1B">
              <w:rPr>
                <w:rFonts w:eastAsia="Calibri"/>
                <w:iCs/>
                <w:sz w:val="21"/>
                <w:szCs w:val="21"/>
                <w:lang w:val="en-GB"/>
              </w:rPr>
              <w:t>Reduce the sell-off of rural land in the urban periphery (</w:t>
            </w:r>
            <w:proofErr w:type="spellStart"/>
            <w:r w:rsidRPr="00FA0B1B">
              <w:rPr>
                <w:rFonts w:eastAsia="Calibri"/>
                <w:iCs/>
                <w:sz w:val="21"/>
                <w:szCs w:val="21"/>
                <w:lang w:val="en-GB"/>
              </w:rPr>
              <w:t>Bouaké</w:t>
            </w:r>
            <w:proofErr w:type="spellEnd"/>
            <w:r w:rsidRPr="00FA0B1B">
              <w:rPr>
                <w:rFonts w:eastAsia="Calibri"/>
                <w:iCs/>
                <w:sz w:val="21"/>
                <w:szCs w:val="21"/>
                <w:lang w:val="en-GB"/>
              </w:rPr>
              <w:t xml:space="preserve"> and </w:t>
            </w:r>
            <w:proofErr w:type="spellStart"/>
            <w:r w:rsidRPr="00FA0B1B">
              <w:rPr>
                <w:rFonts w:eastAsia="Calibri"/>
                <w:iCs/>
                <w:sz w:val="21"/>
                <w:szCs w:val="21"/>
                <w:lang w:val="en-GB"/>
              </w:rPr>
              <w:t>Daloa</w:t>
            </w:r>
            <w:proofErr w:type="spellEnd"/>
            <w:r w:rsidRPr="00FA0B1B">
              <w:rPr>
                <w:rFonts w:eastAsia="Calibri"/>
                <w:iCs/>
                <w:sz w:val="21"/>
                <w:szCs w:val="21"/>
                <w:lang w:val="en-GB"/>
              </w:rPr>
              <w:t>)</w:t>
            </w:r>
          </w:p>
        </w:tc>
      </w:tr>
      <w:tr w:rsidR="006500B8" w:rsidRPr="00A31DDA" w14:paraId="113675C3" w14:textId="77777777" w:rsidTr="00F52844">
        <w:trPr>
          <w:trHeight w:val="337"/>
        </w:trPr>
        <w:tc>
          <w:tcPr>
            <w:tcW w:w="1578" w:type="pct"/>
          </w:tcPr>
          <w:p w14:paraId="18BFF524" w14:textId="77777777" w:rsidR="006500B8" w:rsidRPr="00A31DDA" w:rsidRDefault="006500B8" w:rsidP="00F52844">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172C1536" w14:textId="77777777" w:rsidR="006500B8" w:rsidRPr="00FA0B1B" w:rsidRDefault="006500B8" w:rsidP="00F52844">
            <w:pPr>
              <w:spacing w:after="0"/>
              <w:rPr>
                <w:rFonts w:eastAsia="Calibri"/>
                <w:iCs/>
                <w:sz w:val="21"/>
                <w:szCs w:val="21"/>
                <w:lang w:val="en-GB"/>
              </w:rPr>
            </w:pPr>
            <w:r w:rsidRPr="00FA0B1B">
              <w:rPr>
                <w:rFonts w:eastAsia="Calibri"/>
                <w:iCs/>
                <w:sz w:val="21"/>
                <w:szCs w:val="21"/>
                <w:lang w:val="en-GB"/>
              </w:rPr>
              <w:t>West African sub-region</w:t>
            </w:r>
          </w:p>
        </w:tc>
      </w:tr>
      <w:tr w:rsidR="006500B8" w:rsidRPr="00A31DDA" w14:paraId="11EC8261" w14:textId="77777777" w:rsidTr="00F52844">
        <w:trPr>
          <w:trHeight w:val="369"/>
        </w:trPr>
        <w:tc>
          <w:tcPr>
            <w:tcW w:w="1578" w:type="pct"/>
          </w:tcPr>
          <w:p w14:paraId="715075B4" w14:textId="77777777" w:rsidR="006500B8" w:rsidRPr="00A31DDA" w:rsidRDefault="006500B8" w:rsidP="00F52844">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36C07F9D" w14:textId="77777777" w:rsidR="006500B8" w:rsidRPr="00FA0B1B" w:rsidRDefault="006500B8" w:rsidP="00F52844">
            <w:pPr>
              <w:shd w:val="clear" w:color="auto" w:fill="FFFFFF"/>
              <w:spacing w:before="60" w:after="60"/>
              <w:contextualSpacing/>
              <w:rPr>
                <w:rFonts w:eastAsia="MS Mincho"/>
                <w:sz w:val="21"/>
                <w:szCs w:val="21"/>
                <w:lang w:val="en-GB" w:eastAsia="ja-JP" w:bidi="th-TH"/>
              </w:rPr>
            </w:pPr>
            <w:r w:rsidRPr="00FA0B1B">
              <w:rPr>
                <w:rFonts w:eastAsia="MS Mincho"/>
                <w:i/>
                <w:iCs/>
                <w:sz w:val="21"/>
                <w:szCs w:val="21"/>
                <w:lang w:val="en-GB" w:eastAsia="ja-JP" w:bidi="th-TH"/>
              </w:rPr>
              <w:t xml:space="preserve"> </w:t>
            </w:r>
            <w:r w:rsidRPr="00FA0B1B">
              <w:rPr>
                <w:sz w:val="21"/>
                <w:lang w:bidi="en-US"/>
              </w:rPr>
              <w:t>Côte d'Ivoire and Guinea</w:t>
            </w:r>
          </w:p>
        </w:tc>
      </w:tr>
      <w:tr w:rsidR="006500B8" w:rsidRPr="00A31DDA" w14:paraId="52EA4531"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39527CA2" w14:textId="77777777" w:rsidR="006500B8" w:rsidRPr="00A31DDA" w:rsidRDefault="006500B8" w:rsidP="00F52844">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2C8431F0" w14:textId="77777777" w:rsidR="006500B8" w:rsidRPr="00FA0B1B" w:rsidRDefault="006500B8" w:rsidP="00F52844">
            <w:pPr>
              <w:spacing w:after="200" w:line="276" w:lineRule="auto"/>
              <w:contextualSpacing/>
              <w:rPr>
                <w:rFonts w:eastAsia="MS Mincho"/>
                <w:sz w:val="21"/>
                <w:szCs w:val="21"/>
                <w:lang w:val="en-GB" w:eastAsia="ja-JP" w:bidi="th-TH"/>
              </w:rPr>
            </w:pPr>
            <w:r w:rsidRPr="00FA0B1B">
              <w:rPr>
                <w:rFonts w:eastAsia="MS Mincho"/>
                <w:sz w:val="21"/>
                <w:szCs w:val="21"/>
                <w:lang w:val="en-GB" w:eastAsia="ja-JP" w:bidi="th-TH"/>
              </w:rPr>
              <w:t xml:space="preserve">Name: </w:t>
            </w:r>
            <w:proofErr w:type="spellStart"/>
            <w:r w:rsidRPr="00FA0B1B">
              <w:rPr>
                <w:sz w:val="21"/>
                <w:lang w:bidi="en-US"/>
              </w:rPr>
              <w:t>Kra</w:t>
            </w:r>
            <w:proofErr w:type="spellEnd"/>
            <w:r w:rsidRPr="00FA0B1B">
              <w:rPr>
                <w:sz w:val="21"/>
                <w:lang w:bidi="en-US"/>
              </w:rPr>
              <w:t xml:space="preserve"> </w:t>
            </w:r>
            <w:proofErr w:type="spellStart"/>
            <w:r w:rsidRPr="00FA0B1B">
              <w:rPr>
                <w:sz w:val="21"/>
                <w:lang w:bidi="en-US"/>
              </w:rPr>
              <w:t>Fabrice</w:t>
            </w:r>
            <w:proofErr w:type="spellEnd"/>
          </w:p>
          <w:p w14:paraId="667C8AEB" w14:textId="77777777" w:rsidR="006500B8" w:rsidRPr="00FA0B1B" w:rsidRDefault="006500B8" w:rsidP="00F52844">
            <w:pPr>
              <w:spacing w:line="276" w:lineRule="auto"/>
              <w:contextualSpacing/>
              <w:rPr>
                <w:rFonts w:eastAsia="MS Mincho"/>
                <w:sz w:val="21"/>
                <w:szCs w:val="21"/>
                <w:lang w:val="en-GB" w:eastAsia="ja-JP" w:bidi="th-TH"/>
              </w:rPr>
            </w:pPr>
            <w:r w:rsidRPr="00FA0B1B">
              <w:rPr>
                <w:rFonts w:eastAsia="MS Mincho"/>
                <w:sz w:val="21"/>
                <w:szCs w:val="21"/>
                <w:lang w:val="en-GB" w:eastAsia="ja-JP" w:bidi="th-TH"/>
              </w:rPr>
              <w:t xml:space="preserve">Email address: </w:t>
            </w:r>
            <w:r w:rsidRPr="00FA0B1B">
              <w:rPr>
                <w:sz w:val="21"/>
                <w:lang w:bidi="en-US"/>
              </w:rPr>
              <w:t>kra.fabrice@yahoo.fr</w:t>
            </w:r>
          </w:p>
        </w:tc>
      </w:tr>
      <w:tr w:rsidR="006500B8" w:rsidRPr="00A31DDA" w14:paraId="064D177B" w14:textId="77777777" w:rsidTr="00F52844">
        <w:trPr>
          <w:trHeight w:val="369"/>
        </w:trPr>
        <w:tc>
          <w:tcPr>
            <w:tcW w:w="1578" w:type="pct"/>
          </w:tcPr>
          <w:p w14:paraId="006D5141" w14:textId="77777777" w:rsidR="006500B8" w:rsidRPr="00A31DDA" w:rsidRDefault="006500B8" w:rsidP="00F52844">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7CD2E607" w14:textId="77777777" w:rsidR="006500B8"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327426431"/>
                <w14:checkbox>
                  <w14:checked w14:val="0"/>
                  <w14:checkedState w14:val="2612" w14:font="MS Gothic"/>
                  <w14:uncheckedState w14:val="2610" w14:font="MS Gothic"/>
                </w14:checkbox>
              </w:sdtPr>
              <w:sdtEndPr/>
              <w:sdtContent>
                <w:r w:rsidR="006500B8" w:rsidRPr="00A31DDA">
                  <w:rPr>
                    <w:rFonts w:ascii="Segoe UI Symbol" w:eastAsia="MS Mincho" w:hAnsi="Segoe UI Symbol" w:cs="Segoe UI Symbol"/>
                    <w:bCs/>
                    <w:sz w:val="21"/>
                    <w:szCs w:val="21"/>
                    <w:lang w:val="en-GB" w:eastAsia="ja-JP" w:bidi="th-TH"/>
                  </w:rPr>
                  <w:t>☐</w:t>
                </w:r>
              </w:sdtContent>
            </w:sdt>
            <w:r w:rsidR="006500B8" w:rsidRPr="00A31DDA">
              <w:rPr>
                <w:rFonts w:eastAsia="MS Mincho"/>
                <w:bCs/>
                <w:sz w:val="21"/>
                <w:szCs w:val="21"/>
                <w:lang w:val="en-GB" w:eastAsia="ja-JP" w:bidi="th-TH"/>
              </w:rPr>
              <w:t xml:space="preserve">  Government</w:t>
            </w:r>
          </w:p>
          <w:p w14:paraId="41CF9C52" w14:textId="77777777" w:rsidR="006500B8"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26612543"/>
                <w14:checkbox>
                  <w14:checked w14:val="0"/>
                  <w14:checkedState w14:val="2612" w14:font="MS Gothic"/>
                  <w14:uncheckedState w14:val="2610" w14:font="MS Gothic"/>
                </w14:checkbox>
              </w:sdtPr>
              <w:sdtEndPr/>
              <w:sdtContent>
                <w:r w:rsidR="006500B8" w:rsidRPr="00A31DDA">
                  <w:rPr>
                    <w:rFonts w:ascii="Segoe UI Symbol" w:eastAsia="MS Mincho" w:hAnsi="Segoe UI Symbol" w:cs="Segoe UI Symbol"/>
                    <w:bCs/>
                    <w:sz w:val="21"/>
                    <w:szCs w:val="21"/>
                    <w:lang w:val="en-GB" w:eastAsia="ja-JP" w:bidi="th-TH"/>
                  </w:rPr>
                  <w:t>☐</w:t>
                </w:r>
              </w:sdtContent>
            </w:sdt>
            <w:r w:rsidR="006500B8" w:rsidRPr="00A31DDA">
              <w:rPr>
                <w:rFonts w:eastAsia="MS Mincho"/>
                <w:bCs/>
                <w:sz w:val="21"/>
                <w:szCs w:val="21"/>
                <w:lang w:val="en-GB" w:eastAsia="ja-JP" w:bidi="th-TH"/>
              </w:rPr>
              <w:t xml:space="preserve">  UN organization</w:t>
            </w:r>
          </w:p>
          <w:p w14:paraId="54ACCBE1" w14:textId="77777777" w:rsidR="006500B8" w:rsidRPr="00FA0B1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9812457"/>
                <w14:checkbox>
                  <w14:checked w14:val="1"/>
                  <w14:checkedState w14:val="2612" w14:font="MS Gothic"/>
                  <w14:uncheckedState w14:val="2610" w14:font="MS Gothic"/>
                </w14:checkbox>
              </w:sdtPr>
              <w:sdtEndPr/>
              <w:sdtContent>
                <w:r w:rsidR="006500B8" w:rsidRPr="00FA0B1B">
                  <w:rPr>
                    <w:rFonts w:ascii="MS Gothic" w:eastAsia="MS Gothic" w:hAnsi="MS Gothic" w:hint="eastAsia"/>
                    <w:bCs/>
                    <w:sz w:val="21"/>
                    <w:szCs w:val="21"/>
                    <w:lang w:val="en-GB" w:eastAsia="ja-JP" w:bidi="th-TH"/>
                  </w:rPr>
                  <w:t>☒</w:t>
                </w:r>
              </w:sdtContent>
            </w:sdt>
            <w:r w:rsidR="006500B8" w:rsidRPr="00FA0B1B">
              <w:rPr>
                <w:rFonts w:eastAsia="MS Mincho"/>
                <w:bCs/>
                <w:sz w:val="21"/>
                <w:szCs w:val="21"/>
                <w:lang w:val="en-GB" w:eastAsia="ja-JP" w:bidi="th-TH"/>
              </w:rPr>
              <w:t xml:space="preserve">  Civil Society / NGO</w:t>
            </w:r>
          </w:p>
          <w:p w14:paraId="04166BA1" w14:textId="77777777" w:rsidR="006500B8" w:rsidRPr="00FA0B1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56222300"/>
                <w14:checkbox>
                  <w14:checked w14:val="0"/>
                  <w14:checkedState w14:val="2612" w14:font="MS Gothic"/>
                  <w14:uncheckedState w14:val="2610" w14:font="MS Gothic"/>
                </w14:checkbox>
              </w:sdtPr>
              <w:sdtEndPr/>
              <w:sdtContent>
                <w:r w:rsidR="006500B8" w:rsidRPr="00FA0B1B">
                  <w:rPr>
                    <w:rFonts w:ascii="Segoe UI Symbol" w:eastAsia="MS Mincho" w:hAnsi="Segoe UI Symbol" w:cs="Segoe UI Symbol"/>
                    <w:bCs/>
                    <w:sz w:val="21"/>
                    <w:szCs w:val="21"/>
                    <w:lang w:val="en-GB" w:eastAsia="ja-JP" w:bidi="th-TH"/>
                  </w:rPr>
                  <w:t>☐</w:t>
                </w:r>
              </w:sdtContent>
            </w:sdt>
            <w:r w:rsidR="006500B8" w:rsidRPr="00FA0B1B">
              <w:rPr>
                <w:rFonts w:eastAsia="MS Mincho"/>
                <w:bCs/>
                <w:sz w:val="21"/>
                <w:szCs w:val="21"/>
                <w:lang w:val="en-GB" w:eastAsia="ja-JP" w:bidi="th-TH"/>
              </w:rPr>
              <w:t xml:space="preserve">  Private Sector</w:t>
            </w:r>
          </w:p>
          <w:p w14:paraId="6B2BC0C0" w14:textId="77777777" w:rsidR="006500B8" w:rsidRPr="00FA0B1B"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70436051"/>
                <w14:checkbox>
                  <w14:checked w14:val="1"/>
                  <w14:checkedState w14:val="2612" w14:font="MS Gothic"/>
                  <w14:uncheckedState w14:val="2610" w14:font="MS Gothic"/>
                </w14:checkbox>
              </w:sdtPr>
              <w:sdtEndPr/>
              <w:sdtContent>
                <w:r w:rsidR="006500B8" w:rsidRPr="00FA0B1B">
                  <w:rPr>
                    <w:rFonts w:ascii="MS Gothic" w:eastAsia="MS Gothic" w:hAnsi="MS Gothic" w:hint="eastAsia"/>
                    <w:bCs/>
                    <w:sz w:val="21"/>
                    <w:szCs w:val="21"/>
                    <w:lang w:val="en-GB" w:eastAsia="ja-JP" w:bidi="th-TH"/>
                  </w:rPr>
                  <w:t>☒</w:t>
                </w:r>
              </w:sdtContent>
            </w:sdt>
            <w:r w:rsidR="006500B8" w:rsidRPr="00FA0B1B">
              <w:rPr>
                <w:rFonts w:eastAsia="MS Mincho"/>
                <w:bCs/>
                <w:sz w:val="21"/>
                <w:szCs w:val="21"/>
                <w:lang w:val="en-GB" w:eastAsia="ja-JP" w:bidi="th-TH"/>
              </w:rPr>
              <w:t xml:space="preserve">  Academia</w:t>
            </w:r>
          </w:p>
          <w:p w14:paraId="088E679C" w14:textId="77777777" w:rsidR="006500B8"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4942740"/>
                <w14:checkbox>
                  <w14:checked w14:val="0"/>
                  <w14:checkedState w14:val="2612" w14:font="MS Gothic"/>
                  <w14:uncheckedState w14:val="2610" w14:font="MS Gothic"/>
                </w14:checkbox>
              </w:sdtPr>
              <w:sdtEndPr/>
              <w:sdtContent>
                <w:r w:rsidR="006500B8" w:rsidRPr="00A31DDA">
                  <w:rPr>
                    <w:rFonts w:ascii="Segoe UI Symbol" w:eastAsia="MS Mincho" w:hAnsi="Segoe UI Symbol" w:cs="Segoe UI Symbol"/>
                    <w:bCs/>
                    <w:sz w:val="21"/>
                    <w:szCs w:val="21"/>
                    <w:lang w:val="en-GB" w:eastAsia="ja-JP" w:bidi="th-TH"/>
                  </w:rPr>
                  <w:t>☐</w:t>
                </w:r>
              </w:sdtContent>
            </w:sdt>
            <w:r w:rsidR="006500B8" w:rsidRPr="00A31DDA">
              <w:rPr>
                <w:rFonts w:eastAsia="MS Mincho"/>
                <w:bCs/>
                <w:sz w:val="21"/>
                <w:szCs w:val="21"/>
                <w:lang w:val="en-GB" w:eastAsia="ja-JP" w:bidi="th-TH"/>
              </w:rPr>
              <w:t xml:space="preserve">  Donor</w:t>
            </w:r>
          </w:p>
          <w:p w14:paraId="5A2987D7" w14:textId="77777777" w:rsidR="006500B8"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52187236"/>
                <w14:checkbox>
                  <w14:checked w14:val="0"/>
                  <w14:checkedState w14:val="2612" w14:font="MS Gothic"/>
                  <w14:uncheckedState w14:val="2610" w14:font="MS Gothic"/>
                </w14:checkbox>
              </w:sdtPr>
              <w:sdtEndPr/>
              <w:sdtContent>
                <w:r w:rsidR="006500B8" w:rsidRPr="00A31DDA">
                  <w:rPr>
                    <w:rFonts w:ascii="Segoe UI Symbol" w:eastAsia="MS Gothic" w:hAnsi="Segoe UI Symbol" w:cs="Segoe UI Symbol"/>
                    <w:bCs/>
                    <w:sz w:val="21"/>
                    <w:szCs w:val="21"/>
                    <w:lang w:val="en-GB" w:eastAsia="ja-JP" w:bidi="th-TH"/>
                  </w:rPr>
                  <w:t>☐</w:t>
                </w:r>
              </w:sdtContent>
            </w:sdt>
            <w:r w:rsidR="006500B8" w:rsidRPr="00A31DDA">
              <w:rPr>
                <w:rFonts w:eastAsia="MS Mincho"/>
                <w:bCs/>
                <w:sz w:val="21"/>
                <w:szCs w:val="21"/>
                <w:lang w:val="en-GB" w:eastAsia="ja-JP" w:bidi="th-TH"/>
              </w:rPr>
              <w:t xml:space="preserve">  Other </w:t>
            </w:r>
            <w:r w:rsidR="006500B8">
              <w:rPr>
                <w:rFonts w:eastAsia="MS Mincho"/>
                <w:bCs/>
                <w:sz w:val="21"/>
                <w:szCs w:val="21"/>
                <w:lang w:val="en-GB" w:eastAsia="ja-JP" w:bidi="th-TH"/>
              </w:rPr>
              <w:t xml:space="preserve">(specify) </w:t>
            </w:r>
            <w:r w:rsidR="006500B8" w:rsidRPr="00A31DDA">
              <w:rPr>
                <w:rFonts w:eastAsia="MS Mincho"/>
                <w:bCs/>
                <w:sz w:val="21"/>
                <w:szCs w:val="21"/>
                <w:lang w:val="en-GB" w:eastAsia="ja-JP" w:bidi="th-TH"/>
              </w:rPr>
              <w:t>…………………………………………………………</w:t>
            </w:r>
          </w:p>
        </w:tc>
      </w:tr>
      <w:tr w:rsidR="006500B8" w:rsidRPr="00A31DDA" w14:paraId="39B47058" w14:textId="77777777" w:rsidTr="00F52844">
        <w:trPr>
          <w:trHeight w:val="868"/>
        </w:trPr>
        <w:tc>
          <w:tcPr>
            <w:tcW w:w="1578" w:type="pct"/>
            <w:tcBorders>
              <w:bottom w:val="nil"/>
            </w:tcBorders>
          </w:tcPr>
          <w:p w14:paraId="568A6B07" w14:textId="77777777" w:rsidR="006500B8" w:rsidRPr="00A31DDA" w:rsidRDefault="006500B8" w:rsidP="00647333">
            <w:pPr>
              <w:numPr>
                <w:ilvl w:val="0"/>
                <w:numId w:val="135"/>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1738BEDE" w14:textId="77777777" w:rsidR="006500B8"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90016211"/>
                <w14:checkbox>
                  <w14:checked w14:val="0"/>
                  <w14:checkedState w14:val="2612" w14:font="MS Gothic"/>
                  <w14:uncheckedState w14:val="2610" w14:font="MS Gothic"/>
                </w14:checkbox>
              </w:sdtPr>
              <w:sdtEndPr/>
              <w:sdtContent>
                <w:r w:rsidR="006500B8" w:rsidRPr="00A31DDA">
                  <w:rPr>
                    <w:rFonts w:ascii="Segoe UI Symbol" w:eastAsia="MS Gothic" w:hAnsi="Segoe UI Symbol" w:cs="Segoe UI Symbol"/>
                    <w:bCs/>
                    <w:sz w:val="21"/>
                    <w:szCs w:val="21"/>
                    <w:lang w:val="en-GB" w:eastAsia="ja-JP" w:bidi="th-TH"/>
                  </w:rPr>
                  <w:t>☐</w:t>
                </w:r>
              </w:sdtContent>
            </w:sdt>
            <w:r w:rsidR="006500B8" w:rsidRPr="00A31DDA">
              <w:rPr>
                <w:rFonts w:eastAsia="Calibri" w:cstheme="majorBidi"/>
                <w:b/>
                <w:sz w:val="21"/>
                <w:szCs w:val="21"/>
                <w:lang w:val="en-GB"/>
              </w:rPr>
              <w:t xml:space="preserve">  Set 1:</w:t>
            </w:r>
            <w:r w:rsidR="006500B8" w:rsidRPr="00A31DDA">
              <w:rPr>
                <w:rFonts w:eastAsia="Calibri" w:cstheme="majorBidi"/>
                <w:sz w:val="21"/>
                <w:szCs w:val="21"/>
                <w:lang w:val="en-GB"/>
              </w:rPr>
              <w:t xml:space="preserve"> </w:t>
            </w:r>
            <w:r w:rsidR="006500B8" w:rsidRPr="00A31DDA">
              <w:rPr>
                <w:rFonts w:eastAsia="Calibri" w:cstheme="majorBidi"/>
                <w:sz w:val="21"/>
                <w:szCs w:val="21"/>
                <w:lang w:val="en-GB"/>
              </w:rPr>
              <w:tab/>
            </w:r>
            <w:hyperlink r:id="rId85" w:history="1">
              <w:r w:rsidR="006500B8" w:rsidRPr="00A31DDA">
                <w:rPr>
                  <w:rStyle w:val="Hyperlink"/>
                  <w:rFonts w:eastAsia="Calibri" w:cstheme="majorBidi"/>
                  <w:i/>
                  <w:sz w:val="21"/>
                  <w:szCs w:val="21"/>
                  <w:lang w:val="en-GB"/>
                </w:rPr>
                <w:t>Price Volatility and Food Security</w:t>
              </w:r>
            </w:hyperlink>
            <w:r w:rsidR="006500B8" w:rsidRPr="00A31DDA">
              <w:rPr>
                <w:rFonts w:eastAsia="Calibri" w:cstheme="majorBidi"/>
                <w:sz w:val="21"/>
                <w:szCs w:val="21"/>
                <w:lang w:val="en-GB"/>
              </w:rPr>
              <w:t xml:space="preserve"> </w:t>
            </w:r>
          </w:p>
          <w:p w14:paraId="76FEFD86" w14:textId="77777777" w:rsidR="006500B8"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276107567"/>
                <w14:checkbox>
                  <w14:checked w14:val="1"/>
                  <w14:checkedState w14:val="2612" w14:font="MS Gothic"/>
                  <w14:uncheckedState w14:val="2610" w14:font="MS Gothic"/>
                </w14:checkbox>
              </w:sdtPr>
              <w:sdtEndPr/>
              <w:sdtContent>
                <w:r w:rsidR="006500B8">
                  <w:rPr>
                    <w:rFonts w:ascii="MS Gothic" w:eastAsia="MS Gothic" w:hAnsi="MS Gothic" w:cstheme="majorBidi" w:hint="eastAsia"/>
                    <w:bCs/>
                    <w:sz w:val="21"/>
                    <w:szCs w:val="21"/>
                    <w:lang w:val="en-GB" w:eastAsia="ja-JP" w:bidi="th-TH"/>
                  </w:rPr>
                  <w:t>☒</w:t>
                </w:r>
              </w:sdtContent>
            </w:sdt>
            <w:r w:rsidR="006500B8" w:rsidRPr="00A31DDA">
              <w:rPr>
                <w:rFonts w:eastAsia="Calibri" w:cstheme="majorBidi"/>
                <w:b/>
                <w:sz w:val="21"/>
                <w:szCs w:val="21"/>
                <w:lang w:val="en-GB"/>
              </w:rPr>
              <w:t xml:space="preserve">   Set 2:</w:t>
            </w:r>
            <w:r w:rsidR="006500B8" w:rsidRPr="00A31DDA">
              <w:rPr>
                <w:rFonts w:eastAsia="Calibri" w:cstheme="majorBidi"/>
                <w:sz w:val="21"/>
                <w:szCs w:val="21"/>
                <w:lang w:val="en-GB"/>
              </w:rPr>
              <w:tab/>
            </w:r>
            <w:hyperlink r:id="rId86" w:history="1">
              <w:r w:rsidR="006500B8" w:rsidRPr="00A31DDA">
                <w:rPr>
                  <w:rStyle w:val="Hyperlink"/>
                  <w:rFonts w:eastAsia="Calibri" w:cstheme="majorBidi"/>
                  <w:i/>
                  <w:sz w:val="21"/>
                  <w:szCs w:val="21"/>
                  <w:lang w:val="en-GB"/>
                </w:rPr>
                <w:t xml:space="preserve">Social Protection for Food Security &amp; Nutrition </w:t>
              </w:r>
            </w:hyperlink>
            <w:r w:rsidR="006500B8" w:rsidRPr="00A31DDA">
              <w:rPr>
                <w:rFonts w:eastAsia="Calibri" w:cstheme="majorBidi"/>
                <w:sz w:val="21"/>
                <w:szCs w:val="21"/>
                <w:lang w:val="en-GB"/>
              </w:rPr>
              <w:t xml:space="preserve"> </w:t>
            </w:r>
          </w:p>
          <w:p w14:paraId="2F50E455" w14:textId="77777777" w:rsidR="006500B8" w:rsidRPr="00A31DDA" w:rsidRDefault="006500B8" w:rsidP="00F52844">
            <w:pPr>
              <w:shd w:val="clear" w:color="auto" w:fill="FFFFFF"/>
              <w:spacing w:before="60" w:after="60"/>
              <w:rPr>
                <w:rFonts w:eastAsia="MS Mincho" w:cstheme="majorBidi"/>
                <w:i/>
                <w:iCs/>
                <w:color w:val="0000FF"/>
                <w:sz w:val="21"/>
                <w:szCs w:val="21"/>
                <w:lang w:val="en-GB" w:eastAsia="ja-JP" w:bidi="th-TH"/>
              </w:rPr>
            </w:pPr>
          </w:p>
          <w:p w14:paraId="4D546506" w14:textId="77777777" w:rsidR="006500B8" w:rsidRPr="00A31DDA" w:rsidRDefault="006500B8" w:rsidP="00F52844">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6500B8" w:rsidRPr="00A31DDA" w14:paraId="201F0714" w14:textId="77777777" w:rsidTr="00F52844">
        <w:trPr>
          <w:trHeight w:val="868"/>
        </w:trPr>
        <w:tc>
          <w:tcPr>
            <w:tcW w:w="1578" w:type="pct"/>
            <w:tcBorders>
              <w:bottom w:val="nil"/>
            </w:tcBorders>
          </w:tcPr>
          <w:p w14:paraId="5A46BFA7" w14:textId="77777777" w:rsidR="006500B8" w:rsidRPr="00A31DDA" w:rsidRDefault="006500B8" w:rsidP="00647333">
            <w:pPr>
              <w:numPr>
                <w:ilvl w:val="0"/>
                <w:numId w:val="135"/>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673341C8" w14:textId="77777777" w:rsidR="006500B8" w:rsidRPr="00FA0B1B" w:rsidRDefault="006500B8" w:rsidP="00F52844">
            <w:pPr>
              <w:shd w:val="clear" w:color="auto" w:fill="FFFFFF"/>
              <w:spacing w:before="60" w:after="60"/>
              <w:rPr>
                <w:rFonts w:eastAsia="MS Mincho" w:cstheme="majorBidi"/>
                <w:sz w:val="21"/>
                <w:szCs w:val="21"/>
                <w:lang w:val="en-GB" w:eastAsia="ja-JP" w:bidi="th-TH"/>
              </w:rPr>
            </w:pPr>
            <w:r w:rsidRPr="00FA0B1B">
              <w:rPr>
                <w:rFonts w:eastAsia="MS Mincho" w:cstheme="majorBidi"/>
                <w:i/>
                <w:iCs/>
                <w:sz w:val="21"/>
                <w:szCs w:val="21"/>
                <w:u w:val="single"/>
                <w:lang w:val="en-GB" w:eastAsia="ja-JP" w:bidi="th-TH"/>
              </w:rPr>
              <w:t>Price Volatility and Food Security</w:t>
            </w:r>
          </w:p>
          <w:p w14:paraId="346F86E0" w14:textId="77777777" w:rsidR="006500B8" w:rsidRPr="00FA0B1B" w:rsidRDefault="006500B8" w:rsidP="00F52844">
            <w:pPr>
              <w:shd w:val="clear" w:color="auto" w:fill="FFFFFF"/>
              <w:spacing w:before="60" w:after="60"/>
              <w:rPr>
                <w:rFonts w:eastAsia="Calibri" w:cstheme="majorBidi"/>
                <w:i/>
                <w:iCs/>
                <w:sz w:val="21"/>
                <w:szCs w:val="21"/>
                <w:lang w:val="en-GB"/>
              </w:rPr>
            </w:pPr>
            <w:r w:rsidRPr="00FA0B1B">
              <w:rPr>
                <w:rFonts w:eastAsia="Calibri" w:cstheme="majorBidi"/>
                <w:i/>
                <w:iCs/>
                <w:sz w:val="21"/>
                <w:szCs w:val="21"/>
                <w:lang w:val="en-GB"/>
              </w:rPr>
              <w:t>(Chose among the recommendations listed in the document, from a) to q) and explain why)</w:t>
            </w:r>
          </w:p>
          <w:p w14:paraId="35960476" w14:textId="77777777" w:rsidR="006500B8" w:rsidRPr="00FA0B1B" w:rsidRDefault="006500B8" w:rsidP="00F52844">
            <w:pPr>
              <w:shd w:val="clear" w:color="auto" w:fill="FFFFFF"/>
              <w:spacing w:before="60" w:after="60"/>
              <w:rPr>
                <w:rFonts w:eastAsia="Calibri" w:cstheme="majorBidi"/>
                <w:i/>
                <w:iCs/>
                <w:sz w:val="21"/>
                <w:szCs w:val="21"/>
                <w:lang w:val="en-GB"/>
              </w:rPr>
            </w:pPr>
            <w:r w:rsidRPr="00FA0B1B">
              <w:rPr>
                <w:rFonts w:eastAsia="Calibri" w:cstheme="majorBidi"/>
                <w:i/>
                <w:iCs/>
                <w:sz w:val="21"/>
                <w:szCs w:val="21"/>
                <w:lang w:val="en-GB"/>
              </w:rPr>
              <w:t>[</w:t>
            </w:r>
            <w:proofErr w:type="gramStart"/>
            <w:r w:rsidRPr="00FA0B1B">
              <w:rPr>
                <w:rFonts w:eastAsia="Calibri" w:cstheme="majorBidi"/>
                <w:i/>
                <w:iCs/>
                <w:sz w:val="21"/>
                <w:szCs w:val="21"/>
                <w:lang w:val="en-GB"/>
              </w:rPr>
              <w:t>e.g</w:t>
            </w:r>
            <w:proofErr w:type="gramEnd"/>
            <w:r w:rsidRPr="00FA0B1B">
              <w:rPr>
                <w:rFonts w:eastAsia="Calibri" w:cstheme="majorBidi"/>
                <w:i/>
                <w:iCs/>
                <w:sz w:val="21"/>
                <w:szCs w:val="21"/>
                <w:lang w:val="en-GB"/>
              </w:rPr>
              <w:t>. Price volatility: recs: k) n) and q).]</w:t>
            </w:r>
          </w:p>
          <w:p w14:paraId="5735E879" w14:textId="77777777" w:rsidR="006500B8" w:rsidRPr="00FA0B1B" w:rsidRDefault="006500B8" w:rsidP="00F52844">
            <w:pPr>
              <w:shd w:val="clear" w:color="auto" w:fill="FFFFFF"/>
              <w:spacing w:before="60" w:after="60"/>
              <w:rPr>
                <w:rFonts w:eastAsia="Calibri" w:cstheme="majorBidi"/>
                <w:i/>
                <w:iCs/>
                <w:sz w:val="21"/>
                <w:szCs w:val="21"/>
                <w:lang w:val="en-GB"/>
              </w:rPr>
            </w:pPr>
          </w:p>
          <w:p w14:paraId="4A246058" w14:textId="77777777" w:rsidR="006500B8" w:rsidRPr="00FA0B1B" w:rsidRDefault="006500B8" w:rsidP="00F52844">
            <w:pPr>
              <w:shd w:val="clear" w:color="auto" w:fill="FFFFFF"/>
              <w:spacing w:before="60" w:after="60"/>
              <w:rPr>
                <w:rFonts w:eastAsia="Calibri" w:cstheme="majorBidi"/>
                <w:sz w:val="21"/>
                <w:szCs w:val="21"/>
              </w:rPr>
            </w:pPr>
            <w:r w:rsidRPr="00FA0B1B">
              <w:rPr>
                <w:rFonts w:eastAsia="MS Mincho" w:cstheme="majorBidi"/>
                <w:i/>
                <w:iCs/>
                <w:sz w:val="21"/>
                <w:szCs w:val="21"/>
                <w:u w:val="single"/>
                <w:lang w:val="en-GB" w:eastAsia="ja-JP" w:bidi="th-TH"/>
              </w:rPr>
              <w:t>Social Protection for Food Security &amp; Nutrition</w:t>
            </w:r>
            <w:r w:rsidRPr="00FA0B1B">
              <w:rPr>
                <w:rFonts w:eastAsia="Calibri" w:cstheme="majorBidi"/>
                <w:i/>
                <w:sz w:val="21"/>
                <w:szCs w:val="21"/>
                <w:lang w:val="en-GB"/>
              </w:rPr>
              <w:t xml:space="preserve"> </w:t>
            </w:r>
          </w:p>
          <w:p w14:paraId="7090E981" w14:textId="77777777" w:rsidR="006500B8" w:rsidRPr="00FA0B1B" w:rsidRDefault="006500B8" w:rsidP="00F52844">
            <w:pPr>
              <w:shd w:val="clear" w:color="auto" w:fill="FFFFFF"/>
              <w:spacing w:before="60" w:after="60"/>
              <w:rPr>
                <w:rFonts w:eastAsia="Calibri" w:cstheme="majorBidi"/>
                <w:i/>
                <w:iCs/>
                <w:sz w:val="21"/>
                <w:szCs w:val="21"/>
                <w:lang w:val="en-GB"/>
              </w:rPr>
            </w:pPr>
            <w:r w:rsidRPr="00FA0B1B">
              <w:rPr>
                <w:rFonts w:eastAsia="Calibri" w:cstheme="majorBidi"/>
                <w:i/>
                <w:iCs/>
                <w:sz w:val="21"/>
                <w:szCs w:val="21"/>
                <w:lang w:val="en-GB"/>
              </w:rPr>
              <w:t>(Chose among the recommendations listed under A), B), C) and D) in the document and explain why)</w:t>
            </w:r>
          </w:p>
          <w:p w14:paraId="025AFC64" w14:textId="77777777" w:rsidR="006500B8" w:rsidRPr="00FA0B1B" w:rsidRDefault="006500B8" w:rsidP="00F52844">
            <w:pPr>
              <w:shd w:val="clear" w:color="auto" w:fill="FFFFFF"/>
              <w:spacing w:before="60" w:after="60"/>
              <w:rPr>
                <w:rFonts w:eastAsia="Calibri" w:cstheme="majorBidi"/>
                <w:i/>
                <w:iCs/>
                <w:sz w:val="21"/>
                <w:szCs w:val="21"/>
                <w:lang w:val="en-GB"/>
              </w:rPr>
            </w:pPr>
            <w:r w:rsidRPr="00FA0B1B">
              <w:rPr>
                <w:rFonts w:eastAsia="Calibri" w:cstheme="majorBidi"/>
                <w:i/>
                <w:iCs/>
                <w:sz w:val="21"/>
                <w:szCs w:val="21"/>
                <w:lang w:val="en-GB"/>
              </w:rPr>
              <w:t>[ e.g. Social Protection: recs: A 4); B 1)2)3): D 2)]</w:t>
            </w:r>
          </w:p>
          <w:p w14:paraId="77914BFC" w14:textId="77777777" w:rsidR="006500B8" w:rsidRPr="00FA0B1B" w:rsidRDefault="006500B8" w:rsidP="00F52844">
            <w:pPr>
              <w:shd w:val="clear" w:color="auto" w:fill="FFFFFF"/>
              <w:spacing w:before="60" w:after="60"/>
              <w:rPr>
                <w:rFonts w:eastAsia="Calibri" w:cstheme="majorBidi"/>
                <w:i/>
                <w:iCs/>
                <w:sz w:val="21"/>
                <w:szCs w:val="21"/>
                <w:lang w:val="en-GB"/>
              </w:rPr>
            </w:pPr>
            <w:r w:rsidRPr="00FA0B1B">
              <w:rPr>
                <w:b/>
                <w:sz w:val="21"/>
                <w:lang w:bidi="en-US"/>
              </w:rPr>
              <w:t>A 3); B 3)4); D 3)</w:t>
            </w:r>
          </w:p>
          <w:p w14:paraId="1C1D0394" w14:textId="77777777" w:rsidR="006500B8" w:rsidRPr="00FA0B1B" w:rsidRDefault="006500B8" w:rsidP="00F52844">
            <w:pPr>
              <w:shd w:val="clear" w:color="auto" w:fill="FFFFFF"/>
              <w:spacing w:before="60" w:after="60"/>
              <w:rPr>
                <w:rFonts w:eastAsia="MS Mincho" w:cstheme="majorBidi"/>
                <w:sz w:val="21"/>
                <w:szCs w:val="21"/>
                <w:lang w:val="en-GB" w:eastAsia="ja-JP" w:bidi="th-TH"/>
              </w:rPr>
            </w:pPr>
          </w:p>
        </w:tc>
      </w:tr>
      <w:tr w:rsidR="006500B8" w:rsidRPr="00A31DDA" w14:paraId="23CC8115" w14:textId="77777777" w:rsidTr="00F52844">
        <w:trPr>
          <w:trHeight w:val="1547"/>
        </w:trPr>
        <w:tc>
          <w:tcPr>
            <w:tcW w:w="1578" w:type="pct"/>
            <w:tcBorders>
              <w:bottom w:val="nil"/>
            </w:tcBorders>
          </w:tcPr>
          <w:p w14:paraId="615F5A96" w14:textId="77777777" w:rsidR="006500B8" w:rsidRPr="00A31DDA" w:rsidRDefault="006500B8" w:rsidP="00647333">
            <w:pPr>
              <w:numPr>
                <w:ilvl w:val="0"/>
                <w:numId w:val="135"/>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How have these policy recommendations been used in your context? </w:t>
            </w:r>
          </w:p>
          <w:p w14:paraId="222321E8" w14:textId="77777777" w:rsidR="006500B8" w:rsidRPr="00A31DDA" w:rsidRDefault="006500B8" w:rsidP="00F52844">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38D88CF6" w14:textId="77777777" w:rsidR="006500B8" w:rsidRPr="00A31DDA" w:rsidRDefault="006500B8"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66A47E60" w14:textId="77777777" w:rsidR="006500B8" w:rsidRPr="00FA0B1B" w:rsidRDefault="006500B8" w:rsidP="00F52844">
            <w:pPr>
              <w:shd w:val="clear" w:color="auto" w:fill="FFFFFF"/>
              <w:spacing w:before="60" w:after="60"/>
              <w:rPr>
                <w:rFonts w:eastAsia="MS Mincho" w:cstheme="majorBidi"/>
                <w:sz w:val="21"/>
                <w:szCs w:val="21"/>
                <w:lang w:eastAsia="ja-JP" w:bidi="th-TH"/>
              </w:rPr>
            </w:pPr>
            <w:r w:rsidRPr="00FA0B1B">
              <w:rPr>
                <w:sz w:val="21"/>
                <w:lang w:bidi="en-US"/>
              </w:rPr>
              <w:t xml:space="preserve">A </w:t>
            </w:r>
            <w:proofErr w:type="gramStart"/>
            <w:r w:rsidRPr="00FA0B1B">
              <w:rPr>
                <w:sz w:val="21"/>
                <w:lang w:bidi="en-US"/>
              </w:rPr>
              <w:t>3 )</w:t>
            </w:r>
            <w:proofErr w:type="gramEnd"/>
            <w:r w:rsidRPr="00FA0B1B">
              <w:rPr>
                <w:sz w:val="21"/>
                <w:lang w:bidi="en-US"/>
              </w:rPr>
              <w:t xml:space="preserve"> : Our experience is in cases of urban sprawl, which further deprives vulnerable groups of access to land. We observed that customary principles generally do not allow access to land for the youth and women.  This situation is worsened by urban spread, which reduces the land resources of the entire community. And this accentuates social inequalities because the social seniors will occupy the scarce land to the detriment of other social strata. We have decided to fight against land loss and convince all actors of the need to fight together to secure land assets and reduce the risks of family vulnerability through equity in land sharing.</w:t>
            </w:r>
          </w:p>
          <w:p w14:paraId="4F910DE1" w14:textId="77777777" w:rsidR="006500B8" w:rsidRPr="00FA0B1B" w:rsidRDefault="006500B8" w:rsidP="00F52844">
            <w:pPr>
              <w:shd w:val="clear" w:color="auto" w:fill="FFFFFF"/>
              <w:spacing w:before="60" w:after="60"/>
              <w:rPr>
                <w:rFonts w:eastAsia="MS Mincho" w:cstheme="majorBidi"/>
                <w:sz w:val="21"/>
                <w:szCs w:val="21"/>
                <w:lang w:eastAsia="ja-JP" w:bidi="th-TH"/>
              </w:rPr>
            </w:pPr>
            <w:r w:rsidRPr="00FA0B1B">
              <w:rPr>
                <w:sz w:val="21"/>
                <w:lang w:bidi="en-US"/>
              </w:rPr>
              <w:t xml:space="preserve">B 3) We advocate for access to education to reduce customary barriers; access to land resources to reduce vulnerability due to loss of agricultural employment, reduced income, exposure to poverty.  </w:t>
            </w:r>
          </w:p>
          <w:p w14:paraId="0ACE44E3" w14:textId="77777777" w:rsidR="006500B8" w:rsidRPr="00FA0B1B" w:rsidRDefault="006500B8" w:rsidP="00F52844">
            <w:pPr>
              <w:shd w:val="clear" w:color="auto" w:fill="FFFFFF"/>
              <w:spacing w:before="60" w:after="60"/>
              <w:rPr>
                <w:rFonts w:eastAsia="MS Mincho" w:cstheme="majorBidi"/>
                <w:sz w:val="21"/>
                <w:szCs w:val="21"/>
                <w:lang w:eastAsia="ja-JP" w:bidi="th-TH"/>
              </w:rPr>
            </w:pPr>
            <w:r w:rsidRPr="00FA0B1B">
              <w:rPr>
                <w:sz w:val="21"/>
                <w:lang w:bidi="en-US"/>
              </w:rPr>
              <w:t>B 4) We are working on technical capacity building because the selling off of land is usually due to ignorance. Through focus groups, they quickly realized the risks they were taking by prioritizing the sale of land for real estate rather than preserving it for agricultural activity.</w:t>
            </w:r>
          </w:p>
          <w:p w14:paraId="26356B45" w14:textId="77777777" w:rsidR="006500B8" w:rsidRPr="00FA0B1B" w:rsidRDefault="006500B8" w:rsidP="00F52844">
            <w:pPr>
              <w:shd w:val="clear" w:color="auto" w:fill="FFFFFF"/>
              <w:spacing w:before="60" w:after="60"/>
              <w:rPr>
                <w:rFonts w:eastAsia="MS Mincho" w:cstheme="majorBidi"/>
                <w:sz w:val="21"/>
                <w:szCs w:val="21"/>
                <w:lang w:val="fr-FR" w:eastAsia="ja-JP" w:bidi="th-TH"/>
              </w:rPr>
            </w:pPr>
            <w:r w:rsidRPr="00FA0B1B">
              <w:rPr>
                <w:sz w:val="21"/>
                <w:lang w:bidi="en-US"/>
              </w:rPr>
              <w:t>D 3) Discrimination against women and young people increases peasant vulnerability. We campaign against these common practices in the countryside.</w:t>
            </w:r>
          </w:p>
          <w:p w14:paraId="6A60EF62" w14:textId="77777777" w:rsidR="006500B8" w:rsidRPr="00FA0B1B" w:rsidRDefault="006500B8" w:rsidP="00F52844">
            <w:pPr>
              <w:shd w:val="clear" w:color="auto" w:fill="FFFFFF"/>
              <w:spacing w:before="60" w:after="60"/>
              <w:rPr>
                <w:rFonts w:eastAsia="MS Mincho" w:cstheme="majorBidi"/>
                <w:sz w:val="21"/>
                <w:szCs w:val="21"/>
                <w:lang w:val="en-GB" w:eastAsia="ja-JP" w:bidi="th-TH"/>
              </w:rPr>
            </w:pPr>
          </w:p>
        </w:tc>
      </w:tr>
      <w:tr w:rsidR="006500B8" w:rsidRPr="00A31DDA" w14:paraId="394D5BD9" w14:textId="77777777" w:rsidTr="00F52844">
        <w:trPr>
          <w:trHeight w:val="422"/>
        </w:trPr>
        <w:tc>
          <w:tcPr>
            <w:tcW w:w="1578" w:type="pct"/>
            <w:tcBorders>
              <w:top w:val="nil"/>
              <w:left w:val="single" w:sz="4" w:space="0" w:color="auto"/>
              <w:bottom w:val="nil"/>
              <w:right w:val="single" w:sz="4" w:space="0" w:color="auto"/>
            </w:tcBorders>
          </w:tcPr>
          <w:p w14:paraId="7780CD7B" w14:textId="77777777" w:rsidR="006500B8" w:rsidRPr="00A31DDA" w:rsidRDefault="006500B8" w:rsidP="00F52844">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2357D322" w14:textId="77777777" w:rsidR="006500B8" w:rsidRPr="00A31DDA" w:rsidRDefault="006500B8" w:rsidP="00F52844">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7B4B851B" w14:textId="77777777" w:rsidR="006500B8"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63508369"/>
                <w14:checkbox>
                  <w14:checked w14:val="0"/>
                  <w14:checkedState w14:val="2612" w14:font="MS Gothic"/>
                  <w14:uncheckedState w14:val="2610" w14:font="MS Gothic"/>
                </w14:checkbox>
              </w:sdtPr>
              <w:sdtEndPr/>
              <w:sdtContent>
                <w:r w:rsidR="006500B8" w:rsidRPr="00A31DDA">
                  <w:rPr>
                    <w:rFonts w:ascii="Segoe UI Symbol" w:eastAsia="MS Mincho" w:hAnsi="Segoe UI Symbol" w:cs="Segoe UI Symbol"/>
                    <w:bCs/>
                    <w:sz w:val="21"/>
                    <w:szCs w:val="21"/>
                    <w:lang w:val="en-GB" w:eastAsia="ja-JP" w:bidi="th-TH"/>
                  </w:rPr>
                  <w:t>☐</w:t>
                </w:r>
              </w:sdtContent>
            </w:sdt>
            <w:r w:rsidR="006500B8" w:rsidRPr="00A31DDA">
              <w:rPr>
                <w:rFonts w:eastAsia="MS Mincho" w:cstheme="majorBidi"/>
                <w:bCs/>
                <w:sz w:val="21"/>
                <w:szCs w:val="21"/>
                <w:lang w:val="en-GB" w:eastAsia="ja-JP" w:bidi="th-TH"/>
              </w:rPr>
              <w:t xml:space="preserve">  Government</w:t>
            </w:r>
          </w:p>
          <w:p w14:paraId="1B3E6122" w14:textId="77777777" w:rsidR="006500B8" w:rsidRPr="00FA0B1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08608113"/>
                <w14:checkbox>
                  <w14:checked w14:val="0"/>
                  <w14:checkedState w14:val="2612" w14:font="MS Gothic"/>
                  <w14:uncheckedState w14:val="2610" w14:font="MS Gothic"/>
                </w14:checkbox>
              </w:sdtPr>
              <w:sdtEndPr/>
              <w:sdtContent>
                <w:r w:rsidR="006500B8" w:rsidRPr="00FA0B1B">
                  <w:rPr>
                    <w:rFonts w:ascii="Segoe UI Symbol" w:eastAsia="MS Mincho" w:hAnsi="Segoe UI Symbol" w:cs="Segoe UI Symbol"/>
                    <w:bCs/>
                    <w:sz w:val="21"/>
                    <w:szCs w:val="21"/>
                    <w:lang w:val="en-GB" w:eastAsia="ja-JP" w:bidi="th-TH"/>
                  </w:rPr>
                  <w:t>☐</w:t>
                </w:r>
              </w:sdtContent>
            </w:sdt>
            <w:r w:rsidR="006500B8" w:rsidRPr="00FA0B1B">
              <w:rPr>
                <w:rFonts w:eastAsia="MS Mincho" w:cstheme="majorBidi"/>
                <w:bCs/>
                <w:sz w:val="21"/>
                <w:szCs w:val="21"/>
                <w:lang w:val="en-GB" w:eastAsia="ja-JP" w:bidi="th-TH"/>
              </w:rPr>
              <w:t xml:space="preserve">  UN organization</w:t>
            </w:r>
          </w:p>
          <w:p w14:paraId="432126CC" w14:textId="77777777" w:rsidR="006500B8" w:rsidRPr="00FA0B1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841546088"/>
                <w14:checkbox>
                  <w14:checked w14:val="1"/>
                  <w14:checkedState w14:val="2612" w14:font="MS Gothic"/>
                  <w14:uncheckedState w14:val="2610" w14:font="MS Gothic"/>
                </w14:checkbox>
              </w:sdtPr>
              <w:sdtEndPr/>
              <w:sdtContent>
                <w:r w:rsidR="006500B8" w:rsidRPr="00FA0B1B">
                  <w:rPr>
                    <w:rFonts w:ascii="MS Gothic" w:eastAsia="MS Gothic" w:hAnsi="MS Gothic" w:cstheme="majorBidi" w:hint="eastAsia"/>
                    <w:bCs/>
                    <w:sz w:val="21"/>
                    <w:szCs w:val="21"/>
                    <w:lang w:val="en-GB" w:eastAsia="ja-JP" w:bidi="th-TH"/>
                  </w:rPr>
                  <w:t>☒</w:t>
                </w:r>
              </w:sdtContent>
            </w:sdt>
            <w:r w:rsidR="006500B8" w:rsidRPr="00FA0B1B">
              <w:rPr>
                <w:rFonts w:eastAsia="MS Mincho" w:cstheme="majorBidi"/>
                <w:bCs/>
                <w:sz w:val="21"/>
                <w:szCs w:val="21"/>
                <w:lang w:val="en-GB" w:eastAsia="ja-JP" w:bidi="th-TH"/>
              </w:rPr>
              <w:t xml:space="preserve">  Civil Society / NGO</w:t>
            </w:r>
          </w:p>
          <w:p w14:paraId="69DA4AF4" w14:textId="77777777" w:rsidR="006500B8" w:rsidRPr="00FA0B1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44384301"/>
                <w14:checkbox>
                  <w14:checked w14:val="0"/>
                  <w14:checkedState w14:val="2612" w14:font="MS Gothic"/>
                  <w14:uncheckedState w14:val="2610" w14:font="MS Gothic"/>
                </w14:checkbox>
              </w:sdtPr>
              <w:sdtEndPr/>
              <w:sdtContent>
                <w:r w:rsidR="006500B8" w:rsidRPr="00FA0B1B">
                  <w:rPr>
                    <w:rFonts w:ascii="Segoe UI Symbol" w:eastAsia="MS Mincho" w:hAnsi="Segoe UI Symbol" w:cs="Segoe UI Symbol"/>
                    <w:bCs/>
                    <w:sz w:val="21"/>
                    <w:szCs w:val="21"/>
                    <w:lang w:val="en-GB" w:eastAsia="ja-JP" w:bidi="th-TH"/>
                  </w:rPr>
                  <w:t>☐</w:t>
                </w:r>
              </w:sdtContent>
            </w:sdt>
            <w:r w:rsidR="006500B8" w:rsidRPr="00FA0B1B">
              <w:rPr>
                <w:rFonts w:eastAsia="MS Mincho" w:cstheme="majorBidi"/>
                <w:bCs/>
                <w:sz w:val="21"/>
                <w:szCs w:val="21"/>
                <w:lang w:val="en-GB" w:eastAsia="ja-JP" w:bidi="th-TH"/>
              </w:rPr>
              <w:t xml:space="preserve">  Private Sector</w:t>
            </w:r>
          </w:p>
          <w:p w14:paraId="767A7397" w14:textId="77777777" w:rsidR="006500B8" w:rsidRPr="00FA0B1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34473528"/>
                <w14:checkbox>
                  <w14:checked w14:val="1"/>
                  <w14:checkedState w14:val="2612" w14:font="MS Gothic"/>
                  <w14:uncheckedState w14:val="2610" w14:font="MS Gothic"/>
                </w14:checkbox>
              </w:sdtPr>
              <w:sdtEndPr/>
              <w:sdtContent>
                <w:r w:rsidR="006500B8" w:rsidRPr="00FA0B1B">
                  <w:rPr>
                    <w:rFonts w:ascii="MS Gothic" w:eastAsia="MS Gothic" w:hAnsi="MS Gothic" w:cstheme="majorBidi" w:hint="eastAsia"/>
                    <w:bCs/>
                    <w:sz w:val="21"/>
                    <w:szCs w:val="21"/>
                    <w:lang w:val="en-GB" w:eastAsia="ja-JP" w:bidi="th-TH"/>
                  </w:rPr>
                  <w:t>☒</w:t>
                </w:r>
              </w:sdtContent>
            </w:sdt>
            <w:r w:rsidR="006500B8" w:rsidRPr="00FA0B1B">
              <w:rPr>
                <w:rFonts w:eastAsia="MS Mincho" w:cstheme="majorBidi"/>
                <w:bCs/>
                <w:sz w:val="21"/>
                <w:szCs w:val="21"/>
                <w:lang w:val="en-GB" w:eastAsia="ja-JP" w:bidi="th-TH"/>
              </w:rPr>
              <w:t xml:space="preserve">  Academia</w:t>
            </w:r>
          </w:p>
          <w:p w14:paraId="52B158D9" w14:textId="77777777" w:rsidR="006500B8" w:rsidRPr="00FA0B1B"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5903733"/>
                <w14:checkbox>
                  <w14:checked w14:val="0"/>
                  <w14:checkedState w14:val="2612" w14:font="MS Gothic"/>
                  <w14:uncheckedState w14:val="2610" w14:font="MS Gothic"/>
                </w14:checkbox>
              </w:sdtPr>
              <w:sdtEndPr/>
              <w:sdtContent>
                <w:r w:rsidR="006500B8" w:rsidRPr="00FA0B1B">
                  <w:rPr>
                    <w:rFonts w:ascii="Segoe UI Symbol" w:eastAsia="MS Mincho" w:hAnsi="Segoe UI Symbol" w:cs="Segoe UI Symbol"/>
                    <w:bCs/>
                    <w:sz w:val="21"/>
                    <w:szCs w:val="21"/>
                    <w:lang w:val="en-GB" w:eastAsia="ja-JP" w:bidi="th-TH"/>
                  </w:rPr>
                  <w:t>☐</w:t>
                </w:r>
              </w:sdtContent>
            </w:sdt>
            <w:r w:rsidR="006500B8" w:rsidRPr="00FA0B1B">
              <w:rPr>
                <w:rFonts w:eastAsia="MS Mincho" w:cstheme="majorBidi"/>
                <w:bCs/>
                <w:sz w:val="21"/>
                <w:szCs w:val="21"/>
                <w:lang w:val="en-GB" w:eastAsia="ja-JP" w:bidi="th-TH"/>
              </w:rPr>
              <w:t xml:space="preserve">  Donor</w:t>
            </w:r>
          </w:p>
          <w:p w14:paraId="78AA535F" w14:textId="77777777" w:rsidR="006500B8" w:rsidRPr="00A31DDA"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2090228056"/>
                <w14:checkbox>
                  <w14:checked w14:val="0"/>
                  <w14:checkedState w14:val="2612" w14:font="MS Gothic"/>
                  <w14:uncheckedState w14:val="2610" w14:font="MS Gothic"/>
                </w14:checkbox>
              </w:sdtPr>
              <w:sdtEndPr/>
              <w:sdtContent>
                <w:r w:rsidR="006500B8" w:rsidRPr="00FA0B1B">
                  <w:rPr>
                    <w:rFonts w:ascii="Segoe UI Symbol" w:eastAsia="MS Mincho" w:hAnsi="Segoe UI Symbol" w:cs="Segoe UI Symbol"/>
                    <w:bCs/>
                    <w:sz w:val="21"/>
                    <w:szCs w:val="21"/>
                    <w:lang w:val="en-GB" w:eastAsia="ja-JP" w:bidi="th-TH"/>
                  </w:rPr>
                  <w:t>☐</w:t>
                </w:r>
              </w:sdtContent>
            </w:sdt>
            <w:r w:rsidR="006500B8" w:rsidRPr="00FA0B1B">
              <w:rPr>
                <w:rFonts w:eastAsia="MS Mincho" w:cstheme="majorBidi"/>
                <w:bCs/>
                <w:sz w:val="21"/>
                <w:szCs w:val="21"/>
                <w:lang w:val="en-GB" w:eastAsia="ja-JP" w:bidi="th-TH"/>
              </w:rPr>
              <w:t xml:space="preserve">  Other (specify) </w:t>
            </w:r>
            <w:r w:rsidR="006500B8" w:rsidRPr="00FA0B1B">
              <w:rPr>
                <w:bCs/>
                <w:sz w:val="21"/>
                <w:lang w:bidi="en-US"/>
              </w:rPr>
              <w:t>Agents of the City Hall and the Ministry of Agriculture</w:t>
            </w:r>
          </w:p>
        </w:tc>
      </w:tr>
      <w:tr w:rsidR="006500B8" w:rsidRPr="00A31DDA" w14:paraId="57EDE6FC" w14:textId="77777777" w:rsidTr="00F52844">
        <w:trPr>
          <w:trHeight w:val="422"/>
        </w:trPr>
        <w:tc>
          <w:tcPr>
            <w:tcW w:w="1578" w:type="pct"/>
            <w:tcBorders>
              <w:top w:val="nil"/>
              <w:left w:val="single" w:sz="4" w:space="0" w:color="auto"/>
              <w:bottom w:val="nil"/>
              <w:right w:val="single" w:sz="4" w:space="0" w:color="auto"/>
            </w:tcBorders>
          </w:tcPr>
          <w:p w14:paraId="67C962E1" w14:textId="77777777" w:rsidR="006500B8" w:rsidRPr="00A31DDA" w:rsidRDefault="006500B8" w:rsidP="00F52844">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33E343C8" w14:textId="77777777" w:rsidR="006500B8" w:rsidRPr="00FA0B1B" w:rsidRDefault="006500B8" w:rsidP="00F52844">
            <w:pPr>
              <w:shd w:val="clear" w:color="auto" w:fill="FFFFFF"/>
              <w:spacing w:before="60" w:after="60"/>
              <w:rPr>
                <w:rFonts w:eastAsia="Calibri"/>
                <w:i/>
                <w:iCs/>
                <w:sz w:val="21"/>
                <w:szCs w:val="21"/>
                <w:lang w:val="en-GB" w:eastAsia="ja-JP" w:bidi="th-TH"/>
              </w:rPr>
            </w:pPr>
            <w:r w:rsidRPr="00FA0B1B">
              <w:rPr>
                <w:rFonts w:eastAsia="Calibri"/>
                <w:i/>
                <w:iCs/>
                <w:sz w:val="21"/>
                <w:szCs w:val="21"/>
                <w:lang w:val="en-GB" w:eastAsia="ja-JP" w:bidi="th-TH"/>
              </w:rPr>
              <w:t>(e.g. participation of civil</w:t>
            </w:r>
            <w:r w:rsidRPr="00FA0B1B">
              <w:rPr>
                <w:rFonts w:eastAsia="Calibri"/>
                <w:i/>
                <w:sz w:val="21"/>
                <w:szCs w:val="21"/>
              </w:rPr>
              <w:t xml:space="preserve"> society organizations (</w:t>
            </w:r>
            <w:r w:rsidRPr="00FA0B1B">
              <w:rPr>
                <w:rFonts w:eastAsia="Calibri"/>
                <w:i/>
                <w:iCs/>
                <w:sz w:val="21"/>
                <w:szCs w:val="21"/>
                <w:lang w:val="en-GB" w:eastAsia="ja-JP" w:bidi="th-TH"/>
              </w:rPr>
              <w:t xml:space="preserve">CSOs) representing food insecure and malnourished segments of the population in all training) </w:t>
            </w:r>
          </w:p>
          <w:p w14:paraId="30AC14AB" w14:textId="77777777" w:rsidR="006500B8" w:rsidRPr="00FA0B1B" w:rsidRDefault="006500B8" w:rsidP="00F52844">
            <w:pPr>
              <w:shd w:val="clear" w:color="auto" w:fill="FFFFFF"/>
              <w:spacing w:before="60" w:after="60"/>
              <w:rPr>
                <w:rFonts w:eastAsia="Calibri"/>
                <w:i/>
                <w:iCs/>
                <w:sz w:val="21"/>
                <w:szCs w:val="21"/>
                <w:lang w:val="en-GB" w:eastAsia="ja-JP" w:bidi="th-TH"/>
              </w:rPr>
            </w:pPr>
            <w:r w:rsidRPr="00FA0B1B">
              <w:rPr>
                <w:sz w:val="21"/>
                <w:lang w:bidi="en-US"/>
              </w:rPr>
              <w:t xml:space="preserve">In the urban peripheries of </w:t>
            </w:r>
            <w:proofErr w:type="spellStart"/>
            <w:r w:rsidRPr="00FA0B1B">
              <w:rPr>
                <w:sz w:val="21"/>
                <w:lang w:bidi="en-US"/>
              </w:rPr>
              <w:t>Daloa</w:t>
            </w:r>
            <w:proofErr w:type="spellEnd"/>
            <w:r w:rsidRPr="00FA0B1B">
              <w:rPr>
                <w:sz w:val="21"/>
                <w:lang w:bidi="en-US"/>
              </w:rPr>
              <w:t>, households are unable to feed themselves more than once. This situation is due to the total loss of land while they have not managed to ensure a professional reconversion. After having identified together the cause of this food insecurity which is nothing else than urban spread, common solutions were found in terms of a common fight against this scourge and the recommendation to a better organization within the households for a common fight against this food insecurity.</w:t>
            </w:r>
          </w:p>
          <w:p w14:paraId="54A1A2C3" w14:textId="77777777" w:rsidR="006500B8" w:rsidRPr="00FA0B1B" w:rsidRDefault="006500B8" w:rsidP="00F52844">
            <w:pPr>
              <w:shd w:val="clear" w:color="auto" w:fill="FFFFFF"/>
              <w:spacing w:before="60" w:after="60"/>
              <w:rPr>
                <w:rFonts w:eastAsia="Calibri"/>
                <w:i/>
                <w:iCs/>
                <w:sz w:val="21"/>
                <w:szCs w:val="21"/>
                <w:lang w:val="en-GB" w:eastAsia="ja-JP" w:bidi="th-TH"/>
              </w:rPr>
            </w:pPr>
          </w:p>
        </w:tc>
      </w:tr>
      <w:tr w:rsidR="006500B8" w:rsidRPr="00A31DDA" w14:paraId="0C57FD34" w14:textId="77777777" w:rsidTr="00F52844">
        <w:trPr>
          <w:trHeight w:val="415"/>
        </w:trPr>
        <w:tc>
          <w:tcPr>
            <w:tcW w:w="1578" w:type="pct"/>
            <w:tcBorders>
              <w:top w:val="nil"/>
              <w:left w:val="single" w:sz="4" w:space="0" w:color="auto"/>
              <w:bottom w:val="nil"/>
              <w:right w:val="single" w:sz="4" w:space="0" w:color="auto"/>
            </w:tcBorders>
          </w:tcPr>
          <w:p w14:paraId="5CC32AB6" w14:textId="77777777" w:rsidR="006500B8" w:rsidRPr="00A31DDA" w:rsidRDefault="006500B8"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464A67CD" w14:textId="77777777" w:rsidR="006500B8" w:rsidRPr="00FA0B1B" w:rsidRDefault="006500B8" w:rsidP="00F52844">
            <w:pPr>
              <w:shd w:val="clear" w:color="auto" w:fill="FFFFFF"/>
              <w:spacing w:before="60" w:after="60"/>
              <w:rPr>
                <w:rFonts w:eastAsia="Calibri"/>
                <w:i/>
                <w:iCs/>
                <w:sz w:val="21"/>
                <w:szCs w:val="21"/>
                <w:lang w:val="en-GB" w:eastAsia="ja-JP" w:bidi="th-TH"/>
              </w:rPr>
            </w:pPr>
            <w:r w:rsidRPr="00FA0B1B">
              <w:rPr>
                <w:rFonts w:eastAsia="Calibri"/>
                <w:i/>
                <w:iCs/>
                <w:sz w:val="21"/>
                <w:szCs w:val="21"/>
                <w:lang w:val="en-GB" w:eastAsia="ja-JP" w:bidi="th-TH"/>
              </w:rPr>
              <w:t>(e.g. training of CSOs, lawyers, parliamentarians, government officials)</w:t>
            </w:r>
          </w:p>
          <w:p w14:paraId="2F7CFB97" w14:textId="77777777" w:rsidR="006500B8" w:rsidRPr="00FA0B1B" w:rsidRDefault="006500B8" w:rsidP="00F52844">
            <w:pPr>
              <w:shd w:val="clear" w:color="auto" w:fill="FFFFFF"/>
              <w:spacing w:before="60" w:after="60"/>
              <w:rPr>
                <w:rFonts w:eastAsia="Calibri"/>
                <w:i/>
                <w:iCs/>
                <w:sz w:val="21"/>
                <w:szCs w:val="21"/>
                <w:lang w:eastAsia="ja-JP" w:bidi="th-TH"/>
              </w:rPr>
            </w:pPr>
            <w:r w:rsidRPr="00FA0B1B">
              <w:rPr>
                <w:sz w:val="21"/>
                <w:lang w:bidi="en-US"/>
              </w:rPr>
              <w:t>Organization of focus groups, setting up of cooperatives, measures to fight against urban spread.</w:t>
            </w:r>
          </w:p>
          <w:p w14:paraId="68CC9AB5" w14:textId="77777777" w:rsidR="006500B8" w:rsidRPr="00FA0B1B" w:rsidRDefault="006500B8" w:rsidP="00F52844">
            <w:pPr>
              <w:shd w:val="clear" w:color="auto" w:fill="FFFFFF"/>
              <w:spacing w:before="60" w:after="60"/>
              <w:rPr>
                <w:rFonts w:eastAsia="Calibri"/>
                <w:i/>
                <w:iCs/>
                <w:sz w:val="21"/>
                <w:szCs w:val="21"/>
                <w:lang w:eastAsia="ja-JP" w:bidi="th-TH"/>
              </w:rPr>
            </w:pPr>
          </w:p>
        </w:tc>
      </w:tr>
      <w:tr w:rsidR="006500B8" w:rsidRPr="00A31DDA" w14:paraId="288B8182" w14:textId="77777777" w:rsidTr="00F52844">
        <w:trPr>
          <w:trHeight w:val="421"/>
        </w:trPr>
        <w:tc>
          <w:tcPr>
            <w:tcW w:w="1578" w:type="pct"/>
            <w:tcBorders>
              <w:top w:val="nil"/>
              <w:left w:val="single" w:sz="4" w:space="0" w:color="auto"/>
              <w:bottom w:val="nil"/>
              <w:right w:val="single" w:sz="4" w:space="0" w:color="auto"/>
            </w:tcBorders>
          </w:tcPr>
          <w:p w14:paraId="26997980" w14:textId="77777777" w:rsidR="006500B8" w:rsidRPr="00A31DDA" w:rsidRDefault="006500B8"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68D6F385" w14:textId="77777777" w:rsidR="006500B8" w:rsidRPr="00FA0B1B" w:rsidRDefault="006500B8" w:rsidP="00F52844">
            <w:pPr>
              <w:shd w:val="clear" w:color="auto" w:fill="FFFFFF"/>
              <w:spacing w:before="60" w:after="60"/>
              <w:rPr>
                <w:rFonts w:eastAsia="Calibri"/>
                <w:i/>
                <w:iCs/>
                <w:sz w:val="21"/>
                <w:szCs w:val="21"/>
                <w:lang w:val="en-GB" w:eastAsia="ja-JP" w:bidi="th-TH"/>
              </w:rPr>
            </w:pPr>
            <w:r w:rsidRPr="00FA0B1B">
              <w:rPr>
                <w:rFonts w:eastAsia="Calibri"/>
                <w:i/>
                <w:iCs/>
                <w:sz w:val="21"/>
                <w:szCs w:val="21"/>
                <w:lang w:val="en-GB" w:eastAsia="ja-JP" w:bidi="th-TH"/>
              </w:rPr>
              <w:t>(e.g. started in February 2017 and on-going; started in July 2016 and completed in March 2018)</w:t>
            </w:r>
          </w:p>
          <w:p w14:paraId="19493539" w14:textId="77777777" w:rsidR="006500B8" w:rsidRPr="00FA0B1B" w:rsidRDefault="006500B8" w:rsidP="00F52844">
            <w:pPr>
              <w:shd w:val="clear" w:color="auto" w:fill="FFFFFF"/>
              <w:spacing w:before="60" w:after="60"/>
              <w:rPr>
                <w:rFonts w:eastAsia="Calibri"/>
                <w:i/>
                <w:iCs/>
                <w:sz w:val="21"/>
                <w:szCs w:val="21"/>
                <w:lang w:val="en-GB" w:eastAsia="ja-JP" w:bidi="th-TH"/>
              </w:rPr>
            </w:pPr>
            <w:r w:rsidRPr="00FA0B1B">
              <w:rPr>
                <w:sz w:val="21"/>
                <w:lang w:bidi="en-US"/>
              </w:rPr>
              <w:lastRenderedPageBreak/>
              <w:t xml:space="preserve">These are studies that we are conducting in different localities in Côte d'Ivoire and in two cities in Guinea (Kankan and </w:t>
            </w:r>
            <w:proofErr w:type="spellStart"/>
            <w:r w:rsidRPr="00FA0B1B">
              <w:rPr>
                <w:sz w:val="21"/>
                <w:lang w:bidi="en-US"/>
              </w:rPr>
              <w:t>Coya</w:t>
            </w:r>
            <w:proofErr w:type="spellEnd"/>
            <w:r w:rsidRPr="00FA0B1B">
              <w:rPr>
                <w:sz w:val="21"/>
                <w:lang w:bidi="en-US"/>
              </w:rPr>
              <w:t xml:space="preserve">). These activities are supported by training through the activities of </w:t>
            </w:r>
            <w:proofErr w:type="spellStart"/>
            <w:r w:rsidRPr="00FA0B1B">
              <w:rPr>
                <w:sz w:val="21"/>
                <w:lang w:bidi="en-US"/>
              </w:rPr>
              <w:t>Yilaa</w:t>
            </w:r>
            <w:proofErr w:type="spellEnd"/>
            <w:r w:rsidRPr="00FA0B1B">
              <w:rPr>
                <w:sz w:val="21"/>
                <w:lang w:bidi="en-US"/>
              </w:rPr>
              <w:t xml:space="preserve">-CI (Youth </w:t>
            </w:r>
            <w:proofErr w:type="spellStart"/>
            <w:r w:rsidRPr="00FA0B1B">
              <w:rPr>
                <w:sz w:val="21"/>
                <w:lang w:bidi="en-US"/>
              </w:rPr>
              <w:t>Iitiative</w:t>
            </w:r>
            <w:proofErr w:type="spellEnd"/>
            <w:r w:rsidRPr="00FA0B1B">
              <w:rPr>
                <w:sz w:val="21"/>
                <w:lang w:bidi="en-US"/>
              </w:rPr>
              <w:t xml:space="preserve"> of Land in Africa-Cote d'Ivoire). These are activities that we have been conducting since 2019, and following an online webinar </w:t>
            </w:r>
            <w:proofErr w:type="spellStart"/>
            <w:r w:rsidRPr="00FA0B1B">
              <w:rPr>
                <w:sz w:val="21"/>
                <w:lang w:bidi="en-US"/>
              </w:rPr>
              <w:t>organised</w:t>
            </w:r>
            <w:proofErr w:type="spellEnd"/>
            <w:r w:rsidRPr="00FA0B1B">
              <w:rPr>
                <w:sz w:val="21"/>
                <w:lang w:bidi="en-US"/>
              </w:rPr>
              <w:t xml:space="preserve"> by us, in 2022 we released a collective publication entitled "Urban sprawl and youth access to land in Côte d'Ivoire". The activities are continuing and we are in the process of signing an agreement with the </w:t>
            </w:r>
            <w:proofErr w:type="spellStart"/>
            <w:r w:rsidRPr="00FA0B1B">
              <w:rPr>
                <w:sz w:val="21"/>
                <w:lang w:bidi="en-US"/>
              </w:rPr>
              <w:t>Bouaké</w:t>
            </w:r>
            <w:proofErr w:type="spellEnd"/>
            <w:r w:rsidRPr="00FA0B1B">
              <w:rPr>
                <w:sz w:val="21"/>
                <w:lang w:bidi="en-US"/>
              </w:rPr>
              <w:t xml:space="preserve"> City Council to jointly carry out this fight.</w:t>
            </w:r>
          </w:p>
        </w:tc>
      </w:tr>
      <w:tr w:rsidR="006500B8" w:rsidRPr="00A31DDA" w14:paraId="6F070DE0" w14:textId="77777777" w:rsidTr="00F52844">
        <w:trPr>
          <w:trHeight w:val="1956"/>
        </w:trPr>
        <w:tc>
          <w:tcPr>
            <w:tcW w:w="1578" w:type="pct"/>
            <w:vMerge w:val="restart"/>
          </w:tcPr>
          <w:p w14:paraId="0AF41BBE" w14:textId="77777777" w:rsidR="006500B8" w:rsidRPr="00A31DDA" w:rsidRDefault="006500B8" w:rsidP="00647333">
            <w:pPr>
              <w:numPr>
                <w:ilvl w:val="0"/>
                <w:numId w:val="135"/>
              </w:numPr>
              <w:spacing w:after="160" w:line="259" w:lineRule="auto"/>
              <w:contextualSpacing/>
              <w:jc w:val="left"/>
              <w:rPr>
                <w:rFonts w:eastAsia="Calibri"/>
                <w:b/>
                <w:sz w:val="21"/>
                <w:szCs w:val="21"/>
              </w:rPr>
            </w:pPr>
            <w:r w:rsidRPr="00A31DDA">
              <w:rPr>
                <w:rFonts w:eastAsia="Calibri"/>
                <w:b/>
                <w:sz w:val="21"/>
                <w:szCs w:val="21"/>
              </w:rPr>
              <w:lastRenderedPageBreak/>
              <w:t>Results obtained</w:t>
            </w:r>
            <w:r>
              <w:rPr>
                <w:rFonts w:eastAsia="Calibri"/>
                <w:b/>
                <w:sz w:val="21"/>
                <w:szCs w:val="21"/>
              </w:rPr>
              <w:t xml:space="preserve"> </w:t>
            </w:r>
            <w:r w:rsidRPr="00A31DDA">
              <w:rPr>
                <w:rFonts w:eastAsia="Calibri"/>
                <w:b/>
                <w:sz w:val="21"/>
                <w:szCs w:val="21"/>
              </w:rPr>
              <w:t xml:space="preserve">/ expected </w:t>
            </w:r>
          </w:p>
          <w:p w14:paraId="51D8EE63" w14:textId="77777777" w:rsidR="006500B8" w:rsidRPr="00A31DDA" w:rsidRDefault="006500B8" w:rsidP="00F52844">
            <w:pPr>
              <w:rPr>
                <w:rFonts w:eastAsia="Calibri"/>
                <w:i/>
                <w:sz w:val="21"/>
                <w:szCs w:val="21"/>
              </w:rPr>
            </w:pPr>
            <w:r w:rsidRPr="00A31DDA">
              <w:rPr>
                <w:rFonts w:eastAsia="Calibri"/>
                <w:i/>
                <w:sz w:val="21"/>
                <w:szCs w:val="21"/>
              </w:rPr>
              <w:t>(for each, specify whether these outcomes are actual (as of when), or expected (and by when)</w:t>
            </w:r>
          </w:p>
          <w:p w14:paraId="0A3E25CF" w14:textId="77777777" w:rsidR="006500B8" w:rsidRPr="00A31DDA" w:rsidRDefault="006500B8" w:rsidP="00F52844">
            <w:pPr>
              <w:rPr>
                <w:rFonts w:eastAsia="Calibri"/>
                <w:i/>
                <w:sz w:val="21"/>
                <w:szCs w:val="21"/>
              </w:rPr>
            </w:pPr>
          </w:p>
        </w:tc>
        <w:tc>
          <w:tcPr>
            <w:tcW w:w="3422" w:type="pct"/>
            <w:shd w:val="clear" w:color="auto" w:fill="auto"/>
          </w:tcPr>
          <w:p w14:paraId="0D3D2183" w14:textId="77777777" w:rsidR="006500B8" w:rsidRPr="00FA0B1B" w:rsidRDefault="006500B8" w:rsidP="00F52844">
            <w:pPr>
              <w:spacing w:after="0"/>
              <w:rPr>
                <w:rFonts w:eastAsia="Calibri"/>
                <w:sz w:val="21"/>
                <w:szCs w:val="21"/>
                <w:u w:val="single"/>
              </w:rPr>
            </w:pPr>
            <w:r w:rsidRPr="00FA0B1B">
              <w:rPr>
                <w:rFonts w:eastAsia="Calibri"/>
                <w:sz w:val="21"/>
                <w:szCs w:val="21"/>
                <w:u w:val="single"/>
              </w:rPr>
              <w:t>Results in the short term (qualitative and quantitative)</w:t>
            </w:r>
          </w:p>
          <w:p w14:paraId="7D3B519D" w14:textId="77777777" w:rsidR="006500B8" w:rsidRPr="00FA0B1B" w:rsidRDefault="006500B8" w:rsidP="00F52844">
            <w:pPr>
              <w:spacing w:after="0"/>
              <w:contextualSpacing/>
              <w:rPr>
                <w:rFonts w:eastAsia="Calibri"/>
                <w:i/>
                <w:sz w:val="21"/>
                <w:szCs w:val="21"/>
              </w:rPr>
            </w:pPr>
            <w:r w:rsidRPr="00FA0B1B">
              <w:rPr>
                <w:rFonts w:eastAsia="Calibri"/>
                <w:i/>
                <w:sz w:val="21"/>
                <w:szCs w:val="21"/>
              </w:rPr>
              <w:t>(In addition to providing a qualitative assessment, please indicate where feasible the number of people that have been directly involved in activities, e.g. six trainings involving a total of 250 people)</w:t>
            </w:r>
          </w:p>
          <w:p w14:paraId="67B6E89F" w14:textId="77777777" w:rsidR="006500B8" w:rsidRPr="00FA0B1B" w:rsidRDefault="006500B8" w:rsidP="00F52844">
            <w:pPr>
              <w:spacing w:after="0"/>
              <w:contextualSpacing/>
              <w:rPr>
                <w:rFonts w:eastAsia="Calibri"/>
                <w:bCs/>
                <w:sz w:val="21"/>
                <w:szCs w:val="21"/>
                <w:lang w:val="en-GB"/>
              </w:rPr>
            </w:pPr>
            <w:r w:rsidRPr="00FA0B1B">
              <w:rPr>
                <w:sz w:val="21"/>
                <w:lang w:bidi="en-US"/>
              </w:rPr>
              <w:t>In each village we visit, we work with a group of about twenty to thirty people.</w:t>
            </w:r>
          </w:p>
        </w:tc>
      </w:tr>
      <w:tr w:rsidR="006500B8" w:rsidRPr="00A31DDA" w14:paraId="4127BF29" w14:textId="77777777" w:rsidTr="00F52844">
        <w:trPr>
          <w:trHeight w:val="2175"/>
        </w:trPr>
        <w:tc>
          <w:tcPr>
            <w:tcW w:w="1578" w:type="pct"/>
            <w:vMerge/>
          </w:tcPr>
          <w:p w14:paraId="7CAC3CB6" w14:textId="77777777" w:rsidR="006500B8" w:rsidRPr="00A31DDA" w:rsidRDefault="006500B8"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76A21982" w14:textId="77777777" w:rsidR="006500B8" w:rsidRPr="00FA0B1B" w:rsidRDefault="006500B8" w:rsidP="00F52844">
            <w:pPr>
              <w:spacing w:after="0"/>
              <w:rPr>
                <w:rFonts w:eastAsia="Calibri"/>
                <w:sz w:val="21"/>
                <w:szCs w:val="21"/>
                <w:u w:val="single"/>
              </w:rPr>
            </w:pPr>
            <w:r w:rsidRPr="00FA0B1B">
              <w:rPr>
                <w:rFonts w:eastAsia="Calibri"/>
                <w:sz w:val="21"/>
                <w:szCs w:val="21"/>
                <w:u w:val="single"/>
              </w:rPr>
              <w:t>Results in the medium to long term (qualitative and quantitative)</w:t>
            </w:r>
          </w:p>
          <w:p w14:paraId="43B9991F" w14:textId="77777777" w:rsidR="006500B8" w:rsidRPr="00FA0B1B" w:rsidRDefault="006500B8" w:rsidP="00F52844">
            <w:pPr>
              <w:spacing w:after="0"/>
              <w:rPr>
                <w:rFonts w:eastAsia="Calibri"/>
                <w:i/>
                <w:sz w:val="21"/>
                <w:szCs w:val="21"/>
              </w:rPr>
            </w:pPr>
            <w:r w:rsidRPr="00FA0B1B">
              <w:rPr>
                <w:rFonts w:eastAsia="Calibri"/>
                <w:i/>
                <w:sz w:val="21"/>
                <w:szCs w:val="21"/>
              </w:rPr>
              <w:t>(In addition to providing a qualitative assessment, including in addressing the underlying causes of food insecurity and malnutrition, please indicate where feasible the number of people that have been or are expected to be indirectly affected by activities, e.g. training leading to development of a local action plan expected to affect 1,000 people)</w:t>
            </w:r>
          </w:p>
          <w:p w14:paraId="42340EB5" w14:textId="77777777" w:rsidR="006500B8" w:rsidRPr="00FA0B1B" w:rsidRDefault="006500B8" w:rsidP="00F52844">
            <w:pPr>
              <w:spacing w:after="0"/>
              <w:rPr>
                <w:rFonts w:eastAsia="Calibri"/>
                <w:i/>
                <w:sz w:val="21"/>
                <w:szCs w:val="21"/>
              </w:rPr>
            </w:pPr>
          </w:p>
          <w:p w14:paraId="6225046D" w14:textId="77777777" w:rsidR="006500B8" w:rsidRPr="00FA0B1B" w:rsidRDefault="006500B8" w:rsidP="00F52844">
            <w:pPr>
              <w:spacing w:after="0"/>
              <w:rPr>
                <w:rFonts w:eastAsia="Calibri"/>
                <w:i/>
                <w:sz w:val="21"/>
                <w:szCs w:val="21"/>
              </w:rPr>
            </w:pPr>
            <w:r w:rsidRPr="00FA0B1B">
              <w:rPr>
                <w:sz w:val="21"/>
                <w:lang w:bidi="en-US"/>
              </w:rPr>
              <w:t>Our goal is to help communities reduce the risk of food insecurity by enabling them to increase urban sprawl resistance.</w:t>
            </w:r>
          </w:p>
        </w:tc>
      </w:tr>
      <w:tr w:rsidR="006500B8" w:rsidRPr="00A31DDA" w14:paraId="75013713" w14:textId="77777777" w:rsidTr="00F52844">
        <w:trPr>
          <w:trHeight w:val="1791"/>
        </w:trPr>
        <w:tc>
          <w:tcPr>
            <w:tcW w:w="1578" w:type="pct"/>
            <w:vMerge/>
          </w:tcPr>
          <w:p w14:paraId="2CDD6183" w14:textId="77777777" w:rsidR="006500B8" w:rsidRPr="00A31DDA" w:rsidRDefault="006500B8" w:rsidP="00F52844">
            <w:pPr>
              <w:ind w:left="720"/>
              <w:contextualSpacing/>
              <w:rPr>
                <w:rFonts w:eastAsia="Calibri"/>
                <w:b/>
                <w:sz w:val="21"/>
                <w:szCs w:val="21"/>
                <w:u w:val="single"/>
              </w:rPr>
            </w:pPr>
          </w:p>
        </w:tc>
        <w:tc>
          <w:tcPr>
            <w:tcW w:w="3422" w:type="pct"/>
            <w:shd w:val="clear" w:color="auto" w:fill="auto"/>
          </w:tcPr>
          <w:p w14:paraId="43F29B5B" w14:textId="77777777" w:rsidR="006500B8" w:rsidRPr="00FA0B1B" w:rsidRDefault="006500B8" w:rsidP="00F52844">
            <w:pPr>
              <w:spacing w:after="0"/>
              <w:rPr>
                <w:rFonts w:eastAsia="Calibri"/>
                <w:sz w:val="21"/>
                <w:szCs w:val="21"/>
                <w:u w:val="single"/>
              </w:rPr>
            </w:pPr>
            <w:r w:rsidRPr="00FA0B1B">
              <w:rPr>
                <w:rFonts w:eastAsia="Calibri"/>
                <w:sz w:val="21"/>
                <w:szCs w:val="21"/>
                <w:u w:val="single"/>
              </w:rPr>
              <w:t>Most significant changes</w:t>
            </w:r>
          </w:p>
          <w:p w14:paraId="4D3ED7D0" w14:textId="77777777" w:rsidR="006500B8" w:rsidRPr="00FA0B1B" w:rsidRDefault="006500B8" w:rsidP="00F52844">
            <w:pPr>
              <w:spacing w:after="0"/>
              <w:rPr>
                <w:rFonts w:eastAsia="Calibri"/>
                <w:i/>
                <w:iCs/>
                <w:sz w:val="21"/>
                <w:szCs w:val="21"/>
              </w:rPr>
            </w:pPr>
            <w:r w:rsidRPr="00FA0B1B">
              <w:rPr>
                <w:rFonts w:eastAsia="Calibri"/>
                <w:i/>
                <w:iCs/>
                <w:sz w:val="21"/>
                <w:szCs w:val="21"/>
              </w:rPr>
              <w:t xml:space="preserve">(Please indicate the most significant changes that resulted from the activities as a result of the use and application of any of these two sets of policy recommendations) </w:t>
            </w:r>
          </w:p>
          <w:p w14:paraId="7EEA13A9" w14:textId="77777777" w:rsidR="006500B8" w:rsidRPr="00FA0B1B" w:rsidRDefault="006500B8" w:rsidP="00F52844">
            <w:pPr>
              <w:spacing w:after="0"/>
              <w:rPr>
                <w:rFonts w:eastAsia="Calibri"/>
                <w:i/>
                <w:iCs/>
                <w:sz w:val="21"/>
                <w:szCs w:val="21"/>
              </w:rPr>
            </w:pPr>
            <w:r w:rsidRPr="00FA0B1B">
              <w:rPr>
                <w:sz w:val="21"/>
                <w:lang w:bidi="en-US"/>
              </w:rPr>
              <w:t xml:space="preserve">The major change is that they consult us regularly in order to avoid making compromising decisions. They advise each other not to </w:t>
            </w:r>
            <w:proofErr w:type="spellStart"/>
            <w:r w:rsidRPr="00FA0B1B">
              <w:rPr>
                <w:sz w:val="21"/>
                <w:lang w:bidi="en-US"/>
              </w:rPr>
              <w:t>favour</w:t>
            </w:r>
            <w:proofErr w:type="spellEnd"/>
            <w:r w:rsidRPr="00FA0B1B">
              <w:rPr>
                <w:sz w:val="21"/>
                <w:lang w:bidi="en-US"/>
              </w:rPr>
              <w:t xml:space="preserve"> the sale of land; land was very often put up for sale for festive or mourning purposes. From now on, they are taking steps not to do so.</w:t>
            </w:r>
          </w:p>
        </w:tc>
      </w:tr>
      <w:tr w:rsidR="006500B8" w:rsidRPr="00A31DDA" w14:paraId="72160EED" w14:textId="77777777" w:rsidTr="00F52844">
        <w:trPr>
          <w:trHeight w:val="1250"/>
        </w:trPr>
        <w:tc>
          <w:tcPr>
            <w:tcW w:w="1578" w:type="pct"/>
          </w:tcPr>
          <w:p w14:paraId="4AAAB755" w14:textId="77777777" w:rsidR="006500B8" w:rsidRPr="00A31DDA" w:rsidRDefault="006500B8" w:rsidP="00647333">
            <w:pPr>
              <w:numPr>
                <w:ilvl w:val="0"/>
                <w:numId w:val="135"/>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12481338" w14:textId="77777777" w:rsidR="006500B8" w:rsidRPr="00FA0B1B" w:rsidRDefault="006500B8" w:rsidP="00F52844">
            <w:pPr>
              <w:spacing w:before="120" w:after="0"/>
              <w:rPr>
                <w:rFonts w:eastAsia="Calibri"/>
                <w:sz w:val="21"/>
                <w:szCs w:val="21"/>
              </w:rPr>
            </w:pPr>
            <w:r w:rsidRPr="00FA0B1B">
              <w:rPr>
                <w:sz w:val="21"/>
                <w:lang w:bidi="en-US"/>
              </w:rPr>
              <w:t>The difficult situations they are experiencing right now are leading them to understand very quickly the interest of better managing the scarce land that remains. They say it by testifying that we could have come early and they wouldn't have lost so much land for no reason.</w:t>
            </w:r>
          </w:p>
        </w:tc>
      </w:tr>
      <w:tr w:rsidR="006500B8" w:rsidRPr="00A31DDA" w14:paraId="63DF812A" w14:textId="77777777" w:rsidTr="00F52844">
        <w:trPr>
          <w:trHeight w:val="615"/>
        </w:trPr>
        <w:tc>
          <w:tcPr>
            <w:tcW w:w="1578" w:type="pct"/>
          </w:tcPr>
          <w:p w14:paraId="53479428" w14:textId="77777777" w:rsidR="006500B8" w:rsidRPr="00A31DDA" w:rsidRDefault="006500B8" w:rsidP="00647333">
            <w:pPr>
              <w:numPr>
                <w:ilvl w:val="0"/>
                <w:numId w:val="135"/>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7C0B9852" w14:textId="77777777" w:rsidR="006500B8" w:rsidRPr="00FA0B1B" w:rsidRDefault="006500B8" w:rsidP="00F52844">
            <w:pPr>
              <w:shd w:val="clear" w:color="auto" w:fill="FFFFFF"/>
              <w:spacing w:before="60" w:after="60"/>
              <w:contextualSpacing/>
              <w:rPr>
                <w:rFonts w:eastAsia="MS Mincho"/>
                <w:i/>
                <w:iCs/>
                <w:sz w:val="21"/>
                <w:szCs w:val="21"/>
                <w:lang w:val="en-GB" w:eastAsia="ja-JP" w:bidi="th-TH"/>
              </w:rPr>
            </w:pPr>
            <w:r w:rsidRPr="00FA0B1B">
              <w:rPr>
                <w:i/>
                <w:sz w:val="21"/>
                <w:lang w:bidi="en-US"/>
              </w:rPr>
              <w:t>The low involvement of village leaders, who do not play a role in informing their relatives about the risks of these illegal land sales.</w:t>
            </w:r>
          </w:p>
        </w:tc>
      </w:tr>
      <w:tr w:rsidR="006500B8" w:rsidRPr="00A31DDA" w14:paraId="07CE1774" w14:textId="77777777" w:rsidTr="00F52844">
        <w:trPr>
          <w:trHeight w:val="615"/>
        </w:trPr>
        <w:tc>
          <w:tcPr>
            <w:tcW w:w="1578" w:type="pct"/>
          </w:tcPr>
          <w:p w14:paraId="106B205F" w14:textId="77777777" w:rsidR="006500B8" w:rsidRPr="00A31DDA" w:rsidRDefault="006500B8" w:rsidP="00647333">
            <w:pPr>
              <w:numPr>
                <w:ilvl w:val="0"/>
                <w:numId w:val="135"/>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78C59681" w14:textId="77777777" w:rsidR="006500B8" w:rsidRPr="00A31DDA" w:rsidRDefault="006500B8" w:rsidP="00F52844">
            <w:pPr>
              <w:rPr>
                <w:rFonts w:eastAsia="Calibri"/>
                <w:i/>
                <w:iCs/>
                <w:sz w:val="21"/>
                <w:szCs w:val="21"/>
              </w:rPr>
            </w:pPr>
            <w:r w:rsidRPr="00A31DDA">
              <w:rPr>
                <w:rFonts w:eastAsia="Calibri"/>
                <w:b/>
                <w:bCs/>
                <w:sz w:val="21"/>
                <w:szCs w:val="21"/>
                <w:lang w:val="en-GB"/>
              </w:rPr>
              <w:lastRenderedPageBreak/>
              <w:t xml:space="preserve">             </w:t>
            </w:r>
            <w:r w:rsidRPr="00A31DDA">
              <w:rPr>
                <w:rFonts w:eastAsia="Calibri"/>
                <w:i/>
                <w:iCs/>
                <w:sz w:val="21"/>
                <w:szCs w:val="21"/>
              </w:rPr>
              <w:t>(if any)</w:t>
            </w:r>
          </w:p>
          <w:p w14:paraId="4F2BC354" w14:textId="77777777" w:rsidR="006500B8" w:rsidRPr="00A31DDA" w:rsidRDefault="006500B8" w:rsidP="00F52844">
            <w:pPr>
              <w:spacing w:after="0"/>
              <w:ind w:left="720"/>
              <w:contextualSpacing/>
              <w:rPr>
                <w:rFonts w:eastAsia="Calibri"/>
                <w:b/>
                <w:bCs/>
                <w:sz w:val="21"/>
                <w:szCs w:val="21"/>
                <w:lang w:val="en-GB"/>
              </w:rPr>
            </w:pPr>
          </w:p>
          <w:p w14:paraId="5CF16014" w14:textId="77777777" w:rsidR="006500B8" w:rsidRPr="00A31DDA" w:rsidRDefault="006500B8" w:rsidP="00F52844">
            <w:pPr>
              <w:spacing w:after="0"/>
              <w:ind w:left="720"/>
              <w:contextualSpacing/>
              <w:rPr>
                <w:rFonts w:eastAsia="Calibri"/>
                <w:b/>
                <w:bCs/>
                <w:sz w:val="21"/>
                <w:szCs w:val="21"/>
                <w:lang w:val="en-GB"/>
              </w:rPr>
            </w:pPr>
          </w:p>
        </w:tc>
        <w:tc>
          <w:tcPr>
            <w:tcW w:w="3422" w:type="pct"/>
          </w:tcPr>
          <w:p w14:paraId="32FFD50E" w14:textId="77777777" w:rsidR="006500B8" w:rsidRPr="00FA0B1B" w:rsidRDefault="006500B8" w:rsidP="00F52844">
            <w:pPr>
              <w:spacing w:after="0"/>
              <w:rPr>
                <w:rFonts w:eastAsia="Calibri"/>
                <w:i/>
                <w:sz w:val="21"/>
                <w:szCs w:val="21"/>
              </w:rPr>
            </w:pPr>
            <w:r w:rsidRPr="00FA0B1B">
              <w:rPr>
                <w:rFonts w:eastAsia="Calibri"/>
                <w:i/>
                <w:sz w:val="21"/>
                <w:szCs w:val="21"/>
              </w:rPr>
              <w:lastRenderedPageBreak/>
              <w:t>(Please indicate whether these mechanisms were developed by government or in the context of a project)</w:t>
            </w:r>
          </w:p>
          <w:p w14:paraId="1B9D423F" w14:textId="77777777" w:rsidR="006500B8" w:rsidRPr="00FA0B1B" w:rsidRDefault="006500B8" w:rsidP="00F52844">
            <w:pPr>
              <w:spacing w:after="0"/>
              <w:rPr>
                <w:rFonts w:eastAsia="Calibri"/>
                <w:sz w:val="21"/>
                <w:szCs w:val="21"/>
                <w:u w:val="single"/>
              </w:rPr>
            </w:pPr>
          </w:p>
          <w:p w14:paraId="7B031B4A" w14:textId="77777777" w:rsidR="006500B8" w:rsidRPr="00FA0B1B" w:rsidRDefault="006500B8" w:rsidP="00F52844">
            <w:pPr>
              <w:contextualSpacing/>
              <w:rPr>
                <w:rFonts w:eastAsia="Calibri"/>
                <w:bCs/>
                <w:i/>
                <w:iCs/>
                <w:sz w:val="21"/>
                <w:szCs w:val="21"/>
              </w:rPr>
            </w:pPr>
            <w:r w:rsidRPr="00FA0B1B">
              <w:rPr>
                <w:sz w:val="21"/>
                <w:lang w:bidi="en-US"/>
              </w:rPr>
              <w:t>Mechanisms designed within the framework of our own scientific research.</w:t>
            </w:r>
          </w:p>
          <w:p w14:paraId="413ACCC2" w14:textId="77777777" w:rsidR="006500B8" w:rsidRPr="00FA0B1B" w:rsidRDefault="006500B8" w:rsidP="00F52844">
            <w:pPr>
              <w:contextualSpacing/>
              <w:rPr>
                <w:rFonts w:eastAsia="Calibri"/>
                <w:bCs/>
                <w:sz w:val="21"/>
                <w:szCs w:val="21"/>
              </w:rPr>
            </w:pPr>
          </w:p>
        </w:tc>
      </w:tr>
      <w:tr w:rsidR="006500B8" w:rsidRPr="00A31DDA" w14:paraId="5228475B" w14:textId="77777777" w:rsidTr="00F52844">
        <w:trPr>
          <w:trHeight w:val="615"/>
        </w:trPr>
        <w:tc>
          <w:tcPr>
            <w:tcW w:w="1578" w:type="pct"/>
          </w:tcPr>
          <w:p w14:paraId="086682FA" w14:textId="77777777" w:rsidR="006500B8" w:rsidRPr="00A31DDA" w:rsidRDefault="006500B8" w:rsidP="00647333">
            <w:pPr>
              <w:numPr>
                <w:ilvl w:val="0"/>
                <w:numId w:val="135"/>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5FBB6F62" w14:textId="77777777" w:rsidR="006500B8" w:rsidRPr="00A31DDA" w:rsidRDefault="006500B8" w:rsidP="00F52844">
            <w:pPr>
              <w:spacing w:after="0"/>
              <w:rPr>
                <w:rFonts w:eastAsia="Calibri"/>
                <w:b/>
                <w:sz w:val="21"/>
                <w:szCs w:val="21"/>
                <w:u w:val="single"/>
                <w:lang w:val="en-GB"/>
              </w:rPr>
            </w:pPr>
          </w:p>
        </w:tc>
        <w:tc>
          <w:tcPr>
            <w:tcW w:w="3422" w:type="pct"/>
          </w:tcPr>
          <w:p w14:paraId="34ACF624" w14:textId="77777777" w:rsidR="006500B8" w:rsidRPr="00FA0B1B" w:rsidRDefault="006500B8" w:rsidP="00F52844">
            <w:pPr>
              <w:spacing w:after="0"/>
              <w:contextualSpacing/>
              <w:rPr>
                <w:rFonts w:eastAsia="Calibri"/>
                <w:sz w:val="21"/>
                <w:szCs w:val="21"/>
                <w:u w:val="single"/>
              </w:rPr>
            </w:pPr>
            <w:r w:rsidRPr="00FA0B1B">
              <w:rPr>
                <w:sz w:val="21"/>
                <w:lang w:bidi="en-US"/>
              </w:rPr>
              <w:t xml:space="preserve">The right approach must be to help rural populations preserve their natural and land resources in the </w:t>
            </w:r>
            <w:proofErr w:type="spellStart"/>
            <w:r w:rsidRPr="00FA0B1B">
              <w:rPr>
                <w:sz w:val="21"/>
                <w:lang w:bidi="en-US"/>
              </w:rPr>
              <w:t>peri</w:t>
            </w:r>
            <w:proofErr w:type="spellEnd"/>
            <w:r w:rsidRPr="00FA0B1B">
              <w:rPr>
                <w:sz w:val="21"/>
                <w:lang w:bidi="en-US"/>
              </w:rPr>
              <w:t>-urban area. They do not fully appreciate the consequences of some of their actions on these resources.</w:t>
            </w:r>
          </w:p>
          <w:p w14:paraId="6A6BA05D" w14:textId="77777777" w:rsidR="006500B8" w:rsidRPr="00FA0B1B" w:rsidRDefault="006500B8" w:rsidP="00F52844">
            <w:pPr>
              <w:spacing w:after="0"/>
              <w:ind w:left="360"/>
              <w:contextualSpacing/>
              <w:rPr>
                <w:rFonts w:eastAsia="Calibri"/>
                <w:sz w:val="21"/>
                <w:szCs w:val="21"/>
                <w:u w:val="single"/>
              </w:rPr>
            </w:pPr>
          </w:p>
          <w:p w14:paraId="3DF3EF18" w14:textId="77777777" w:rsidR="006500B8" w:rsidRPr="00FA0B1B" w:rsidRDefault="006500B8" w:rsidP="00F52844">
            <w:pPr>
              <w:spacing w:after="0"/>
              <w:ind w:left="360"/>
              <w:contextualSpacing/>
              <w:rPr>
                <w:rFonts w:eastAsia="Calibri"/>
                <w:sz w:val="21"/>
                <w:szCs w:val="21"/>
                <w:u w:val="single"/>
              </w:rPr>
            </w:pPr>
          </w:p>
        </w:tc>
      </w:tr>
      <w:tr w:rsidR="006500B8" w:rsidRPr="00A31DDA" w14:paraId="3F52D456" w14:textId="77777777" w:rsidTr="00F52844">
        <w:trPr>
          <w:trHeight w:val="615"/>
        </w:trPr>
        <w:tc>
          <w:tcPr>
            <w:tcW w:w="1578" w:type="pct"/>
          </w:tcPr>
          <w:p w14:paraId="6E464D84" w14:textId="77777777" w:rsidR="006500B8" w:rsidRPr="00A31DDA" w:rsidRDefault="006500B8" w:rsidP="00647333">
            <w:pPr>
              <w:numPr>
                <w:ilvl w:val="0"/>
                <w:numId w:val="135"/>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1A18AA88" w14:textId="77777777" w:rsidR="006500B8" w:rsidRPr="00FA0B1B" w:rsidRDefault="006500B8" w:rsidP="00F52844">
            <w:pPr>
              <w:spacing w:after="0"/>
              <w:contextualSpacing/>
              <w:rPr>
                <w:rFonts w:eastAsia="Calibri"/>
                <w:sz w:val="21"/>
                <w:szCs w:val="21"/>
                <w:u w:val="single"/>
              </w:rPr>
            </w:pPr>
            <w:r w:rsidRPr="00FA0B1B">
              <w:rPr>
                <w:sz w:val="21"/>
                <w:lang w:bidi="en-US"/>
              </w:rPr>
              <w:t>This fight must be done within a system. Thus, we need to set up a project which will involve all the actors by taking care of the interests of the ones and the others, in the only direction of sustainable development.</w:t>
            </w:r>
          </w:p>
        </w:tc>
      </w:tr>
      <w:tr w:rsidR="006500B8" w:rsidRPr="00A31DDA" w14:paraId="0ECF5720" w14:textId="77777777" w:rsidTr="00F52844">
        <w:trPr>
          <w:trHeight w:val="615"/>
        </w:trPr>
        <w:tc>
          <w:tcPr>
            <w:tcW w:w="1578" w:type="pct"/>
          </w:tcPr>
          <w:p w14:paraId="67A8B22B" w14:textId="77777777" w:rsidR="006500B8" w:rsidRPr="00A31DDA" w:rsidRDefault="006500B8" w:rsidP="00647333">
            <w:pPr>
              <w:numPr>
                <w:ilvl w:val="0"/>
                <w:numId w:val="135"/>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4DC80E09" w14:textId="77777777" w:rsidR="006500B8" w:rsidRPr="00FA0B1B" w:rsidRDefault="006500B8" w:rsidP="00F52844">
            <w:pPr>
              <w:spacing w:after="0"/>
              <w:contextualSpacing/>
              <w:rPr>
                <w:rFonts w:eastAsia="Calibri"/>
                <w:sz w:val="21"/>
                <w:szCs w:val="21"/>
                <w:u w:val="single"/>
              </w:rPr>
            </w:pPr>
            <w:r w:rsidRPr="00FA0B1B">
              <w:rPr>
                <w:sz w:val="21"/>
                <w:lang w:bidi="en-US"/>
              </w:rPr>
              <w:t>It is to think in a sustainable way through a systemic approach, as the issue of food security includes several dimensions, just as development includes achievement of the SDGs.</w:t>
            </w:r>
          </w:p>
        </w:tc>
      </w:tr>
      <w:tr w:rsidR="006500B8" w:rsidRPr="00A31DDA" w14:paraId="0C2A1F11" w14:textId="77777777" w:rsidTr="00F52844">
        <w:trPr>
          <w:trHeight w:val="615"/>
        </w:trPr>
        <w:tc>
          <w:tcPr>
            <w:tcW w:w="1578" w:type="pct"/>
          </w:tcPr>
          <w:p w14:paraId="434E10A9" w14:textId="77777777" w:rsidR="006500B8" w:rsidRPr="00FA0B1B" w:rsidRDefault="006500B8" w:rsidP="00647333">
            <w:pPr>
              <w:pStyle w:val="ListParagraph"/>
              <w:numPr>
                <w:ilvl w:val="0"/>
                <w:numId w:val="135"/>
              </w:numPr>
              <w:spacing w:after="0"/>
              <w:contextualSpacing/>
              <w:jc w:val="left"/>
              <w:rPr>
                <w:rFonts w:asciiTheme="majorHAnsi" w:hAnsiTheme="majorHAnsi"/>
                <w:b/>
                <w:bCs/>
                <w:sz w:val="21"/>
                <w:szCs w:val="21"/>
                <w:lang w:val="en-GB"/>
              </w:rPr>
            </w:pPr>
            <w:r w:rsidRPr="00FA0B1B">
              <w:rPr>
                <w:rFonts w:asciiTheme="majorHAnsi" w:hAnsiTheme="majorHAnsi"/>
                <w:b/>
                <w:bCs/>
                <w:sz w:val="21"/>
                <w:szCs w:val="21"/>
                <w:lang w:val="en-GB"/>
              </w:rPr>
              <w:t>Link(s) to additional information</w:t>
            </w:r>
          </w:p>
        </w:tc>
        <w:tc>
          <w:tcPr>
            <w:tcW w:w="3422" w:type="pct"/>
          </w:tcPr>
          <w:p w14:paraId="24E1F96A" w14:textId="77777777" w:rsidR="006500B8" w:rsidRPr="00FA0B1B" w:rsidRDefault="006500B8" w:rsidP="00F52844">
            <w:pPr>
              <w:spacing w:after="0"/>
              <w:contextualSpacing/>
              <w:rPr>
                <w:rFonts w:eastAsia="Calibri"/>
                <w:sz w:val="21"/>
                <w:szCs w:val="21"/>
                <w:u w:val="single"/>
              </w:rPr>
            </w:pPr>
            <w:r w:rsidRPr="00FA0B1B">
              <w:rPr>
                <w:sz w:val="21"/>
                <w:lang w:bidi="en-US"/>
              </w:rPr>
              <w:t>Several online studies we have conducted on the issue of urban sprawl in Côte d'Ivoire</w:t>
            </w:r>
          </w:p>
        </w:tc>
      </w:tr>
      <w:tr w:rsidR="006500B8" w:rsidRPr="00A31DDA" w14:paraId="7CAE136D" w14:textId="77777777" w:rsidTr="00F52844">
        <w:trPr>
          <w:trHeight w:val="615"/>
        </w:trPr>
        <w:tc>
          <w:tcPr>
            <w:tcW w:w="5000" w:type="pct"/>
            <w:gridSpan w:val="2"/>
          </w:tcPr>
          <w:p w14:paraId="46F6948F" w14:textId="77777777" w:rsidR="006500B8" w:rsidRPr="00FA0B1B" w:rsidRDefault="006500B8" w:rsidP="00F52844">
            <w:pPr>
              <w:spacing w:after="0"/>
              <w:ind w:left="360"/>
              <w:contextualSpacing/>
              <w:rPr>
                <w:rFonts w:eastAsia="Calibri"/>
                <w:b/>
                <w:bCs/>
                <w:i/>
                <w:iCs/>
                <w:sz w:val="21"/>
                <w:szCs w:val="21"/>
              </w:rPr>
            </w:pPr>
            <w:r w:rsidRPr="00FA0B1B">
              <w:rPr>
                <w:rFonts w:eastAsia="Calibri"/>
                <w:b/>
                <w:bCs/>
                <w:i/>
                <w:iCs/>
                <w:sz w:val="21"/>
                <w:szCs w:val="21"/>
              </w:rPr>
              <w:t>Question xii) below to be filled only if none of these two sets of policy recommendation has been used or applied.</w:t>
            </w:r>
          </w:p>
        </w:tc>
      </w:tr>
      <w:tr w:rsidR="006500B8" w:rsidRPr="00A31DDA" w14:paraId="6380043F" w14:textId="77777777" w:rsidTr="00F52844">
        <w:trPr>
          <w:trHeight w:val="615"/>
        </w:trPr>
        <w:tc>
          <w:tcPr>
            <w:tcW w:w="1578" w:type="pct"/>
          </w:tcPr>
          <w:p w14:paraId="3D2C48DD" w14:textId="77777777" w:rsidR="006500B8" w:rsidRPr="00A31DDA" w:rsidRDefault="006500B8" w:rsidP="00F52844">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66F42152" w14:textId="77777777" w:rsidR="006500B8" w:rsidRPr="00A31DDA" w:rsidRDefault="006500B8" w:rsidP="00F52844">
            <w:pPr>
              <w:spacing w:after="0"/>
              <w:contextualSpacing/>
              <w:rPr>
                <w:rFonts w:eastAsia="Calibri"/>
                <w:b/>
                <w:bCs/>
                <w:sz w:val="21"/>
                <w:szCs w:val="21"/>
                <w:lang w:val="en-GB"/>
              </w:rPr>
            </w:pPr>
          </w:p>
        </w:tc>
        <w:tc>
          <w:tcPr>
            <w:tcW w:w="3422" w:type="pct"/>
          </w:tcPr>
          <w:p w14:paraId="3EAF3B3A" w14:textId="77777777" w:rsidR="006500B8" w:rsidRPr="00A31DDA" w:rsidRDefault="006500B8" w:rsidP="00F52844">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50FC1B7A" w14:textId="77777777" w:rsidR="008D0155" w:rsidRPr="008D0155" w:rsidRDefault="008D0155" w:rsidP="004C644C">
      <w:pPr>
        <w:shd w:val="clear" w:color="auto" w:fill="FFFFFF"/>
        <w:spacing w:before="100" w:beforeAutospacing="1" w:after="90"/>
        <w:jc w:val="left"/>
        <w:rPr>
          <w:sz w:val="18"/>
          <w:szCs w:val="18"/>
        </w:rPr>
      </w:pPr>
    </w:p>
    <w:p w14:paraId="1705B244" w14:textId="4AC5C585" w:rsidR="00BC0862" w:rsidRPr="00614F9D" w:rsidRDefault="00077C41" w:rsidP="00F52844">
      <w:pPr>
        <w:pStyle w:val="Heading2"/>
        <w:rPr>
          <w:lang w:val="en-US"/>
        </w:rPr>
      </w:pPr>
      <w:hyperlink r:id="rId87" w:history="1">
        <w:bookmarkStart w:id="21" w:name="_Toc134537363"/>
        <w:r w:rsidR="00614F9D" w:rsidRPr="00614F9D">
          <w:rPr>
            <w:rStyle w:val="Hyperlink"/>
          </w:rPr>
          <w:t xml:space="preserve">Natalia </w:t>
        </w:r>
        <w:proofErr w:type="spellStart"/>
        <w:r w:rsidR="00614F9D" w:rsidRPr="00614F9D">
          <w:rPr>
            <w:rStyle w:val="Hyperlink"/>
          </w:rPr>
          <w:t>Kotian</w:t>
        </w:r>
        <w:proofErr w:type="spellEnd"/>
        <w:r w:rsidR="00614F9D" w:rsidRPr="00614F9D">
          <w:rPr>
            <w:rStyle w:val="Hyperlink"/>
          </w:rPr>
          <w:t>, India</w:t>
        </w:r>
        <w:bookmarkEnd w:id="21"/>
      </w:hyperlink>
    </w:p>
    <w:p w14:paraId="5EDD7163" w14:textId="77777777" w:rsidR="00614F9D" w:rsidRDefault="00614F9D" w:rsidP="00614F9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Sir/Madam,</w:t>
      </w:r>
    </w:p>
    <w:p w14:paraId="7053CE7C" w14:textId="77777777" w:rsidR="00614F9D" w:rsidRDefault="00614F9D" w:rsidP="00614F9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find attached my contribution for CFS policy recommendations.</w:t>
      </w:r>
    </w:p>
    <w:p w14:paraId="5A255DFC" w14:textId="77777777" w:rsidR="00614F9D" w:rsidRDefault="00614F9D" w:rsidP="00614F9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Thanking you and best regards,</w:t>
      </w:r>
    </w:p>
    <w:p w14:paraId="66937EF6" w14:textId="77777777" w:rsidR="00614F9D" w:rsidRDefault="00614F9D" w:rsidP="00614F9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Natalia P </w:t>
      </w:r>
      <w:proofErr w:type="spellStart"/>
      <w:r>
        <w:rPr>
          <w:rFonts w:ascii="Open Sans" w:hAnsi="Open Sans" w:cs="Open Sans"/>
          <w:color w:val="003B43"/>
          <w:sz w:val="20"/>
          <w:szCs w:val="20"/>
        </w:rPr>
        <w:t>Hulé</w:t>
      </w:r>
      <w:proofErr w:type="spellEnd"/>
    </w:p>
    <w:p w14:paraId="437A8B38" w14:textId="77777777" w:rsidR="00614F9D" w:rsidRDefault="00614F9D" w:rsidP="00614F9D">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4F3BB3BE" w14:textId="77777777" w:rsidR="00614F9D" w:rsidRDefault="00077C41" w:rsidP="00647333">
      <w:pPr>
        <w:numPr>
          <w:ilvl w:val="0"/>
          <w:numId w:val="42"/>
        </w:numPr>
        <w:shd w:val="clear" w:color="auto" w:fill="FFFFFF"/>
        <w:spacing w:before="100" w:beforeAutospacing="1" w:after="100" w:afterAutospacing="1"/>
        <w:jc w:val="left"/>
        <w:rPr>
          <w:rFonts w:ascii="Open Sans" w:hAnsi="Open Sans" w:cs="Open Sans"/>
          <w:color w:val="003B43"/>
          <w:sz w:val="20"/>
          <w:szCs w:val="20"/>
        </w:rPr>
      </w:pPr>
      <w:hyperlink r:id="rId88" w:tooltip="EN_TEMPLATE_individual_CFS policy recommendations_0 (2).docx" w:history="1">
        <w:proofErr w:type="spellStart"/>
        <w:r w:rsidR="00614F9D">
          <w:rPr>
            <w:rStyle w:val="Hyperlink"/>
            <w:rFonts w:ascii="Open Sans" w:eastAsiaTheme="majorEastAsia" w:hAnsi="Open Sans" w:cs="Open Sans"/>
            <w:color w:val="0D6CAC"/>
            <w:sz w:val="20"/>
            <w:szCs w:val="20"/>
          </w:rPr>
          <w:t>India_Hule_individual</w:t>
        </w:r>
        <w:proofErr w:type="spellEnd"/>
        <w:r w:rsidR="00614F9D">
          <w:rPr>
            <w:rStyle w:val="Hyperlink"/>
            <w:rFonts w:ascii="Open Sans" w:eastAsiaTheme="majorEastAsia" w:hAnsi="Open Sans" w:cs="Open Sans"/>
            <w:color w:val="0D6CAC"/>
            <w:sz w:val="20"/>
            <w:szCs w:val="20"/>
          </w:rPr>
          <w:t xml:space="preserve"> form</w:t>
        </w:r>
      </w:hyperlink>
    </w:p>
    <w:p w14:paraId="38D012AD" w14:textId="79348437" w:rsidR="00BA106F" w:rsidRDefault="00BA106F" w:rsidP="001D6790">
      <w:pPr>
        <w:pStyle w:val="NormalWeb"/>
        <w:shd w:val="clear" w:color="auto" w:fill="FFFFFF"/>
        <w:spacing w:before="0" w:beforeAutospacing="0"/>
        <w:jc w:val="left"/>
        <w:rPr>
          <w:rFonts w:ascii="Open Sans" w:hAnsi="Open Sans" w:cs="Open Sans"/>
          <w:color w:val="003B43"/>
          <w:sz w:val="20"/>
          <w:szCs w:val="20"/>
        </w:rPr>
      </w:pPr>
    </w:p>
    <w:p w14:paraId="2164ABFC" w14:textId="77777777" w:rsidR="00B44C50" w:rsidRPr="00256521" w:rsidRDefault="00B44C50" w:rsidP="00B44C50">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B44C50" w:rsidRPr="00CD16FA" w14:paraId="4458B250" w14:textId="77777777" w:rsidTr="00F52844">
        <w:trPr>
          <w:trHeight w:val="337"/>
        </w:trPr>
        <w:tc>
          <w:tcPr>
            <w:tcW w:w="1578" w:type="pct"/>
          </w:tcPr>
          <w:p w14:paraId="78756B51" w14:textId="77777777" w:rsidR="00B44C50" w:rsidRPr="00A31DDA" w:rsidRDefault="00B44C50" w:rsidP="00F52844">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4BA2EC86" w14:textId="77777777" w:rsidR="00B44C50" w:rsidRPr="005A09A5" w:rsidRDefault="00B44C50" w:rsidP="00F52844">
            <w:pPr>
              <w:spacing w:after="0"/>
              <w:rPr>
                <w:rFonts w:eastAsia="Calibri"/>
                <w:iCs/>
                <w:sz w:val="21"/>
                <w:szCs w:val="21"/>
                <w:lang w:val="es-ES"/>
              </w:rPr>
            </w:pPr>
            <w:proofErr w:type="spellStart"/>
            <w:r w:rsidRPr="005A09A5">
              <w:rPr>
                <w:rFonts w:eastAsia="Calibri"/>
                <w:iCs/>
                <w:sz w:val="21"/>
                <w:szCs w:val="21"/>
                <w:lang w:val="es-ES"/>
              </w:rPr>
              <w:t>Vitamin</w:t>
            </w:r>
            <w:proofErr w:type="spellEnd"/>
            <w:r w:rsidRPr="005A09A5">
              <w:rPr>
                <w:rFonts w:eastAsia="Calibri"/>
                <w:iCs/>
                <w:sz w:val="21"/>
                <w:szCs w:val="21"/>
                <w:lang w:val="es-ES"/>
              </w:rPr>
              <w:t xml:space="preserve"> B12 </w:t>
            </w:r>
            <w:proofErr w:type="spellStart"/>
            <w:r w:rsidRPr="005A09A5">
              <w:rPr>
                <w:rFonts w:eastAsia="Calibri"/>
                <w:iCs/>
                <w:sz w:val="21"/>
                <w:szCs w:val="21"/>
                <w:lang w:val="es-ES"/>
              </w:rPr>
              <w:t>Education</w:t>
            </w:r>
            <w:proofErr w:type="spellEnd"/>
            <w:r w:rsidRPr="005A09A5">
              <w:rPr>
                <w:rFonts w:eastAsia="Calibri"/>
                <w:iCs/>
                <w:sz w:val="21"/>
                <w:szCs w:val="21"/>
                <w:lang w:val="es-ES"/>
              </w:rPr>
              <w:t xml:space="preserve"> </w:t>
            </w:r>
            <w:proofErr w:type="spellStart"/>
            <w:r w:rsidRPr="005A09A5">
              <w:rPr>
                <w:rFonts w:eastAsia="Calibri"/>
                <w:iCs/>
                <w:sz w:val="21"/>
                <w:szCs w:val="21"/>
                <w:lang w:val="es-ES"/>
              </w:rPr>
              <w:t>via</w:t>
            </w:r>
            <w:proofErr w:type="spellEnd"/>
            <w:r w:rsidRPr="005A09A5">
              <w:rPr>
                <w:rFonts w:eastAsia="Calibri"/>
                <w:iCs/>
                <w:sz w:val="21"/>
                <w:szCs w:val="21"/>
                <w:lang w:val="es-ES"/>
              </w:rPr>
              <w:t xml:space="preserve"> Social Media</w:t>
            </w:r>
          </w:p>
        </w:tc>
      </w:tr>
      <w:tr w:rsidR="00B44C50" w:rsidRPr="00A31DDA" w14:paraId="0FC00D4A" w14:textId="77777777" w:rsidTr="00F52844">
        <w:trPr>
          <w:trHeight w:val="337"/>
        </w:trPr>
        <w:tc>
          <w:tcPr>
            <w:tcW w:w="1578" w:type="pct"/>
          </w:tcPr>
          <w:p w14:paraId="19BD748B" w14:textId="77777777" w:rsidR="00B44C50" w:rsidRPr="00A31DDA" w:rsidRDefault="00B44C50" w:rsidP="00F52844">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142CA4EE" w14:textId="77777777" w:rsidR="00B44C50" w:rsidRPr="00FA0B1B" w:rsidRDefault="00B44C50" w:rsidP="00F52844">
            <w:pPr>
              <w:spacing w:after="0"/>
              <w:rPr>
                <w:rFonts w:eastAsia="Calibri"/>
                <w:b/>
                <w:bCs/>
                <w:iCs/>
                <w:sz w:val="21"/>
                <w:szCs w:val="21"/>
                <w:lang w:val="en-GB"/>
              </w:rPr>
            </w:pPr>
            <w:r w:rsidRPr="00FA0B1B">
              <w:rPr>
                <w:rFonts w:eastAsia="MS Mincho"/>
                <w:i/>
                <w:iCs/>
                <w:sz w:val="21"/>
                <w:szCs w:val="21"/>
                <w:lang w:val="en-GB" w:eastAsia="ja-JP" w:bidi="th-TH"/>
              </w:rPr>
              <w:t>India</w:t>
            </w:r>
          </w:p>
        </w:tc>
      </w:tr>
      <w:tr w:rsidR="00B44C50" w:rsidRPr="00A31DDA" w14:paraId="768ECF4B" w14:textId="77777777" w:rsidTr="00F52844">
        <w:trPr>
          <w:trHeight w:val="369"/>
        </w:trPr>
        <w:tc>
          <w:tcPr>
            <w:tcW w:w="1578" w:type="pct"/>
          </w:tcPr>
          <w:p w14:paraId="55CA86A8" w14:textId="77777777" w:rsidR="00B44C50" w:rsidRPr="00A31DDA" w:rsidRDefault="00B44C50" w:rsidP="00F52844">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559CAC67" w14:textId="77777777" w:rsidR="00B44C50" w:rsidRPr="00A31DDA" w:rsidRDefault="00B44C50" w:rsidP="00F52844">
            <w:pPr>
              <w:shd w:val="clear" w:color="auto" w:fill="FFFFFF"/>
              <w:spacing w:before="60" w:after="60"/>
              <w:contextualSpacing/>
              <w:rPr>
                <w:rFonts w:eastAsia="MS Mincho"/>
                <w:b/>
                <w:bCs/>
                <w:color w:val="0070C0"/>
                <w:sz w:val="21"/>
                <w:szCs w:val="21"/>
                <w:lang w:val="en-GB" w:eastAsia="ja-JP" w:bidi="th-TH"/>
              </w:rPr>
            </w:pPr>
            <w:r>
              <w:rPr>
                <w:rFonts w:eastAsia="MS Mincho"/>
                <w:bCs/>
                <w:i/>
                <w:iCs/>
                <w:sz w:val="21"/>
                <w:szCs w:val="21"/>
                <w:lang w:val="en-GB" w:eastAsia="ja-JP" w:bidi="th-TH"/>
              </w:rPr>
              <w:t>India and Indian diaspora</w:t>
            </w:r>
          </w:p>
        </w:tc>
      </w:tr>
      <w:tr w:rsidR="00B44C50" w:rsidRPr="00A31DDA" w14:paraId="4DB1A307" w14:textId="77777777" w:rsidTr="00F52844">
        <w:trPr>
          <w:trHeight w:val="746"/>
        </w:trPr>
        <w:tc>
          <w:tcPr>
            <w:tcW w:w="1578" w:type="pct"/>
            <w:tcBorders>
              <w:top w:val="single" w:sz="4" w:space="0" w:color="auto"/>
              <w:left w:val="single" w:sz="4" w:space="0" w:color="auto"/>
              <w:bottom w:val="single" w:sz="4" w:space="0" w:color="auto"/>
              <w:right w:val="single" w:sz="4" w:space="0" w:color="auto"/>
            </w:tcBorders>
          </w:tcPr>
          <w:p w14:paraId="5FB37551" w14:textId="77777777" w:rsidR="00B44C50" w:rsidRPr="00A31DDA" w:rsidRDefault="00B44C50" w:rsidP="00F52844">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02A8950C" w14:textId="77777777" w:rsidR="00B44C50" w:rsidRPr="00A31DDA" w:rsidRDefault="00B44C50" w:rsidP="00F52844">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Name:</w:t>
            </w:r>
            <w:r>
              <w:rPr>
                <w:rFonts w:eastAsia="MS Mincho"/>
                <w:bCs/>
                <w:sz w:val="21"/>
                <w:szCs w:val="21"/>
                <w:lang w:val="en-GB" w:eastAsia="ja-JP" w:bidi="th-TH"/>
              </w:rPr>
              <w:t xml:space="preserve"> Natalia </w:t>
            </w:r>
            <w:proofErr w:type="spellStart"/>
            <w:r>
              <w:rPr>
                <w:rFonts w:eastAsia="MS Mincho"/>
                <w:bCs/>
                <w:sz w:val="21"/>
                <w:szCs w:val="21"/>
                <w:lang w:val="en-GB" w:eastAsia="ja-JP" w:bidi="th-TH"/>
              </w:rPr>
              <w:t>Hule</w:t>
            </w:r>
            <w:proofErr w:type="spellEnd"/>
          </w:p>
          <w:p w14:paraId="186AA110" w14:textId="77777777" w:rsidR="00B44C50" w:rsidRPr="00A31DDA" w:rsidRDefault="00B44C50" w:rsidP="00F52844">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Email address:</w:t>
            </w:r>
            <w:r>
              <w:rPr>
                <w:rFonts w:eastAsia="MS Mincho"/>
                <w:bCs/>
                <w:sz w:val="21"/>
                <w:szCs w:val="21"/>
                <w:lang w:val="en-GB" w:eastAsia="ja-JP" w:bidi="th-TH"/>
              </w:rPr>
              <w:t xml:space="preserve"> nataliahule@gmail.com</w:t>
            </w:r>
          </w:p>
        </w:tc>
      </w:tr>
      <w:tr w:rsidR="00B44C50" w:rsidRPr="00A31DDA" w14:paraId="3D1C0390" w14:textId="77777777" w:rsidTr="00F52844">
        <w:trPr>
          <w:trHeight w:val="369"/>
        </w:trPr>
        <w:tc>
          <w:tcPr>
            <w:tcW w:w="1578" w:type="pct"/>
          </w:tcPr>
          <w:p w14:paraId="32C82793" w14:textId="77777777" w:rsidR="00B44C50" w:rsidRPr="00A31DDA" w:rsidRDefault="00B44C50" w:rsidP="00F52844">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43A2F8AF"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6815571"/>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bCs/>
                <w:sz w:val="21"/>
                <w:szCs w:val="21"/>
                <w:lang w:val="en-GB" w:eastAsia="ja-JP" w:bidi="th-TH"/>
              </w:rPr>
              <w:t xml:space="preserve">  Government</w:t>
            </w:r>
          </w:p>
          <w:p w14:paraId="5E2B39F3"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05251501"/>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bCs/>
                <w:sz w:val="21"/>
                <w:szCs w:val="21"/>
                <w:lang w:val="en-GB" w:eastAsia="ja-JP" w:bidi="th-TH"/>
              </w:rPr>
              <w:t xml:space="preserve">  UN organization</w:t>
            </w:r>
          </w:p>
          <w:p w14:paraId="3B5AFA17"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74366013"/>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bCs/>
                <w:sz w:val="21"/>
                <w:szCs w:val="21"/>
                <w:lang w:val="en-GB" w:eastAsia="ja-JP" w:bidi="th-TH"/>
              </w:rPr>
              <w:t xml:space="preserve">  Civil Society / NGO</w:t>
            </w:r>
          </w:p>
          <w:p w14:paraId="2C3923E4"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64741840"/>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bCs/>
                <w:sz w:val="21"/>
                <w:szCs w:val="21"/>
                <w:lang w:val="en-GB" w:eastAsia="ja-JP" w:bidi="th-TH"/>
              </w:rPr>
              <w:t xml:space="preserve">  Private Sector</w:t>
            </w:r>
          </w:p>
          <w:p w14:paraId="2722AC02"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31814271"/>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bCs/>
                <w:sz w:val="21"/>
                <w:szCs w:val="21"/>
                <w:lang w:val="en-GB" w:eastAsia="ja-JP" w:bidi="th-TH"/>
              </w:rPr>
              <w:t xml:space="preserve">  Academia</w:t>
            </w:r>
          </w:p>
          <w:p w14:paraId="782D9BD2"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5370886"/>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bCs/>
                <w:sz w:val="21"/>
                <w:szCs w:val="21"/>
                <w:lang w:val="en-GB" w:eastAsia="ja-JP" w:bidi="th-TH"/>
              </w:rPr>
              <w:t xml:space="preserve">  Donor</w:t>
            </w:r>
          </w:p>
          <w:p w14:paraId="08BFB1FE" w14:textId="77777777" w:rsidR="00B44C50" w:rsidRPr="00A31DDA" w:rsidRDefault="00077C41" w:rsidP="00F52844">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47902991"/>
                <w14:checkbox>
                  <w14:checked w14:val="1"/>
                  <w14:checkedState w14:val="2612" w14:font="MS Gothic"/>
                  <w14:uncheckedState w14:val="2610" w14:font="MS Gothic"/>
                </w14:checkbox>
              </w:sdtPr>
              <w:sdtEndPr/>
              <w:sdtContent>
                <w:r w:rsidR="00B44C50">
                  <w:rPr>
                    <w:rFonts w:ascii="MS Gothic" w:eastAsia="MS Gothic" w:hAnsi="MS Gothic" w:hint="eastAsia"/>
                    <w:bCs/>
                    <w:sz w:val="21"/>
                    <w:szCs w:val="21"/>
                    <w:lang w:val="en-GB" w:eastAsia="ja-JP" w:bidi="th-TH"/>
                  </w:rPr>
                  <w:t>☒</w:t>
                </w:r>
              </w:sdtContent>
            </w:sdt>
            <w:r w:rsidR="00B44C50" w:rsidRPr="00A31DDA">
              <w:rPr>
                <w:rFonts w:eastAsia="MS Mincho"/>
                <w:bCs/>
                <w:sz w:val="21"/>
                <w:szCs w:val="21"/>
                <w:lang w:val="en-GB" w:eastAsia="ja-JP" w:bidi="th-TH"/>
              </w:rPr>
              <w:t xml:space="preserve">  Other </w:t>
            </w:r>
            <w:r w:rsidR="00B44C50">
              <w:rPr>
                <w:rFonts w:eastAsia="MS Mincho"/>
                <w:bCs/>
                <w:sz w:val="21"/>
                <w:szCs w:val="21"/>
                <w:lang w:val="en-GB" w:eastAsia="ja-JP" w:bidi="th-TH"/>
              </w:rPr>
              <w:t>(specify) Self - Employed</w:t>
            </w:r>
          </w:p>
        </w:tc>
      </w:tr>
      <w:tr w:rsidR="00B44C50" w:rsidRPr="00A31DDA" w14:paraId="783E29C6" w14:textId="77777777" w:rsidTr="00F52844">
        <w:trPr>
          <w:trHeight w:val="868"/>
        </w:trPr>
        <w:tc>
          <w:tcPr>
            <w:tcW w:w="1578" w:type="pct"/>
            <w:tcBorders>
              <w:bottom w:val="nil"/>
            </w:tcBorders>
          </w:tcPr>
          <w:p w14:paraId="76C17E2E" w14:textId="77777777" w:rsidR="00B44C50" w:rsidRPr="00A31DDA" w:rsidRDefault="00B44C50" w:rsidP="00647333">
            <w:pPr>
              <w:numPr>
                <w:ilvl w:val="0"/>
                <w:numId w:val="137"/>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7812A6DD" w14:textId="77777777" w:rsidR="00B44C50"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985589376"/>
                <w14:checkbox>
                  <w14:checked w14:val="0"/>
                  <w14:checkedState w14:val="2612" w14:font="MS Gothic"/>
                  <w14:uncheckedState w14:val="2610" w14:font="MS Gothic"/>
                </w14:checkbox>
              </w:sdtPr>
              <w:sdtEndPr/>
              <w:sdtContent>
                <w:r w:rsidR="00B44C50" w:rsidRPr="00A31DDA">
                  <w:rPr>
                    <w:rFonts w:ascii="Segoe UI Symbol" w:eastAsia="MS Gothic" w:hAnsi="Segoe UI Symbol" w:cs="Segoe UI Symbol"/>
                    <w:bCs/>
                    <w:sz w:val="21"/>
                    <w:szCs w:val="21"/>
                    <w:lang w:val="en-GB" w:eastAsia="ja-JP" w:bidi="th-TH"/>
                  </w:rPr>
                  <w:t>☐</w:t>
                </w:r>
              </w:sdtContent>
            </w:sdt>
            <w:r w:rsidR="00B44C50" w:rsidRPr="00A31DDA">
              <w:rPr>
                <w:rFonts w:eastAsia="Calibri" w:cstheme="majorBidi"/>
                <w:b/>
                <w:sz w:val="21"/>
                <w:szCs w:val="21"/>
                <w:lang w:val="en-GB"/>
              </w:rPr>
              <w:t xml:space="preserve">  Set 1:</w:t>
            </w:r>
            <w:r w:rsidR="00B44C50" w:rsidRPr="00A31DDA">
              <w:rPr>
                <w:rFonts w:eastAsia="Calibri" w:cstheme="majorBidi"/>
                <w:sz w:val="21"/>
                <w:szCs w:val="21"/>
                <w:lang w:val="en-GB"/>
              </w:rPr>
              <w:t xml:space="preserve"> </w:t>
            </w:r>
            <w:r w:rsidR="00B44C50" w:rsidRPr="00A31DDA">
              <w:rPr>
                <w:rFonts w:eastAsia="Calibri" w:cstheme="majorBidi"/>
                <w:sz w:val="21"/>
                <w:szCs w:val="21"/>
                <w:lang w:val="en-GB"/>
              </w:rPr>
              <w:tab/>
            </w:r>
            <w:hyperlink r:id="rId89" w:history="1">
              <w:r w:rsidR="00B44C50" w:rsidRPr="00A31DDA">
                <w:rPr>
                  <w:rStyle w:val="Hyperlink"/>
                  <w:rFonts w:eastAsia="Calibri" w:cstheme="majorBidi"/>
                  <w:i/>
                  <w:sz w:val="21"/>
                  <w:szCs w:val="21"/>
                  <w:lang w:val="en-GB"/>
                </w:rPr>
                <w:t>Price Volatility and Food Security</w:t>
              </w:r>
            </w:hyperlink>
            <w:r w:rsidR="00B44C50" w:rsidRPr="00A31DDA">
              <w:rPr>
                <w:rFonts w:eastAsia="Calibri" w:cstheme="majorBidi"/>
                <w:sz w:val="21"/>
                <w:szCs w:val="21"/>
                <w:lang w:val="en-GB"/>
              </w:rPr>
              <w:t xml:space="preserve"> </w:t>
            </w:r>
          </w:p>
          <w:p w14:paraId="7E986BBC" w14:textId="77777777" w:rsidR="00B44C50" w:rsidRPr="00A31DDA" w:rsidRDefault="00077C41" w:rsidP="00F52844">
            <w:pPr>
              <w:rPr>
                <w:rFonts w:eastAsia="Calibri" w:cstheme="majorBidi"/>
                <w:sz w:val="21"/>
                <w:szCs w:val="21"/>
                <w:lang w:val="en-GB"/>
              </w:rPr>
            </w:pPr>
            <w:sdt>
              <w:sdtPr>
                <w:rPr>
                  <w:rFonts w:eastAsia="MS Mincho" w:cstheme="majorBidi"/>
                  <w:bCs/>
                  <w:sz w:val="21"/>
                  <w:szCs w:val="21"/>
                  <w:lang w:val="en-GB" w:eastAsia="ja-JP" w:bidi="th-TH"/>
                </w:rPr>
                <w:id w:val="736523745"/>
                <w14:checkbox>
                  <w14:checked w14:val="1"/>
                  <w14:checkedState w14:val="2612" w14:font="MS Gothic"/>
                  <w14:uncheckedState w14:val="2610" w14:font="MS Gothic"/>
                </w14:checkbox>
              </w:sdtPr>
              <w:sdtEndPr/>
              <w:sdtContent>
                <w:r w:rsidR="00B44C50">
                  <w:rPr>
                    <w:rFonts w:ascii="MS Gothic" w:eastAsia="MS Gothic" w:hAnsi="MS Gothic" w:cstheme="majorBidi" w:hint="eastAsia"/>
                    <w:bCs/>
                    <w:sz w:val="21"/>
                    <w:szCs w:val="21"/>
                    <w:lang w:val="en-GB" w:eastAsia="ja-JP" w:bidi="th-TH"/>
                  </w:rPr>
                  <w:t>☒</w:t>
                </w:r>
              </w:sdtContent>
            </w:sdt>
            <w:r w:rsidR="00B44C50" w:rsidRPr="00A31DDA">
              <w:rPr>
                <w:rFonts w:eastAsia="Calibri" w:cstheme="majorBidi"/>
                <w:b/>
                <w:sz w:val="21"/>
                <w:szCs w:val="21"/>
                <w:lang w:val="en-GB"/>
              </w:rPr>
              <w:t xml:space="preserve">   Set 2:</w:t>
            </w:r>
            <w:r w:rsidR="00B44C50" w:rsidRPr="00A31DDA">
              <w:rPr>
                <w:rFonts w:eastAsia="Calibri" w:cstheme="majorBidi"/>
                <w:sz w:val="21"/>
                <w:szCs w:val="21"/>
                <w:lang w:val="en-GB"/>
              </w:rPr>
              <w:tab/>
            </w:r>
            <w:hyperlink r:id="rId90" w:history="1">
              <w:r w:rsidR="00B44C50" w:rsidRPr="00A31DDA">
                <w:rPr>
                  <w:rStyle w:val="Hyperlink"/>
                  <w:rFonts w:eastAsia="Calibri" w:cstheme="majorBidi"/>
                  <w:i/>
                  <w:sz w:val="21"/>
                  <w:szCs w:val="21"/>
                  <w:lang w:val="en-GB"/>
                </w:rPr>
                <w:t xml:space="preserve">Social Protection for Food Security &amp; Nutrition </w:t>
              </w:r>
            </w:hyperlink>
            <w:r w:rsidR="00B44C50" w:rsidRPr="00A31DDA">
              <w:rPr>
                <w:rFonts w:eastAsia="Calibri" w:cstheme="majorBidi"/>
                <w:sz w:val="21"/>
                <w:szCs w:val="21"/>
                <w:lang w:val="en-GB"/>
              </w:rPr>
              <w:t xml:space="preserve"> </w:t>
            </w:r>
          </w:p>
          <w:p w14:paraId="386A0A73" w14:textId="77777777" w:rsidR="00B44C50" w:rsidRPr="00A31DDA" w:rsidRDefault="00B44C50" w:rsidP="00F52844">
            <w:pPr>
              <w:shd w:val="clear" w:color="auto" w:fill="FFFFFF"/>
              <w:spacing w:before="60" w:after="60"/>
              <w:rPr>
                <w:rFonts w:eastAsia="MS Mincho" w:cstheme="majorBidi"/>
                <w:i/>
                <w:iCs/>
                <w:color w:val="0000FF"/>
                <w:sz w:val="21"/>
                <w:szCs w:val="21"/>
                <w:lang w:val="en-GB" w:eastAsia="ja-JP" w:bidi="th-TH"/>
              </w:rPr>
            </w:pPr>
          </w:p>
          <w:p w14:paraId="571FC10E" w14:textId="77777777" w:rsidR="00B44C50" w:rsidRPr="00A31DDA" w:rsidRDefault="00B44C50" w:rsidP="00F52844">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B44C50" w:rsidRPr="00A31DDA" w14:paraId="772E30E1" w14:textId="77777777" w:rsidTr="00F52844">
        <w:trPr>
          <w:trHeight w:val="868"/>
        </w:trPr>
        <w:tc>
          <w:tcPr>
            <w:tcW w:w="1578" w:type="pct"/>
            <w:tcBorders>
              <w:bottom w:val="nil"/>
            </w:tcBorders>
          </w:tcPr>
          <w:p w14:paraId="03D57C28" w14:textId="77777777" w:rsidR="00B44C50" w:rsidRPr="00A31DDA" w:rsidRDefault="00B44C50" w:rsidP="00647333">
            <w:pPr>
              <w:numPr>
                <w:ilvl w:val="0"/>
                <w:numId w:val="137"/>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3008BB50" w14:textId="77777777" w:rsidR="00B44C50" w:rsidRPr="00FA0B1B" w:rsidRDefault="00B44C50" w:rsidP="00F52844">
            <w:pPr>
              <w:shd w:val="clear" w:color="auto" w:fill="FFFFFF"/>
              <w:spacing w:before="60" w:after="60"/>
              <w:rPr>
                <w:rFonts w:eastAsia="Calibri" w:cstheme="majorBidi"/>
                <w:sz w:val="21"/>
                <w:szCs w:val="21"/>
              </w:rPr>
            </w:pPr>
            <w:r w:rsidRPr="00FA0B1B">
              <w:rPr>
                <w:rFonts w:eastAsia="MS Mincho" w:cstheme="majorBidi"/>
                <w:i/>
                <w:iCs/>
                <w:sz w:val="21"/>
                <w:szCs w:val="21"/>
                <w:u w:val="single"/>
                <w:lang w:val="en-GB" w:eastAsia="ja-JP" w:bidi="th-TH"/>
              </w:rPr>
              <w:t>Social Protection for Food Security &amp; Nutrition</w:t>
            </w:r>
            <w:r w:rsidRPr="00FA0B1B">
              <w:rPr>
                <w:rFonts w:eastAsia="Calibri" w:cstheme="majorBidi"/>
                <w:i/>
                <w:sz w:val="21"/>
                <w:szCs w:val="21"/>
                <w:lang w:val="en-GB"/>
              </w:rPr>
              <w:t xml:space="preserve"> </w:t>
            </w:r>
          </w:p>
          <w:p w14:paraId="5A06A90E" w14:textId="77777777" w:rsidR="00B44C50" w:rsidRPr="00FA0B1B" w:rsidRDefault="00B44C50" w:rsidP="00F52844">
            <w:pPr>
              <w:shd w:val="clear" w:color="auto" w:fill="FFFFFF"/>
              <w:spacing w:before="60" w:after="60"/>
              <w:ind w:left="357" w:hanging="357"/>
              <w:rPr>
                <w:rFonts w:eastAsia="MS Mincho" w:cstheme="majorBidi"/>
                <w:sz w:val="21"/>
                <w:szCs w:val="21"/>
                <w:lang w:val="en-GB" w:eastAsia="ja-JP" w:bidi="th-TH"/>
              </w:rPr>
            </w:pPr>
          </w:p>
          <w:p w14:paraId="4C905261" w14:textId="77777777" w:rsidR="00B44C50" w:rsidRPr="00FA0B1B" w:rsidRDefault="00B44C50" w:rsidP="00F52844">
            <w:pPr>
              <w:shd w:val="clear" w:color="auto" w:fill="FFFFFF"/>
              <w:spacing w:before="60" w:after="60"/>
              <w:rPr>
                <w:rFonts w:eastAsia="MS Mincho" w:cstheme="majorBidi"/>
                <w:sz w:val="21"/>
                <w:szCs w:val="21"/>
                <w:lang w:val="en-GB" w:eastAsia="ja-JP" w:bidi="th-TH"/>
              </w:rPr>
            </w:pPr>
          </w:p>
          <w:p w14:paraId="57B53A57" w14:textId="77777777" w:rsidR="00B44C50" w:rsidRPr="00FA0B1B" w:rsidRDefault="00B44C50" w:rsidP="00F52844">
            <w:pPr>
              <w:shd w:val="clear" w:color="auto" w:fill="FFFFFF"/>
              <w:spacing w:before="60" w:after="60"/>
              <w:ind w:left="357" w:hanging="357"/>
              <w:rPr>
                <w:rFonts w:eastAsia="MS Mincho" w:cstheme="majorBidi"/>
                <w:sz w:val="21"/>
                <w:szCs w:val="21"/>
                <w:lang w:val="en-GB" w:eastAsia="ja-JP" w:bidi="th-TH"/>
              </w:rPr>
            </w:pPr>
            <w:r w:rsidRPr="00FA0B1B">
              <w:rPr>
                <w:rFonts w:eastAsia="MS Mincho" w:cstheme="majorBidi"/>
                <w:sz w:val="21"/>
                <w:szCs w:val="21"/>
                <w:lang w:val="en-GB" w:eastAsia="ja-JP" w:bidi="th-TH"/>
              </w:rPr>
              <w:t xml:space="preserve">A. 3: Nutrition insecurity-sensitive </w:t>
            </w:r>
            <w:proofErr w:type="spellStart"/>
            <w:r w:rsidRPr="00FA0B1B">
              <w:rPr>
                <w:rFonts w:eastAsia="MS Mincho" w:cstheme="majorBidi"/>
                <w:sz w:val="21"/>
                <w:szCs w:val="21"/>
                <w:lang w:val="en-GB" w:eastAsia="ja-JP" w:bidi="th-TH"/>
              </w:rPr>
              <w:t>targetting</w:t>
            </w:r>
            <w:proofErr w:type="spellEnd"/>
          </w:p>
          <w:p w14:paraId="5E8BF30C" w14:textId="77777777" w:rsidR="00B44C50" w:rsidRPr="00FA0B1B" w:rsidRDefault="00B44C50" w:rsidP="00F52844">
            <w:pPr>
              <w:shd w:val="clear" w:color="auto" w:fill="FFFFFF"/>
              <w:spacing w:before="60" w:after="60"/>
              <w:rPr>
                <w:rFonts w:eastAsia="MS Mincho" w:cstheme="majorBidi"/>
                <w:sz w:val="21"/>
                <w:szCs w:val="21"/>
                <w:lang w:val="en-GB" w:eastAsia="ja-JP" w:bidi="th-TH"/>
              </w:rPr>
            </w:pPr>
          </w:p>
          <w:p w14:paraId="39F7EC3A" w14:textId="77777777" w:rsidR="00B44C50" w:rsidRPr="00FA0B1B" w:rsidRDefault="00B44C50" w:rsidP="00F52844">
            <w:pPr>
              <w:shd w:val="clear" w:color="auto" w:fill="FFFFFF"/>
              <w:spacing w:before="60" w:after="60"/>
              <w:rPr>
                <w:rFonts w:eastAsia="MS Mincho" w:cstheme="majorBidi"/>
                <w:sz w:val="21"/>
                <w:szCs w:val="21"/>
                <w:lang w:val="en-GB" w:eastAsia="ja-JP" w:bidi="th-TH"/>
              </w:rPr>
            </w:pPr>
            <w:r w:rsidRPr="00FA0B1B">
              <w:rPr>
                <w:rFonts w:eastAsia="MS Mincho" w:cstheme="majorBidi"/>
                <w:sz w:val="21"/>
                <w:szCs w:val="21"/>
                <w:lang w:val="en-GB" w:eastAsia="ja-JP" w:bidi="th-TH"/>
              </w:rPr>
              <w:t>C. 3: Lifecycle approach to nutrition</w:t>
            </w:r>
          </w:p>
        </w:tc>
      </w:tr>
      <w:tr w:rsidR="00B44C50" w:rsidRPr="00A31DDA" w14:paraId="122D9798" w14:textId="77777777" w:rsidTr="00F52844">
        <w:trPr>
          <w:trHeight w:val="1547"/>
        </w:trPr>
        <w:tc>
          <w:tcPr>
            <w:tcW w:w="1578" w:type="pct"/>
            <w:tcBorders>
              <w:bottom w:val="nil"/>
            </w:tcBorders>
          </w:tcPr>
          <w:p w14:paraId="42161057" w14:textId="77777777" w:rsidR="00B44C50" w:rsidRPr="00A31DDA" w:rsidRDefault="00B44C50" w:rsidP="00647333">
            <w:pPr>
              <w:numPr>
                <w:ilvl w:val="0"/>
                <w:numId w:val="137"/>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637DA2F5" w14:textId="77777777" w:rsidR="00B44C50" w:rsidRPr="00A31DDA" w:rsidRDefault="00B44C50" w:rsidP="00F52844">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65E18A89" w14:textId="77777777" w:rsidR="00B44C50" w:rsidRPr="00A31DDA" w:rsidRDefault="00B44C50" w:rsidP="00F52844">
            <w:pPr>
              <w:shd w:val="clear" w:color="auto" w:fill="FFFFFF"/>
              <w:spacing w:before="60" w:after="60"/>
              <w:ind w:left="720"/>
              <w:contextualSpacing/>
              <w:rPr>
                <w:rFonts w:eastAsia="Calibri" w:cstheme="majorBidi"/>
                <w:b/>
                <w:bCs/>
                <w:i/>
                <w:iCs/>
                <w:sz w:val="21"/>
                <w:szCs w:val="21"/>
                <w:lang w:val="en-GB"/>
              </w:rPr>
            </w:pPr>
          </w:p>
        </w:tc>
        <w:tc>
          <w:tcPr>
            <w:tcW w:w="3422" w:type="pct"/>
          </w:tcPr>
          <w:p w14:paraId="188C9B70" w14:textId="77777777" w:rsidR="00B44C50" w:rsidRPr="00FA0B1B" w:rsidRDefault="00B44C50" w:rsidP="00F52844">
            <w:pPr>
              <w:shd w:val="clear" w:color="auto" w:fill="FFFFFF"/>
              <w:spacing w:before="60" w:after="60"/>
              <w:rPr>
                <w:rFonts w:eastAsia="MS Mincho" w:cstheme="majorBidi"/>
                <w:sz w:val="21"/>
                <w:szCs w:val="21"/>
                <w:lang w:val="en-GB" w:eastAsia="ja-JP" w:bidi="th-TH"/>
              </w:rPr>
            </w:pPr>
            <w:r w:rsidRPr="00FA0B1B">
              <w:rPr>
                <w:rFonts w:eastAsia="MS Mincho" w:cstheme="majorBidi"/>
                <w:sz w:val="21"/>
                <w:szCs w:val="21"/>
                <w:lang w:val="en-GB" w:eastAsia="ja-JP" w:bidi="th-TH"/>
              </w:rPr>
              <w:t xml:space="preserve">Improved access to correct vitamin </w:t>
            </w:r>
            <w:proofErr w:type="gramStart"/>
            <w:r w:rsidRPr="00FA0B1B">
              <w:rPr>
                <w:rFonts w:eastAsia="MS Mincho" w:cstheme="majorBidi"/>
                <w:sz w:val="21"/>
                <w:szCs w:val="21"/>
                <w:lang w:val="en-GB" w:eastAsia="ja-JP" w:bidi="th-TH"/>
              </w:rPr>
              <w:t>B12  information</w:t>
            </w:r>
            <w:proofErr w:type="gramEnd"/>
            <w:r w:rsidRPr="00FA0B1B">
              <w:rPr>
                <w:rFonts w:eastAsia="MS Mincho" w:cstheme="majorBidi"/>
                <w:sz w:val="21"/>
                <w:szCs w:val="21"/>
                <w:lang w:val="en-GB" w:eastAsia="ja-JP" w:bidi="th-TH"/>
              </w:rPr>
              <w:t xml:space="preserve"> will increase social protection against preventable and yet unwitting voluntary malnutrition. </w:t>
            </w:r>
          </w:p>
          <w:p w14:paraId="6533E037" w14:textId="77777777" w:rsidR="00B44C50" w:rsidRPr="00FA0B1B" w:rsidRDefault="00B44C50" w:rsidP="00F52844">
            <w:pPr>
              <w:shd w:val="clear" w:color="auto" w:fill="FFFFFF"/>
              <w:spacing w:before="60" w:after="60"/>
              <w:rPr>
                <w:rFonts w:eastAsia="MS Mincho" w:cstheme="majorBidi"/>
                <w:sz w:val="21"/>
                <w:szCs w:val="21"/>
                <w:lang w:val="en-GB" w:eastAsia="ja-JP" w:bidi="th-TH"/>
              </w:rPr>
            </w:pPr>
          </w:p>
        </w:tc>
      </w:tr>
      <w:tr w:rsidR="00B44C50" w:rsidRPr="00A31DDA" w14:paraId="74D0DD92" w14:textId="77777777" w:rsidTr="00F52844">
        <w:trPr>
          <w:trHeight w:val="422"/>
        </w:trPr>
        <w:tc>
          <w:tcPr>
            <w:tcW w:w="1578" w:type="pct"/>
            <w:tcBorders>
              <w:top w:val="nil"/>
              <w:left w:val="single" w:sz="4" w:space="0" w:color="auto"/>
              <w:bottom w:val="nil"/>
              <w:right w:val="single" w:sz="4" w:space="0" w:color="auto"/>
            </w:tcBorders>
          </w:tcPr>
          <w:p w14:paraId="7A1D4E20" w14:textId="77777777" w:rsidR="00B44C50" w:rsidRPr="00A31DDA" w:rsidRDefault="00B44C50" w:rsidP="00F52844">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514B0C66" w14:textId="77777777" w:rsidR="00B44C50" w:rsidRPr="00A31DDA" w:rsidRDefault="00B44C50" w:rsidP="00F52844">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472778C0" w14:textId="77777777" w:rsidR="00B44C50"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131389754"/>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cstheme="majorBidi"/>
                <w:bCs/>
                <w:sz w:val="21"/>
                <w:szCs w:val="21"/>
                <w:lang w:val="en-GB" w:eastAsia="ja-JP" w:bidi="th-TH"/>
              </w:rPr>
              <w:t xml:space="preserve">  Government</w:t>
            </w:r>
          </w:p>
          <w:p w14:paraId="50503378" w14:textId="77777777" w:rsidR="00B44C50"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0608509"/>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cstheme="majorBidi"/>
                <w:bCs/>
                <w:sz w:val="21"/>
                <w:szCs w:val="21"/>
                <w:lang w:val="en-GB" w:eastAsia="ja-JP" w:bidi="th-TH"/>
              </w:rPr>
              <w:t xml:space="preserve">  UN organization</w:t>
            </w:r>
          </w:p>
          <w:p w14:paraId="2FD354A4" w14:textId="77777777" w:rsidR="00B44C50"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47214692"/>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cstheme="majorBidi"/>
                <w:bCs/>
                <w:sz w:val="21"/>
                <w:szCs w:val="21"/>
                <w:lang w:val="en-GB" w:eastAsia="ja-JP" w:bidi="th-TH"/>
              </w:rPr>
              <w:t xml:space="preserve">  Civil Society / NGO</w:t>
            </w:r>
          </w:p>
          <w:p w14:paraId="5962ED72" w14:textId="77777777" w:rsidR="00B44C50"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6197421"/>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cstheme="majorBidi"/>
                <w:bCs/>
                <w:sz w:val="21"/>
                <w:szCs w:val="21"/>
                <w:lang w:val="en-GB" w:eastAsia="ja-JP" w:bidi="th-TH"/>
              </w:rPr>
              <w:t xml:space="preserve">  Private Sector</w:t>
            </w:r>
          </w:p>
          <w:p w14:paraId="433C0E66" w14:textId="77777777" w:rsidR="00B44C50"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756302"/>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cstheme="majorBidi"/>
                <w:bCs/>
                <w:sz w:val="21"/>
                <w:szCs w:val="21"/>
                <w:lang w:val="en-GB" w:eastAsia="ja-JP" w:bidi="th-TH"/>
              </w:rPr>
              <w:t xml:space="preserve">  Academia</w:t>
            </w:r>
          </w:p>
          <w:p w14:paraId="72012CAD" w14:textId="77777777" w:rsidR="00B44C50" w:rsidRPr="00A31DDA" w:rsidRDefault="00077C41" w:rsidP="00F52844">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544791822"/>
                <w14:checkbox>
                  <w14:checked w14:val="0"/>
                  <w14:checkedState w14:val="2612" w14:font="MS Gothic"/>
                  <w14:uncheckedState w14:val="2610" w14:font="MS Gothic"/>
                </w14:checkbox>
              </w:sdtPr>
              <w:sdtEndPr/>
              <w:sdtContent>
                <w:r w:rsidR="00B44C50" w:rsidRPr="00A31DDA">
                  <w:rPr>
                    <w:rFonts w:ascii="Segoe UI Symbol" w:eastAsia="MS Mincho" w:hAnsi="Segoe UI Symbol" w:cs="Segoe UI Symbol"/>
                    <w:bCs/>
                    <w:sz w:val="21"/>
                    <w:szCs w:val="21"/>
                    <w:lang w:val="en-GB" w:eastAsia="ja-JP" w:bidi="th-TH"/>
                  </w:rPr>
                  <w:t>☐</w:t>
                </w:r>
              </w:sdtContent>
            </w:sdt>
            <w:r w:rsidR="00B44C50" w:rsidRPr="00A31DDA">
              <w:rPr>
                <w:rFonts w:eastAsia="MS Mincho" w:cstheme="majorBidi"/>
                <w:bCs/>
                <w:sz w:val="21"/>
                <w:szCs w:val="21"/>
                <w:lang w:val="en-GB" w:eastAsia="ja-JP" w:bidi="th-TH"/>
              </w:rPr>
              <w:t xml:space="preserve">  Donor</w:t>
            </w:r>
          </w:p>
          <w:p w14:paraId="321BEFF2" w14:textId="77777777" w:rsidR="00B44C50" w:rsidRPr="00A31DDA" w:rsidRDefault="00077C41" w:rsidP="00F52844">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343521431"/>
                <w14:checkbox>
                  <w14:checked w14:val="1"/>
                  <w14:checkedState w14:val="2612" w14:font="MS Gothic"/>
                  <w14:uncheckedState w14:val="2610" w14:font="MS Gothic"/>
                </w14:checkbox>
              </w:sdtPr>
              <w:sdtEndPr/>
              <w:sdtContent>
                <w:r w:rsidR="00B44C50">
                  <w:rPr>
                    <w:rFonts w:ascii="MS Gothic" w:eastAsia="MS Gothic" w:hAnsi="MS Gothic" w:cstheme="majorBidi" w:hint="eastAsia"/>
                    <w:bCs/>
                    <w:sz w:val="21"/>
                    <w:szCs w:val="21"/>
                    <w:lang w:val="en-GB" w:eastAsia="ja-JP" w:bidi="th-TH"/>
                  </w:rPr>
                  <w:t>☒</w:t>
                </w:r>
              </w:sdtContent>
            </w:sdt>
            <w:r w:rsidR="00B44C50" w:rsidRPr="00A31DDA">
              <w:rPr>
                <w:rFonts w:eastAsia="MS Mincho" w:cstheme="majorBidi"/>
                <w:bCs/>
                <w:sz w:val="21"/>
                <w:szCs w:val="21"/>
                <w:lang w:val="en-GB" w:eastAsia="ja-JP" w:bidi="th-TH"/>
              </w:rPr>
              <w:t xml:space="preserve">  Other </w:t>
            </w:r>
            <w:r w:rsidR="00B44C50">
              <w:rPr>
                <w:rFonts w:eastAsia="MS Mincho" w:cstheme="majorBidi"/>
                <w:bCs/>
                <w:sz w:val="21"/>
                <w:szCs w:val="21"/>
                <w:lang w:val="en-GB" w:eastAsia="ja-JP" w:bidi="th-TH"/>
              </w:rPr>
              <w:t xml:space="preserve">(specify) My own social media activity </w:t>
            </w:r>
          </w:p>
        </w:tc>
      </w:tr>
      <w:tr w:rsidR="00B44C50" w:rsidRPr="00A31DDA" w14:paraId="5C1BF8BB" w14:textId="77777777" w:rsidTr="00F52844">
        <w:trPr>
          <w:trHeight w:val="422"/>
        </w:trPr>
        <w:tc>
          <w:tcPr>
            <w:tcW w:w="1578" w:type="pct"/>
            <w:tcBorders>
              <w:top w:val="nil"/>
              <w:left w:val="single" w:sz="4" w:space="0" w:color="auto"/>
              <w:bottom w:val="nil"/>
              <w:right w:val="single" w:sz="4" w:space="0" w:color="auto"/>
            </w:tcBorders>
          </w:tcPr>
          <w:p w14:paraId="0BD10EE5" w14:textId="77777777" w:rsidR="00B44C50" w:rsidRPr="00A31DDA" w:rsidRDefault="00B44C50" w:rsidP="00F52844">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lastRenderedPageBreak/>
              <w:t>How were the various stakeholders’ groups affected by food insecurity and malnutrition involved in the context of your experience?</w:t>
            </w:r>
          </w:p>
        </w:tc>
        <w:tc>
          <w:tcPr>
            <w:tcW w:w="3422" w:type="pct"/>
            <w:tcBorders>
              <w:left w:val="single" w:sz="4" w:space="0" w:color="auto"/>
            </w:tcBorders>
          </w:tcPr>
          <w:p w14:paraId="6E352D8C" w14:textId="77777777" w:rsidR="00B44C50" w:rsidRDefault="00B44C50" w:rsidP="00F52844">
            <w:pPr>
              <w:shd w:val="clear" w:color="auto" w:fill="FFFFFF"/>
              <w:spacing w:before="60" w:after="60"/>
              <w:rPr>
                <w:rFonts w:eastAsia="Calibri"/>
                <w:i/>
                <w:iCs/>
                <w:sz w:val="21"/>
                <w:szCs w:val="21"/>
                <w:lang w:val="en-GB" w:eastAsia="ja-JP" w:bidi="th-TH"/>
              </w:rPr>
            </w:pPr>
            <w:r>
              <w:rPr>
                <w:rFonts w:eastAsia="Calibri"/>
                <w:i/>
                <w:iCs/>
                <w:sz w:val="21"/>
                <w:szCs w:val="21"/>
                <w:lang w:val="en-GB" w:eastAsia="ja-JP" w:bidi="th-TH"/>
              </w:rPr>
              <w:t>Vitamin B12 deficiency is endemic in Indian population due to poverty and religion-based vegetarianism.</w:t>
            </w:r>
          </w:p>
          <w:p w14:paraId="09214335" w14:textId="77777777" w:rsidR="00B44C50" w:rsidRPr="00A31DDA" w:rsidRDefault="00B44C50" w:rsidP="00F52844">
            <w:pPr>
              <w:shd w:val="clear" w:color="auto" w:fill="FFFFFF"/>
              <w:spacing w:before="60" w:after="60"/>
              <w:rPr>
                <w:rFonts w:eastAsia="Calibri"/>
                <w:i/>
                <w:iCs/>
                <w:sz w:val="21"/>
                <w:szCs w:val="21"/>
                <w:lang w:val="en-GB" w:eastAsia="ja-JP" w:bidi="th-TH"/>
              </w:rPr>
            </w:pPr>
          </w:p>
        </w:tc>
      </w:tr>
      <w:tr w:rsidR="00B44C50" w:rsidRPr="00A31DDA" w14:paraId="3A97B624" w14:textId="77777777" w:rsidTr="00F52844">
        <w:trPr>
          <w:trHeight w:val="415"/>
        </w:trPr>
        <w:tc>
          <w:tcPr>
            <w:tcW w:w="1578" w:type="pct"/>
            <w:tcBorders>
              <w:top w:val="nil"/>
              <w:left w:val="single" w:sz="4" w:space="0" w:color="auto"/>
              <w:bottom w:val="nil"/>
              <w:right w:val="single" w:sz="4" w:space="0" w:color="auto"/>
            </w:tcBorders>
          </w:tcPr>
          <w:p w14:paraId="38220BC7" w14:textId="77777777" w:rsidR="00B44C50" w:rsidRPr="00A31DDA" w:rsidRDefault="00B44C50"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0D2AB613" w14:textId="77777777" w:rsidR="00B44C50" w:rsidRPr="00FA0B1B" w:rsidRDefault="00B44C50" w:rsidP="00F52844">
            <w:pPr>
              <w:shd w:val="clear" w:color="auto" w:fill="FFFFFF"/>
              <w:spacing w:before="60" w:after="60"/>
              <w:rPr>
                <w:rFonts w:eastAsia="Calibri"/>
                <w:sz w:val="21"/>
                <w:szCs w:val="21"/>
                <w:lang w:val="en-GB" w:eastAsia="ja-JP" w:bidi="th-TH"/>
              </w:rPr>
            </w:pPr>
            <w:r w:rsidRPr="00FA0B1B">
              <w:rPr>
                <w:rFonts w:eastAsia="Calibri"/>
                <w:sz w:val="21"/>
                <w:szCs w:val="21"/>
                <w:lang w:val="en-GB" w:eastAsia="ja-JP" w:bidi="th-TH"/>
              </w:rPr>
              <w:t>Creation of Instagram, Facebook and Twitter content for mass education concerning numerous vague and non-specific symptoms of a vitamin B12 deficiency: These lead to people testing themselves for vitamin B12.</w:t>
            </w:r>
          </w:p>
        </w:tc>
      </w:tr>
      <w:tr w:rsidR="00B44C50" w:rsidRPr="00A31DDA" w14:paraId="77FF8753" w14:textId="77777777" w:rsidTr="00F52844">
        <w:trPr>
          <w:trHeight w:val="421"/>
        </w:trPr>
        <w:tc>
          <w:tcPr>
            <w:tcW w:w="1578" w:type="pct"/>
            <w:tcBorders>
              <w:top w:val="nil"/>
              <w:left w:val="single" w:sz="4" w:space="0" w:color="auto"/>
              <w:bottom w:val="nil"/>
              <w:right w:val="single" w:sz="4" w:space="0" w:color="auto"/>
            </w:tcBorders>
          </w:tcPr>
          <w:p w14:paraId="6933689B" w14:textId="77777777" w:rsidR="00B44C50" w:rsidRPr="00A31DDA" w:rsidRDefault="00B44C50" w:rsidP="00F52844">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7440E0DD" w14:textId="77777777" w:rsidR="00B44C50" w:rsidRPr="00FA0B1B" w:rsidRDefault="00B44C50" w:rsidP="00F52844">
            <w:pPr>
              <w:shd w:val="clear" w:color="auto" w:fill="FFFFFF"/>
              <w:spacing w:before="60" w:after="60"/>
              <w:rPr>
                <w:rFonts w:eastAsia="Calibri"/>
                <w:sz w:val="21"/>
                <w:szCs w:val="21"/>
                <w:lang w:val="en-GB" w:eastAsia="ja-JP" w:bidi="th-TH"/>
              </w:rPr>
            </w:pPr>
            <w:r w:rsidRPr="00FA0B1B">
              <w:rPr>
                <w:rFonts w:eastAsia="Calibri"/>
                <w:sz w:val="21"/>
                <w:szCs w:val="21"/>
                <w:lang w:val="en-GB" w:eastAsia="ja-JP" w:bidi="th-TH"/>
              </w:rPr>
              <w:t xml:space="preserve">2018 to present </w:t>
            </w:r>
          </w:p>
        </w:tc>
      </w:tr>
      <w:tr w:rsidR="00B44C50" w:rsidRPr="00A31DDA" w14:paraId="2A22D8A6" w14:textId="77777777" w:rsidTr="005F5A6E">
        <w:trPr>
          <w:trHeight w:val="1693"/>
        </w:trPr>
        <w:tc>
          <w:tcPr>
            <w:tcW w:w="1578" w:type="pct"/>
            <w:vMerge w:val="restart"/>
          </w:tcPr>
          <w:p w14:paraId="20F783E6" w14:textId="77777777" w:rsidR="00B44C50" w:rsidRPr="00A31DDA" w:rsidRDefault="00B44C50" w:rsidP="00647333">
            <w:pPr>
              <w:numPr>
                <w:ilvl w:val="0"/>
                <w:numId w:val="137"/>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528BD510" w14:textId="77777777" w:rsidR="00B44C50" w:rsidRPr="00A31DDA" w:rsidRDefault="00B44C50" w:rsidP="00F52844">
            <w:pPr>
              <w:rPr>
                <w:rFonts w:eastAsia="Calibri"/>
                <w:i/>
                <w:sz w:val="21"/>
                <w:szCs w:val="21"/>
              </w:rPr>
            </w:pPr>
            <w:r w:rsidRPr="00A31DDA">
              <w:rPr>
                <w:rFonts w:eastAsia="Calibri"/>
                <w:i/>
                <w:sz w:val="21"/>
                <w:szCs w:val="21"/>
              </w:rPr>
              <w:t>(for each, specify whether these outcomes are actual (as of when), or expected (and by when)</w:t>
            </w:r>
          </w:p>
          <w:p w14:paraId="59799DBA" w14:textId="77777777" w:rsidR="00B44C50" w:rsidRPr="00A31DDA" w:rsidRDefault="00B44C50" w:rsidP="00F52844">
            <w:pPr>
              <w:rPr>
                <w:rFonts w:eastAsia="Calibri"/>
                <w:i/>
                <w:sz w:val="21"/>
                <w:szCs w:val="21"/>
              </w:rPr>
            </w:pPr>
          </w:p>
        </w:tc>
        <w:tc>
          <w:tcPr>
            <w:tcW w:w="3422" w:type="pct"/>
            <w:shd w:val="clear" w:color="auto" w:fill="auto"/>
          </w:tcPr>
          <w:p w14:paraId="29A4DD63" w14:textId="77777777" w:rsidR="00B44C50" w:rsidRPr="00A31DDA" w:rsidRDefault="00B44C50" w:rsidP="00F52844">
            <w:pPr>
              <w:spacing w:after="0"/>
              <w:rPr>
                <w:rFonts w:eastAsia="Calibri"/>
                <w:sz w:val="21"/>
                <w:szCs w:val="21"/>
                <w:u w:val="single"/>
              </w:rPr>
            </w:pPr>
            <w:r w:rsidRPr="00A31DDA">
              <w:rPr>
                <w:rFonts w:eastAsia="Calibri"/>
                <w:sz w:val="21"/>
                <w:szCs w:val="21"/>
                <w:u w:val="single"/>
              </w:rPr>
              <w:t>Results in the short term (qualitative and quantitative)</w:t>
            </w:r>
          </w:p>
          <w:p w14:paraId="34CDD943" w14:textId="77777777" w:rsidR="00B44C50" w:rsidRDefault="00B44C50" w:rsidP="00F52844">
            <w:pPr>
              <w:spacing w:after="0"/>
              <w:contextualSpacing/>
              <w:rPr>
                <w:rFonts w:eastAsia="Calibri"/>
                <w:bCs/>
                <w:sz w:val="21"/>
                <w:szCs w:val="21"/>
              </w:rPr>
            </w:pPr>
          </w:p>
          <w:p w14:paraId="58149EF4" w14:textId="77777777" w:rsidR="00B44C50" w:rsidRPr="00A31DDA" w:rsidRDefault="00B44C50" w:rsidP="00F52844">
            <w:pPr>
              <w:spacing w:after="0"/>
              <w:contextualSpacing/>
              <w:rPr>
                <w:rFonts w:eastAsia="Calibri"/>
                <w:bCs/>
                <w:sz w:val="21"/>
                <w:szCs w:val="21"/>
                <w:lang w:val="en-GB"/>
              </w:rPr>
            </w:pPr>
            <w:r>
              <w:rPr>
                <w:rFonts w:eastAsia="Calibri"/>
                <w:bCs/>
                <w:sz w:val="21"/>
                <w:szCs w:val="21"/>
                <w:lang w:val="en-GB"/>
              </w:rPr>
              <w:t>Social media posts about vitamin B12 symptoms lead to vegetarians (less than 50) getting tested and then receiving medical care for the same. People reported introducing meat and fish to their toddlers.</w:t>
            </w:r>
          </w:p>
        </w:tc>
      </w:tr>
      <w:tr w:rsidR="00B44C50" w:rsidRPr="00A31DDA" w14:paraId="2FFDB356" w14:textId="77777777" w:rsidTr="005F5A6E">
        <w:trPr>
          <w:trHeight w:val="1565"/>
        </w:trPr>
        <w:tc>
          <w:tcPr>
            <w:tcW w:w="1578" w:type="pct"/>
            <w:vMerge/>
          </w:tcPr>
          <w:p w14:paraId="15DE2243" w14:textId="77777777" w:rsidR="00B44C50" w:rsidRPr="00A31DDA" w:rsidRDefault="00B44C50"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05D52289" w14:textId="77777777" w:rsidR="00B44C50" w:rsidRPr="00FA0B1B" w:rsidRDefault="00B44C50" w:rsidP="00F52844">
            <w:pPr>
              <w:spacing w:after="0"/>
              <w:rPr>
                <w:rFonts w:eastAsia="Calibri"/>
                <w:sz w:val="21"/>
                <w:szCs w:val="21"/>
                <w:u w:val="single"/>
              </w:rPr>
            </w:pPr>
            <w:r w:rsidRPr="00FA0B1B">
              <w:rPr>
                <w:rFonts w:eastAsia="Calibri"/>
                <w:sz w:val="21"/>
                <w:szCs w:val="21"/>
                <w:u w:val="single"/>
              </w:rPr>
              <w:t>Results in the medium to long term (qualitative and quantitative)</w:t>
            </w:r>
          </w:p>
          <w:p w14:paraId="5C9A8C1A" w14:textId="77777777" w:rsidR="00B44C50" w:rsidRPr="00FA0B1B" w:rsidRDefault="00B44C50" w:rsidP="00F52844">
            <w:pPr>
              <w:spacing w:after="0"/>
              <w:rPr>
                <w:rFonts w:eastAsia="Calibri"/>
                <w:sz w:val="21"/>
                <w:szCs w:val="21"/>
              </w:rPr>
            </w:pPr>
            <w:r w:rsidRPr="00FA0B1B">
              <w:rPr>
                <w:rFonts w:eastAsia="Calibri"/>
                <w:sz w:val="21"/>
                <w:szCs w:val="21"/>
              </w:rPr>
              <w:t>There were 692 million internet users and 467 million social media users in India in January 2023. They can be nudged to read about vitamin B12 and proactively include it in their diets or seek medical intervention.</w:t>
            </w:r>
          </w:p>
        </w:tc>
      </w:tr>
      <w:tr w:rsidR="00B44C50" w:rsidRPr="00A31DDA" w14:paraId="0D2881BF" w14:textId="77777777" w:rsidTr="005F5A6E">
        <w:trPr>
          <w:trHeight w:val="819"/>
        </w:trPr>
        <w:tc>
          <w:tcPr>
            <w:tcW w:w="1578" w:type="pct"/>
            <w:vMerge/>
          </w:tcPr>
          <w:p w14:paraId="32D5C7AE" w14:textId="77777777" w:rsidR="00B44C50" w:rsidRPr="00A31DDA" w:rsidRDefault="00B44C50" w:rsidP="00F52844">
            <w:pPr>
              <w:ind w:left="720"/>
              <w:contextualSpacing/>
              <w:rPr>
                <w:rFonts w:eastAsia="Calibri"/>
                <w:b/>
                <w:sz w:val="21"/>
                <w:szCs w:val="21"/>
                <w:u w:val="single"/>
              </w:rPr>
            </w:pPr>
          </w:p>
        </w:tc>
        <w:tc>
          <w:tcPr>
            <w:tcW w:w="3422" w:type="pct"/>
            <w:shd w:val="clear" w:color="auto" w:fill="auto"/>
          </w:tcPr>
          <w:p w14:paraId="4E5A2518" w14:textId="77777777" w:rsidR="00B44C50" w:rsidRPr="00FA0B1B" w:rsidRDefault="00B44C50" w:rsidP="00F52844">
            <w:pPr>
              <w:spacing w:after="0"/>
              <w:rPr>
                <w:rFonts w:eastAsia="Calibri"/>
                <w:color w:val="000000"/>
                <w:sz w:val="21"/>
                <w:szCs w:val="21"/>
                <w:u w:val="single"/>
              </w:rPr>
            </w:pPr>
            <w:r w:rsidRPr="00FA0B1B">
              <w:rPr>
                <w:rFonts w:eastAsia="Calibri"/>
                <w:color w:val="000000"/>
                <w:sz w:val="21"/>
                <w:szCs w:val="21"/>
                <w:u w:val="single"/>
              </w:rPr>
              <w:t xml:space="preserve">Most </w:t>
            </w:r>
            <w:r w:rsidRPr="00FA0B1B">
              <w:rPr>
                <w:rFonts w:eastAsia="Calibri"/>
                <w:sz w:val="21"/>
                <w:szCs w:val="21"/>
                <w:u w:val="single"/>
              </w:rPr>
              <w:t>significant</w:t>
            </w:r>
            <w:r w:rsidRPr="00FA0B1B">
              <w:rPr>
                <w:rFonts w:eastAsia="Calibri"/>
                <w:color w:val="000000"/>
                <w:sz w:val="21"/>
                <w:szCs w:val="21"/>
                <w:u w:val="single"/>
              </w:rPr>
              <w:t xml:space="preserve"> changes</w:t>
            </w:r>
          </w:p>
          <w:p w14:paraId="734DDD1C" w14:textId="77777777" w:rsidR="00B44C50" w:rsidRPr="00FA0B1B" w:rsidRDefault="00B44C50" w:rsidP="00F52844">
            <w:pPr>
              <w:spacing w:after="0"/>
              <w:rPr>
                <w:rFonts w:eastAsia="Calibri"/>
                <w:color w:val="000000"/>
                <w:sz w:val="21"/>
                <w:szCs w:val="21"/>
              </w:rPr>
            </w:pPr>
            <w:r w:rsidRPr="00FA0B1B">
              <w:rPr>
                <w:rFonts w:eastAsia="Calibri"/>
                <w:color w:val="000000"/>
                <w:sz w:val="21"/>
                <w:szCs w:val="21"/>
              </w:rPr>
              <w:t xml:space="preserve">Increased awareness of vitamin B12 sources.  </w:t>
            </w:r>
          </w:p>
        </w:tc>
      </w:tr>
      <w:tr w:rsidR="00B44C50" w:rsidRPr="00A31DDA" w14:paraId="0BA4E3EF" w14:textId="77777777" w:rsidTr="00F52844">
        <w:trPr>
          <w:trHeight w:val="1250"/>
        </w:trPr>
        <w:tc>
          <w:tcPr>
            <w:tcW w:w="1578" w:type="pct"/>
          </w:tcPr>
          <w:p w14:paraId="6606388D" w14:textId="77777777" w:rsidR="00B44C50" w:rsidRPr="00A31DDA" w:rsidRDefault="00B44C50" w:rsidP="00647333">
            <w:pPr>
              <w:numPr>
                <w:ilvl w:val="0"/>
                <w:numId w:val="137"/>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17B473F5" w14:textId="77777777" w:rsidR="00B44C50" w:rsidRPr="00FA0B1B" w:rsidRDefault="00B44C50" w:rsidP="00FA0B1B">
            <w:pPr>
              <w:spacing w:before="120" w:after="0"/>
              <w:rPr>
                <w:rFonts w:eastAsia="MS Mincho" w:cstheme="majorBidi"/>
                <w:sz w:val="21"/>
                <w:szCs w:val="21"/>
                <w:lang w:val="en-GB" w:eastAsia="ja-JP" w:bidi="th-TH"/>
              </w:rPr>
            </w:pPr>
            <w:r w:rsidRPr="00FA0B1B">
              <w:rPr>
                <w:rFonts w:eastAsia="MS Mincho" w:cstheme="majorBidi"/>
                <w:sz w:val="21"/>
                <w:szCs w:val="21"/>
                <w:lang w:val="en-GB" w:eastAsia="ja-JP" w:bidi="th-TH"/>
              </w:rPr>
              <w:t xml:space="preserve">Vitamin B12 deficiency mimics HELLP syndrome in deficient pregnant women. It mimics symptoms of autism in babies and toddlers. Breastmilk of 67% Indian mothers was found deficient in vitamin B12. Vitamin B12 deficiency or insufficiency prevalence in South Asia is 80%. </w:t>
            </w:r>
          </w:p>
          <w:p w14:paraId="00D145B7" w14:textId="77777777" w:rsidR="00B44C50" w:rsidRDefault="00B44C50" w:rsidP="00F52844">
            <w:pPr>
              <w:spacing w:before="120" w:after="0"/>
              <w:ind w:left="360"/>
              <w:rPr>
                <w:rFonts w:eastAsia="Calibri"/>
                <w:sz w:val="21"/>
                <w:szCs w:val="21"/>
              </w:rPr>
            </w:pPr>
            <w:r>
              <w:rPr>
                <w:rFonts w:eastAsia="Calibri"/>
                <w:sz w:val="21"/>
                <w:szCs w:val="21"/>
              </w:rPr>
              <w:t xml:space="preserve">Social media is rife with wrong health information about vitamin B12 sources. Hence, government bodies and development organizations must promote their own websites to improve nutrition. </w:t>
            </w:r>
          </w:p>
          <w:p w14:paraId="776C2A6F" w14:textId="77777777" w:rsidR="00B44C50" w:rsidRPr="00A31DDA" w:rsidRDefault="00B44C50" w:rsidP="00F52844">
            <w:pPr>
              <w:spacing w:before="120" w:after="0"/>
              <w:ind w:left="360"/>
              <w:rPr>
                <w:rFonts w:eastAsia="Calibri"/>
                <w:sz w:val="21"/>
                <w:szCs w:val="21"/>
              </w:rPr>
            </w:pPr>
            <w:r>
              <w:rPr>
                <w:rFonts w:eastAsia="Calibri"/>
                <w:sz w:val="21"/>
                <w:szCs w:val="21"/>
              </w:rPr>
              <w:t xml:space="preserve">Social media posts warning that plants do not have vitamin B12 and hence only animal sourced foods provide vitamin B12 helped warn vulnerable stakeholders about the threat </w:t>
            </w:r>
          </w:p>
        </w:tc>
      </w:tr>
      <w:tr w:rsidR="00B44C50" w:rsidRPr="00A31DDA" w14:paraId="17C8F8EE" w14:textId="77777777" w:rsidTr="00F52844">
        <w:trPr>
          <w:trHeight w:val="615"/>
        </w:trPr>
        <w:tc>
          <w:tcPr>
            <w:tcW w:w="1578" w:type="pct"/>
          </w:tcPr>
          <w:p w14:paraId="4FC8ED5D" w14:textId="77777777" w:rsidR="00B44C50" w:rsidRPr="00A31DDA" w:rsidRDefault="00B44C50" w:rsidP="00647333">
            <w:pPr>
              <w:numPr>
                <w:ilvl w:val="0"/>
                <w:numId w:val="137"/>
              </w:numPr>
              <w:spacing w:after="160" w:line="259" w:lineRule="auto"/>
              <w:contextualSpacing/>
              <w:jc w:val="left"/>
              <w:rPr>
                <w:rFonts w:eastAsia="Calibri"/>
                <w:b/>
                <w:bCs/>
                <w:sz w:val="21"/>
                <w:szCs w:val="21"/>
                <w:lang w:val="en-GB"/>
              </w:rPr>
            </w:pPr>
            <w:r w:rsidRPr="00A31DDA">
              <w:rPr>
                <w:rFonts w:eastAsia="Calibri"/>
                <w:b/>
                <w:bCs/>
                <w:sz w:val="21"/>
                <w:szCs w:val="21"/>
                <w:lang w:val="en-GB"/>
              </w:rPr>
              <w:t xml:space="preserve">What were the major constraints and challenges in the use of these CFS policy recommendations, </w:t>
            </w:r>
            <w:r w:rsidRPr="00A31DDA">
              <w:rPr>
                <w:rFonts w:eastAsia="Calibri"/>
                <w:b/>
                <w:bCs/>
                <w:sz w:val="21"/>
                <w:szCs w:val="21"/>
                <w:lang w:val="en-GB"/>
              </w:rPr>
              <w:lastRenderedPageBreak/>
              <w:t>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6A46E2B2" w14:textId="77777777" w:rsidR="00B44C50" w:rsidRPr="005F5A6E" w:rsidRDefault="00B44C50" w:rsidP="00647333">
            <w:pPr>
              <w:pStyle w:val="ListParagraph"/>
              <w:numPr>
                <w:ilvl w:val="0"/>
                <w:numId w:val="43"/>
              </w:numPr>
              <w:shd w:val="clear" w:color="auto" w:fill="FFFFFF"/>
              <w:spacing w:before="60" w:after="60"/>
              <w:contextualSpacing/>
              <w:rPr>
                <w:rFonts w:asciiTheme="majorHAnsi" w:eastAsia="MS Mincho" w:hAnsiTheme="majorHAnsi"/>
                <w:sz w:val="21"/>
                <w:szCs w:val="21"/>
                <w:lang w:val="en-GB" w:eastAsia="ja-JP" w:bidi="th-TH"/>
              </w:rPr>
            </w:pPr>
            <w:r w:rsidRPr="005F5A6E">
              <w:rPr>
                <w:rFonts w:asciiTheme="majorHAnsi" w:eastAsia="MS Mincho" w:hAnsiTheme="majorHAnsi"/>
                <w:sz w:val="21"/>
                <w:szCs w:val="21"/>
                <w:lang w:val="en-GB" w:eastAsia="ja-JP" w:bidi="th-TH"/>
              </w:rPr>
              <w:lastRenderedPageBreak/>
              <w:t>Limited reach of my own personal accounts.</w:t>
            </w:r>
          </w:p>
          <w:p w14:paraId="3C73C5AB" w14:textId="77777777" w:rsidR="00B44C50" w:rsidRPr="005F5A6E" w:rsidRDefault="00B44C50" w:rsidP="00647333">
            <w:pPr>
              <w:pStyle w:val="ListParagraph"/>
              <w:numPr>
                <w:ilvl w:val="0"/>
                <w:numId w:val="43"/>
              </w:numPr>
              <w:shd w:val="clear" w:color="auto" w:fill="FFFFFF"/>
              <w:spacing w:before="60" w:after="60"/>
              <w:contextualSpacing/>
              <w:rPr>
                <w:rFonts w:asciiTheme="majorHAnsi" w:eastAsia="MS Mincho" w:hAnsiTheme="majorHAnsi"/>
                <w:sz w:val="21"/>
                <w:szCs w:val="21"/>
                <w:lang w:val="en-GB" w:eastAsia="ja-JP" w:bidi="th-TH"/>
              </w:rPr>
            </w:pPr>
            <w:r w:rsidRPr="005F5A6E">
              <w:rPr>
                <w:rFonts w:asciiTheme="majorHAnsi" w:eastAsia="MS Mincho" w:hAnsiTheme="majorHAnsi"/>
                <w:sz w:val="21"/>
                <w:szCs w:val="21"/>
                <w:lang w:val="en-GB" w:eastAsia="ja-JP" w:bidi="th-TH"/>
              </w:rPr>
              <w:t>Vegetarians get irritated when directly prompted to include animal sourced foods in their diets.</w:t>
            </w:r>
          </w:p>
          <w:p w14:paraId="40730664" w14:textId="77777777" w:rsidR="00B44C50" w:rsidRPr="005F5A6E" w:rsidRDefault="00B44C50" w:rsidP="00647333">
            <w:pPr>
              <w:pStyle w:val="ListParagraph"/>
              <w:numPr>
                <w:ilvl w:val="0"/>
                <w:numId w:val="43"/>
              </w:numPr>
              <w:shd w:val="clear" w:color="auto" w:fill="FFFFFF"/>
              <w:spacing w:before="60" w:after="60"/>
              <w:contextualSpacing/>
              <w:rPr>
                <w:rFonts w:asciiTheme="majorHAnsi" w:eastAsia="MS Mincho" w:hAnsiTheme="majorHAnsi"/>
                <w:sz w:val="21"/>
                <w:szCs w:val="21"/>
                <w:lang w:val="en-GB" w:eastAsia="ja-JP" w:bidi="th-TH"/>
              </w:rPr>
            </w:pPr>
            <w:r w:rsidRPr="005F5A6E">
              <w:rPr>
                <w:rFonts w:asciiTheme="majorHAnsi" w:eastAsia="MS Mincho" w:hAnsiTheme="majorHAnsi"/>
                <w:sz w:val="21"/>
                <w:szCs w:val="21"/>
                <w:lang w:val="en-GB" w:eastAsia="ja-JP" w:bidi="th-TH"/>
              </w:rPr>
              <w:t xml:space="preserve">Indirect approach is needed. </w:t>
            </w:r>
          </w:p>
        </w:tc>
      </w:tr>
      <w:tr w:rsidR="00B44C50" w:rsidRPr="00A31DDA" w14:paraId="607F05CB" w14:textId="77777777" w:rsidTr="00F52844">
        <w:trPr>
          <w:trHeight w:val="615"/>
        </w:trPr>
        <w:tc>
          <w:tcPr>
            <w:tcW w:w="1578" w:type="pct"/>
          </w:tcPr>
          <w:p w14:paraId="14028AB2" w14:textId="77777777" w:rsidR="00B44C50" w:rsidRPr="00A31DDA" w:rsidRDefault="00B44C50" w:rsidP="00647333">
            <w:pPr>
              <w:numPr>
                <w:ilvl w:val="0"/>
                <w:numId w:val="137"/>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408F8609" w14:textId="77777777" w:rsidR="00B44C50" w:rsidRPr="00A31DDA" w:rsidRDefault="00B44C50" w:rsidP="00F52844">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5D15EA06" w14:textId="77777777" w:rsidR="00B44C50" w:rsidRPr="00A31DDA" w:rsidRDefault="00B44C50" w:rsidP="00F52844">
            <w:pPr>
              <w:spacing w:after="0"/>
              <w:ind w:left="720"/>
              <w:contextualSpacing/>
              <w:rPr>
                <w:rFonts w:eastAsia="Calibri"/>
                <w:b/>
                <w:bCs/>
                <w:sz w:val="21"/>
                <w:szCs w:val="21"/>
                <w:lang w:val="en-GB"/>
              </w:rPr>
            </w:pPr>
          </w:p>
          <w:p w14:paraId="2CBFD175" w14:textId="77777777" w:rsidR="00B44C50" w:rsidRPr="00A31DDA" w:rsidRDefault="00B44C50" w:rsidP="00F52844">
            <w:pPr>
              <w:spacing w:after="0"/>
              <w:ind w:left="720"/>
              <w:contextualSpacing/>
              <w:rPr>
                <w:rFonts w:eastAsia="Calibri"/>
                <w:b/>
                <w:bCs/>
                <w:sz w:val="21"/>
                <w:szCs w:val="21"/>
                <w:lang w:val="en-GB"/>
              </w:rPr>
            </w:pPr>
          </w:p>
        </w:tc>
        <w:tc>
          <w:tcPr>
            <w:tcW w:w="3422" w:type="pct"/>
          </w:tcPr>
          <w:p w14:paraId="55D330D9" w14:textId="77777777" w:rsidR="00B44C50" w:rsidRPr="005F5A6E" w:rsidRDefault="00B44C50" w:rsidP="00F52844">
            <w:pPr>
              <w:spacing w:after="0"/>
              <w:rPr>
                <w:rFonts w:eastAsia="Calibri"/>
                <w:iCs/>
                <w:color w:val="000000"/>
                <w:sz w:val="21"/>
                <w:szCs w:val="21"/>
              </w:rPr>
            </w:pPr>
            <w:r w:rsidRPr="005F5A6E">
              <w:rPr>
                <w:rFonts w:eastAsia="Calibri"/>
                <w:iCs/>
                <w:color w:val="000000"/>
                <w:sz w:val="21"/>
                <w:szCs w:val="21"/>
              </w:rPr>
              <w:t xml:space="preserve">Monitor traffic to promoted vitamin B12 website. </w:t>
            </w:r>
          </w:p>
          <w:p w14:paraId="2205C947" w14:textId="77777777" w:rsidR="00B44C50" w:rsidRPr="005F5A6E" w:rsidRDefault="00B44C50" w:rsidP="00F52844">
            <w:pPr>
              <w:spacing w:after="0"/>
              <w:rPr>
                <w:rFonts w:eastAsia="Calibri"/>
                <w:iCs/>
                <w:color w:val="000000"/>
                <w:sz w:val="21"/>
                <w:szCs w:val="21"/>
                <w:u w:val="single"/>
              </w:rPr>
            </w:pPr>
          </w:p>
          <w:p w14:paraId="53077778" w14:textId="77777777" w:rsidR="00B44C50" w:rsidRPr="005F5A6E" w:rsidRDefault="00B44C50" w:rsidP="00F52844">
            <w:pPr>
              <w:contextualSpacing/>
              <w:rPr>
                <w:rFonts w:eastAsia="Calibri"/>
                <w:bCs/>
                <w:iCs/>
                <w:sz w:val="21"/>
                <w:szCs w:val="21"/>
                <w:lang w:val="en-GB"/>
              </w:rPr>
            </w:pPr>
          </w:p>
        </w:tc>
      </w:tr>
      <w:tr w:rsidR="00B44C50" w:rsidRPr="00A31DDA" w14:paraId="34C8930E" w14:textId="77777777" w:rsidTr="00F52844">
        <w:trPr>
          <w:trHeight w:val="615"/>
        </w:trPr>
        <w:tc>
          <w:tcPr>
            <w:tcW w:w="1578" w:type="pct"/>
          </w:tcPr>
          <w:p w14:paraId="040E165D" w14:textId="77777777" w:rsidR="00B44C50" w:rsidRPr="00A31DDA" w:rsidRDefault="00B44C50" w:rsidP="00647333">
            <w:pPr>
              <w:numPr>
                <w:ilvl w:val="0"/>
                <w:numId w:val="137"/>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2B7CAA8E" w14:textId="77777777" w:rsidR="00B44C50" w:rsidRPr="00A31DDA" w:rsidRDefault="00B44C50" w:rsidP="00F52844">
            <w:pPr>
              <w:spacing w:after="0"/>
              <w:rPr>
                <w:rFonts w:eastAsia="Calibri"/>
                <w:b/>
                <w:sz w:val="21"/>
                <w:szCs w:val="21"/>
                <w:u w:val="single"/>
                <w:lang w:val="en-GB"/>
              </w:rPr>
            </w:pPr>
          </w:p>
        </w:tc>
        <w:tc>
          <w:tcPr>
            <w:tcW w:w="3422" w:type="pct"/>
          </w:tcPr>
          <w:p w14:paraId="68A7C8F9" w14:textId="77777777" w:rsidR="00B44C50" w:rsidRPr="00FA0B1B" w:rsidRDefault="00B44C50" w:rsidP="00F52844">
            <w:pPr>
              <w:spacing w:after="0"/>
              <w:ind w:left="360"/>
              <w:contextualSpacing/>
              <w:rPr>
                <w:rFonts w:eastAsia="Calibri"/>
                <w:color w:val="000000"/>
                <w:sz w:val="21"/>
                <w:szCs w:val="21"/>
              </w:rPr>
            </w:pPr>
          </w:p>
          <w:p w14:paraId="07D5EBED" w14:textId="77777777" w:rsidR="00B44C50" w:rsidRPr="00FA0B1B" w:rsidRDefault="00B44C50" w:rsidP="005F5A6E">
            <w:pPr>
              <w:spacing w:after="0"/>
              <w:contextualSpacing/>
              <w:rPr>
                <w:rFonts w:eastAsia="Calibri"/>
                <w:color w:val="000000"/>
                <w:sz w:val="21"/>
                <w:szCs w:val="21"/>
              </w:rPr>
            </w:pPr>
            <w:r w:rsidRPr="00FA0B1B">
              <w:rPr>
                <w:rFonts w:eastAsia="Calibri"/>
                <w:color w:val="000000"/>
                <w:sz w:val="21"/>
                <w:szCs w:val="21"/>
              </w:rPr>
              <w:t xml:space="preserve">All social media content tagged vegan, vegetarian, </w:t>
            </w:r>
            <w:proofErr w:type="spellStart"/>
            <w:r w:rsidRPr="00FA0B1B">
              <w:rPr>
                <w:rFonts w:eastAsia="Calibri"/>
                <w:color w:val="000000"/>
                <w:sz w:val="21"/>
                <w:szCs w:val="21"/>
              </w:rPr>
              <w:t>plantbased</w:t>
            </w:r>
            <w:proofErr w:type="spellEnd"/>
            <w:r w:rsidRPr="00FA0B1B">
              <w:rPr>
                <w:rFonts w:eastAsia="Calibri"/>
                <w:color w:val="000000"/>
                <w:sz w:val="21"/>
                <w:szCs w:val="21"/>
              </w:rPr>
              <w:t xml:space="preserve"> food and related terms must ideally have an URL below it, inviting the reader to either browse the FAO vitamin B12 page or their respective country’s vitamin B12 government website. </w:t>
            </w:r>
          </w:p>
        </w:tc>
      </w:tr>
      <w:tr w:rsidR="00B44C50" w:rsidRPr="00A31DDA" w14:paraId="77E14AF0" w14:textId="77777777" w:rsidTr="00F52844">
        <w:trPr>
          <w:trHeight w:val="615"/>
        </w:trPr>
        <w:tc>
          <w:tcPr>
            <w:tcW w:w="1578" w:type="pct"/>
          </w:tcPr>
          <w:p w14:paraId="0DBE3D28" w14:textId="77777777" w:rsidR="00B44C50" w:rsidRPr="00A31DDA" w:rsidRDefault="00B44C50" w:rsidP="00647333">
            <w:pPr>
              <w:numPr>
                <w:ilvl w:val="0"/>
                <w:numId w:val="137"/>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563CDC6E" w14:textId="77777777" w:rsidR="00B44C50" w:rsidRPr="00FA0B1B" w:rsidRDefault="00B44C50" w:rsidP="005F5A6E">
            <w:pPr>
              <w:spacing w:after="0"/>
              <w:contextualSpacing/>
              <w:rPr>
                <w:rFonts w:eastAsia="Calibri"/>
                <w:color w:val="000000"/>
                <w:sz w:val="21"/>
                <w:szCs w:val="21"/>
              </w:rPr>
            </w:pPr>
            <w:r w:rsidRPr="00FA0B1B">
              <w:rPr>
                <w:rFonts w:eastAsia="Calibri"/>
                <w:color w:val="000000"/>
                <w:sz w:val="21"/>
                <w:szCs w:val="21"/>
              </w:rPr>
              <w:t xml:space="preserve">Governments in South Asia need to be convinced to promote online vitamin B12 education. I have received no </w:t>
            </w:r>
            <w:proofErr w:type="spellStart"/>
            <w:r w:rsidRPr="00FA0B1B">
              <w:rPr>
                <w:rFonts w:eastAsia="Calibri"/>
                <w:color w:val="000000"/>
                <w:sz w:val="21"/>
                <w:szCs w:val="21"/>
              </w:rPr>
              <w:t>reponse</w:t>
            </w:r>
            <w:proofErr w:type="spellEnd"/>
            <w:r w:rsidRPr="00FA0B1B">
              <w:rPr>
                <w:rFonts w:eastAsia="Calibri"/>
                <w:color w:val="000000"/>
                <w:sz w:val="21"/>
                <w:szCs w:val="21"/>
              </w:rPr>
              <w:t xml:space="preserve"> from government or research bodies. </w:t>
            </w:r>
          </w:p>
        </w:tc>
      </w:tr>
      <w:tr w:rsidR="00B44C50" w:rsidRPr="00A31DDA" w14:paraId="33B13ED8" w14:textId="77777777" w:rsidTr="00F52844">
        <w:trPr>
          <w:trHeight w:val="615"/>
        </w:trPr>
        <w:tc>
          <w:tcPr>
            <w:tcW w:w="1578" w:type="pct"/>
          </w:tcPr>
          <w:p w14:paraId="1904D75F" w14:textId="77777777" w:rsidR="00B44C50" w:rsidRPr="00A31DDA" w:rsidRDefault="00B44C50" w:rsidP="00647333">
            <w:pPr>
              <w:numPr>
                <w:ilvl w:val="0"/>
                <w:numId w:val="137"/>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69C7067D" w14:textId="77777777" w:rsidR="00B44C50" w:rsidRPr="00FA0B1B" w:rsidRDefault="00B44C50" w:rsidP="00F52844">
            <w:pPr>
              <w:spacing w:after="0"/>
              <w:contextualSpacing/>
              <w:rPr>
                <w:rFonts w:eastAsia="Calibri"/>
                <w:color w:val="000000"/>
                <w:sz w:val="21"/>
                <w:szCs w:val="21"/>
              </w:rPr>
            </w:pPr>
            <w:r w:rsidRPr="00FA0B1B">
              <w:rPr>
                <w:rFonts w:eastAsia="Calibri"/>
                <w:color w:val="000000"/>
                <w:sz w:val="21"/>
                <w:szCs w:val="21"/>
              </w:rPr>
              <w:t>Vegetarians and meat eaters, everyone has the right to know that vitamin B12 is obtained from animal origin food only.</w:t>
            </w:r>
          </w:p>
          <w:p w14:paraId="1350E558" w14:textId="77777777" w:rsidR="00B44C50" w:rsidRPr="00FA0B1B" w:rsidRDefault="00B44C50" w:rsidP="00F52844">
            <w:pPr>
              <w:spacing w:after="0"/>
              <w:contextualSpacing/>
              <w:rPr>
                <w:rFonts w:eastAsia="Calibri"/>
                <w:color w:val="000000"/>
                <w:sz w:val="21"/>
                <w:szCs w:val="21"/>
              </w:rPr>
            </w:pPr>
          </w:p>
          <w:p w14:paraId="217B2515" w14:textId="77777777" w:rsidR="00B44C50" w:rsidRPr="00FA0B1B" w:rsidRDefault="00B44C50" w:rsidP="00F52844">
            <w:pPr>
              <w:spacing w:after="0"/>
              <w:contextualSpacing/>
              <w:rPr>
                <w:rFonts w:eastAsia="Calibri"/>
                <w:color w:val="000000"/>
                <w:sz w:val="21"/>
                <w:szCs w:val="21"/>
              </w:rPr>
            </w:pPr>
            <w:r w:rsidRPr="00FA0B1B">
              <w:rPr>
                <w:rFonts w:eastAsia="Calibri"/>
                <w:color w:val="000000"/>
                <w:sz w:val="21"/>
                <w:szCs w:val="21"/>
              </w:rPr>
              <w:t xml:space="preserve">Vitamin B12 deficiency can lead to incurable peripheral neuropathy and also subacute combined degeneration of the spinal cord. These are forms of paralysis. </w:t>
            </w:r>
          </w:p>
          <w:p w14:paraId="0C4A4E61" w14:textId="77777777" w:rsidR="00B44C50" w:rsidRPr="00FA0B1B" w:rsidRDefault="00B44C50" w:rsidP="00F52844">
            <w:pPr>
              <w:spacing w:after="0"/>
              <w:contextualSpacing/>
              <w:rPr>
                <w:rFonts w:eastAsia="Calibri"/>
                <w:color w:val="000000"/>
                <w:sz w:val="21"/>
                <w:szCs w:val="21"/>
              </w:rPr>
            </w:pPr>
          </w:p>
          <w:p w14:paraId="19AD981D" w14:textId="77777777" w:rsidR="00B44C50" w:rsidRPr="00FA0B1B" w:rsidRDefault="00B44C50" w:rsidP="00F52844">
            <w:pPr>
              <w:spacing w:after="0"/>
              <w:contextualSpacing/>
              <w:rPr>
                <w:rFonts w:eastAsia="Calibri"/>
                <w:color w:val="000000"/>
                <w:sz w:val="21"/>
                <w:szCs w:val="21"/>
              </w:rPr>
            </w:pPr>
            <w:r w:rsidRPr="00FA0B1B">
              <w:rPr>
                <w:rFonts w:eastAsia="Calibri"/>
                <w:color w:val="000000"/>
                <w:sz w:val="21"/>
                <w:szCs w:val="21"/>
              </w:rPr>
              <w:t xml:space="preserve">Vitamin B12 education via social media will act as a catalyst for vegetarians and vegans to protect their central nervous system. </w:t>
            </w:r>
          </w:p>
        </w:tc>
      </w:tr>
      <w:tr w:rsidR="00B44C50" w:rsidRPr="008A313B" w14:paraId="26EFFDB0" w14:textId="77777777" w:rsidTr="00F52844">
        <w:trPr>
          <w:trHeight w:val="615"/>
        </w:trPr>
        <w:tc>
          <w:tcPr>
            <w:tcW w:w="1578" w:type="pct"/>
          </w:tcPr>
          <w:p w14:paraId="31C4A1B0" w14:textId="77777777" w:rsidR="00B44C50" w:rsidRPr="00C77AE6" w:rsidRDefault="00B44C50" w:rsidP="00647333">
            <w:pPr>
              <w:pStyle w:val="ListParagraph"/>
              <w:numPr>
                <w:ilvl w:val="0"/>
                <w:numId w:val="137"/>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5F7B9FC6" w14:textId="77777777" w:rsidR="00B44C50" w:rsidRPr="00FA0B1B" w:rsidRDefault="00077C41" w:rsidP="00F52844">
            <w:pPr>
              <w:spacing w:after="0"/>
              <w:ind w:left="360"/>
              <w:contextualSpacing/>
              <w:rPr>
                <w:lang w:val="fr-FR"/>
              </w:rPr>
            </w:pPr>
            <w:hyperlink r:id="rId91" w:history="1">
              <w:proofErr w:type="spellStart"/>
              <w:r w:rsidR="00B44C50" w:rsidRPr="00FA0B1B">
                <w:rPr>
                  <w:rStyle w:val="Hyperlink"/>
                  <w:color w:val="auto"/>
                  <w:lang w:val="fr-FR"/>
                </w:rPr>
                <w:t>Chapter</w:t>
              </w:r>
              <w:proofErr w:type="spellEnd"/>
              <w:r w:rsidR="00B44C50" w:rsidRPr="00FA0B1B">
                <w:rPr>
                  <w:rStyle w:val="Hyperlink"/>
                  <w:color w:val="auto"/>
                  <w:lang w:val="fr-FR"/>
                </w:rPr>
                <w:t xml:space="preserve"> 5. </w:t>
              </w:r>
              <w:proofErr w:type="spellStart"/>
              <w:r w:rsidR="00B44C50" w:rsidRPr="00FA0B1B">
                <w:rPr>
                  <w:rStyle w:val="Hyperlink"/>
                  <w:color w:val="auto"/>
                  <w:lang w:val="fr-FR"/>
                </w:rPr>
                <w:t>Vitamin</w:t>
              </w:r>
              <w:proofErr w:type="spellEnd"/>
              <w:r w:rsidR="00B44C50" w:rsidRPr="00FA0B1B">
                <w:rPr>
                  <w:rStyle w:val="Hyperlink"/>
                  <w:color w:val="auto"/>
                  <w:lang w:val="fr-FR"/>
                </w:rPr>
                <w:t xml:space="preserve"> B12 (fao.org)</w:t>
              </w:r>
            </w:hyperlink>
            <w:r w:rsidR="00B44C50" w:rsidRPr="00FA0B1B">
              <w:rPr>
                <w:lang w:val="fr-FR"/>
              </w:rPr>
              <w:t xml:space="preserve"> </w:t>
            </w:r>
          </w:p>
          <w:p w14:paraId="24AD49AB" w14:textId="77777777" w:rsidR="00B44C50" w:rsidRPr="008A313B" w:rsidRDefault="00B44C50" w:rsidP="00F52844">
            <w:pPr>
              <w:spacing w:after="0"/>
              <w:ind w:left="360"/>
              <w:contextualSpacing/>
              <w:rPr>
                <w:rFonts w:eastAsia="Calibri"/>
                <w:color w:val="000000"/>
                <w:sz w:val="21"/>
                <w:szCs w:val="21"/>
                <w:u w:val="single"/>
                <w:lang w:val="en-IN"/>
              </w:rPr>
            </w:pPr>
            <w:r w:rsidRPr="008A313B">
              <w:rPr>
                <w:rFonts w:eastAsia="Calibri"/>
                <w:color w:val="000000"/>
                <w:sz w:val="21"/>
                <w:szCs w:val="21"/>
                <w:u w:val="single"/>
                <w:lang w:val="en-IN"/>
              </w:rPr>
              <w:t xml:space="preserve">National Health Portal of India: </w:t>
            </w:r>
            <w:hyperlink r:id="rId92" w:history="1">
              <w:r w:rsidRPr="00CA4569">
                <w:rPr>
                  <w:rStyle w:val="Hyperlink"/>
                  <w:rFonts w:eastAsia="Calibri"/>
                  <w:sz w:val="21"/>
                  <w:szCs w:val="21"/>
                  <w:lang w:val="en-IN"/>
                </w:rPr>
                <w:t>https://Bit.ly/2nAWj63</w:t>
              </w:r>
            </w:hyperlink>
            <w:r>
              <w:rPr>
                <w:rFonts w:eastAsia="Calibri"/>
                <w:color w:val="000000"/>
                <w:sz w:val="21"/>
                <w:szCs w:val="21"/>
                <w:u w:val="single"/>
                <w:lang w:val="en-IN"/>
              </w:rPr>
              <w:t xml:space="preserve"> </w:t>
            </w:r>
          </w:p>
        </w:tc>
      </w:tr>
      <w:tr w:rsidR="00B44C50" w:rsidRPr="00A31DDA" w14:paraId="4C5C51E1" w14:textId="77777777" w:rsidTr="00F52844">
        <w:trPr>
          <w:trHeight w:val="615"/>
        </w:trPr>
        <w:tc>
          <w:tcPr>
            <w:tcW w:w="5000" w:type="pct"/>
            <w:gridSpan w:val="2"/>
          </w:tcPr>
          <w:p w14:paraId="5FE4173C" w14:textId="77777777" w:rsidR="00B44C50" w:rsidRPr="00A31DDA" w:rsidRDefault="00B44C50" w:rsidP="00F52844">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B44C50" w:rsidRPr="00A31DDA" w14:paraId="49D80BB8" w14:textId="77777777" w:rsidTr="00F52844">
        <w:trPr>
          <w:trHeight w:val="615"/>
        </w:trPr>
        <w:tc>
          <w:tcPr>
            <w:tcW w:w="1578" w:type="pct"/>
          </w:tcPr>
          <w:p w14:paraId="0CBE12F6" w14:textId="77777777" w:rsidR="00B44C50" w:rsidRPr="00A31DDA" w:rsidRDefault="00B44C50" w:rsidP="00F52844">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72EA2242" w14:textId="77777777" w:rsidR="00B44C50" w:rsidRPr="00A31DDA" w:rsidRDefault="00B44C50" w:rsidP="00F52844">
            <w:pPr>
              <w:spacing w:after="0"/>
              <w:contextualSpacing/>
              <w:rPr>
                <w:rFonts w:eastAsia="Calibri"/>
                <w:b/>
                <w:bCs/>
                <w:sz w:val="21"/>
                <w:szCs w:val="21"/>
                <w:lang w:val="en-GB"/>
              </w:rPr>
            </w:pPr>
          </w:p>
        </w:tc>
        <w:tc>
          <w:tcPr>
            <w:tcW w:w="3422" w:type="pct"/>
          </w:tcPr>
          <w:p w14:paraId="1B313557" w14:textId="77777777" w:rsidR="00B44C50" w:rsidRPr="00A31DDA" w:rsidRDefault="00B44C50" w:rsidP="00F52844">
            <w:pPr>
              <w:spacing w:after="0"/>
              <w:ind w:left="360"/>
              <w:contextualSpacing/>
              <w:rPr>
                <w:rFonts w:eastAsia="Calibri"/>
                <w:color w:val="000000"/>
                <w:sz w:val="21"/>
                <w:szCs w:val="21"/>
                <w:u w:val="single"/>
              </w:rPr>
            </w:pPr>
            <w:r>
              <w:rPr>
                <w:rFonts w:eastAsia="Calibri"/>
                <w:i/>
                <w:color w:val="000000"/>
                <w:sz w:val="21"/>
                <w:szCs w:val="21"/>
              </w:rPr>
              <w:t xml:space="preserve">FAO must convince companies like Google, Facebook, Instagram, </w:t>
            </w:r>
            <w:proofErr w:type="spellStart"/>
            <w:r>
              <w:rPr>
                <w:rFonts w:eastAsia="Calibri"/>
                <w:i/>
                <w:color w:val="000000"/>
                <w:sz w:val="21"/>
                <w:szCs w:val="21"/>
              </w:rPr>
              <w:t>Youtube</w:t>
            </w:r>
            <w:proofErr w:type="spellEnd"/>
            <w:r>
              <w:rPr>
                <w:rFonts w:eastAsia="Calibri"/>
                <w:i/>
                <w:color w:val="000000"/>
                <w:sz w:val="21"/>
                <w:szCs w:val="21"/>
              </w:rPr>
              <w:t xml:space="preserve">, Snapchat, </w:t>
            </w:r>
            <w:proofErr w:type="spellStart"/>
            <w:r>
              <w:rPr>
                <w:rFonts w:eastAsia="Calibri"/>
                <w:i/>
                <w:color w:val="000000"/>
                <w:sz w:val="21"/>
                <w:szCs w:val="21"/>
              </w:rPr>
              <w:t>TikTok</w:t>
            </w:r>
            <w:proofErr w:type="spellEnd"/>
            <w:r>
              <w:rPr>
                <w:rFonts w:eastAsia="Calibri"/>
                <w:i/>
                <w:color w:val="000000"/>
                <w:sz w:val="21"/>
                <w:szCs w:val="21"/>
              </w:rPr>
              <w:t xml:space="preserve"> and other social media platforms to introduce a vitamin B12 webpage link on vegan, vegetarian and plant-based food content. I can’t.</w:t>
            </w:r>
          </w:p>
        </w:tc>
      </w:tr>
    </w:tbl>
    <w:p w14:paraId="10BE68E4" w14:textId="77777777" w:rsidR="00B44C50" w:rsidRDefault="00B44C50" w:rsidP="001D6790">
      <w:pPr>
        <w:pStyle w:val="NormalWeb"/>
        <w:shd w:val="clear" w:color="auto" w:fill="FFFFFF"/>
        <w:spacing w:before="0" w:beforeAutospacing="0"/>
        <w:jc w:val="left"/>
        <w:rPr>
          <w:rFonts w:ascii="Open Sans" w:hAnsi="Open Sans" w:cs="Open Sans"/>
          <w:color w:val="003B43"/>
          <w:sz w:val="20"/>
          <w:szCs w:val="20"/>
        </w:rPr>
      </w:pPr>
    </w:p>
    <w:p w14:paraId="723BA9C6" w14:textId="77777777" w:rsidR="00703763" w:rsidRDefault="00703763" w:rsidP="001D6790">
      <w:pPr>
        <w:pStyle w:val="NormalWeb"/>
        <w:shd w:val="clear" w:color="auto" w:fill="FFFFFF"/>
        <w:spacing w:before="0" w:beforeAutospacing="0"/>
        <w:jc w:val="left"/>
        <w:rPr>
          <w:rFonts w:ascii="Open Sans" w:hAnsi="Open Sans" w:cs="Open Sans"/>
          <w:color w:val="003B43"/>
          <w:sz w:val="20"/>
          <w:szCs w:val="20"/>
        </w:rPr>
      </w:pPr>
    </w:p>
    <w:p w14:paraId="6D69866D" w14:textId="59A2F54A" w:rsidR="00BC0862" w:rsidRPr="006024EB" w:rsidRDefault="00077C41" w:rsidP="00F52844">
      <w:pPr>
        <w:pStyle w:val="Heading2"/>
      </w:pPr>
      <w:hyperlink r:id="rId93" w:history="1">
        <w:bookmarkStart w:id="22" w:name="_Toc134537364"/>
        <w:proofErr w:type="spellStart"/>
        <w:r w:rsidR="00F52844" w:rsidRPr="00FA5858">
          <w:rPr>
            <w:rStyle w:val="Hyperlink"/>
            <w:lang w:val="en-US"/>
          </w:rPr>
          <w:t>Benone</w:t>
        </w:r>
        <w:proofErr w:type="spellEnd"/>
        <w:r w:rsidR="00F52844" w:rsidRPr="00FA5858">
          <w:rPr>
            <w:rStyle w:val="Hyperlink"/>
            <w:lang w:val="en-US"/>
          </w:rPr>
          <w:t xml:space="preserve"> - Ion </w:t>
        </w:r>
        <w:proofErr w:type="spellStart"/>
        <w:r w:rsidR="00F52844" w:rsidRPr="00FA5858">
          <w:rPr>
            <w:rStyle w:val="Hyperlink"/>
            <w:lang w:val="en-US"/>
          </w:rPr>
          <w:t>Pasarin</w:t>
        </w:r>
        <w:proofErr w:type="spellEnd"/>
        <w:r w:rsidR="00F52844" w:rsidRPr="00FA5858">
          <w:rPr>
            <w:rStyle w:val="Hyperlink"/>
            <w:lang w:val="en-US"/>
          </w:rPr>
          <w:t xml:space="preserve">, University of </w:t>
        </w:r>
        <w:proofErr w:type="spellStart"/>
        <w:r w:rsidR="00F52844" w:rsidRPr="00FA5858">
          <w:rPr>
            <w:rStyle w:val="Hyperlink"/>
            <w:lang w:val="en-US"/>
          </w:rPr>
          <w:t>Agr.Sci</w:t>
        </w:r>
        <w:proofErr w:type="spellEnd"/>
        <w:r w:rsidR="00F52844" w:rsidRPr="00FA5858">
          <w:rPr>
            <w:rStyle w:val="Hyperlink"/>
            <w:lang w:val="en-US"/>
          </w:rPr>
          <w:t xml:space="preserve">. &amp; Vet. Med. Iasi, </w:t>
        </w:r>
        <w:r w:rsidR="00F52844" w:rsidRPr="00FA5858">
          <w:rPr>
            <w:rStyle w:val="Hyperlink"/>
          </w:rPr>
          <w:t>Romania</w:t>
        </w:r>
        <w:bookmarkEnd w:id="22"/>
      </w:hyperlink>
    </w:p>
    <w:p w14:paraId="2F129C48" w14:textId="77777777" w:rsidR="001A183A" w:rsidRDefault="001A183A" w:rsidP="001A183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78024BA5" w14:textId="77777777" w:rsidR="001A183A" w:rsidRDefault="001A183A" w:rsidP="001A183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attached a contribution from FAO.</w:t>
      </w:r>
    </w:p>
    <w:p w14:paraId="0B1D02D0" w14:textId="77777777" w:rsidR="001A183A" w:rsidRDefault="001A183A" w:rsidP="001A183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7301A16D" w14:textId="77777777" w:rsidR="001A183A" w:rsidRDefault="001A183A" w:rsidP="001A183A">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Benone</w:t>
      </w:r>
      <w:proofErr w:type="spellEnd"/>
      <w:r>
        <w:rPr>
          <w:rFonts w:ascii="Open Sans" w:hAnsi="Open Sans" w:cs="Open Sans"/>
          <w:color w:val="003B43"/>
          <w:sz w:val="20"/>
          <w:szCs w:val="20"/>
        </w:rPr>
        <w:t>-Ion PASARIN</w:t>
      </w:r>
      <w:r>
        <w:rPr>
          <w:rFonts w:ascii="Open Sans" w:hAnsi="Open Sans" w:cs="Open Sans"/>
          <w:color w:val="003B43"/>
          <w:sz w:val="20"/>
          <w:szCs w:val="20"/>
        </w:rPr>
        <w:br/>
        <w:t>ROMANIA</w:t>
      </w:r>
    </w:p>
    <w:p w14:paraId="209AD7D3" w14:textId="77777777" w:rsidR="001A183A" w:rsidRDefault="001A183A" w:rsidP="001A183A">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6F566BA1" w14:textId="77777777" w:rsidR="001A183A" w:rsidRDefault="00077C41" w:rsidP="00647333">
      <w:pPr>
        <w:numPr>
          <w:ilvl w:val="0"/>
          <w:numId w:val="44"/>
        </w:numPr>
        <w:shd w:val="clear" w:color="auto" w:fill="FFFFFF"/>
        <w:spacing w:before="100" w:beforeAutospacing="1" w:after="100" w:afterAutospacing="1"/>
        <w:jc w:val="left"/>
        <w:rPr>
          <w:rFonts w:ascii="Open Sans" w:hAnsi="Open Sans" w:cs="Open Sans"/>
          <w:color w:val="003B43"/>
          <w:sz w:val="20"/>
          <w:szCs w:val="20"/>
        </w:rPr>
      </w:pPr>
      <w:hyperlink r:id="rId94" w:tooltip="EN_TEMPLATE_individual_CFS policy recommendations_0 (1) B. Pasarin.docx" w:history="1">
        <w:proofErr w:type="spellStart"/>
        <w:r w:rsidR="001A183A">
          <w:rPr>
            <w:rStyle w:val="Hyperlink"/>
            <w:rFonts w:ascii="Open Sans" w:eastAsiaTheme="majorEastAsia" w:hAnsi="Open Sans" w:cs="Open Sans"/>
            <w:color w:val="0D6CAC"/>
            <w:sz w:val="20"/>
            <w:szCs w:val="20"/>
          </w:rPr>
          <w:t>Romania_PASARIN_individual</w:t>
        </w:r>
        <w:proofErr w:type="spellEnd"/>
        <w:r w:rsidR="001A183A">
          <w:rPr>
            <w:rStyle w:val="Hyperlink"/>
            <w:rFonts w:ascii="Open Sans" w:eastAsiaTheme="majorEastAsia" w:hAnsi="Open Sans" w:cs="Open Sans"/>
            <w:color w:val="0D6CAC"/>
            <w:sz w:val="20"/>
            <w:szCs w:val="20"/>
          </w:rPr>
          <w:t xml:space="preserve"> form</w:t>
        </w:r>
      </w:hyperlink>
    </w:p>
    <w:p w14:paraId="1DE0B430" w14:textId="77777777" w:rsidR="001A183A" w:rsidRPr="00256521" w:rsidRDefault="001A183A" w:rsidP="001A183A">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1A183A" w:rsidRPr="00A31DDA" w14:paraId="370D331F" w14:textId="77777777" w:rsidTr="005274CE">
        <w:trPr>
          <w:trHeight w:val="337"/>
        </w:trPr>
        <w:tc>
          <w:tcPr>
            <w:tcW w:w="1578" w:type="pct"/>
          </w:tcPr>
          <w:p w14:paraId="44A7D149" w14:textId="77777777" w:rsidR="001A183A" w:rsidRPr="00A31DDA" w:rsidRDefault="001A183A" w:rsidP="005274CE">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7514B914" w14:textId="77777777" w:rsidR="001A183A" w:rsidRPr="00A142BE" w:rsidRDefault="001A183A" w:rsidP="005274CE">
            <w:pPr>
              <w:spacing w:after="0"/>
              <w:rPr>
                <w:rFonts w:eastAsia="Calibri"/>
                <w:iCs/>
                <w:sz w:val="21"/>
                <w:szCs w:val="21"/>
                <w:lang w:val="en-GB"/>
              </w:rPr>
            </w:pPr>
            <w:r w:rsidRPr="00A142BE">
              <w:rPr>
                <w:rFonts w:eastAsia="Calibri"/>
                <w:iCs/>
                <w:sz w:val="21"/>
                <w:szCs w:val="21"/>
                <w:lang w:val="en-GB"/>
              </w:rPr>
              <w:t>Individual</w:t>
            </w:r>
          </w:p>
        </w:tc>
      </w:tr>
      <w:tr w:rsidR="001A183A" w:rsidRPr="00A31DDA" w14:paraId="4C3DC82F" w14:textId="77777777" w:rsidTr="005274CE">
        <w:trPr>
          <w:trHeight w:val="337"/>
        </w:trPr>
        <w:tc>
          <w:tcPr>
            <w:tcW w:w="1578" w:type="pct"/>
          </w:tcPr>
          <w:p w14:paraId="106EF3AC" w14:textId="77777777" w:rsidR="001A183A" w:rsidRPr="00A31DDA" w:rsidRDefault="001A183A" w:rsidP="005274CE">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0B86C4EF" w14:textId="77777777" w:rsidR="001A183A" w:rsidRPr="00A142BE" w:rsidRDefault="001A183A" w:rsidP="005274CE">
            <w:pPr>
              <w:spacing w:after="0"/>
              <w:rPr>
                <w:rFonts w:eastAsia="Calibri"/>
                <w:iCs/>
                <w:sz w:val="21"/>
                <w:szCs w:val="21"/>
                <w:lang w:val="en-GB"/>
              </w:rPr>
            </w:pPr>
            <w:r w:rsidRPr="00A142BE">
              <w:rPr>
                <w:rFonts w:eastAsia="Calibri"/>
                <w:iCs/>
                <w:sz w:val="21"/>
                <w:szCs w:val="21"/>
                <w:lang w:val="en-GB"/>
              </w:rPr>
              <w:t>Regional</w:t>
            </w:r>
          </w:p>
        </w:tc>
      </w:tr>
      <w:tr w:rsidR="001A183A" w:rsidRPr="00A31DDA" w14:paraId="4A07682A" w14:textId="77777777" w:rsidTr="005274CE">
        <w:trPr>
          <w:trHeight w:val="369"/>
        </w:trPr>
        <w:tc>
          <w:tcPr>
            <w:tcW w:w="1578" w:type="pct"/>
          </w:tcPr>
          <w:p w14:paraId="79359839" w14:textId="77777777" w:rsidR="001A183A" w:rsidRPr="00A31DDA" w:rsidRDefault="001A183A" w:rsidP="005274CE">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w:t>
            </w:r>
            <w:r w:rsidRPr="00A31DDA">
              <w:rPr>
                <w:rFonts w:eastAsia="Calibri"/>
                <w:b/>
                <w:bCs/>
                <w:sz w:val="21"/>
                <w:szCs w:val="21"/>
                <w:lang w:val="en-GB"/>
              </w:rPr>
              <w:t>Region(s) covered by the experience</w:t>
            </w:r>
          </w:p>
        </w:tc>
        <w:tc>
          <w:tcPr>
            <w:tcW w:w="3422" w:type="pct"/>
          </w:tcPr>
          <w:p w14:paraId="181DCB27" w14:textId="77777777" w:rsidR="001A183A" w:rsidRPr="00A142BE" w:rsidRDefault="001A183A" w:rsidP="005274CE">
            <w:pPr>
              <w:shd w:val="clear" w:color="auto" w:fill="FFFFFF"/>
              <w:spacing w:before="60" w:after="60"/>
              <w:contextualSpacing/>
              <w:rPr>
                <w:rFonts w:eastAsia="MS Mincho"/>
                <w:color w:val="0070C0"/>
                <w:sz w:val="21"/>
                <w:szCs w:val="21"/>
                <w:lang w:val="en-GB" w:eastAsia="ja-JP" w:bidi="th-TH"/>
              </w:rPr>
            </w:pPr>
            <w:r w:rsidRPr="00A142BE">
              <w:rPr>
                <w:rFonts w:eastAsia="MS Mincho"/>
                <w:sz w:val="21"/>
                <w:szCs w:val="21"/>
                <w:lang w:val="en-GB" w:eastAsia="ja-JP" w:bidi="th-TH"/>
              </w:rPr>
              <w:t xml:space="preserve"> Romania   </w:t>
            </w:r>
          </w:p>
        </w:tc>
      </w:tr>
      <w:tr w:rsidR="001A183A" w:rsidRPr="00A31DDA" w14:paraId="51FC19F0" w14:textId="77777777" w:rsidTr="005274CE">
        <w:trPr>
          <w:trHeight w:val="746"/>
        </w:trPr>
        <w:tc>
          <w:tcPr>
            <w:tcW w:w="1578" w:type="pct"/>
            <w:tcBorders>
              <w:top w:val="single" w:sz="4" w:space="0" w:color="auto"/>
              <w:left w:val="single" w:sz="4" w:space="0" w:color="auto"/>
              <w:bottom w:val="single" w:sz="4" w:space="0" w:color="auto"/>
              <w:right w:val="single" w:sz="4" w:space="0" w:color="auto"/>
            </w:tcBorders>
          </w:tcPr>
          <w:p w14:paraId="1933FAA9" w14:textId="77777777" w:rsidR="001A183A" w:rsidRPr="00A31DDA" w:rsidRDefault="001A183A" w:rsidP="005274CE">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7A23F258" w14:textId="77777777" w:rsidR="001A183A" w:rsidRPr="00A142BE" w:rsidRDefault="001A183A" w:rsidP="005274CE">
            <w:pPr>
              <w:spacing w:after="200" w:line="276" w:lineRule="auto"/>
              <w:contextualSpacing/>
              <w:rPr>
                <w:rFonts w:eastAsia="MS Mincho"/>
                <w:sz w:val="21"/>
                <w:szCs w:val="21"/>
                <w:lang w:val="en-GB" w:eastAsia="ja-JP" w:bidi="th-TH"/>
              </w:rPr>
            </w:pPr>
            <w:r w:rsidRPr="00A142BE">
              <w:rPr>
                <w:rFonts w:eastAsia="MS Mincho"/>
                <w:sz w:val="21"/>
                <w:szCs w:val="21"/>
                <w:lang w:val="en-GB" w:eastAsia="ja-JP" w:bidi="th-TH"/>
              </w:rPr>
              <w:t xml:space="preserve">Name: </w:t>
            </w:r>
            <w:proofErr w:type="spellStart"/>
            <w:r w:rsidRPr="00A142BE">
              <w:rPr>
                <w:rFonts w:eastAsia="MS Mincho"/>
                <w:sz w:val="21"/>
                <w:szCs w:val="21"/>
                <w:lang w:val="en-GB" w:eastAsia="ja-JP" w:bidi="th-TH"/>
              </w:rPr>
              <w:t>Benone</w:t>
            </w:r>
            <w:proofErr w:type="spellEnd"/>
            <w:r w:rsidRPr="00A142BE">
              <w:rPr>
                <w:rFonts w:eastAsia="MS Mincho"/>
                <w:sz w:val="21"/>
                <w:szCs w:val="21"/>
                <w:lang w:val="en-GB" w:eastAsia="ja-JP" w:bidi="th-TH"/>
              </w:rPr>
              <w:t xml:space="preserve"> - Ion </w:t>
            </w:r>
            <w:proofErr w:type="spellStart"/>
            <w:r w:rsidRPr="00A142BE">
              <w:rPr>
                <w:rFonts w:eastAsia="MS Mincho"/>
                <w:sz w:val="21"/>
                <w:szCs w:val="21"/>
                <w:lang w:val="en-GB" w:eastAsia="ja-JP" w:bidi="th-TH"/>
              </w:rPr>
              <w:t>Pasarin</w:t>
            </w:r>
            <w:proofErr w:type="spellEnd"/>
          </w:p>
          <w:p w14:paraId="501508B6" w14:textId="77777777" w:rsidR="001A183A" w:rsidRPr="00A142BE" w:rsidRDefault="001A183A" w:rsidP="005274CE">
            <w:pPr>
              <w:spacing w:line="276" w:lineRule="auto"/>
              <w:contextualSpacing/>
              <w:rPr>
                <w:rFonts w:eastAsia="MS Mincho"/>
                <w:color w:val="0070C0"/>
                <w:sz w:val="21"/>
                <w:szCs w:val="21"/>
                <w:lang w:val="en-GB" w:eastAsia="ja-JP" w:bidi="th-TH"/>
              </w:rPr>
            </w:pPr>
            <w:r w:rsidRPr="00A142BE">
              <w:rPr>
                <w:rFonts w:eastAsia="MS Mincho"/>
                <w:sz w:val="21"/>
                <w:szCs w:val="21"/>
                <w:lang w:val="en-GB" w:eastAsia="ja-JP" w:bidi="th-TH"/>
              </w:rPr>
              <w:t>Email address: pbeno@uaiasi.ro</w:t>
            </w:r>
          </w:p>
        </w:tc>
      </w:tr>
      <w:tr w:rsidR="001A183A" w:rsidRPr="00A31DDA" w14:paraId="5BDF38C5" w14:textId="77777777" w:rsidTr="005274CE">
        <w:trPr>
          <w:trHeight w:val="369"/>
        </w:trPr>
        <w:tc>
          <w:tcPr>
            <w:tcW w:w="1578" w:type="pct"/>
          </w:tcPr>
          <w:p w14:paraId="4F7BF4A3" w14:textId="77777777" w:rsidR="001A183A" w:rsidRPr="00A31DDA" w:rsidRDefault="001A183A" w:rsidP="005274CE">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6164F2FF"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94854858"/>
                <w14:checkbox>
                  <w14:checked w14:val="0"/>
                  <w14:checkedState w14:val="2612" w14:font="MS Gothic"/>
                  <w14:uncheckedState w14:val="2610" w14:font="MS Gothic"/>
                </w14:checkbox>
              </w:sdtPr>
              <w:sdtEndPr/>
              <w:sdtContent>
                <w:r w:rsidR="001A183A" w:rsidRPr="00A142BE">
                  <w:rPr>
                    <w:rFonts w:ascii="Segoe UI Symbol" w:eastAsia="MS Mincho"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Government</w:t>
            </w:r>
          </w:p>
          <w:p w14:paraId="78CAFC0C"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2025018"/>
                <w14:checkbox>
                  <w14:checked w14:val="0"/>
                  <w14:checkedState w14:val="2612" w14:font="MS Gothic"/>
                  <w14:uncheckedState w14:val="2610" w14:font="MS Gothic"/>
                </w14:checkbox>
              </w:sdtPr>
              <w:sdtEndPr/>
              <w:sdtContent>
                <w:r w:rsidR="001A183A" w:rsidRPr="00A142BE">
                  <w:rPr>
                    <w:rFonts w:ascii="Segoe UI Symbol" w:eastAsia="MS Mincho"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UN organization</w:t>
            </w:r>
          </w:p>
          <w:p w14:paraId="1E344947"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95475679"/>
                <w14:checkbox>
                  <w14:checked w14:val="0"/>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Civil Society / NGO</w:t>
            </w:r>
          </w:p>
          <w:p w14:paraId="56EBF871"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56010126"/>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Private Sector</w:t>
            </w:r>
          </w:p>
          <w:p w14:paraId="35A6E41D"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12191688"/>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Academia</w:t>
            </w:r>
          </w:p>
          <w:p w14:paraId="5E89F6F0"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45578971"/>
                <w14:checkbox>
                  <w14:checked w14:val="0"/>
                  <w14:checkedState w14:val="2612" w14:font="MS Gothic"/>
                  <w14:uncheckedState w14:val="2610" w14:font="MS Gothic"/>
                </w14:checkbox>
              </w:sdtPr>
              <w:sdtEndPr/>
              <w:sdtContent>
                <w:r w:rsidR="001A183A" w:rsidRPr="00A142BE">
                  <w:rPr>
                    <w:rFonts w:ascii="Segoe UI Symbol" w:eastAsia="MS Mincho"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Donor</w:t>
            </w:r>
          </w:p>
          <w:p w14:paraId="6DD33D2F" w14:textId="77777777" w:rsidR="001A183A" w:rsidRPr="00A142BE"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88932827"/>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bCs/>
                <w:sz w:val="21"/>
                <w:szCs w:val="21"/>
                <w:lang w:val="en-GB" w:eastAsia="ja-JP" w:bidi="th-TH"/>
              </w:rPr>
              <w:t xml:space="preserve">  Other (specify) University of Agriculture and Veterinary Medicine Iasi, </w:t>
            </w:r>
            <w:proofErr w:type="spellStart"/>
            <w:r w:rsidR="001A183A" w:rsidRPr="00A142BE">
              <w:rPr>
                <w:rFonts w:eastAsia="MS Mincho"/>
                <w:bCs/>
                <w:sz w:val="21"/>
                <w:szCs w:val="21"/>
                <w:lang w:val="en-GB" w:eastAsia="ja-JP" w:bidi="th-TH"/>
              </w:rPr>
              <w:t>Roumania</w:t>
            </w:r>
            <w:proofErr w:type="spellEnd"/>
          </w:p>
        </w:tc>
      </w:tr>
      <w:tr w:rsidR="001A183A" w:rsidRPr="00A31DDA" w14:paraId="4B85893E" w14:textId="77777777" w:rsidTr="005274CE">
        <w:trPr>
          <w:trHeight w:val="868"/>
        </w:trPr>
        <w:tc>
          <w:tcPr>
            <w:tcW w:w="1578" w:type="pct"/>
            <w:tcBorders>
              <w:bottom w:val="nil"/>
            </w:tcBorders>
          </w:tcPr>
          <w:p w14:paraId="1D91D1C8" w14:textId="77777777" w:rsidR="001A183A" w:rsidRPr="00A31DDA" w:rsidRDefault="001A183A" w:rsidP="00647333">
            <w:pPr>
              <w:numPr>
                <w:ilvl w:val="0"/>
                <w:numId w:val="136"/>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7E29B4ED" w14:textId="77777777" w:rsidR="001A183A" w:rsidRPr="00A142BE" w:rsidRDefault="00077C41" w:rsidP="005274CE">
            <w:pPr>
              <w:rPr>
                <w:rFonts w:eastAsia="Calibri" w:cstheme="majorBidi"/>
                <w:sz w:val="21"/>
                <w:szCs w:val="21"/>
                <w:lang w:val="en-GB"/>
              </w:rPr>
            </w:pPr>
            <w:sdt>
              <w:sdtPr>
                <w:rPr>
                  <w:rFonts w:eastAsia="MS Mincho" w:cstheme="majorBidi"/>
                  <w:bCs/>
                  <w:sz w:val="21"/>
                  <w:szCs w:val="21"/>
                  <w:lang w:val="en-GB" w:eastAsia="ja-JP" w:bidi="th-TH"/>
                </w:rPr>
                <w:id w:val="1734731726"/>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Calibri" w:cstheme="majorBidi"/>
                <w:b/>
                <w:sz w:val="21"/>
                <w:szCs w:val="21"/>
                <w:lang w:val="en-GB"/>
              </w:rPr>
              <w:t xml:space="preserve">  Set 1:</w:t>
            </w:r>
            <w:r w:rsidR="001A183A" w:rsidRPr="00A142BE">
              <w:rPr>
                <w:rFonts w:eastAsia="Calibri" w:cstheme="majorBidi"/>
                <w:sz w:val="21"/>
                <w:szCs w:val="21"/>
                <w:lang w:val="en-GB"/>
              </w:rPr>
              <w:t xml:space="preserve"> </w:t>
            </w:r>
            <w:r w:rsidR="001A183A" w:rsidRPr="00A142BE">
              <w:rPr>
                <w:rFonts w:eastAsia="Calibri" w:cstheme="majorBidi"/>
                <w:sz w:val="21"/>
                <w:szCs w:val="21"/>
                <w:lang w:val="en-GB"/>
              </w:rPr>
              <w:tab/>
            </w:r>
            <w:hyperlink r:id="rId95" w:history="1">
              <w:r w:rsidR="001A183A" w:rsidRPr="00A142BE">
                <w:rPr>
                  <w:rStyle w:val="Hyperlink"/>
                  <w:rFonts w:eastAsia="Calibri" w:cstheme="majorBidi"/>
                  <w:i/>
                  <w:sz w:val="21"/>
                  <w:szCs w:val="21"/>
                  <w:lang w:val="en-GB"/>
                </w:rPr>
                <w:t>Price Volatility and Food Security</w:t>
              </w:r>
            </w:hyperlink>
            <w:r w:rsidR="001A183A" w:rsidRPr="00A142BE">
              <w:rPr>
                <w:rFonts w:eastAsia="Calibri" w:cstheme="majorBidi"/>
                <w:sz w:val="21"/>
                <w:szCs w:val="21"/>
                <w:lang w:val="en-GB"/>
              </w:rPr>
              <w:t xml:space="preserve"> </w:t>
            </w:r>
          </w:p>
          <w:p w14:paraId="210EEF0C" w14:textId="77777777" w:rsidR="001A183A" w:rsidRPr="00A142BE" w:rsidRDefault="00077C41" w:rsidP="005274CE">
            <w:pPr>
              <w:rPr>
                <w:rFonts w:eastAsia="Calibri" w:cstheme="majorBidi"/>
                <w:sz w:val="21"/>
                <w:szCs w:val="21"/>
                <w:lang w:val="en-GB"/>
              </w:rPr>
            </w:pPr>
            <w:sdt>
              <w:sdtPr>
                <w:rPr>
                  <w:rFonts w:eastAsia="MS Mincho" w:cstheme="majorBidi"/>
                  <w:bCs/>
                  <w:sz w:val="21"/>
                  <w:szCs w:val="21"/>
                  <w:lang w:val="en-GB" w:eastAsia="ja-JP" w:bidi="th-TH"/>
                </w:rPr>
                <w:id w:val="1954290999"/>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Calibri" w:cstheme="majorBidi"/>
                <w:b/>
                <w:sz w:val="21"/>
                <w:szCs w:val="21"/>
                <w:lang w:val="en-GB"/>
              </w:rPr>
              <w:t xml:space="preserve">   Set 2:</w:t>
            </w:r>
            <w:r w:rsidR="001A183A" w:rsidRPr="00A142BE">
              <w:rPr>
                <w:rFonts w:eastAsia="Calibri" w:cstheme="majorBidi"/>
                <w:sz w:val="21"/>
                <w:szCs w:val="21"/>
                <w:lang w:val="en-GB"/>
              </w:rPr>
              <w:tab/>
            </w:r>
            <w:hyperlink r:id="rId96" w:history="1">
              <w:r w:rsidR="001A183A" w:rsidRPr="00A142BE">
                <w:rPr>
                  <w:rStyle w:val="Hyperlink"/>
                  <w:rFonts w:eastAsia="Calibri" w:cstheme="majorBidi"/>
                  <w:i/>
                  <w:sz w:val="21"/>
                  <w:szCs w:val="21"/>
                  <w:lang w:val="en-GB"/>
                </w:rPr>
                <w:t xml:space="preserve">Social Protection for Food Security &amp; Nutrition </w:t>
              </w:r>
            </w:hyperlink>
            <w:r w:rsidR="001A183A" w:rsidRPr="00A142BE">
              <w:rPr>
                <w:rFonts w:eastAsia="Calibri" w:cstheme="majorBidi"/>
                <w:sz w:val="21"/>
                <w:szCs w:val="21"/>
                <w:lang w:val="en-GB"/>
              </w:rPr>
              <w:t xml:space="preserve"> </w:t>
            </w:r>
          </w:p>
          <w:p w14:paraId="54F55814" w14:textId="77777777" w:rsidR="001A183A" w:rsidRPr="00A142BE" w:rsidRDefault="001A183A" w:rsidP="005274CE">
            <w:pPr>
              <w:shd w:val="clear" w:color="auto" w:fill="FFFFFF"/>
              <w:spacing w:before="60" w:after="60"/>
              <w:rPr>
                <w:rFonts w:eastAsia="MS Mincho" w:cstheme="majorBidi"/>
                <w:i/>
                <w:iCs/>
                <w:color w:val="0000FF"/>
                <w:sz w:val="21"/>
                <w:szCs w:val="21"/>
                <w:lang w:val="en-GB" w:eastAsia="ja-JP" w:bidi="th-TH"/>
              </w:rPr>
            </w:pPr>
          </w:p>
          <w:p w14:paraId="6340E45C" w14:textId="77777777" w:rsidR="001A183A" w:rsidRPr="00A142BE" w:rsidRDefault="001A183A" w:rsidP="005274CE">
            <w:pPr>
              <w:shd w:val="clear" w:color="auto" w:fill="FFFFFF"/>
              <w:spacing w:before="60" w:after="60"/>
              <w:rPr>
                <w:rFonts w:eastAsia="MS Mincho" w:cstheme="majorBidi"/>
                <w:b/>
                <w:bCs/>
                <w:i/>
                <w:iCs/>
                <w:color w:val="0000FF"/>
                <w:sz w:val="21"/>
                <w:szCs w:val="21"/>
                <w:lang w:val="en-GB" w:eastAsia="ja-JP" w:bidi="th-TH"/>
              </w:rPr>
            </w:pPr>
            <w:r w:rsidRPr="00A142BE">
              <w:rPr>
                <w:rFonts w:eastAsia="MS Mincho" w:cstheme="majorBidi"/>
                <w:b/>
                <w:bCs/>
                <w:i/>
                <w:iCs/>
                <w:sz w:val="21"/>
                <w:szCs w:val="21"/>
                <w:lang w:val="en-GB" w:eastAsia="ja-JP" w:bidi="th-TH"/>
              </w:rPr>
              <w:t>[if none of these two sets of policy recommendations has been used, please go directly to question xii]</w:t>
            </w:r>
          </w:p>
        </w:tc>
      </w:tr>
      <w:tr w:rsidR="001A183A" w:rsidRPr="00A31DDA" w14:paraId="19410013" w14:textId="77777777" w:rsidTr="005274CE">
        <w:trPr>
          <w:trHeight w:val="868"/>
        </w:trPr>
        <w:tc>
          <w:tcPr>
            <w:tcW w:w="1578" w:type="pct"/>
            <w:tcBorders>
              <w:bottom w:val="nil"/>
            </w:tcBorders>
          </w:tcPr>
          <w:p w14:paraId="5CEEF7F9" w14:textId="77777777" w:rsidR="001A183A" w:rsidRDefault="001A183A" w:rsidP="00647333">
            <w:pPr>
              <w:numPr>
                <w:ilvl w:val="0"/>
                <w:numId w:val="136"/>
              </w:numPr>
              <w:shd w:val="clear" w:color="auto" w:fill="FFFFFF"/>
              <w:spacing w:before="60" w:after="60"/>
              <w:contextualSpacing/>
              <w:jc w:val="left"/>
              <w:rPr>
                <w:rFonts w:eastAsia="Calibri" w:cstheme="majorBidi"/>
                <w:b/>
                <w:bCs/>
                <w:sz w:val="21"/>
                <w:szCs w:val="21"/>
                <w:lang w:val="en-GB"/>
              </w:rPr>
            </w:pPr>
            <w:bookmarkStart w:id="23" w:name="_Hlk133009852"/>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p w14:paraId="56ABED3D" w14:textId="77777777" w:rsidR="001A183A" w:rsidRDefault="001A183A" w:rsidP="005274CE">
            <w:pPr>
              <w:shd w:val="clear" w:color="auto" w:fill="FFFFFF"/>
              <w:spacing w:before="60" w:after="60"/>
              <w:ind w:left="720"/>
              <w:contextualSpacing/>
              <w:jc w:val="left"/>
              <w:rPr>
                <w:rFonts w:eastAsia="Calibri" w:cstheme="majorBidi"/>
                <w:b/>
                <w:bCs/>
                <w:sz w:val="21"/>
                <w:szCs w:val="21"/>
                <w:lang w:val="en-GB"/>
              </w:rPr>
            </w:pPr>
          </w:p>
          <w:p w14:paraId="1CB91893" w14:textId="77777777" w:rsidR="001A183A" w:rsidRPr="00687F9C" w:rsidRDefault="001A183A" w:rsidP="005274CE">
            <w:pPr>
              <w:shd w:val="clear" w:color="auto" w:fill="FFFFFF"/>
              <w:spacing w:before="60" w:after="60"/>
              <w:ind w:left="720"/>
              <w:contextualSpacing/>
              <w:jc w:val="left"/>
              <w:rPr>
                <w:rFonts w:eastAsia="Calibri" w:cstheme="majorBidi"/>
                <w:bCs/>
                <w:lang w:val="en-GB"/>
              </w:rPr>
            </w:pPr>
          </w:p>
        </w:tc>
        <w:tc>
          <w:tcPr>
            <w:tcW w:w="3422" w:type="pct"/>
          </w:tcPr>
          <w:p w14:paraId="03F089F6" w14:textId="77777777" w:rsidR="001A183A" w:rsidRPr="00A142BE" w:rsidRDefault="001A183A" w:rsidP="005274CE">
            <w:pPr>
              <w:shd w:val="clear" w:color="auto" w:fill="FFFFFF"/>
              <w:spacing w:before="60" w:after="60"/>
              <w:rPr>
                <w:rFonts w:eastAsia="MS Mincho" w:cstheme="majorBidi"/>
                <w:b/>
                <w:sz w:val="21"/>
                <w:szCs w:val="21"/>
                <w:lang w:val="en-GB" w:eastAsia="ja-JP" w:bidi="th-TH"/>
              </w:rPr>
            </w:pPr>
            <w:r w:rsidRPr="00A142BE">
              <w:rPr>
                <w:rFonts w:eastAsia="MS Mincho" w:cstheme="majorBidi"/>
                <w:b/>
                <w:i/>
                <w:iCs/>
                <w:sz w:val="21"/>
                <w:szCs w:val="21"/>
                <w:u w:val="single"/>
                <w:lang w:val="en-GB" w:eastAsia="ja-JP" w:bidi="th-TH"/>
              </w:rPr>
              <w:t>Price Volatility and Food Security</w:t>
            </w:r>
          </w:p>
          <w:p w14:paraId="3DE94B94" w14:textId="77777777" w:rsidR="001A183A" w:rsidRPr="00A142BE" w:rsidRDefault="001A183A" w:rsidP="005274CE">
            <w:pPr>
              <w:shd w:val="clear" w:color="auto" w:fill="FFFFFF"/>
              <w:spacing w:before="60" w:after="60"/>
              <w:rPr>
                <w:rFonts w:eastAsia="Calibri" w:cstheme="majorBidi"/>
                <w:i/>
                <w:iCs/>
                <w:sz w:val="21"/>
                <w:szCs w:val="21"/>
                <w:lang w:val="en-GB"/>
              </w:rPr>
            </w:pPr>
            <w:r w:rsidRPr="00A142BE">
              <w:rPr>
                <w:rFonts w:eastAsia="Calibri" w:cstheme="majorBidi"/>
                <w:i/>
                <w:iCs/>
                <w:sz w:val="21"/>
                <w:szCs w:val="21"/>
                <w:lang w:val="en-GB"/>
              </w:rPr>
              <w:t>(Chose among the recommendations listed in the document, from a) to q) and explain why)</w:t>
            </w:r>
          </w:p>
          <w:p w14:paraId="3A0542DC" w14:textId="77777777" w:rsidR="001A183A" w:rsidRPr="00A142BE" w:rsidRDefault="001A183A" w:rsidP="005274CE">
            <w:pPr>
              <w:shd w:val="clear" w:color="auto" w:fill="FFFFFF"/>
              <w:spacing w:before="60" w:after="60"/>
              <w:rPr>
                <w:rFonts w:eastAsia="Calibri" w:cstheme="majorBidi"/>
                <w:b/>
                <w:bCs/>
                <w:sz w:val="21"/>
                <w:szCs w:val="21"/>
                <w:lang w:val="en-GB"/>
              </w:rPr>
            </w:pPr>
            <w:r w:rsidRPr="00A142BE">
              <w:rPr>
                <w:rFonts w:eastAsia="Calibri" w:cstheme="majorBidi"/>
                <w:b/>
                <w:bCs/>
                <w:sz w:val="21"/>
                <w:szCs w:val="21"/>
                <w:lang w:val="en-GB"/>
              </w:rPr>
              <w:t>Price volatility: recs: a) c) e) and g)</w:t>
            </w:r>
          </w:p>
          <w:p w14:paraId="76E2C072" w14:textId="77777777" w:rsidR="001A183A" w:rsidRPr="00A142BE" w:rsidRDefault="001A183A" w:rsidP="005274CE">
            <w:pPr>
              <w:shd w:val="clear" w:color="auto" w:fill="FFFFFF"/>
              <w:spacing w:after="100" w:afterAutospacing="1"/>
              <w:jc w:val="left"/>
              <w:rPr>
                <w:rFonts w:eastAsia="MS Mincho"/>
                <w:sz w:val="21"/>
                <w:szCs w:val="21"/>
                <w:lang w:eastAsia="ja-JP" w:bidi="th-TH"/>
              </w:rPr>
            </w:pPr>
            <w:r w:rsidRPr="00A142BE">
              <w:rPr>
                <w:rFonts w:eastAsia="MS Mincho"/>
                <w:sz w:val="21"/>
                <w:szCs w:val="21"/>
                <w:lang w:eastAsia="ja-JP" w:bidi="th-TH"/>
              </w:rPr>
              <w:t>The policy recommendations are especially necessary in the context of the recent regional and global geo-economic crises, crises that certify the fact that extreme price volatility will directly affect food security.</w:t>
            </w:r>
          </w:p>
          <w:p w14:paraId="73FDBD09" w14:textId="77777777" w:rsidR="001A183A" w:rsidRPr="00A142BE" w:rsidRDefault="001A183A" w:rsidP="005274CE">
            <w:pPr>
              <w:shd w:val="clear" w:color="auto" w:fill="FFFFFF"/>
              <w:spacing w:before="60" w:after="60"/>
              <w:rPr>
                <w:rFonts w:eastAsia="Calibri" w:cstheme="majorBidi"/>
                <w:sz w:val="21"/>
                <w:szCs w:val="21"/>
              </w:rPr>
            </w:pPr>
            <w:r w:rsidRPr="00A142BE">
              <w:rPr>
                <w:rFonts w:eastAsia="MS Mincho"/>
                <w:sz w:val="21"/>
                <w:szCs w:val="21"/>
                <w:lang w:eastAsia="ja-JP" w:bidi="th-TH"/>
              </w:rPr>
              <w:lastRenderedPageBreak/>
              <w:t xml:space="preserve">Volatility can be determined by calculating the standard deviation of daily price changes, </w:t>
            </w:r>
            <w:proofErr w:type="spellStart"/>
            <w:r w:rsidRPr="00A142BE">
              <w:rPr>
                <w:rFonts w:eastAsia="MS Mincho"/>
                <w:sz w:val="21"/>
                <w:szCs w:val="21"/>
                <w:lang w:eastAsia="ja-JP" w:bidi="th-TH"/>
              </w:rPr>
              <w:t>agrostatisticians</w:t>
            </w:r>
            <w:proofErr w:type="spellEnd"/>
            <w:r w:rsidRPr="00A142BE">
              <w:rPr>
                <w:rFonts w:eastAsia="MS Mincho"/>
                <w:sz w:val="21"/>
                <w:szCs w:val="21"/>
                <w:lang w:eastAsia="ja-JP" w:bidi="th-TH"/>
              </w:rPr>
              <w:t xml:space="preserve"> thus being able to identify upward or downward price movements, forecasting short and medium-term market developments and, very importantly, providing small farmers with information in order to return on their investments</w:t>
            </w:r>
            <w:r w:rsidRPr="00A142BE">
              <w:rPr>
                <w:rFonts w:eastAsia="MS Mincho" w:cstheme="majorBidi"/>
                <w:i/>
                <w:iCs/>
                <w:sz w:val="21"/>
                <w:szCs w:val="21"/>
                <w:u w:val="single"/>
                <w:lang w:val="en-GB" w:eastAsia="ja-JP" w:bidi="th-TH"/>
              </w:rPr>
              <w:t xml:space="preserve">Social Protection for </w:t>
            </w:r>
            <w:r w:rsidRPr="00A142BE">
              <w:rPr>
                <w:rFonts w:eastAsia="MS Mincho" w:cstheme="majorBidi"/>
                <w:b/>
                <w:i/>
                <w:iCs/>
                <w:sz w:val="21"/>
                <w:szCs w:val="21"/>
                <w:u w:val="single"/>
                <w:lang w:val="en-GB" w:eastAsia="ja-JP" w:bidi="th-TH"/>
              </w:rPr>
              <w:t>Food Security &amp; Nutrition</w:t>
            </w:r>
            <w:r w:rsidRPr="00A142BE">
              <w:rPr>
                <w:rFonts w:eastAsia="Calibri" w:cstheme="majorBidi"/>
                <w:i/>
                <w:sz w:val="21"/>
                <w:szCs w:val="21"/>
                <w:lang w:val="en-GB"/>
              </w:rPr>
              <w:t xml:space="preserve"> </w:t>
            </w:r>
          </w:p>
          <w:p w14:paraId="684A0A90" w14:textId="77777777" w:rsidR="001A183A" w:rsidRPr="00A142BE" w:rsidRDefault="001A183A" w:rsidP="005274CE">
            <w:pPr>
              <w:shd w:val="clear" w:color="auto" w:fill="FFFFFF"/>
              <w:spacing w:before="60" w:after="60"/>
              <w:rPr>
                <w:rFonts w:eastAsia="Calibri" w:cstheme="majorBidi"/>
                <w:i/>
                <w:iCs/>
                <w:sz w:val="21"/>
                <w:szCs w:val="21"/>
                <w:lang w:val="en-GB"/>
              </w:rPr>
            </w:pPr>
            <w:r w:rsidRPr="00A142BE">
              <w:rPr>
                <w:rFonts w:eastAsia="Calibri" w:cstheme="majorBidi"/>
                <w:i/>
                <w:iCs/>
                <w:sz w:val="21"/>
                <w:szCs w:val="21"/>
                <w:lang w:val="en-GB"/>
              </w:rPr>
              <w:t>(Chose among the recommendations listed under A), B), C) and D) in the document and explain why)</w:t>
            </w:r>
          </w:p>
          <w:p w14:paraId="7B841FBC" w14:textId="77777777" w:rsidR="001A183A" w:rsidRPr="00A142BE" w:rsidRDefault="001A183A" w:rsidP="005274CE">
            <w:pPr>
              <w:shd w:val="clear" w:color="auto" w:fill="FFFFFF"/>
              <w:spacing w:before="60" w:after="60"/>
              <w:rPr>
                <w:rFonts w:eastAsia="Calibri" w:cstheme="majorBidi"/>
                <w:b/>
                <w:bCs/>
                <w:sz w:val="21"/>
                <w:szCs w:val="21"/>
                <w:lang w:val="en-GB"/>
              </w:rPr>
            </w:pPr>
            <w:r w:rsidRPr="00A142BE">
              <w:rPr>
                <w:rFonts w:eastAsia="Calibri" w:cstheme="majorBidi"/>
                <w:b/>
                <w:bCs/>
                <w:sz w:val="21"/>
                <w:szCs w:val="21"/>
                <w:lang w:val="en-GB"/>
              </w:rPr>
              <w:t>Social Protection: recs: A 1); B 2) C 5): D 3)</w:t>
            </w:r>
          </w:p>
          <w:p w14:paraId="16C25EF1" w14:textId="77777777" w:rsidR="001A183A" w:rsidRPr="00A142BE" w:rsidRDefault="001A183A" w:rsidP="005274CE">
            <w:pPr>
              <w:spacing w:after="0"/>
              <w:rPr>
                <w:color w:val="000000"/>
                <w:sz w:val="21"/>
                <w:szCs w:val="21"/>
              </w:rPr>
            </w:pPr>
            <w:r w:rsidRPr="00A142BE">
              <w:rPr>
                <w:color w:val="000000"/>
                <w:sz w:val="21"/>
                <w:szCs w:val="21"/>
              </w:rPr>
              <w:t>In the post-</w:t>
            </w:r>
            <w:proofErr w:type="spellStart"/>
            <w:r w:rsidRPr="00A142BE">
              <w:rPr>
                <w:color w:val="000000"/>
                <w:sz w:val="21"/>
                <w:szCs w:val="21"/>
              </w:rPr>
              <w:t>Covid</w:t>
            </w:r>
            <w:proofErr w:type="spellEnd"/>
            <w:r w:rsidRPr="00A142BE">
              <w:rPr>
                <w:color w:val="000000"/>
                <w:sz w:val="21"/>
                <w:szCs w:val="21"/>
              </w:rPr>
              <w:t xml:space="preserve"> 19 period, as well as in the current one, of the open Russia-Ukraine conflict, it can be observed that both large agricultural companies in Romania and small farmers, in particular, continue to increase their stocks (due to the low price, especially in cereals) increasing their losses and decreasing their profits, compared to previous years, even if the external demand for food is high enough.</w:t>
            </w:r>
          </w:p>
          <w:p w14:paraId="39C10FE7" w14:textId="77777777" w:rsidR="001A183A" w:rsidRPr="00A142BE" w:rsidRDefault="001A183A" w:rsidP="005274CE">
            <w:pPr>
              <w:spacing w:after="0"/>
              <w:rPr>
                <w:color w:val="000000"/>
                <w:sz w:val="21"/>
                <w:szCs w:val="21"/>
              </w:rPr>
            </w:pPr>
            <w:r w:rsidRPr="00A142BE">
              <w:rPr>
                <w:color w:val="000000"/>
                <w:sz w:val="21"/>
                <w:szCs w:val="21"/>
              </w:rPr>
              <w:t>The purpose of our approach is to demonstrate that, in the short and medium term, a viable solution can be the promotion of so-called "home" agricultural economies, that is, more restricted in terms of territory and movement of goods. To the same extent, we consider it opportune to return to local/regional food production, which would require more state interventions in the economy and social protection, along with a different dialogue between the state and the "private farmer", in order to stimulate self-consumption and food consumption through national and international tourism.</w:t>
            </w:r>
          </w:p>
          <w:p w14:paraId="35364715" w14:textId="77777777" w:rsidR="001A183A" w:rsidRDefault="001A183A" w:rsidP="005274CE">
            <w:pPr>
              <w:spacing w:after="0"/>
              <w:rPr>
                <w:color w:val="000000"/>
                <w:sz w:val="21"/>
                <w:szCs w:val="21"/>
              </w:rPr>
            </w:pPr>
            <w:r w:rsidRPr="00A142BE">
              <w:rPr>
                <w:color w:val="000000"/>
                <w:sz w:val="21"/>
                <w:szCs w:val="21"/>
              </w:rPr>
              <w:t>Small farmers, local and regional food processing factories, national and international tourism, with their multiple forms of manifestation, can generate the development of functional and sustainable short chains of circulation of food and supply goods, which can unlock the current state which tends to become conflictual.</w:t>
            </w:r>
          </w:p>
          <w:p w14:paraId="3E8BEE47" w14:textId="0C124D90" w:rsidR="0082684B" w:rsidRPr="00A142BE" w:rsidRDefault="0082684B" w:rsidP="005274CE">
            <w:pPr>
              <w:spacing w:after="0"/>
              <w:rPr>
                <w:rFonts w:eastAsia="MS Mincho" w:cstheme="majorBidi"/>
                <w:color w:val="0000FF"/>
                <w:sz w:val="21"/>
                <w:szCs w:val="21"/>
                <w:lang w:val="en-GB" w:eastAsia="ja-JP" w:bidi="th-TH"/>
              </w:rPr>
            </w:pPr>
          </w:p>
        </w:tc>
      </w:tr>
      <w:bookmarkEnd w:id="23"/>
      <w:tr w:rsidR="001A183A" w:rsidRPr="00A31DDA" w14:paraId="0C22146B" w14:textId="77777777" w:rsidTr="005274CE">
        <w:trPr>
          <w:trHeight w:val="1547"/>
        </w:trPr>
        <w:tc>
          <w:tcPr>
            <w:tcW w:w="1578" w:type="pct"/>
            <w:tcBorders>
              <w:bottom w:val="nil"/>
            </w:tcBorders>
          </w:tcPr>
          <w:p w14:paraId="6DAC8A0E" w14:textId="77777777" w:rsidR="001A183A" w:rsidRPr="00A31DDA" w:rsidRDefault="001A183A" w:rsidP="00647333">
            <w:pPr>
              <w:numPr>
                <w:ilvl w:val="0"/>
                <w:numId w:val="136"/>
              </w:numPr>
              <w:shd w:val="clear" w:color="auto" w:fill="FFFFFF"/>
              <w:spacing w:before="60" w:after="60"/>
              <w:contextualSpacing/>
              <w:jc w:val="left"/>
              <w:rPr>
                <w:rFonts w:eastAsia="Calibri" w:cstheme="majorBidi"/>
                <w:b/>
                <w:bCs/>
                <w:sz w:val="21"/>
                <w:szCs w:val="21"/>
                <w:lang w:val="en-GB"/>
              </w:rPr>
            </w:pPr>
            <w:r>
              <w:rPr>
                <w:rFonts w:eastAsia="Calibri" w:cstheme="majorBidi"/>
                <w:b/>
                <w:bCs/>
                <w:sz w:val="21"/>
                <w:szCs w:val="21"/>
                <w:lang w:val="en-GB"/>
              </w:rPr>
              <w:lastRenderedPageBreak/>
              <w:t xml:space="preserve"> </w:t>
            </w:r>
            <w:r w:rsidRPr="00A31DDA">
              <w:rPr>
                <w:rFonts w:eastAsia="Calibri" w:cstheme="majorBidi"/>
                <w:b/>
                <w:bCs/>
                <w:sz w:val="21"/>
                <w:szCs w:val="21"/>
                <w:lang w:val="en-GB"/>
              </w:rPr>
              <w:t xml:space="preserve">How have these policy recommendations been used in your context? </w:t>
            </w:r>
          </w:p>
          <w:p w14:paraId="0F391AEC" w14:textId="77777777" w:rsidR="001A183A" w:rsidRDefault="001A183A" w:rsidP="005274CE">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1CCA8F80" w14:textId="77777777" w:rsidR="001A183A" w:rsidRDefault="001A183A" w:rsidP="005274CE">
            <w:pPr>
              <w:shd w:val="clear" w:color="auto" w:fill="FFFFFF"/>
              <w:spacing w:before="60" w:after="60"/>
              <w:contextualSpacing/>
              <w:rPr>
                <w:rFonts w:eastAsia="Calibri" w:cstheme="majorBidi"/>
                <w:b/>
                <w:bCs/>
                <w:i/>
                <w:iCs/>
                <w:sz w:val="21"/>
                <w:szCs w:val="21"/>
                <w:lang w:val="en-GB"/>
              </w:rPr>
            </w:pPr>
          </w:p>
          <w:p w14:paraId="21EFEB15" w14:textId="77777777" w:rsidR="001A183A" w:rsidRPr="00A31DDA" w:rsidRDefault="001A183A" w:rsidP="005274CE">
            <w:pPr>
              <w:shd w:val="clear" w:color="auto" w:fill="FFFFFF"/>
              <w:spacing w:before="60" w:after="60"/>
              <w:contextualSpacing/>
              <w:rPr>
                <w:rFonts w:eastAsia="Calibri" w:cstheme="majorBidi"/>
                <w:b/>
                <w:bCs/>
                <w:i/>
                <w:iCs/>
                <w:sz w:val="21"/>
                <w:szCs w:val="21"/>
                <w:lang w:val="en-GB"/>
              </w:rPr>
            </w:pPr>
          </w:p>
        </w:tc>
        <w:tc>
          <w:tcPr>
            <w:tcW w:w="3422" w:type="pct"/>
          </w:tcPr>
          <w:p w14:paraId="0C1A4658" w14:textId="77777777" w:rsidR="001A183A" w:rsidRPr="00A142BE" w:rsidRDefault="001A183A" w:rsidP="005274CE">
            <w:pPr>
              <w:shd w:val="clear" w:color="auto" w:fill="FFFFFF"/>
              <w:spacing w:before="60" w:after="60"/>
              <w:rPr>
                <w:rFonts w:eastAsia="MS Mincho" w:cstheme="majorBidi"/>
                <w:color w:val="0000FF"/>
                <w:sz w:val="21"/>
                <w:szCs w:val="21"/>
                <w:lang w:val="en-GB" w:eastAsia="ja-JP" w:bidi="th-TH"/>
              </w:rPr>
            </w:pPr>
            <w:r w:rsidRPr="00A142BE">
              <w:rPr>
                <w:rFonts w:eastAsia="Calibri" w:cstheme="majorBidi"/>
                <w:b/>
                <w:bCs/>
                <w:sz w:val="21"/>
                <w:szCs w:val="21"/>
                <w:lang w:val="en-GB"/>
              </w:rPr>
              <w:t>Price volatility:</w:t>
            </w:r>
          </w:p>
          <w:p w14:paraId="67095CE8" w14:textId="77777777" w:rsidR="001A183A" w:rsidRPr="00A142BE" w:rsidRDefault="001A183A" w:rsidP="005274CE">
            <w:pPr>
              <w:shd w:val="clear" w:color="auto" w:fill="FFFFFF"/>
              <w:spacing w:before="60" w:after="60"/>
              <w:rPr>
                <w:sz w:val="21"/>
                <w:szCs w:val="21"/>
                <w:shd w:val="clear" w:color="auto" w:fill="FFFFFF"/>
              </w:rPr>
            </w:pPr>
            <w:r w:rsidRPr="00A142BE">
              <w:rPr>
                <w:sz w:val="21"/>
                <w:szCs w:val="21"/>
                <w:shd w:val="clear" w:color="auto" w:fill="FFFFFF"/>
              </w:rPr>
              <w:t>Price volatility has a strong impact on Romanian food security, because it affects the population's income and its purchasing power. Without strict monitoring and constructive intervention, a certain part of the population, both in rural and urban areas, can radically transform from an average standard of living to a vulnerable one, represented by poor and hungry people.</w:t>
            </w:r>
          </w:p>
          <w:p w14:paraId="6D3E204C" w14:textId="77777777" w:rsidR="001A183A" w:rsidRPr="00A142BE" w:rsidRDefault="001A183A" w:rsidP="005274CE">
            <w:pPr>
              <w:shd w:val="clear" w:color="auto" w:fill="FFFFFF"/>
              <w:spacing w:after="0"/>
              <w:rPr>
                <w:sz w:val="21"/>
                <w:szCs w:val="21"/>
                <w:shd w:val="clear" w:color="auto" w:fill="FFFFFF"/>
              </w:rPr>
            </w:pPr>
            <w:r w:rsidRPr="00A142BE">
              <w:rPr>
                <w:sz w:val="21"/>
                <w:szCs w:val="21"/>
                <w:shd w:val="clear" w:color="auto" w:fill="FFFFFF"/>
              </w:rPr>
              <w:t>With the help of volunteer students, master's and doctoral students, projects were drawn up and various case studies were approached, reflecting the need to revive tourism and domestic food industries, against the background of the difficulties foreseen in relation to the stability of the activity of global food supply chains and of the tendency of the states to prioritize their own food valorization problems.</w:t>
            </w:r>
          </w:p>
          <w:p w14:paraId="0369F2A8" w14:textId="77777777" w:rsidR="001A183A" w:rsidRPr="00A142BE" w:rsidRDefault="001A183A" w:rsidP="005274CE">
            <w:pPr>
              <w:shd w:val="clear" w:color="auto" w:fill="FFFFFF"/>
              <w:spacing w:after="0"/>
              <w:rPr>
                <w:rFonts w:eastAsia="MS Mincho" w:cstheme="majorBidi"/>
                <w:color w:val="0000FF"/>
                <w:sz w:val="21"/>
                <w:szCs w:val="21"/>
                <w:lang w:val="en-GB" w:eastAsia="ja-JP" w:bidi="th-TH"/>
              </w:rPr>
            </w:pPr>
            <w:r w:rsidRPr="00A142BE">
              <w:rPr>
                <w:rFonts w:eastAsia="Calibri" w:cstheme="majorBidi"/>
                <w:b/>
                <w:bCs/>
                <w:sz w:val="21"/>
                <w:szCs w:val="21"/>
                <w:lang w:val="en-GB"/>
              </w:rPr>
              <w:t>Social Protection:</w:t>
            </w:r>
          </w:p>
          <w:p w14:paraId="128ED201" w14:textId="77777777" w:rsidR="001A183A" w:rsidRPr="00A142BE" w:rsidRDefault="001A183A" w:rsidP="005274CE">
            <w:pPr>
              <w:spacing w:after="0"/>
              <w:rPr>
                <w:sz w:val="21"/>
                <w:szCs w:val="21"/>
              </w:rPr>
            </w:pPr>
            <w:r w:rsidRPr="00A142BE">
              <w:rPr>
                <w:sz w:val="21"/>
                <w:szCs w:val="21"/>
              </w:rPr>
              <w:t>Subsistence farming is considered the weak link in rural development and Romanian agriculture, although the key to sustainable development also lies in family farms, which is why an important objective both in the PAC (Common Agricultural Policy) and in the National Plan Strategic for the next 8 years is the consolidation of these farms and their transformation into viable commercial holdings.</w:t>
            </w:r>
          </w:p>
          <w:p w14:paraId="0C1B21F8" w14:textId="77777777" w:rsidR="001A183A" w:rsidRPr="00A142BE" w:rsidRDefault="001A183A" w:rsidP="005274CE">
            <w:pPr>
              <w:spacing w:after="0"/>
              <w:rPr>
                <w:sz w:val="21"/>
                <w:szCs w:val="21"/>
              </w:rPr>
            </w:pPr>
            <w:r w:rsidRPr="00A142BE">
              <w:rPr>
                <w:sz w:val="21"/>
                <w:szCs w:val="21"/>
              </w:rPr>
              <w:t xml:space="preserve">In this sense, we also promote the appearance of Virtual Markets associated with Producer Groups, linked through social networks, as a </w:t>
            </w:r>
            <w:r w:rsidRPr="00A142BE">
              <w:rPr>
                <w:sz w:val="21"/>
                <w:szCs w:val="21"/>
              </w:rPr>
              <w:lastRenderedPageBreak/>
              <w:t>possibility to support a healthy consumption of local, cheap and fresh food products, coming directly from micro-farms. ¬</w:t>
            </w:r>
          </w:p>
          <w:p w14:paraId="14BAADF2" w14:textId="77777777" w:rsidR="001A183A" w:rsidRDefault="001A183A" w:rsidP="005274CE">
            <w:pPr>
              <w:shd w:val="clear" w:color="auto" w:fill="FFFFFF"/>
              <w:spacing w:before="60" w:after="60"/>
              <w:rPr>
                <w:sz w:val="21"/>
                <w:szCs w:val="21"/>
              </w:rPr>
            </w:pPr>
            <w:r w:rsidRPr="00A142BE">
              <w:rPr>
                <w:sz w:val="21"/>
                <w:szCs w:val="21"/>
              </w:rPr>
              <w:t>Such actions promote and support a special agricultural business model, guarantee the elimination of regional gaps and support gender equity, multiply access to information and strengthen the entrepreneurial capacities of young people, including those from rural areas.</w:t>
            </w:r>
          </w:p>
          <w:p w14:paraId="07F2E404" w14:textId="306102F1" w:rsidR="0082684B" w:rsidRPr="00A142BE" w:rsidRDefault="0082684B" w:rsidP="005274CE">
            <w:pPr>
              <w:shd w:val="clear" w:color="auto" w:fill="FFFFFF"/>
              <w:spacing w:before="60" w:after="60"/>
              <w:rPr>
                <w:rFonts w:eastAsia="MS Mincho" w:cstheme="majorBidi"/>
                <w:color w:val="0000FF"/>
                <w:sz w:val="21"/>
                <w:szCs w:val="21"/>
                <w:lang w:val="en-GB" w:eastAsia="ja-JP" w:bidi="th-TH"/>
              </w:rPr>
            </w:pPr>
          </w:p>
        </w:tc>
      </w:tr>
      <w:tr w:rsidR="001A183A" w:rsidRPr="00A31DDA" w14:paraId="58B5A66D" w14:textId="77777777" w:rsidTr="005274CE">
        <w:trPr>
          <w:trHeight w:val="422"/>
        </w:trPr>
        <w:tc>
          <w:tcPr>
            <w:tcW w:w="1578" w:type="pct"/>
            <w:tcBorders>
              <w:top w:val="nil"/>
              <w:left w:val="single" w:sz="4" w:space="0" w:color="auto"/>
              <w:bottom w:val="nil"/>
              <w:right w:val="single" w:sz="4" w:space="0" w:color="auto"/>
            </w:tcBorders>
          </w:tcPr>
          <w:p w14:paraId="127611BC" w14:textId="77777777" w:rsidR="001A183A" w:rsidRPr="00A31DDA" w:rsidRDefault="001A183A" w:rsidP="005274CE">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lastRenderedPageBreak/>
              <w:t>Who has been involved in the experience?</w:t>
            </w:r>
          </w:p>
          <w:p w14:paraId="56930A00" w14:textId="77777777" w:rsidR="001A183A" w:rsidRPr="00A31DDA" w:rsidRDefault="001A183A" w:rsidP="005274CE">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61F37E63" w14:textId="77777777" w:rsidR="001A183A" w:rsidRPr="00A142BE"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67094955"/>
                <w14:checkbox>
                  <w14:checked w14:val="0"/>
                  <w14:checkedState w14:val="2612" w14:font="MS Gothic"/>
                  <w14:uncheckedState w14:val="2610" w14:font="MS Gothic"/>
                </w14:checkbox>
              </w:sdtPr>
              <w:sdtEndPr/>
              <w:sdtContent>
                <w:r w:rsidR="001A183A" w:rsidRPr="00A142BE">
                  <w:rPr>
                    <w:rFonts w:ascii="Segoe UI Symbol" w:eastAsia="MS Mincho"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Government</w:t>
            </w:r>
          </w:p>
          <w:p w14:paraId="55447461" w14:textId="77777777" w:rsidR="001A183A" w:rsidRPr="00A142BE"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97885731"/>
                <w14:checkbox>
                  <w14:checked w14:val="0"/>
                  <w14:checkedState w14:val="2612" w14:font="MS Gothic"/>
                  <w14:uncheckedState w14:val="2610" w14:font="MS Gothic"/>
                </w14:checkbox>
              </w:sdtPr>
              <w:sdtEndPr/>
              <w:sdtContent>
                <w:r w:rsidR="001A183A" w:rsidRPr="00A142BE">
                  <w:rPr>
                    <w:rFonts w:ascii="Segoe UI Symbol" w:eastAsia="MS Mincho"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UN organization</w:t>
            </w:r>
          </w:p>
          <w:p w14:paraId="3E3193F7" w14:textId="77777777" w:rsidR="001A183A" w:rsidRPr="00A142BE"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11296458"/>
                <w14:checkbox>
                  <w14:checked w14:val="0"/>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Civil Society / NGO</w:t>
            </w:r>
          </w:p>
          <w:p w14:paraId="0F0645B2" w14:textId="77777777" w:rsidR="001A183A" w:rsidRPr="00A142BE"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44628632"/>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Private Sector</w:t>
            </w:r>
          </w:p>
          <w:p w14:paraId="7EAC84C4" w14:textId="77777777" w:rsidR="001A183A" w:rsidRPr="00A142BE"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74410723"/>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Academia</w:t>
            </w:r>
          </w:p>
          <w:p w14:paraId="3B6E61DE" w14:textId="77777777" w:rsidR="001A183A" w:rsidRPr="00A142BE"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90864367"/>
                <w14:checkbox>
                  <w14:checked w14:val="0"/>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Donor</w:t>
            </w:r>
          </w:p>
          <w:p w14:paraId="2F0A1BC5" w14:textId="77777777" w:rsidR="001A183A"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69863804"/>
                <w14:checkbox>
                  <w14:checked w14:val="1"/>
                  <w14:checkedState w14:val="2612" w14:font="MS Gothic"/>
                  <w14:uncheckedState w14:val="2610" w14:font="MS Gothic"/>
                </w14:checkbox>
              </w:sdtPr>
              <w:sdtEndPr/>
              <w:sdtContent>
                <w:r w:rsidR="001A183A" w:rsidRPr="00A142BE">
                  <w:rPr>
                    <w:rFonts w:ascii="Segoe UI Symbol" w:eastAsia="MS Gothic" w:hAnsi="Segoe UI Symbol" w:cs="Segoe UI Symbol"/>
                    <w:bCs/>
                    <w:sz w:val="21"/>
                    <w:szCs w:val="21"/>
                    <w:lang w:val="en-GB" w:eastAsia="ja-JP" w:bidi="th-TH"/>
                  </w:rPr>
                  <w:t>☒</w:t>
                </w:r>
              </w:sdtContent>
            </w:sdt>
            <w:r w:rsidR="001A183A" w:rsidRPr="00A142BE">
              <w:rPr>
                <w:rFonts w:eastAsia="MS Mincho" w:cstheme="majorBidi"/>
                <w:bCs/>
                <w:sz w:val="21"/>
                <w:szCs w:val="21"/>
                <w:lang w:val="en-GB" w:eastAsia="ja-JP" w:bidi="th-TH"/>
              </w:rPr>
              <w:t xml:space="preserve">  Other (specify) Students, master's students, doctoral students, small farmers, fish farmers, </w:t>
            </w:r>
            <w:proofErr w:type="spellStart"/>
            <w:r w:rsidR="001A183A" w:rsidRPr="00A142BE">
              <w:rPr>
                <w:rFonts w:eastAsia="MS Mincho" w:cstheme="majorBidi"/>
                <w:bCs/>
                <w:sz w:val="21"/>
                <w:szCs w:val="21"/>
                <w:lang w:val="en-GB" w:eastAsia="ja-JP" w:bidi="th-TH"/>
              </w:rPr>
              <w:t>agritourism</w:t>
            </w:r>
            <w:proofErr w:type="spellEnd"/>
            <w:r w:rsidR="001A183A" w:rsidRPr="00A142BE">
              <w:rPr>
                <w:rFonts w:eastAsia="MS Mincho" w:cstheme="majorBidi"/>
                <w:bCs/>
                <w:sz w:val="21"/>
                <w:szCs w:val="21"/>
                <w:lang w:val="en-GB" w:eastAsia="ja-JP" w:bidi="th-TH"/>
              </w:rPr>
              <w:t xml:space="preserve"> guesthouse owners, women and young agricultural entrepreneurs.</w:t>
            </w:r>
          </w:p>
          <w:p w14:paraId="14AD557F" w14:textId="10A5430E" w:rsidR="0082684B" w:rsidRPr="00A142BE" w:rsidRDefault="0082684B" w:rsidP="005274CE">
            <w:pPr>
              <w:shd w:val="clear" w:color="auto" w:fill="FFFFFF"/>
              <w:spacing w:before="60" w:after="60"/>
              <w:rPr>
                <w:rFonts w:eastAsia="MS Mincho" w:cstheme="majorBidi"/>
                <w:color w:val="0000FF"/>
                <w:sz w:val="21"/>
                <w:szCs w:val="21"/>
                <w:lang w:val="en-GB" w:eastAsia="ja-JP" w:bidi="th-TH"/>
              </w:rPr>
            </w:pPr>
          </w:p>
        </w:tc>
      </w:tr>
      <w:tr w:rsidR="001A183A" w:rsidRPr="00A31DDA" w14:paraId="1D0A8B37" w14:textId="77777777" w:rsidTr="005274CE">
        <w:trPr>
          <w:trHeight w:val="422"/>
        </w:trPr>
        <w:tc>
          <w:tcPr>
            <w:tcW w:w="1578" w:type="pct"/>
            <w:tcBorders>
              <w:top w:val="nil"/>
              <w:left w:val="single" w:sz="4" w:space="0" w:color="auto"/>
              <w:bottom w:val="nil"/>
              <w:right w:val="single" w:sz="4" w:space="0" w:color="auto"/>
            </w:tcBorders>
          </w:tcPr>
          <w:p w14:paraId="4BBE93C4" w14:textId="77777777" w:rsidR="001A183A" w:rsidRDefault="001A183A" w:rsidP="005274CE">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p w14:paraId="69379CD1" w14:textId="77777777" w:rsidR="001A183A" w:rsidRPr="007021C7" w:rsidRDefault="001A183A" w:rsidP="005274CE">
            <w:pPr>
              <w:shd w:val="clear" w:color="auto" w:fill="FFFFFF"/>
              <w:spacing w:before="60" w:after="60"/>
              <w:ind w:left="585"/>
              <w:jc w:val="right"/>
              <w:rPr>
                <w:rFonts w:eastAsia="Calibri"/>
                <w:bCs/>
                <w:sz w:val="21"/>
                <w:szCs w:val="21"/>
                <w:lang w:val="en-GB"/>
              </w:rPr>
            </w:pPr>
          </w:p>
        </w:tc>
        <w:tc>
          <w:tcPr>
            <w:tcW w:w="3422" w:type="pct"/>
            <w:tcBorders>
              <w:left w:val="single" w:sz="4" w:space="0" w:color="auto"/>
            </w:tcBorders>
          </w:tcPr>
          <w:p w14:paraId="4A0F02BC" w14:textId="77777777" w:rsidR="001A183A" w:rsidRDefault="001A183A" w:rsidP="005274CE">
            <w:pPr>
              <w:shd w:val="clear" w:color="auto" w:fill="FFFFFF"/>
              <w:spacing w:before="60" w:after="60"/>
              <w:rPr>
                <w:sz w:val="21"/>
                <w:szCs w:val="21"/>
              </w:rPr>
            </w:pPr>
            <w:r w:rsidRPr="00A142BE">
              <w:rPr>
                <w:sz w:val="21"/>
                <w:szCs w:val="21"/>
              </w:rPr>
              <w:t xml:space="preserve">The exodus of a certain part of the population from Ukraine to Romania, as a result of the Russian-Ukrainian conflict, the priority transit of some food goods from Ukraine to the territory of Romania and their priority export through the Port of </w:t>
            </w:r>
            <w:proofErr w:type="spellStart"/>
            <w:r w:rsidRPr="00A142BE">
              <w:rPr>
                <w:sz w:val="21"/>
                <w:szCs w:val="21"/>
              </w:rPr>
              <w:t>Constanța</w:t>
            </w:r>
            <w:proofErr w:type="spellEnd"/>
            <w:r w:rsidRPr="00A142BE">
              <w:rPr>
                <w:sz w:val="21"/>
                <w:szCs w:val="21"/>
              </w:rPr>
              <w:t>, created syncope of the domestic trade of small farmers, supply chain and export disruptions for large farmers, all of which are expressed in additional storage costs, quantitative and qualitative food losses, increased food costs, and reduced farmers' profits.</w:t>
            </w:r>
          </w:p>
          <w:p w14:paraId="1587FD3B" w14:textId="19BB85F7" w:rsidR="0082684B" w:rsidRPr="00A142BE" w:rsidRDefault="0082684B" w:rsidP="005274CE">
            <w:pPr>
              <w:shd w:val="clear" w:color="auto" w:fill="FFFFFF"/>
              <w:spacing w:before="60" w:after="60"/>
              <w:rPr>
                <w:rFonts w:eastAsia="Calibri"/>
                <w:i/>
                <w:iCs/>
                <w:sz w:val="21"/>
                <w:szCs w:val="21"/>
                <w:lang w:val="en-GB" w:eastAsia="ja-JP" w:bidi="th-TH"/>
              </w:rPr>
            </w:pPr>
          </w:p>
        </w:tc>
      </w:tr>
      <w:tr w:rsidR="001A183A" w:rsidRPr="00A31DDA" w14:paraId="618552AD" w14:textId="77777777" w:rsidTr="005274CE">
        <w:trPr>
          <w:trHeight w:val="415"/>
        </w:trPr>
        <w:tc>
          <w:tcPr>
            <w:tcW w:w="1578" w:type="pct"/>
            <w:tcBorders>
              <w:top w:val="nil"/>
              <w:left w:val="single" w:sz="4" w:space="0" w:color="auto"/>
              <w:bottom w:val="nil"/>
              <w:right w:val="single" w:sz="4" w:space="0" w:color="auto"/>
            </w:tcBorders>
          </w:tcPr>
          <w:p w14:paraId="388B7B19" w14:textId="77777777" w:rsidR="001A183A" w:rsidRPr="00A31DDA" w:rsidRDefault="001A183A" w:rsidP="005274CE">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59FE37CF" w14:textId="77777777" w:rsidR="001A183A" w:rsidRPr="00A142BE" w:rsidRDefault="001A183A" w:rsidP="005274CE">
            <w:pPr>
              <w:spacing w:after="0"/>
              <w:rPr>
                <w:sz w:val="21"/>
                <w:szCs w:val="21"/>
              </w:rPr>
            </w:pPr>
            <w:r w:rsidRPr="00A142BE">
              <w:rPr>
                <w:sz w:val="21"/>
                <w:szCs w:val="21"/>
              </w:rPr>
              <w:t>Many Europeans consume local products, precisely with the idea of supporting small farms, which have the opportunity to deliver fresh products, thus also contributing to the well-being of rural producer communities. Through the steps taken, we sought to generate and increase the concern of producers and consumers towards the promotion and consumption of Romanian products and, in particular, local ones.</w:t>
            </w:r>
          </w:p>
          <w:p w14:paraId="765D0FDB" w14:textId="77777777" w:rsidR="001A183A" w:rsidRDefault="001A183A" w:rsidP="005274CE">
            <w:pPr>
              <w:spacing w:after="0"/>
              <w:rPr>
                <w:sz w:val="21"/>
                <w:szCs w:val="21"/>
              </w:rPr>
            </w:pPr>
            <w:r w:rsidRPr="00A142BE">
              <w:rPr>
                <w:sz w:val="21"/>
                <w:szCs w:val="21"/>
              </w:rPr>
              <w:t xml:space="preserve">Also, the promotion of entrepreneurship among young people and women, the diversification of specialized technical services, the collaboration with agricultural units interested in the diversification of agricultural activity through </w:t>
            </w:r>
            <w:proofErr w:type="spellStart"/>
            <w:r w:rsidRPr="00A142BE">
              <w:rPr>
                <w:sz w:val="21"/>
                <w:szCs w:val="21"/>
              </w:rPr>
              <w:t>agritourism</w:t>
            </w:r>
            <w:proofErr w:type="spellEnd"/>
            <w:r w:rsidRPr="00A142BE">
              <w:rPr>
                <w:sz w:val="21"/>
                <w:szCs w:val="21"/>
              </w:rPr>
              <w:t>, were other steps considered necessary for the development of inclusive and circular agricultural practices.</w:t>
            </w:r>
          </w:p>
          <w:p w14:paraId="08AFF637" w14:textId="14901407" w:rsidR="0082684B" w:rsidRPr="00A142BE" w:rsidRDefault="0082684B" w:rsidP="005274CE">
            <w:pPr>
              <w:spacing w:after="0"/>
              <w:rPr>
                <w:rFonts w:eastAsia="Calibri"/>
                <w:i/>
                <w:iCs/>
                <w:sz w:val="21"/>
                <w:szCs w:val="21"/>
                <w:lang w:val="en-GB" w:eastAsia="ja-JP" w:bidi="th-TH"/>
              </w:rPr>
            </w:pPr>
          </w:p>
        </w:tc>
      </w:tr>
      <w:tr w:rsidR="001A183A" w:rsidRPr="00A31DDA" w14:paraId="6B1BA99A" w14:textId="77777777" w:rsidTr="005274CE">
        <w:trPr>
          <w:trHeight w:val="421"/>
        </w:trPr>
        <w:tc>
          <w:tcPr>
            <w:tcW w:w="1578" w:type="pct"/>
            <w:tcBorders>
              <w:top w:val="nil"/>
              <w:left w:val="single" w:sz="4" w:space="0" w:color="auto"/>
              <w:bottom w:val="nil"/>
              <w:right w:val="single" w:sz="4" w:space="0" w:color="auto"/>
            </w:tcBorders>
          </w:tcPr>
          <w:p w14:paraId="52C1A79D" w14:textId="77777777" w:rsidR="001A183A" w:rsidRPr="00A31DDA" w:rsidRDefault="001A183A" w:rsidP="005274CE">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w:t>
            </w:r>
            <w:r>
              <w:rPr>
                <w:rFonts w:eastAsia="Calibri"/>
                <w:b/>
                <w:bCs/>
                <w:sz w:val="21"/>
                <w:szCs w:val="21"/>
                <w:lang w:val="en-GB"/>
              </w:rPr>
              <w:t xml:space="preserve"> </w:t>
            </w:r>
            <w:r w:rsidRPr="00A31DDA">
              <w:rPr>
                <w:rFonts w:eastAsia="Calibri"/>
                <w:b/>
                <w:bCs/>
                <w:sz w:val="21"/>
                <w:szCs w:val="21"/>
                <w:lang w:val="en-GB"/>
              </w:rPr>
              <w:t>frame</w:t>
            </w:r>
          </w:p>
        </w:tc>
        <w:tc>
          <w:tcPr>
            <w:tcW w:w="3422" w:type="pct"/>
            <w:tcBorders>
              <w:left w:val="single" w:sz="4" w:space="0" w:color="auto"/>
              <w:bottom w:val="single" w:sz="4" w:space="0" w:color="auto"/>
            </w:tcBorders>
          </w:tcPr>
          <w:p w14:paraId="6A481A09" w14:textId="77777777" w:rsidR="001A183A" w:rsidRPr="00A142BE" w:rsidRDefault="001A183A" w:rsidP="005274CE">
            <w:pPr>
              <w:shd w:val="clear" w:color="auto" w:fill="FFFFFF"/>
              <w:spacing w:before="60" w:after="60"/>
              <w:rPr>
                <w:rFonts w:eastAsia="Calibri"/>
                <w:sz w:val="21"/>
                <w:szCs w:val="21"/>
                <w:lang w:val="en-GB" w:eastAsia="ja-JP" w:bidi="th-TH"/>
              </w:rPr>
            </w:pPr>
            <w:r w:rsidRPr="00A142BE">
              <w:rPr>
                <w:rFonts w:eastAsia="Calibri"/>
                <w:sz w:val="21"/>
                <w:szCs w:val="21"/>
                <w:lang w:val="en-GB" w:eastAsia="ja-JP" w:bidi="th-TH"/>
              </w:rPr>
              <w:t>The program is based on volunteering for research and started coherently in the year 2022. It is based on the collection of data and information needed both for the scientific works of students, masters and doctoral students, on their analysis, and on the relationship with the agro-rural business environment.</w:t>
            </w:r>
          </w:p>
        </w:tc>
      </w:tr>
      <w:tr w:rsidR="001A183A" w:rsidRPr="00A31DDA" w14:paraId="71E473EA" w14:textId="77777777" w:rsidTr="005274CE">
        <w:trPr>
          <w:trHeight w:val="1956"/>
        </w:trPr>
        <w:tc>
          <w:tcPr>
            <w:tcW w:w="1578" w:type="pct"/>
            <w:vMerge w:val="restart"/>
          </w:tcPr>
          <w:p w14:paraId="1F466D16" w14:textId="77777777" w:rsidR="001A183A" w:rsidRPr="00A31DDA" w:rsidRDefault="001A183A" w:rsidP="00647333">
            <w:pPr>
              <w:numPr>
                <w:ilvl w:val="0"/>
                <w:numId w:val="136"/>
              </w:numPr>
              <w:spacing w:after="160" w:line="259" w:lineRule="auto"/>
              <w:contextualSpacing/>
              <w:jc w:val="left"/>
              <w:rPr>
                <w:rFonts w:eastAsia="Calibri"/>
                <w:b/>
                <w:sz w:val="21"/>
                <w:szCs w:val="21"/>
              </w:rPr>
            </w:pPr>
            <w:r w:rsidRPr="00A31DDA">
              <w:rPr>
                <w:rFonts w:eastAsia="Calibri"/>
                <w:b/>
                <w:sz w:val="21"/>
                <w:szCs w:val="21"/>
              </w:rPr>
              <w:lastRenderedPageBreak/>
              <w:t>Results obtained</w:t>
            </w:r>
            <w:r>
              <w:rPr>
                <w:rFonts w:eastAsia="Calibri"/>
                <w:b/>
                <w:sz w:val="21"/>
                <w:szCs w:val="21"/>
              </w:rPr>
              <w:t xml:space="preserve"> </w:t>
            </w:r>
            <w:r w:rsidRPr="00A31DDA">
              <w:rPr>
                <w:rFonts w:eastAsia="Calibri"/>
                <w:b/>
                <w:sz w:val="21"/>
                <w:szCs w:val="21"/>
              </w:rPr>
              <w:t xml:space="preserve">/ expected </w:t>
            </w:r>
          </w:p>
          <w:p w14:paraId="6BD3AD72" w14:textId="77777777" w:rsidR="001A183A" w:rsidRPr="00A31DDA" w:rsidRDefault="001A183A" w:rsidP="005274CE">
            <w:pPr>
              <w:rPr>
                <w:rFonts w:eastAsia="Calibri"/>
                <w:i/>
                <w:sz w:val="21"/>
                <w:szCs w:val="21"/>
              </w:rPr>
            </w:pPr>
            <w:r w:rsidRPr="00A31DDA">
              <w:rPr>
                <w:rFonts w:eastAsia="Calibri"/>
                <w:i/>
                <w:sz w:val="21"/>
                <w:szCs w:val="21"/>
              </w:rPr>
              <w:t>(for each, specify whether these outcomes are actual (as of when), or expected (and by when)</w:t>
            </w:r>
          </w:p>
          <w:p w14:paraId="32B1E10E" w14:textId="77777777" w:rsidR="001A183A" w:rsidRPr="00B417A4" w:rsidRDefault="001A183A" w:rsidP="005274CE">
            <w:pPr>
              <w:rPr>
                <w:rFonts w:eastAsia="Calibri"/>
                <w:i/>
                <w:sz w:val="21"/>
                <w:szCs w:val="21"/>
              </w:rPr>
            </w:pPr>
          </w:p>
        </w:tc>
        <w:tc>
          <w:tcPr>
            <w:tcW w:w="3422" w:type="pct"/>
            <w:shd w:val="clear" w:color="auto" w:fill="auto"/>
          </w:tcPr>
          <w:p w14:paraId="6D13ACA0" w14:textId="77777777" w:rsidR="001A183A" w:rsidRPr="00A142BE" w:rsidRDefault="001A183A" w:rsidP="005274CE">
            <w:pPr>
              <w:spacing w:after="0"/>
              <w:rPr>
                <w:rFonts w:eastAsia="Calibri"/>
                <w:b/>
                <w:i/>
                <w:sz w:val="21"/>
                <w:szCs w:val="21"/>
              </w:rPr>
            </w:pPr>
            <w:r w:rsidRPr="00A142BE">
              <w:rPr>
                <w:rFonts w:eastAsia="Calibri"/>
                <w:b/>
                <w:i/>
                <w:sz w:val="21"/>
                <w:szCs w:val="21"/>
              </w:rPr>
              <w:t xml:space="preserve">Results in the short term </w:t>
            </w:r>
          </w:p>
          <w:p w14:paraId="26D26E76" w14:textId="77777777" w:rsidR="001A183A" w:rsidRPr="00A142BE" w:rsidRDefault="001A183A" w:rsidP="005274CE">
            <w:pPr>
              <w:spacing w:after="0"/>
              <w:rPr>
                <w:rFonts w:eastAsia="Calibri"/>
                <w:bCs/>
                <w:sz w:val="21"/>
                <w:szCs w:val="21"/>
                <w:lang w:val="en-GB"/>
              </w:rPr>
            </w:pPr>
            <w:r w:rsidRPr="00A142BE">
              <w:rPr>
                <w:sz w:val="21"/>
                <w:szCs w:val="21"/>
              </w:rPr>
              <w:t xml:space="preserve">Small agricultural and fish farmers, small owners of agro-tourism farms, numbering approx. 250 people. </w:t>
            </w:r>
            <w:proofErr w:type="gramStart"/>
            <w:r w:rsidRPr="00A142BE">
              <w:rPr>
                <w:sz w:val="21"/>
                <w:szCs w:val="21"/>
              </w:rPr>
              <w:t>were</w:t>
            </w:r>
            <w:proofErr w:type="gramEnd"/>
            <w:r w:rsidRPr="00A142BE">
              <w:rPr>
                <w:sz w:val="21"/>
                <w:szCs w:val="21"/>
              </w:rPr>
              <w:t xml:space="preserve"> registered and assessed regarding the risk of their productive activity, being advised in terms of the possibilities of changing the structure of their agricultural crops, of local/regional valorization of products, in creating additional centers of agro-tourism profit.</w:t>
            </w:r>
          </w:p>
        </w:tc>
      </w:tr>
      <w:tr w:rsidR="001A183A" w:rsidRPr="00A31DDA" w14:paraId="7C10EC30" w14:textId="77777777" w:rsidTr="005274CE">
        <w:trPr>
          <w:trHeight w:val="701"/>
        </w:trPr>
        <w:tc>
          <w:tcPr>
            <w:tcW w:w="1578" w:type="pct"/>
            <w:vMerge/>
          </w:tcPr>
          <w:p w14:paraId="643FCA0C" w14:textId="77777777" w:rsidR="001A183A" w:rsidRPr="00A31DDA" w:rsidRDefault="001A183A"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7E3719E1" w14:textId="77777777" w:rsidR="001A183A" w:rsidRPr="00A142BE" w:rsidRDefault="001A183A" w:rsidP="005274CE">
            <w:pPr>
              <w:spacing w:after="0"/>
              <w:rPr>
                <w:rFonts w:eastAsia="Calibri"/>
                <w:b/>
                <w:sz w:val="21"/>
                <w:szCs w:val="21"/>
              </w:rPr>
            </w:pPr>
            <w:r w:rsidRPr="00A142BE">
              <w:rPr>
                <w:rFonts w:eastAsia="Calibri"/>
                <w:b/>
                <w:i/>
                <w:sz w:val="21"/>
                <w:szCs w:val="21"/>
              </w:rPr>
              <w:t>Results in the medium to long term</w:t>
            </w:r>
            <w:r w:rsidRPr="00A142BE">
              <w:rPr>
                <w:rFonts w:eastAsia="Calibri"/>
                <w:b/>
                <w:sz w:val="21"/>
                <w:szCs w:val="21"/>
              </w:rPr>
              <w:t xml:space="preserve"> </w:t>
            </w:r>
          </w:p>
          <w:p w14:paraId="22E8BFAE" w14:textId="77777777" w:rsidR="001A183A" w:rsidRPr="00A142BE" w:rsidRDefault="001A183A" w:rsidP="005274CE">
            <w:pPr>
              <w:spacing w:after="0"/>
              <w:rPr>
                <w:rFonts w:eastAsia="Calibri"/>
                <w:iCs/>
                <w:sz w:val="21"/>
                <w:szCs w:val="21"/>
              </w:rPr>
            </w:pPr>
            <w:r w:rsidRPr="00A142BE">
              <w:rPr>
                <w:rFonts w:eastAsia="Calibri"/>
                <w:iCs/>
                <w:sz w:val="21"/>
                <w:szCs w:val="21"/>
              </w:rPr>
              <w:t>Such actions, promoted at the university level, can lead to the increase of scientific management knowledge in the rural environment, to the increase of capabilities and resilience, regardless of the existence or non-existence of crisis situations.</w:t>
            </w:r>
          </w:p>
          <w:p w14:paraId="327D0A40" w14:textId="77777777" w:rsidR="001A183A" w:rsidRDefault="001A183A" w:rsidP="005274CE">
            <w:pPr>
              <w:spacing w:after="0"/>
              <w:rPr>
                <w:rFonts w:eastAsia="Calibri"/>
                <w:iCs/>
                <w:sz w:val="21"/>
                <w:szCs w:val="21"/>
              </w:rPr>
            </w:pPr>
            <w:r w:rsidRPr="00A142BE">
              <w:rPr>
                <w:rFonts w:eastAsia="Calibri"/>
                <w:iCs/>
                <w:sz w:val="21"/>
                <w:szCs w:val="21"/>
              </w:rPr>
              <w:t xml:space="preserve">The diversification of </w:t>
            </w:r>
            <w:proofErr w:type="spellStart"/>
            <w:r w:rsidRPr="00A142BE">
              <w:rPr>
                <w:rFonts w:eastAsia="Calibri"/>
                <w:iCs/>
                <w:sz w:val="21"/>
                <w:szCs w:val="21"/>
              </w:rPr>
              <w:t>agritourism</w:t>
            </w:r>
            <w:proofErr w:type="spellEnd"/>
            <w:r w:rsidRPr="00A142BE">
              <w:rPr>
                <w:rFonts w:eastAsia="Calibri"/>
                <w:iCs/>
                <w:sz w:val="21"/>
                <w:szCs w:val="21"/>
              </w:rPr>
              <w:t xml:space="preserve"> activities leads to the profitability of agricultural farms and to the local, superior valorization of food products, to the reduction of the depopulation of rural areas by fixing the youth in modern productive activities and to the increase of food security and sovereignty. </w:t>
            </w:r>
          </w:p>
          <w:p w14:paraId="560E4243" w14:textId="5157DB18" w:rsidR="0082684B" w:rsidRPr="00A142BE" w:rsidRDefault="0082684B" w:rsidP="005274CE">
            <w:pPr>
              <w:spacing w:after="0"/>
              <w:rPr>
                <w:rFonts w:eastAsia="Calibri"/>
                <w:i/>
                <w:sz w:val="21"/>
                <w:szCs w:val="21"/>
              </w:rPr>
            </w:pPr>
          </w:p>
        </w:tc>
      </w:tr>
      <w:tr w:rsidR="001A183A" w:rsidRPr="00A31DDA" w14:paraId="02AD4EFF" w14:textId="77777777" w:rsidTr="005274CE">
        <w:trPr>
          <w:trHeight w:val="1791"/>
        </w:trPr>
        <w:tc>
          <w:tcPr>
            <w:tcW w:w="1578" w:type="pct"/>
            <w:vMerge/>
          </w:tcPr>
          <w:p w14:paraId="3041E433" w14:textId="77777777" w:rsidR="001A183A" w:rsidRPr="00A31DDA" w:rsidRDefault="001A183A" w:rsidP="005274CE">
            <w:pPr>
              <w:ind w:left="720"/>
              <w:contextualSpacing/>
              <w:rPr>
                <w:rFonts w:eastAsia="Calibri"/>
                <w:b/>
                <w:sz w:val="21"/>
                <w:szCs w:val="21"/>
                <w:u w:val="single"/>
              </w:rPr>
            </w:pPr>
          </w:p>
        </w:tc>
        <w:tc>
          <w:tcPr>
            <w:tcW w:w="3422" w:type="pct"/>
            <w:shd w:val="clear" w:color="auto" w:fill="auto"/>
          </w:tcPr>
          <w:p w14:paraId="6ADC4E9E" w14:textId="77777777" w:rsidR="001A183A" w:rsidRPr="00A142BE" w:rsidRDefault="001A183A" w:rsidP="005274CE">
            <w:pPr>
              <w:spacing w:after="0"/>
              <w:rPr>
                <w:rFonts w:eastAsia="Calibri"/>
                <w:i/>
                <w:color w:val="000000"/>
                <w:sz w:val="21"/>
                <w:szCs w:val="21"/>
              </w:rPr>
            </w:pPr>
            <w:r w:rsidRPr="00A142BE">
              <w:rPr>
                <w:rFonts w:eastAsia="Calibri"/>
                <w:i/>
                <w:color w:val="000000"/>
                <w:sz w:val="21"/>
                <w:szCs w:val="21"/>
              </w:rPr>
              <w:t xml:space="preserve">Most </w:t>
            </w:r>
            <w:r w:rsidRPr="00A142BE">
              <w:rPr>
                <w:rFonts w:eastAsia="Calibri"/>
                <w:i/>
                <w:sz w:val="21"/>
                <w:szCs w:val="21"/>
              </w:rPr>
              <w:t>significant</w:t>
            </w:r>
            <w:r w:rsidRPr="00A142BE">
              <w:rPr>
                <w:rFonts w:eastAsia="Calibri"/>
                <w:i/>
                <w:color w:val="000000"/>
                <w:sz w:val="21"/>
                <w:szCs w:val="21"/>
              </w:rPr>
              <w:t xml:space="preserve"> changes</w:t>
            </w:r>
          </w:p>
          <w:p w14:paraId="20C0F84A" w14:textId="77777777" w:rsidR="001A183A" w:rsidRPr="00A142BE" w:rsidRDefault="001A183A" w:rsidP="005274CE">
            <w:pPr>
              <w:spacing w:after="0"/>
              <w:rPr>
                <w:rFonts w:eastAsia="Calibri"/>
                <w:i/>
                <w:iCs/>
                <w:color w:val="000000"/>
                <w:sz w:val="21"/>
                <w:szCs w:val="21"/>
              </w:rPr>
            </w:pPr>
            <w:r w:rsidRPr="00A142BE">
              <w:rPr>
                <w:rFonts w:eastAsia="Calibri"/>
                <w:i/>
                <w:iCs/>
                <w:color w:val="000000"/>
                <w:sz w:val="21"/>
                <w:szCs w:val="21"/>
              </w:rPr>
              <w:t xml:space="preserve">(Please indicate the most significant changes that resulted from the activities as a result of the use and application of any of these two sets of policy recommendations) </w:t>
            </w:r>
          </w:p>
          <w:p w14:paraId="3DEFD194" w14:textId="77777777" w:rsidR="001A183A" w:rsidRDefault="001A183A" w:rsidP="0001688A">
            <w:pPr>
              <w:tabs>
                <w:tab w:val="left" w:pos="2724"/>
              </w:tabs>
              <w:spacing w:after="0"/>
              <w:rPr>
                <w:rFonts w:eastAsia="Calibri"/>
                <w:color w:val="000000"/>
                <w:sz w:val="21"/>
                <w:szCs w:val="21"/>
              </w:rPr>
            </w:pPr>
            <w:r w:rsidRPr="00A142BE">
              <w:rPr>
                <w:rFonts w:eastAsia="Calibri"/>
                <w:color w:val="000000"/>
                <w:sz w:val="21"/>
                <w:szCs w:val="21"/>
              </w:rPr>
              <w:t>The main qualitative changes recorded refer to the change in the mentality of farmers, especially young ones, regarding the association for the purpose of storing and valorizing food products on a local and regional level, their association in order to promote some industrial techniques of primary processing of food products, diversification of cultivated crops and creation of profit centers within farms.</w:t>
            </w:r>
          </w:p>
          <w:p w14:paraId="33669D4D" w14:textId="217FC686" w:rsidR="0082684B" w:rsidRPr="00A142BE" w:rsidRDefault="0082684B" w:rsidP="0001688A">
            <w:pPr>
              <w:tabs>
                <w:tab w:val="left" w:pos="2724"/>
              </w:tabs>
              <w:spacing w:after="0"/>
              <w:rPr>
                <w:rFonts w:eastAsia="Calibri"/>
                <w:color w:val="000000"/>
                <w:sz w:val="21"/>
                <w:szCs w:val="21"/>
              </w:rPr>
            </w:pPr>
          </w:p>
        </w:tc>
      </w:tr>
      <w:tr w:rsidR="001A183A" w:rsidRPr="00007859" w14:paraId="2F5E41F7" w14:textId="77777777" w:rsidTr="005274CE">
        <w:trPr>
          <w:trHeight w:val="1250"/>
        </w:trPr>
        <w:tc>
          <w:tcPr>
            <w:tcW w:w="1578" w:type="pct"/>
          </w:tcPr>
          <w:p w14:paraId="4DBC2CB5" w14:textId="77777777" w:rsidR="001A183A" w:rsidRPr="00A31DDA" w:rsidRDefault="001A183A" w:rsidP="00647333">
            <w:pPr>
              <w:numPr>
                <w:ilvl w:val="0"/>
                <w:numId w:val="136"/>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470BEBB4" w14:textId="77777777" w:rsidR="001A183A" w:rsidRPr="00A142BE" w:rsidRDefault="001A183A" w:rsidP="005274CE">
            <w:pPr>
              <w:spacing w:before="120" w:after="0"/>
              <w:rPr>
                <w:rFonts w:eastAsia="MS Mincho"/>
                <w:i/>
                <w:iCs/>
                <w:color w:val="0070C0"/>
                <w:sz w:val="21"/>
                <w:szCs w:val="21"/>
                <w:lang w:val="en-GB" w:eastAsia="ja-JP" w:bidi="th-TH"/>
              </w:rPr>
            </w:pPr>
            <w:r w:rsidRPr="00A142BE">
              <w:rPr>
                <w:rFonts w:eastAsia="Calibri"/>
                <w:sz w:val="21"/>
                <w:szCs w:val="21"/>
              </w:rPr>
              <w:t>The recommendations were generated by the lack of coherent administrative involvement of local and political actors in the rural area, as well as the obvious and dynamic state of recession generated by the Russian-Ukrainian conflagration located on Romania's northern border</w:t>
            </w:r>
          </w:p>
        </w:tc>
      </w:tr>
      <w:tr w:rsidR="001A183A" w:rsidRPr="00A31DDA" w14:paraId="71865B18" w14:textId="77777777" w:rsidTr="005274CE">
        <w:trPr>
          <w:trHeight w:val="615"/>
        </w:trPr>
        <w:tc>
          <w:tcPr>
            <w:tcW w:w="1578" w:type="pct"/>
          </w:tcPr>
          <w:p w14:paraId="4E1577F2" w14:textId="77777777" w:rsidR="001A183A" w:rsidRDefault="001A183A" w:rsidP="00647333">
            <w:pPr>
              <w:numPr>
                <w:ilvl w:val="0"/>
                <w:numId w:val="136"/>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p w14:paraId="28A7693D" w14:textId="77777777" w:rsidR="001A183A" w:rsidRDefault="001A183A" w:rsidP="005274CE">
            <w:pPr>
              <w:spacing w:after="160" w:line="259" w:lineRule="auto"/>
              <w:ind w:left="720"/>
              <w:contextualSpacing/>
              <w:jc w:val="left"/>
              <w:rPr>
                <w:rFonts w:eastAsia="Calibri"/>
                <w:b/>
                <w:bCs/>
                <w:sz w:val="21"/>
                <w:szCs w:val="21"/>
                <w:lang w:val="en-GB"/>
              </w:rPr>
            </w:pPr>
          </w:p>
          <w:p w14:paraId="397D1956" w14:textId="77777777" w:rsidR="001A183A" w:rsidRPr="00A14013" w:rsidRDefault="001A183A" w:rsidP="005274CE">
            <w:pPr>
              <w:spacing w:after="160" w:line="259" w:lineRule="auto"/>
              <w:ind w:left="720"/>
              <w:contextualSpacing/>
              <w:jc w:val="left"/>
              <w:rPr>
                <w:rFonts w:eastAsia="Calibri"/>
                <w:b/>
                <w:bCs/>
                <w:sz w:val="20"/>
                <w:szCs w:val="20"/>
                <w:lang w:val="en-GB"/>
              </w:rPr>
            </w:pPr>
          </w:p>
        </w:tc>
        <w:tc>
          <w:tcPr>
            <w:tcW w:w="3422" w:type="pct"/>
          </w:tcPr>
          <w:p w14:paraId="0F41B95C" w14:textId="77777777" w:rsidR="001A183A" w:rsidRPr="00A142BE" w:rsidRDefault="001A183A" w:rsidP="005274CE">
            <w:pPr>
              <w:pStyle w:val="NormalWeb"/>
              <w:rPr>
                <w:rFonts w:asciiTheme="majorHAnsi" w:hAnsiTheme="majorHAnsi"/>
                <w:sz w:val="21"/>
                <w:szCs w:val="21"/>
              </w:rPr>
            </w:pPr>
            <w:r w:rsidRPr="00A142BE">
              <w:rPr>
                <w:rFonts w:asciiTheme="majorHAnsi" w:hAnsiTheme="majorHAnsi"/>
                <w:sz w:val="21"/>
                <w:szCs w:val="21"/>
              </w:rPr>
              <w:t>The constraints consist in the fact that, in EU countries, small farms have continued their transformation and resilience process, only that in Romania, these transformations have a slower pace, which causes an exacerbation of food trade shocks and the increase in the degree of social risk, both for agricultural producers and for certain categories of consumers.</w:t>
            </w:r>
          </w:p>
          <w:p w14:paraId="6770ABFA" w14:textId="77777777" w:rsidR="001A183A" w:rsidRPr="00A142BE" w:rsidRDefault="001A183A" w:rsidP="005274CE">
            <w:pPr>
              <w:pStyle w:val="NormalWeb"/>
              <w:rPr>
                <w:rFonts w:asciiTheme="majorHAnsi" w:hAnsiTheme="majorHAnsi"/>
                <w:sz w:val="21"/>
                <w:szCs w:val="21"/>
              </w:rPr>
            </w:pPr>
            <w:r w:rsidRPr="00A142BE">
              <w:rPr>
                <w:rFonts w:asciiTheme="majorHAnsi" w:hAnsiTheme="majorHAnsi"/>
                <w:sz w:val="21"/>
                <w:szCs w:val="21"/>
              </w:rPr>
              <w:t>Climate change and the Russian-Ukrainian conflict greatly diversify these constraints.</w:t>
            </w:r>
          </w:p>
          <w:p w14:paraId="68828071" w14:textId="77777777" w:rsidR="001A183A" w:rsidRPr="00A142BE" w:rsidRDefault="001A183A" w:rsidP="005274CE">
            <w:pPr>
              <w:shd w:val="clear" w:color="auto" w:fill="FFFFFF"/>
              <w:spacing w:before="60" w:after="60"/>
              <w:contextualSpacing/>
              <w:rPr>
                <w:rFonts w:eastAsia="MS Mincho"/>
                <w:i/>
                <w:iCs/>
                <w:color w:val="0070C0"/>
                <w:sz w:val="21"/>
                <w:szCs w:val="21"/>
                <w:lang w:val="en-GB" w:eastAsia="ja-JP" w:bidi="th-TH"/>
              </w:rPr>
            </w:pPr>
            <w:r w:rsidRPr="00A142BE">
              <w:rPr>
                <w:sz w:val="21"/>
                <w:szCs w:val="21"/>
              </w:rPr>
              <w:t>The main challenges relate to the way to increase competitiveness, to achieve fair incomes for farmers, to promote food security and sovereignty, to develop rural areas, preserve landscapes and biodiversity, to sustainable management of resources, combat climate change and rebalance the food chain local, regional and national.</w:t>
            </w:r>
          </w:p>
        </w:tc>
      </w:tr>
      <w:tr w:rsidR="001A183A" w:rsidRPr="00A31DDA" w14:paraId="02A3AD62" w14:textId="77777777" w:rsidTr="005274CE">
        <w:trPr>
          <w:trHeight w:val="615"/>
        </w:trPr>
        <w:tc>
          <w:tcPr>
            <w:tcW w:w="1578" w:type="pct"/>
          </w:tcPr>
          <w:p w14:paraId="4A61A513" w14:textId="77777777" w:rsidR="001A183A" w:rsidRPr="00A31DDA" w:rsidRDefault="001A183A" w:rsidP="00647333">
            <w:pPr>
              <w:numPr>
                <w:ilvl w:val="0"/>
                <w:numId w:val="136"/>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w:t>
            </w:r>
            <w:r w:rsidRPr="00A31DDA">
              <w:rPr>
                <w:rFonts w:eastAsia="Calibri"/>
                <w:b/>
                <w:bCs/>
                <w:sz w:val="21"/>
                <w:szCs w:val="21"/>
                <w:lang w:val="en-GB"/>
              </w:rPr>
              <w:lastRenderedPageBreak/>
              <w:t>to monitor the use of these policy recommendations?</w:t>
            </w:r>
          </w:p>
          <w:p w14:paraId="1F069F66" w14:textId="77777777" w:rsidR="001A183A" w:rsidRDefault="001A183A" w:rsidP="005274CE">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5C1DC932" w14:textId="77777777" w:rsidR="001A183A" w:rsidRPr="00A31DDA" w:rsidRDefault="001A183A" w:rsidP="005274CE">
            <w:pPr>
              <w:spacing w:after="0"/>
              <w:ind w:left="720"/>
              <w:contextualSpacing/>
              <w:rPr>
                <w:rFonts w:eastAsia="Calibri"/>
                <w:b/>
                <w:bCs/>
                <w:sz w:val="21"/>
                <w:szCs w:val="21"/>
                <w:lang w:val="en-GB"/>
              </w:rPr>
            </w:pPr>
          </w:p>
          <w:p w14:paraId="7DBC6564" w14:textId="77777777" w:rsidR="001A183A" w:rsidRPr="00A31DDA" w:rsidRDefault="001A183A" w:rsidP="005274CE">
            <w:pPr>
              <w:spacing w:after="0"/>
              <w:ind w:left="720"/>
              <w:contextualSpacing/>
              <w:rPr>
                <w:rFonts w:eastAsia="Calibri"/>
                <w:b/>
                <w:bCs/>
                <w:sz w:val="21"/>
                <w:szCs w:val="21"/>
                <w:lang w:val="en-GB"/>
              </w:rPr>
            </w:pPr>
          </w:p>
        </w:tc>
        <w:tc>
          <w:tcPr>
            <w:tcW w:w="3422" w:type="pct"/>
          </w:tcPr>
          <w:p w14:paraId="3F8AB28D" w14:textId="77777777" w:rsidR="001A183A" w:rsidRPr="00A142BE" w:rsidRDefault="001A183A" w:rsidP="005274CE">
            <w:pPr>
              <w:spacing w:after="0"/>
              <w:rPr>
                <w:rFonts w:eastAsia="Calibri"/>
                <w:i/>
                <w:color w:val="000000"/>
                <w:sz w:val="21"/>
                <w:szCs w:val="21"/>
              </w:rPr>
            </w:pPr>
            <w:r w:rsidRPr="00A142BE">
              <w:rPr>
                <w:rFonts w:eastAsia="Calibri"/>
                <w:i/>
                <w:color w:val="000000"/>
                <w:sz w:val="21"/>
                <w:szCs w:val="21"/>
              </w:rPr>
              <w:lastRenderedPageBreak/>
              <w:t>(Please indicate whether these mechanisms were developed by government or in the context of a project)</w:t>
            </w:r>
          </w:p>
          <w:p w14:paraId="46F0A390" w14:textId="77777777" w:rsidR="001A183A" w:rsidRPr="00A142BE" w:rsidRDefault="001A183A" w:rsidP="005274CE">
            <w:pPr>
              <w:spacing w:after="0"/>
              <w:rPr>
                <w:rFonts w:eastAsia="Calibri"/>
                <w:i/>
                <w:color w:val="000000"/>
                <w:sz w:val="21"/>
                <w:szCs w:val="21"/>
              </w:rPr>
            </w:pPr>
          </w:p>
          <w:p w14:paraId="18BFAB13" w14:textId="0939B9FA" w:rsidR="001A183A" w:rsidRPr="00A142BE" w:rsidRDefault="001A183A" w:rsidP="005274CE">
            <w:pPr>
              <w:spacing w:after="0"/>
              <w:rPr>
                <w:sz w:val="21"/>
                <w:szCs w:val="21"/>
              </w:rPr>
            </w:pPr>
            <w:r w:rsidRPr="00A142BE">
              <w:rPr>
                <w:sz w:val="21"/>
                <w:szCs w:val="21"/>
              </w:rPr>
              <w:t>Romania is one of the European countries with a very high potential in the agricultural sector, but it still faces a low production yield in small and medium-sized farms, a fact generated by a number of factors, including the degree of development of the lo</w:t>
            </w:r>
            <w:r w:rsidR="0001688A" w:rsidRPr="00A142BE">
              <w:rPr>
                <w:sz w:val="21"/>
                <w:szCs w:val="21"/>
              </w:rPr>
              <w:t>cal agricultural infrastructure</w:t>
            </w:r>
            <w:r w:rsidRPr="00A142BE">
              <w:rPr>
                <w:sz w:val="21"/>
                <w:szCs w:val="21"/>
              </w:rPr>
              <w:t>.</w:t>
            </w:r>
          </w:p>
          <w:p w14:paraId="0C12B0A0" w14:textId="77777777" w:rsidR="001A183A" w:rsidRPr="00A142BE" w:rsidRDefault="001A183A" w:rsidP="005274CE">
            <w:pPr>
              <w:spacing w:after="0"/>
              <w:rPr>
                <w:sz w:val="21"/>
                <w:szCs w:val="21"/>
              </w:rPr>
            </w:pPr>
            <w:r w:rsidRPr="00A142BE">
              <w:rPr>
                <w:sz w:val="21"/>
                <w:szCs w:val="21"/>
              </w:rPr>
              <w:t>The increased level of imports correlated with the low level of consumption from the country's domestic production represents a major vulnerability of Romania's food security and a real challenge in the current context.</w:t>
            </w:r>
          </w:p>
          <w:p w14:paraId="01A6F4A3" w14:textId="77777777" w:rsidR="001A183A" w:rsidRDefault="001A183A" w:rsidP="005274CE">
            <w:pPr>
              <w:contextualSpacing/>
              <w:rPr>
                <w:sz w:val="21"/>
                <w:szCs w:val="21"/>
              </w:rPr>
            </w:pPr>
            <w:r w:rsidRPr="00A142BE">
              <w:rPr>
                <w:sz w:val="21"/>
                <w:szCs w:val="21"/>
              </w:rPr>
              <w:t>In the last period, multiple government projects were developed that had as their location the Romanian countryside and its problems regarding the obtaining and capitalization of agricultural production, but the vast majority of problems persist and become more acute</w:t>
            </w:r>
          </w:p>
          <w:p w14:paraId="440EB0DB" w14:textId="1DD14DEB" w:rsidR="00606413" w:rsidRPr="00A142BE" w:rsidRDefault="00606413" w:rsidP="005274CE">
            <w:pPr>
              <w:contextualSpacing/>
              <w:rPr>
                <w:rFonts w:eastAsia="Calibri"/>
                <w:bCs/>
                <w:sz w:val="21"/>
                <w:szCs w:val="21"/>
                <w:lang w:val="en-GB"/>
              </w:rPr>
            </w:pPr>
          </w:p>
        </w:tc>
      </w:tr>
      <w:tr w:rsidR="001A183A" w:rsidRPr="00A31DDA" w14:paraId="11630475" w14:textId="77777777" w:rsidTr="005274CE">
        <w:trPr>
          <w:trHeight w:val="615"/>
        </w:trPr>
        <w:tc>
          <w:tcPr>
            <w:tcW w:w="1578" w:type="pct"/>
          </w:tcPr>
          <w:p w14:paraId="5C3F4AB0" w14:textId="77777777" w:rsidR="001A183A" w:rsidRPr="00A31DDA" w:rsidRDefault="001A183A" w:rsidP="00647333">
            <w:pPr>
              <w:numPr>
                <w:ilvl w:val="0"/>
                <w:numId w:val="136"/>
              </w:numPr>
              <w:spacing w:after="0"/>
              <w:contextualSpacing/>
              <w:jc w:val="left"/>
              <w:rPr>
                <w:rFonts w:eastAsia="Calibri"/>
                <w:b/>
                <w:bCs/>
                <w:sz w:val="21"/>
                <w:szCs w:val="21"/>
                <w:lang w:val="en-GB"/>
              </w:rPr>
            </w:pPr>
            <w:r w:rsidRPr="00A31DDA">
              <w:rPr>
                <w:rFonts w:eastAsia="Calibri"/>
                <w:b/>
                <w:bCs/>
                <w:sz w:val="21"/>
                <w:szCs w:val="21"/>
                <w:lang w:val="en-GB"/>
              </w:rPr>
              <w:lastRenderedPageBreak/>
              <w:t>Based on the experience presented, what good practices would you recommend for successful use or implementation of these CFS policy recommendations?</w:t>
            </w:r>
          </w:p>
          <w:p w14:paraId="032123BA" w14:textId="77777777" w:rsidR="001A183A" w:rsidRPr="00A31DDA" w:rsidRDefault="001A183A" w:rsidP="005274CE">
            <w:pPr>
              <w:spacing w:after="0"/>
              <w:jc w:val="left"/>
              <w:rPr>
                <w:rFonts w:eastAsia="Calibri"/>
                <w:b/>
                <w:sz w:val="21"/>
                <w:szCs w:val="21"/>
                <w:u w:val="single"/>
                <w:lang w:val="en-GB"/>
              </w:rPr>
            </w:pPr>
          </w:p>
        </w:tc>
        <w:tc>
          <w:tcPr>
            <w:tcW w:w="3422" w:type="pct"/>
          </w:tcPr>
          <w:p w14:paraId="29643C43"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Based on the common experience accumulated within the team of researchers, we believe that the current solutions regarding resilience in Romanian rural agricultural production must continue to look at the reduction of the "symptoms of the disease" and not only the coherent investigation of the causes, as it is necessary to stabilize the climate and the rural population, change the type of agriculture towards a high degree of sustainability, reducing product depreciation and food waste, as well as finding a balance associated with other sources of food and varieties of cultivated plants.</w:t>
            </w:r>
          </w:p>
          <w:p w14:paraId="056897D5"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In this sense, we promote the following strategies as good practices:</w:t>
            </w:r>
          </w:p>
          <w:p w14:paraId="1895876B"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 Promoting shorter food supply chains, within geographic regions and the entire country;</w:t>
            </w:r>
          </w:p>
          <w:p w14:paraId="3B78E0D3"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 The development of strategies for resistance and development of the food trade belonging to small and medium-sized farms, alongside the current corporatist one.</w:t>
            </w:r>
          </w:p>
          <w:p w14:paraId="2755C709"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 xml:space="preserve">- Innovations and pilot projects regarding new solutions for </w:t>
            </w:r>
            <w:proofErr w:type="spellStart"/>
            <w:r w:rsidRPr="00A142BE">
              <w:rPr>
                <w:rFonts w:eastAsia="Calibri"/>
                <w:color w:val="000000"/>
                <w:sz w:val="21"/>
                <w:szCs w:val="21"/>
              </w:rPr>
              <w:t>agri</w:t>
            </w:r>
            <w:proofErr w:type="spellEnd"/>
            <w:r w:rsidRPr="00A142BE">
              <w:rPr>
                <w:rFonts w:eastAsia="Calibri"/>
                <w:color w:val="000000"/>
                <w:sz w:val="21"/>
                <w:szCs w:val="21"/>
              </w:rPr>
              <w:t>-food, fisheries and agro-tourism systems, agreed and promoted by local producers.</w:t>
            </w:r>
          </w:p>
          <w:p w14:paraId="20C16995"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 xml:space="preserve">- Promoting urgent actions to diversify agricultural crops and multiply profit centers in the rural area, through the development of primary processing of food production and </w:t>
            </w:r>
            <w:proofErr w:type="spellStart"/>
            <w:r w:rsidRPr="00A142BE">
              <w:rPr>
                <w:rFonts w:eastAsia="Calibri"/>
                <w:color w:val="000000"/>
                <w:sz w:val="21"/>
                <w:szCs w:val="21"/>
              </w:rPr>
              <w:t>agritourism</w:t>
            </w:r>
            <w:proofErr w:type="spellEnd"/>
            <w:r w:rsidRPr="00A142BE">
              <w:rPr>
                <w:rFonts w:eastAsia="Calibri"/>
                <w:color w:val="000000"/>
                <w:sz w:val="21"/>
                <w:szCs w:val="21"/>
              </w:rPr>
              <w:t xml:space="preserve"> services.</w:t>
            </w:r>
          </w:p>
          <w:p w14:paraId="36FC2D48" w14:textId="77777777" w:rsidR="001A183A" w:rsidRPr="00A142BE" w:rsidRDefault="001A183A" w:rsidP="005274CE">
            <w:pPr>
              <w:spacing w:after="0"/>
              <w:rPr>
                <w:rFonts w:eastAsia="Calibri"/>
                <w:color w:val="000000"/>
                <w:sz w:val="21"/>
                <w:szCs w:val="21"/>
              </w:rPr>
            </w:pPr>
            <w:r w:rsidRPr="00A142BE">
              <w:rPr>
                <w:rFonts w:eastAsia="Calibri"/>
                <w:color w:val="000000"/>
                <w:sz w:val="21"/>
                <w:szCs w:val="21"/>
              </w:rPr>
              <w:t>- Development of a database and statistical information regarding the dynamics of production, demand and local and regional food consumption, the evolution/involution of own supply chains.</w:t>
            </w:r>
          </w:p>
          <w:p w14:paraId="0361E6D2" w14:textId="77777777" w:rsidR="001A183A" w:rsidRPr="00A142BE" w:rsidRDefault="001A183A" w:rsidP="005274CE">
            <w:pPr>
              <w:spacing w:after="0"/>
              <w:jc w:val="left"/>
              <w:rPr>
                <w:rFonts w:eastAsia="Calibri"/>
                <w:color w:val="000000"/>
                <w:sz w:val="21"/>
                <w:szCs w:val="21"/>
              </w:rPr>
            </w:pPr>
            <w:r w:rsidRPr="00A142BE">
              <w:rPr>
                <w:rFonts w:eastAsia="Calibri"/>
                <w:color w:val="000000"/>
                <w:sz w:val="21"/>
                <w:szCs w:val="21"/>
              </w:rPr>
              <w:t>- Developing a competent productive infrastructure, ensuring agricultural production for calamity conditions, granting incentive bank loans for small farmers.</w:t>
            </w:r>
          </w:p>
          <w:p w14:paraId="5DE0BA96" w14:textId="77777777" w:rsidR="001A183A" w:rsidRPr="00A142BE" w:rsidRDefault="001A183A" w:rsidP="005274CE">
            <w:pPr>
              <w:pStyle w:val="ListParagraph"/>
              <w:numPr>
                <w:ilvl w:val="0"/>
                <w:numId w:val="0"/>
              </w:numPr>
              <w:spacing w:after="0"/>
              <w:ind w:left="720"/>
              <w:contextualSpacing/>
              <w:rPr>
                <w:rFonts w:asciiTheme="majorHAnsi" w:hAnsiTheme="majorHAnsi"/>
                <w:color w:val="000000"/>
                <w:sz w:val="21"/>
                <w:szCs w:val="21"/>
              </w:rPr>
            </w:pPr>
          </w:p>
        </w:tc>
      </w:tr>
      <w:tr w:rsidR="001A183A" w:rsidRPr="00A31DDA" w14:paraId="7270BF6D" w14:textId="77777777" w:rsidTr="005274CE">
        <w:trPr>
          <w:trHeight w:val="615"/>
        </w:trPr>
        <w:tc>
          <w:tcPr>
            <w:tcW w:w="1578" w:type="pct"/>
          </w:tcPr>
          <w:p w14:paraId="1EAEA890" w14:textId="77777777" w:rsidR="001A183A" w:rsidRDefault="001A183A" w:rsidP="00647333">
            <w:pPr>
              <w:numPr>
                <w:ilvl w:val="0"/>
                <w:numId w:val="136"/>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p w14:paraId="2D856EA9" w14:textId="77777777" w:rsidR="001A183A" w:rsidRPr="00C62D42" w:rsidRDefault="001A183A" w:rsidP="005274CE">
            <w:pPr>
              <w:spacing w:after="0"/>
              <w:ind w:left="720"/>
              <w:contextualSpacing/>
              <w:jc w:val="left"/>
              <w:rPr>
                <w:rFonts w:eastAsia="Calibri"/>
                <w:bCs/>
                <w:sz w:val="20"/>
                <w:szCs w:val="20"/>
                <w:lang w:val="en-GB"/>
              </w:rPr>
            </w:pPr>
          </w:p>
        </w:tc>
        <w:tc>
          <w:tcPr>
            <w:tcW w:w="3422" w:type="pct"/>
          </w:tcPr>
          <w:p w14:paraId="1479152C" w14:textId="77777777" w:rsidR="001A183A" w:rsidRDefault="001A183A" w:rsidP="005274CE">
            <w:pPr>
              <w:spacing w:after="0"/>
              <w:ind w:left="360"/>
              <w:contextualSpacing/>
              <w:rPr>
                <w:rFonts w:eastAsia="Calibri"/>
                <w:sz w:val="21"/>
                <w:szCs w:val="21"/>
              </w:rPr>
            </w:pPr>
            <w:r w:rsidRPr="00A142BE">
              <w:rPr>
                <w:rFonts w:eastAsia="Calibri"/>
                <w:sz w:val="21"/>
                <w:szCs w:val="21"/>
              </w:rPr>
              <w:t xml:space="preserve">Based on the accumulated experience, we propose to continue the voluntary collaboration with agricultural farms interested in diversifying agricultural productive activity through </w:t>
            </w:r>
            <w:proofErr w:type="spellStart"/>
            <w:r w:rsidRPr="00A142BE">
              <w:rPr>
                <w:rFonts w:eastAsia="Calibri"/>
                <w:sz w:val="21"/>
                <w:szCs w:val="21"/>
              </w:rPr>
              <w:t>agritourism</w:t>
            </w:r>
            <w:proofErr w:type="spellEnd"/>
            <w:r w:rsidRPr="00A142BE">
              <w:rPr>
                <w:rFonts w:eastAsia="Calibri"/>
                <w:sz w:val="21"/>
                <w:szCs w:val="21"/>
              </w:rPr>
              <w:t>, with small fish farmers, we will accumulate and analyze new statistical data, so that we can offer free consultation and viable solutions to all those who they want changes in their productive activity.</w:t>
            </w:r>
          </w:p>
          <w:p w14:paraId="72F314C5" w14:textId="20771BFA" w:rsidR="00606413" w:rsidRPr="00A142BE" w:rsidRDefault="00606413" w:rsidP="005274CE">
            <w:pPr>
              <w:spacing w:after="0"/>
              <w:ind w:left="360"/>
              <w:contextualSpacing/>
              <w:rPr>
                <w:rFonts w:eastAsia="Calibri"/>
                <w:sz w:val="21"/>
                <w:szCs w:val="21"/>
              </w:rPr>
            </w:pPr>
          </w:p>
        </w:tc>
      </w:tr>
      <w:tr w:rsidR="001A183A" w:rsidRPr="00A31DDA" w14:paraId="6195ECB3" w14:textId="77777777" w:rsidTr="005274CE">
        <w:trPr>
          <w:trHeight w:val="615"/>
        </w:trPr>
        <w:tc>
          <w:tcPr>
            <w:tcW w:w="1578" w:type="pct"/>
          </w:tcPr>
          <w:p w14:paraId="6A6CAE28" w14:textId="77777777" w:rsidR="001A183A" w:rsidRPr="00C62D42" w:rsidRDefault="001A183A" w:rsidP="00647333">
            <w:pPr>
              <w:numPr>
                <w:ilvl w:val="0"/>
                <w:numId w:val="136"/>
              </w:numPr>
              <w:spacing w:after="0"/>
              <w:contextualSpacing/>
              <w:jc w:val="left"/>
              <w:rPr>
                <w:rFonts w:eastAsia="Calibri"/>
                <w:b/>
                <w:bCs/>
                <w:sz w:val="21"/>
                <w:szCs w:val="21"/>
                <w:lang w:val="en-GB"/>
              </w:rPr>
            </w:pPr>
            <w:r w:rsidRPr="00A31DDA">
              <w:rPr>
                <w:rFonts w:eastAsia="Calibri"/>
                <w:b/>
                <w:bCs/>
                <w:sz w:val="21"/>
                <w:szCs w:val="21"/>
                <w:lang w:val="en-GB"/>
              </w:rPr>
              <w:lastRenderedPageBreak/>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p w14:paraId="66623495" w14:textId="77777777" w:rsidR="001A183A" w:rsidRPr="00C62D42" w:rsidRDefault="001A183A" w:rsidP="005274CE">
            <w:pPr>
              <w:spacing w:after="0"/>
              <w:ind w:left="720"/>
              <w:contextualSpacing/>
              <w:jc w:val="left"/>
              <w:rPr>
                <w:rFonts w:eastAsia="Calibri"/>
                <w:bCs/>
                <w:sz w:val="20"/>
                <w:szCs w:val="20"/>
                <w:lang w:val="en-GB"/>
              </w:rPr>
            </w:pPr>
          </w:p>
        </w:tc>
        <w:tc>
          <w:tcPr>
            <w:tcW w:w="3422" w:type="pct"/>
          </w:tcPr>
          <w:p w14:paraId="4C611AAC" w14:textId="77777777" w:rsidR="001A183A" w:rsidRDefault="001A183A" w:rsidP="005274CE">
            <w:pPr>
              <w:spacing w:after="0"/>
              <w:ind w:left="360"/>
              <w:contextualSpacing/>
              <w:rPr>
                <w:sz w:val="21"/>
                <w:szCs w:val="21"/>
              </w:rPr>
            </w:pPr>
            <w:r w:rsidRPr="00A142BE">
              <w:rPr>
                <w:sz w:val="21"/>
                <w:szCs w:val="21"/>
              </w:rPr>
              <w:t>Our recommendations refer to the creation of legal possibilities to politically and administratively put the issue of economies and local/regional markets as a priority, in order to really support peasant and family agriculture. It is necessary to promote the transparency of agricultural trade, guaranteeing fair and balanced incomes for all people and ensuring the right of consumers to control the origin of food products. Last but not least, it is important to establish the right to use and manage agricultural land, water, seeds, animals, respecting biodiversity and those who produce food. Food sovereignty presupposes social relations without oppression and with full equality between women and men, minorities, racial groups, social classes and human generations.</w:t>
            </w:r>
          </w:p>
          <w:p w14:paraId="6088223A" w14:textId="59D1456C" w:rsidR="00606413" w:rsidRPr="00A142BE" w:rsidRDefault="00606413" w:rsidP="005274CE">
            <w:pPr>
              <w:spacing w:after="0"/>
              <w:ind w:left="360"/>
              <w:contextualSpacing/>
              <w:rPr>
                <w:rFonts w:eastAsia="Calibri"/>
                <w:sz w:val="21"/>
                <w:szCs w:val="21"/>
              </w:rPr>
            </w:pPr>
          </w:p>
        </w:tc>
      </w:tr>
      <w:tr w:rsidR="001A183A" w:rsidRPr="00A31DDA" w14:paraId="47FC513D" w14:textId="77777777" w:rsidTr="005274CE">
        <w:trPr>
          <w:trHeight w:val="615"/>
        </w:trPr>
        <w:tc>
          <w:tcPr>
            <w:tcW w:w="1578" w:type="pct"/>
          </w:tcPr>
          <w:p w14:paraId="4FA682DE" w14:textId="77777777" w:rsidR="001A183A" w:rsidRPr="00C77AE6" w:rsidRDefault="001A183A" w:rsidP="00647333">
            <w:pPr>
              <w:pStyle w:val="ListParagraph"/>
              <w:numPr>
                <w:ilvl w:val="0"/>
                <w:numId w:val="136"/>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41F75172" w14:textId="77777777" w:rsidR="001A183A" w:rsidRPr="00A142BE" w:rsidRDefault="001A183A" w:rsidP="005274CE">
            <w:pPr>
              <w:spacing w:after="0"/>
              <w:ind w:left="360"/>
              <w:contextualSpacing/>
              <w:rPr>
                <w:rFonts w:eastAsia="Calibri"/>
                <w:color w:val="000000"/>
                <w:sz w:val="21"/>
                <w:szCs w:val="21"/>
                <w:u w:val="single"/>
              </w:rPr>
            </w:pPr>
          </w:p>
        </w:tc>
      </w:tr>
      <w:tr w:rsidR="001A183A" w:rsidRPr="00A31DDA" w14:paraId="72252AFB" w14:textId="77777777" w:rsidTr="005274CE">
        <w:trPr>
          <w:trHeight w:val="615"/>
        </w:trPr>
        <w:tc>
          <w:tcPr>
            <w:tcW w:w="5000" w:type="pct"/>
            <w:gridSpan w:val="2"/>
          </w:tcPr>
          <w:p w14:paraId="35C56E4C" w14:textId="77777777" w:rsidR="001A183A" w:rsidRPr="00A142BE" w:rsidRDefault="001A183A" w:rsidP="005274CE">
            <w:pPr>
              <w:spacing w:after="0"/>
              <w:ind w:left="360"/>
              <w:contextualSpacing/>
              <w:rPr>
                <w:rFonts w:eastAsia="Calibri"/>
                <w:b/>
                <w:bCs/>
                <w:i/>
                <w:iCs/>
                <w:color w:val="000000"/>
                <w:sz w:val="21"/>
                <w:szCs w:val="21"/>
              </w:rPr>
            </w:pPr>
            <w:r w:rsidRPr="00A142BE">
              <w:rPr>
                <w:rFonts w:eastAsia="Calibri"/>
                <w:b/>
                <w:bCs/>
                <w:i/>
                <w:iCs/>
                <w:color w:val="000000"/>
                <w:sz w:val="21"/>
                <w:szCs w:val="21"/>
              </w:rPr>
              <w:t xml:space="preserve">Question xii) below to be filled only if none of these two sets of policy recommendation has been used or applied. </w:t>
            </w:r>
          </w:p>
        </w:tc>
      </w:tr>
      <w:tr w:rsidR="001A183A" w:rsidRPr="00A31DDA" w14:paraId="398DEDC8" w14:textId="77777777" w:rsidTr="005274CE">
        <w:trPr>
          <w:trHeight w:val="615"/>
        </w:trPr>
        <w:tc>
          <w:tcPr>
            <w:tcW w:w="1578" w:type="pct"/>
          </w:tcPr>
          <w:p w14:paraId="16EEC311" w14:textId="77777777" w:rsidR="001A183A" w:rsidRDefault="001A183A" w:rsidP="005274CE">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60BE1B98" w14:textId="77777777" w:rsidR="001A183A" w:rsidRPr="00A31DDA" w:rsidRDefault="001A183A" w:rsidP="005274CE">
            <w:pPr>
              <w:spacing w:after="0"/>
              <w:contextualSpacing/>
              <w:rPr>
                <w:rFonts w:eastAsia="Calibri"/>
                <w:b/>
                <w:bCs/>
                <w:sz w:val="21"/>
                <w:szCs w:val="21"/>
                <w:lang w:val="en-GB"/>
              </w:rPr>
            </w:pPr>
          </w:p>
        </w:tc>
        <w:tc>
          <w:tcPr>
            <w:tcW w:w="3422" w:type="pct"/>
          </w:tcPr>
          <w:p w14:paraId="78358DCD" w14:textId="77777777" w:rsidR="001A183A" w:rsidRPr="00A142BE" w:rsidRDefault="001A183A" w:rsidP="005274CE">
            <w:pPr>
              <w:spacing w:after="0"/>
              <w:ind w:left="360"/>
              <w:contextualSpacing/>
              <w:rPr>
                <w:rFonts w:eastAsia="Calibri"/>
                <w:color w:val="000000"/>
                <w:sz w:val="21"/>
                <w:szCs w:val="21"/>
                <w:u w:val="single"/>
              </w:rPr>
            </w:pPr>
            <w:r w:rsidRPr="00A142BE">
              <w:rPr>
                <w:rFonts w:eastAsia="Calibri"/>
                <w:i/>
                <w:color w:val="000000"/>
                <w:sz w:val="21"/>
                <w:szCs w:val="21"/>
              </w:rPr>
              <w:t xml:space="preserve">e.g. absence of sufficient resources; lack of awareness </w:t>
            </w:r>
            <w:proofErr w:type="spellStart"/>
            <w:r w:rsidRPr="00A142BE">
              <w:rPr>
                <w:rFonts w:eastAsia="Calibri"/>
                <w:i/>
                <w:color w:val="000000"/>
                <w:sz w:val="21"/>
                <w:szCs w:val="21"/>
              </w:rPr>
              <w:t>etc</w:t>
            </w:r>
            <w:proofErr w:type="spellEnd"/>
            <w:r w:rsidRPr="00A142BE">
              <w:rPr>
                <w:rFonts w:eastAsia="Calibri"/>
                <w:i/>
                <w:color w:val="000000"/>
                <w:sz w:val="21"/>
                <w:szCs w:val="21"/>
              </w:rPr>
              <w:t>;</w:t>
            </w:r>
            <w:r w:rsidRPr="00A142BE">
              <w:rPr>
                <w:rFonts w:eastAsia="Calibri"/>
                <w:color w:val="000000"/>
                <w:sz w:val="21"/>
                <w:szCs w:val="21"/>
                <w:u w:val="single"/>
              </w:rPr>
              <w:t xml:space="preserve"> </w:t>
            </w:r>
          </w:p>
        </w:tc>
      </w:tr>
    </w:tbl>
    <w:p w14:paraId="76A34C36" w14:textId="01F5CECC" w:rsidR="001A183A" w:rsidRDefault="001A183A" w:rsidP="00BC0862"/>
    <w:p w14:paraId="4E0B0794" w14:textId="77777777" w:rsidR="00606413" w:rsidRDefault="00606413" w:rsidP="00BC0862"/>
    <w:p w14:paraId="29A75AFE" w14:textId="77777777" w:rsidR="001A183A" w:rsidRDefault="001A183A" w:rsidP="00BC0862"/>
    <w:p w14:paraId="325C7899" w14:textId="55748295" w:rsidR="00020480" w:rsidRPr="001E5688" w:rsidRDefault="00020480" w:rsidP="005274CE">
      <w:pPr>
        <w:pStyle w:val="Heading2"/>
        <w:rPr>
          <w:rFonts w:ascii="Cambria" w:hAnsi="Cambria"/>
          <w:sz w:val="22"/>
          <w:szCs w:val="22"/>
          <w:lang w:val="fr-FR"/>
        </w:rPr>
      </w:pPr>
      <w:r w:rsidRPr="00CD16FA">
        <w:rPr>
          <w:lang w:val="en-US"/>
        </w:rPr>
        <w:t xml:space="preserve"> </w:t>
      </w:r>
      <w:hyperlink r:id="rId97" w:history="1">
        <w:bookmarkStart w:id="24" w:name="_Toc134537365"/>
        <w:proofErr w:type="spellStart"/>
        <w:r w:rsidR="001E5688" w:rsidRPr="001E5688">
          <w:rPr>
            <w:rStyle w:val="Hyperlink"/>
            <w:lang w:val="fr-FR"/>
          </w:rPr>
          <w:t>Aiddygard</w:t>
        </w:r>
        <w:proofErr w:type="spellEnd"/>
        <w:r w:rsidR="001E5688" w:rsidRPr="001E5688">
          <w:rPr>
            <w:rStyle w:val="Hyperlink"/>
            <w:lang w:val="fr-FR"/>
          </w:rPr>
          <w:t xml:space="preserve"> MAÏHOULE PENDERE, Post-projet de l'Union Européenne, Central </w:t>
        </w:r>
        <w:proofErr w:type="spellStart"/>
        <w:r w:rsidR="001E5688" w:rsidRPr="001E5688">
          <w:rPr>
            <w:rStyle w:val="Hyperlink"/>
            <w:lang w:val="fr-FR"/>
          </w:rPr>
          <w:t>African</w:t>
        </w:r>
        <w:proofErr w:type="spellEnd"/>
        <w:r w:rsidR="001E5688" w:rsidRPr="001E5688">
          <w:rPr>
            <w:rStyle w:val="Hyperlink"/>
            <w:lang w:val="fr-FR"/>
          </w:rPr>
          <w:t xml:space="preserve"> </w:t>
        </w:r>
        <w:proofErr w:type="spellStart"/>
        <w:r w:rsidR="001E5688" w:rsidRPr="001E5688">
          <w:rPr>
            <w:rStyle w:val="Hyperlink"/>
            <w:lang w:val="fr-FR"/>
          </w:rPr>
          <w:t>Republic</w:t>
        </w:r>
        <w:bookmarkEnd w:id="24"/>
        <w:proofErr w:type="spellEnd"/>
      </w:hyperlink>
    </w:p>
    <w:p w14:paraId="4C49B6A8" w14:textId="77777777" w:rsidR="001E5688" w:rsidRDefault="001E5688" w:rsidP="001E568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find the contribution attached</w:t>
      </w:r>
    </w:p>
    <w:p w14:paraId="42F11A9B" w14:textId="45FAA4B7" w:rsidR="001E5688" w:rsidRDefault="001E5688" w:rsidP="001E5688">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 (original in French):</w:t>
      </w:r>
    </w:p>
    <w:p w14:paraId="36968267" w14:textId="77777777" w:rsidR="001E5688" w:rsidRDefault="00077C41" w:rsidP="00647333">
      <w:pPr>
        <w:numPr>
          <w:ilvl w:val="0"/>
          <w:numId w:val="45"/>
        </w:numPr>
        <w:shd w:val="clear" w:color="auto" w:fill="FFFFFF"/>
        <w:spacing w:before="100" w:beforeAutospacing="1" w:after="100" w:afterAutospacing="1"/>
        <w:jc w:val="left"/>
        <w:rPr>
          <w:rFonts w:ascii="Open Sans" w:hAnsi="Open Sans" w:cs="Open Sans"/>
          <w:color w:val="003B43"/>
          <w:sz w:val="20"/>
          <w:szCs w:val="20"/>
        </w:rPr>
      </w:pPr>
      <w:hyperlink r:id="rId98" w:tooltip="FR_TEMPLATE_individual_CFS policy recommendations_final.pdf" w:history="1">
        <w:proofErr w:type="spellStart"/>
        <w:r w:rsidR="001E5688">
          <w:rPr>
            <w:rStyle w:val="Hyperlink"/>
            <w:rFonts w:ascii="Open Sans" w:eastAsiaTheme="majorEastAsia" w:hAnsi="Open Sans" w:cs="Open Sans"/>
            <w:color w:val="0D6CAC"/>
            <w:sz w:val="20"/>
            <w:szCs w:val="20"/>
          </w:rPr>
          <w:t>CAR_FR_individual</w:t>
        </w:r>
        <w:proofErr w:type="spellEnd"/>
        <w:r w:rsidR="001E5688">
          <w:rPr>
            <w:rStyle w:val="Hyperlink"/>
            <w:rFonts w:ascii="Open Sans" w:eastAsiaTheme="majorEastAsia" w:hAnsi="Open Sans" w:cs="Open Sans"/>
            <w:color w:val="0D6CAC"/>
            <w:sz w:val="20"/>
            <w:szCs w:val="20"/>
          </w:rPr>
          <w:t xml:space="preserve"> form</w:t>
        </w:r>
      </w:hyperlink>
    </w:p>
    <w:p w14:paraId="0B0D6D60" w14:textId="77777777" w:rsidR="005F364A" w:rsidRPr="00256521" w:rsidRDefault="005F364A" w:rsidP="005F364A">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CD16FA" w:rsidRPr="00A31DDA" w14:paraId="7269BB78" w14:textId="77777777" w:rsidTr="00917915">
        <w:trPr>
          <w:trHeight w:val="337"/>
        </w:trPr>
        <w:tc>
          <w:tcPr>
            <w:tcW w:w="1578" w:type="pct"/>
          </w:tcPr>
          <w:p w14:paraId="222C91A5" w14:textId="77777777" w:rsidR="00CD16FA" w:rsidRPr="00A31DDA" w:rsidRDefault="00CD16FA" w:rsidP="00917915">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22DC244F" w14:textId="77777777" w:rsidR="00CD16FA" w:rsidRPr="00A31DDA" w:rsidRDefault="00CD16FA" w:rsidP="00917915">
            <w:pPr>
              <w:spacing w:after="0"/>
              <w:rPr>
                <w:rFonts w:eastAsia="Calibri"/>
                <w:b/>
                <w:bCs/>
                <w:iCs/>
                <w:color w:val="0000FF"/>
                <w:sz w:val="21"/>
                <w:szCs w:val="21"/>
                <w:lang w:val="en-GB"/>
              </w:rPr>
            </w:pPr>
            <w:r>
              <w:rPr>
                <w:b/>
                <w:sz w:val="21"/>
                <w:lang w:bidi="en-US"/>
              </w:rPr>
              <w:t>IPC for food security</w:t>
            </w:r>
          </w:p>
        </w:tc>
      </w:tr>
      <w:tr w:rsidR="00CD16FA" w:rsidRPr="00A31DDA" w14:paraId="1A78D9A2" w14:textId="77777777" w:rsidTr="00917915">
        <w:trPr>
          <w:trHeight w:val="337"/>
        </w:trPr>
        <w:tc>
          <w:tcPr>
            <w:tcW w:w="1578" w:type="pct"/>
          </w:tcPr>
          <w:p w14:paraId="5D49E374" w14:textId="77777777" w:rsidR="00CD16FA" w:rsidRPr="00A31DDA" w:rsidRDefault="00CD16FA" w:rsidP="00917915">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76A7B287" w14:textId="77777777" w:rsidR="00CD16FA" w:rsidRPr="00A31DDA" w:rsidRDefault="00CD16FA" w:rsidP="00917915">
            <w:pPr>
              <w:spacing w:after="0"/>
              <w:rPr>
                <w:rFonts w:eastAsia="Calibri"/>
                <w:b/>
                <w:bCs/>
                <w:iCs/>
                <w:color w:val="0000FF"/>
                <w:sz w:val="21"/>
                <w:szCs w:val="21"/>
                <w:lang w:val="en-GB"/>
              </w:rPr>
            </w:pPr>
            <w:r w:rsidRPr="00A31DDA">
              <w:rPr>
                <w:rFonts w:eastAsia="MS Mincho"/>
                <w:i/>
                <w:iCs/>
                <w:sz w:val="21"/>
                <w:szCs w:val="21"/>
                <w:lang w:val="en-GB" w:eastAsia="ja-JP" w:bidi="th-TH"/>
              </w:rPr>
              <w:t>(e.g. national; regional if several countries of the same region; global if several countries in more than one region)</w:t>
            </w:r>
          </w:p>
        </w:tc>
      </w:tr>
      <w:tr w:rsidR="00CD16FA" w:rsidRPr="00A31DDA" w14:paraId="0D4169F1" w14:textId="77777777" w:rsidTr="00917915">
        <w:trPr>
          <w:trHeight w:val="369"/>
        </w:trPr>
        <w:tc>
          <w:tcPr>
            <w:tcW w:w="1578" w:type="pct"/>
          </w:tcPr>
          <w:p w14:paraId="2941E79B" w14:textId="77777777" w:rsidR="00CD16FA" w:rsidRPr="00A31DDA" w:rsidRDefault="00CD16FA" w:rsidP="00917915">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605EF149" w14:textId="77777777" w:rsidR="00CD16FA" w:rsidRDefault="00CD16FA" w:rsidP="00917915">
            <w:pPr>
              <w:shd w:val="clear" w:color="auto" w:fill="FFFFFF"/>
              <w:spacing w:before="60" w:after="60"/>
              <w:contextualSpacing/>
              <w:rPr>
                <w:rFonts w:eastAsia="MS Mincho"/>
                <w:bCs/>
                <w:sz w:val="21"/>
                <w:szCs w:val="21"/>
                <w:lang w:val="en-GB" w:eastAsia="ja-JP" w:bidi="th-TH"/>
              </w:rPr>
            </w:pPr>
            <w:r w:rsidRPr="00A31DDA">
              <w:rPr>
                <w:rFonts w:eastAsia="MS Mincho"/>
                <w:bCs/>
                <w:i/>
                <w:iCs/>
                <w:sz w:val="21"/>
                <w:szCs w:val="21"/>
                <w:lang w:val="en-GB" w:eastAsia="ja-JP" w:bidi="th-TH"/>
              </w:rPr>
              <w:t xml:space="preserve"> (e.g.  Malawi;</w:t>
            </w:r>
            <w:r w:rsidRPr="00A31DDA">
              <w:rPr>
                <w:rFonts w:eastAsia="Calibri"/>
                <w:sz w:val="21"/>
                <w:szCs w:val="21"/>
              </w:rPr>
              <w:t xml:space="preserve"> </w:t>
            </w:r>
            <w:r w:rsidRPr="00A31DDA">
              <w:rPr>
                <w:rFonts w:eastAsia="MS Mincho"/>
                <w:bCs/>
                <w:i/>
                <w:iCs/>
                <w:sz w:val="21"/>
                <w:szCs w:val="21"/>
                <w:lang w:eastAsia="ja-JP" w:bidi="th-TH"/>
              </w:rPr>
              <w:t>Sahel: Great Lakes Region; or Kenya and Tanzania</w:t>
            </w:r>
            <w:r w:rsidRPr="00A31DDA">
              <w:rPr>
                <w:rFonts w:eastAsia="MS Mincho"/>
                <w:bCs/>
                <w:i/>
                <w:iCs/>
                <w:sz w:val="21"/>
                <w:szCs w:val="21"/>
                <w:lang w:val="en-GB" w:eastAsia="ja-JP" w:bidi="th-TH"/>
              </w:rPr>
              <w:t xml:space="preserve"> )</w:t>
            </w:r>
            <w:r w:rsidRPr="00A31DDA">
              <w:rPr>
                <w:rFonts w:eastAsia="MS Mincho"/>
                <w:bCs/>
                <w:sz w:val="21"/>
                <w:szCs w:val="21"/>
                <w:lang w:val="en-GB" w:eastAsia="ja-JP" w:bidi="th-TH"/>
              </w:rPr>
              <w:t xml:space="preserve"> </w:t>
            </w:r>
          </w:p>
          <w:p w14:paraId="355B5E67" w14:textId="77777777" w:rsidR="00CD16FA" w:rsidRPr="000A6F84" w:rsidRDefault="00CD16FA" w:rsidP="00917915">
            <w:pPr>
              <w:rPr>
                <w:rFonts w:eastAsia="Cambria" w:cs="Cambria"/>
                <w:i/>
                <w:iCs/>
                <w:color w:val="000000"/>
                <w:sz w:val="21"/>
                <w:szCs w:val="21"/>
              </w:rPr>
            </w:pPr>
            <w:r>
              <w:rPr>
                <w:i/>
                <w:sz w:val="21"/>
                <w:lang w:bidi="en-US"/>
              </w:rPr>
              <w:t>Central African Republic (CAR)</w:t>
            </w:r>
          </w:p>
        </w:tc>
      </w:tr>
      <w:tr w:rsidR="00CD16FA" w:rsidRPr="00A31DDA" w14:paraId="2927F662" w14:textId="77777777" w:rsidTr="00917915">
        <w:trPr>
          <w:trHeight w:val="746"/>
        </w:trPr>
        <w:tc>
          <w:tcPr>
            <w:tcW w:w="1578" w:type="pct"/>
            <w:tcBorders>
              <w:top w:val="single" w:sz="4" w:space="0" w:color="auto"/>
              <w:left w:val="single" w:sz="4" w:space="0" w:color="auto"/>
              <w:bottom w:val="single" w:sz="4" w:space="0" w:color="auto"/>
              <w:right w:val="single" w:sz="4" w:space="0" w:color="auto"/>
            </w:tcBorders>
          </w:tcPr>
          <w:p w14:paraId="2189F1D5" w14:textId="77777777" w:rsidR="00CD16FA" w:rsidRPr="00A31DDA" w:rsidRDefault="00CD16FA" w:rsidP="00917915">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440F4375" w14:textId="77777777" w:rsidR="00CD16FA" w:rsidRPr="000A6F84" w:rsidRDefault="00CD16FA" w:rsidP="00917915">
            <w:pPr>
              <w:spacing w:after="200" w:line="276" w:lineRule="auto"/>
              <w:contextualSpacing/>
              <w:rPr>
                <w:rFonts w:eastAsia="MS Mincho"/>
                <w:bCs/>
                <w:sz w:val="21"/>
                <w:szCs w:val="21"/>
                <w:lang w:eastAsia="ja-JP" w:bidi="th-TH"/>
              </w:rPr>
            </w:pPr>
            <w:r w:rsidRPr="00A31DDA">
              <w:rPr>
                <w:rFonts w:eastAsia="MS Mincho"/>
                <w:bCs/>
                <w:sz w:val="21"/>
                <w:szCs w:val="21"/>
                <w:lang w:val="en-GB" w:eastAsia="ja-JP" w:bidi="th-TH"/>
              </w:rPr>
              <w:t>Name:</w:t>
            </w:r>
            <w:r w:rsidRPr="000A6F84">
              <w:rPr>
                <w:rFonts w:eastAsia="MS Mincho"/>
                <w:bCs/>
                <w:sz w:val="21"/>
                <w:szCs w:val="21"/>
                <w:lang w:eastAsia="ja-JP" w:bidi="th-TH"/>
              </w:rPr>
              <w:t xml:space="preserve"> </w:t>
            </w:r>
            <w:r>
              <w:rPr>
                <w:sz w:val="21"/>
                <w:lang w:bidi="en-US"/>
              </w:rPr>
              <w:t xml:space="preserve">MAÏHOULE PENDERE </w:t>
            </w:r>
            <w:proofErr w:type="spellStart"/>
            <w:r>
              <w:rPr>
                <w:sz w:val="21"/>
                <w:lang w:bidi="en-US"/>
              </w:rPr>
              <w:t>Aiddygard</w:t>
            </w:r>
            <w:proofErr w:type="spellEnd"/>
          </w:p>
          <w:p w14:paraId="189BB97F" w14:textId="77777777" w:rsidR="00CD16FA" w:rsidRPr="000A6F84" w:rsidRDefault="00CD16FA" w:rsidP="00917915">
            <w:pPr>
              <w:spacing w:line="276" w:lineRule="auto"/>
              <w:contextualSpacing/>
              <w:rPr>
                <w:rFonts w:eastAsia="MS Mincho"/>
                <w:bCs/>
                <w:color w:val="0070C0"/>
                <w:sz w:val="21"/>
                <w:szCs w:val="21"/>
                <w:lang w:eastAsia="ja-JP" w:bidi="th-TH"/>
              </w:rPr>
            </w:pPr>
            <w:r w:rsidRPr="00A31DDA">
              <w:rPr>
                <w:rFonts w:eastAsia="MS Mincho"/>
                <w:bCs/>
                <w:sz w:val="21"/>
                <w:szCs w:val="21"/>
                <w:lang w:val="en-GB" w:eastAsia="ja-JP" w:bidi="th-TH"/>
              </w:rPr>
              <w:t>Email address:</w:t>
            </w:r>
            <w:r w:rsidRPr="000A6F84">
              <w:rPr>
                <w:rFonts w:eastAsia="MS Mincho"/>
                <w:bCs/>
                <w:sz w:val="21"/>
                <w:szCs w:val="21"/>
                <w:lang w:eastAsia="ja-JP" w:bidi="th-TH"/>
              </w:rPr>
              <w:t xml:space="preserve"> </w:t>
            </w:r>
            <w:r>
              <w:rPr>
                <w:sz w:val="21"/>
                <w:lang w:bidi="en-US"/>
              </w:rPr>
              <w:t>aiddygardmaihoulependere@gmail.com</w:t>
            </w:r>
          </w:p>
        </w:tc>
      </w:tr>
      <w:tr w:rsidR="00CD16FA" w:rsidRPr="00A31DDA" w14:paraId="72C5387F" w14:textId="77777777" w:rsidTr="00917915">
        <w:trPr>
          <w:trHeight w:val="369"/>
        </w:trPr>
        <w:tc>
          <w:tcPr>
            <w:tcW w:w="1578" w:type="pct"/>
          </w:tcPr>
          <w:p w14:paraId="7D23DEBF" w14:textId="77777777" w:rsidR="00CD16FA" w:rsidRPr="00A31DDA" w:rsidRDefault="00CD16FA" w:rsidP="00917915">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64253AB9"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73913747"/>
                <w14:checkbox>
                  <w14:checked w14:val="1"/>
                  <w14:checkedState w14:val="2612" w14:font="MS Gothic"/>
                  <w14:uncheckedState w14:val="2610" w14:font="MS Gothic"/>
                </w14:checkbox>
              </w:sdtPr>
              <w:sdtContent>
                <w:r>
                  <w:rPr>
                    <w:rFonts w:ascii="MS Gothic" w:eastAsia="MS Gothic" w:hAnsi="MS Gothic" w:hint="eastAsia"/>
                    <w:bCs/>
                    <w:sz w:val="21"/>
                    <w:szCs w:val="21"/>
                    <w:lang w:val="en-GB" w:eastAsia="ja-JP" w:bidi="th-TH"/>
                  </w:rPr>
                  <w:t>☒</w:t>
                </w:r>
              </w:sdtContent>
            </w:sdt>
            <w:r w:rsidRPr="00A31DDA">
              <w:rPr>
                <w:rFonts w:eastAsia="MS Mincho"/>
                <w:bCs/>
                <w:sz w:val="21"/>
                <w:szCs w:val="21"/>
                <w:lang w:val="en-GB" w:eastAsia="ja-JP" w:bidi="th-TH"/>
              </w:rPr>
              <w:t xml:space="preserve">  </w:t>
            </w:r>
            <w:r w:rsidRPr="000A6F84">
              <w:rPr>
                <w:rFonts w:eastAsia="MS Mincho"/>
                <w:b/>
                <w:sz w:val="21"/>
                <w:szCs w:val="21"/>
                <w:u w:val="single"/>
                <w:lang w:val="en-GB" w:eastAsia="ja-JP" w:bidi="th-TH"/>
              </w:rPr>
              <w:t>Government</w:t>
            </w:r>
          </w:p>
          <w:p w14:paraId="034AB66F"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74005972"/>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bCs/>
                <w:sz w:val="21"/>
                <w:szCs w:val="21"/>
                <w:lang w:val="en-GB" w:eastAsia="ja-JP" w:bidi="th-TH"/>
              </w:rPr>
              <w:t xml:space="preserve">  UN organization</w:t>
            </w:r>
          </w:p>
          <w:p w14:paraId="64457107"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07515173"/>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bCs/>
                <w:sz w:val="21"/>
                <w:szCs w:val="21"/>
                <w:lang w:val="en-GB" w:eastAsia="ja-JP" w:bidi="th-TH"/>
              </w:rPr>
              <w:t xml:space="preserve">  Civil Society / NGO</w:t>
            </w:r>
          </w:p>
          <w:p w14:paraId="570DF5EE"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52184449"/>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bCs/>
                <w:sz w:val="21"/>
                <w:szCs w:val="21"/>
                <w:lang w:val="en-GB" w:eastAsia="ja-JP" w:bidi="th-TH"/>
              </w:rPr>
              <w:t xml:space="preserve">  Private Sector</w:t>
            </w:r>
          </w:p>
          <w:p w14:paraId="4DA09AE1"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42373780"/>
                <w14:checkbox>
                  <w14:checked w14:val="1"/>
                  <w14:checkedState w14:val="2612" w14:font="MS Gothic"/>
                  <w14:uncheckedState w14:val="2610" w14:font="MS Gothic"/>
                </w14:checkbox>
              </w:sdtPr>
              <w:sdtContent>
                <w:r>
                  <w:rPr>
                    <w:rFonts w:ascii="MS Gothic" w:eastAsia="MS Gothic" w:hAnsi="MS Gothic" w:hint="eastAsia"/>
                    <w:bCs/>
                    <w:sz w:val="21"/>
                    <w:szCs w:val="21"/>
                    <w:lang w:val="en-GB" w:eastAsia="ja-JP" w:bidi="th-TH"/>
                  </w:rPr>
                  <w:t>☒</w:t>
                </w:r>
              </w:sdtContent>
            </w:sdt>
            <w:r w:rsidRPr="00A31DDA">
              <w:rPr>
                <w:rFonts w:eastAsia="MS Mincho"/>
                <w:bCs/>
                <w:sz w:val="21"/>
                <w:szCs w:val="21"/>
                <w:lang w:val="en-GB" w:eastAsia="ja-JP" w:bidi="th-TH"/>
              </w:rPr>
              <w:t xml:space="preserve">  </w:t>
            </w:r>
            <w:r w:rsidRPr="000A6F84">
              <w:rPr>
                <w:rFonts w:eastAsia="MS Mincho"/>
                <w:b/>
                <w:sz w:val="21"/>
                <w:szCs w:val="21"/>
                <w:u w:val="single"/>
                <w:lang w:val="en-GB" w:eastAsia="ja-JP" w:bidi="th-TH"/>
              </w:rPr>
              <w:t>Academia</w:t>
            </w:r>
          </w:p>
          <w:p w14:paraId="25628767"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79578866"/>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bCs/>
                <w:sz w:val="21"/>
                <w:szCs w:val="21"/>
                <w:lang w:val="en-GB" w:eastAsia="ja-JP" w:bidi="th-TH"/>
              </w:rPr>
              <w:t xml:space="preserve">  Donor</w:t>
            </w:r>
          </w:p>
          <w:p w14:paraId="4FF12FD7" w14:textId="77777777" w:rsidR="00CD16FA" w:rsidRPr="00A31DDA" w:rsidRDefault="00CD16FA" w:rsidP="00917915">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77002662"/>
                <w14:checkbox>
                  <w14:checked w14:val="0"/>
                  <w14:checkedState w14:val="2612" w14:font="MS Gothic"/>
                  <w14:uncheckedState w14:val="2610" w14:font="MS Gothic"/>
                </w14:checkbox>
              </w:sdtPr>
              <w:sdtContent>
                <w:r w:rsidRPr="00A31DDA">
                  <w:rPr>
                    <w:rFonts w:ascii="Segoe UI Symbol" w:eastAsia="MS Gothic" w:hAnsi="Segoe UI Symbol" w:cs="Segoe UI Symbol"/>
                    <w:bCs/>
                    <w:sz w:val="21"/>
                    <w:szCs w:val="21"/>
                    <w:lang w:val="en-GB" w:eastAsia="ja-JP" w:bidi="th-TH"/>
                  </w:rPr>
                  <w:t>☐</w:t>
                </w:r>
              </w:sdtContent>
            </w:sdt>
            <w:r w:rsidRPr="00A31DDA">
              <w:rPr>
                <w:rFonts w:eastAsia="MS Mincho"/>
                <w:bCs/>
                <w:sz w:val="21"/>
                <w:szCs w:val="21"/>
                <w:lang w:val="en-GB" w:eastAsia="ja-JP" w:bidi="th-TH"/>
              </w:rPr>
              <w:t xml:space="preserve">  Other </w:t>
            </w:r>
            <w:r>
              <w:rPr>
                <w:rFonts w:eastAsia="MS Mincho"/>
                <w:bCs/>
                <w:sz w:val="21"/>
                <w:szCs w:val="21"/>
                <w:lang w:val="en-GB" w:eastAsia="ja-JP" w:bidi="th-TH"/>
              </w:rPr>
              <w:t xml:space="preserve">(specify) </w:t>
            </w:r>
            <w:r w:rsidRPr="00A31DDA">
              <w:rPr>
                <w:rFonts w:eastAsia="MS Mincho"/>
                <w:bCs/>
                <w:sz w:val="21"/>
                <w:szCs w:val="21"/>
                <w:lang w:val="en-GB" w:eastAsia="ja-JP" w:bidi="th-TH"/>
              </w:rPr>
              <w:t>…………………………………………………………</w:t>
            </w:r>
          </w:p>
        </w:tc>
      </w:tr>
      <w:tr w:rsidR="00CD16FA" w:rsidRPr="00A31DDA" w14:paraId="1B9B0390" w14:textId="77777777" w:rsidTr="00917915">
        <w:trPr>
          <w:trHeight w:val="868"/>
        </w:trPr>
        <w:tc>
          <w:tcPr>
            <w:tcW w:w="1578" w:type="pct"/>
            <w:tcBorders>
              <w:bottom w:val="nil"/>
            </w:tcBorders>
          </w:tcPr>
          <w:p w14:paraId="131567D6" w14:textId="77777777" w:rsidR="00CD16FA" w:rsidRPr="00A31DDA" w:rsidRDefault="00CD16FA" w:rsidP="00CD16FA">
            <w:pPr>
              <w:numPr>
                <w:ilvl w:val="0"/>
                <w:numId w:val="16"/>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373D2E6C" w14:textId="77777777" w:rsidR="00CD16FA" w:rsidRPr="00A31DDA" w:rsidRDefault="00CD16FA" w:rsidP="00917915">
            <w:pPr>
              <w:rPr>
                <w:rFonts w:eastAsia="Calibri" w:cstheme="majorBidi"/>
                <w:sz w:val="21"/>
                <w:szCs w:val="21"/>
                <w:lang w:val="en-GB"/>
              </w:rPr>
            </w:pPr>
            <w:sdt>
              <w:sdtPr>
                <w:rPr>
                  <w:rFonts w:eastAsia="MS Mincho" w:cstheme="majorBidi"/>
                  <w:bCs/>
                  <w:sz w:val="21"/>
                  <w:szCs w:val="21"/>
                  <w:lang w:val="en-GB" w:eastAsia="ja-JP" w:bidi="th-TH"/>
                </w:rPr>
                <w:id w:val="-1147821198"/>
                <w14:checkbox>
                  <w14:checked w14:val="0"/>
                  <w14:checkedState w14:val="2612" w14:font="MS Gothic"/>
                  <w14:uncheckedState w14:val="2610" w14:font="MS Gothic"/>
                </w14:checkbox>
              </w:sdtPr>
              <w:sdtContent>
                <w:r w:rsidRPr="00A31DDA">
                  <w:rPr>
                    <w:rFonts w:ascii="Segoe UI Symbol" w:eastAsia="MS Gothic" w:hAnsi="Segoe UI Symbol" w:cs="Segoe UI Symbol"/>
                    <w:bCs/>
                    <w:sz w:val="21"/>
                    <w:szCs w:val="21"/>
                    <w:lang w:val="en-GB" w:eastAsia="ja-JP" w:bidi="th-TH"/>
                  </w:rPr>
                  <w:t>☐</w:t>
                </w:r>
              </w:sdtContent>
            </w:sdt>
            <w:r w:rsidRPr="00A31DDA">
              <w:rPr>
                <w:rFonts w:eastAsia="Calibri" w:cstheme="majorBidi"/>
                <w:b/>
                <w:sz w:val="21"/>
                <w:szCs w:val="21"/>
                <w:lang w:val="en-GB"/>
              </w:rPr>
              <w:t xml:space="preserve">  Set 1:</w:t>
            </w:r>
            <w:r w:rsidRPr="00A31DDA">
              <w:rPr>
                <w:rFonts w:eastAsia="Calibri" w:cstheme="majorBidi"/>
                <w:sz w:val="21"/>
                <w:szCs w:val="21"/>
                <w:lang w:val="en-GB"/>
              </w:rPr>
              <w:t xml:space="preserve"> </w:t>
            </w:r>
            <w:r w:rsidRPr="00A31DDA">
              <w:rPr>
                <w:rFonts w:eastAsia="Calibri" w:cstheme="majorBidi"/>
                <w:sz w:val="21"/>
                <w:szCs w:val="21"/>
                <w:lang w:val="en-GB"/>
              </w:rPr>
              <w:tab/>
            </w:r>
            <w:hyperlink r:id="rId99" w:history="1">
              <w:r w:rsidRPr="00A31DDA">
                <w:rPr>
                  <w:rStyle w:val="Hyperlink"/>
                  <w:rFonts w:eastAsia="Calibri" w:cstheme="majorBidi"/>
                  <w:i/>
                  <w:sz w:val="21"/>
                  <w:szCs w:val="21"/>
                  <w:lang w:val="en-GB"/>
                </w:rPr>
                <w:t>Price Volatility and Food Security</w:t>
              </w:r>
            </w:hyperlink>
            <w:r w:rsidRPr="00A31DDA">
              <w:rPr>
                <w:rFonts w:eastAsia="Calibri" w:cstheme="majorBidi"/>
                <w:sz w:val="21"/>
                <w:szCs w:val="21"/>
                <w:lang w:val="en-GB"/>
              </w:rPr>
              <w:t xml:space="preserve"> </w:t>
            </w:r>
          </w:p>
          <w:p w14:paraId="412AA91F" w14:textId="77777777" w:rsidR="00CD16FA" w:rsidRPr="00A31DDA" w:rsidRDefault="00CD16FA" w:rsidP="00917915">
            <w:pPr>
              <w:rPr>
                <w:rFonts w:eastAsia="Calibri" w:cstheme="majorBidi"/>
                <w:sz w:val="21"/>
                <w:szCs w:val="21"/>
                <w:lang w:val="en-GB"/>
              </w:rPr>
            </w:pPr>
            <w:sdt>
              <w:sdtPr>
                <w:rPr>
                  <w:rFonts w:eastAsia="MS Mincho" w:cstheme="majorBidi"/>
                  <w:bCs/>
                  <w:sz w:val="21"/>
                  <w:szCs w:val="21"/>
                  <w:lang w:val="en-GB" w:eastAsia="ja-JP" w:bidi="th-TH"/>
                </w:rPr>
                <w:id w:val="-1188821174"/>
                <w14:checkbox>
                  <w14:checked w14:val="1"/>
                  <w14:checkedState w14:val="2612" w14:font="MS Gothic"/>
                  <w14:uncheckedState w14:val="2610" w14:font="MS Gothic"/>
                </w14:checkbox>
              </w:sdtPr>
              <w:sdtContent>
                <w:r>
                  <w:rPr>
                    <w:rFonts w:ascii="MS Gothic" w:eastAsia="MS Gothic" w:hAnsi="MS Gothic" w:cstheme="majorBidi" w:hint="eastAsia"/>
                    <w:bCs/>
                    <w:sz w:val="21"/>
                    <w:szCs w:val="21"/>
                    <w:lang w:val="en-GB" w:eastAsia="ja-JP" w:bidi="th-TH"/>
                  </w:rPr>
                  <w:t>☒</w:t>
                </w:r>
              </w:sdtContent>
            </w:sdt>
            <w:r w:rsidRPr="00A31DDA">
              <w:rPr>
                <w:rFonts w:eastAsia="Calibri" w:cstheme="majorBidi"/>
                <w:b/>
                <w:sz w:val="21"/>
                <w:szCs w:val="21"/>
                <w:lang w:val="en-GB"/>
              </w:rPr>
              <w:t xml:space="preserve">   Set 2:</w:t>
            </w:r>
            <w:r w:rsidRPr="00A31DDA">
              <w:rPr>
                <w:rFonts w:eastAsia="Calibri" w:cstheme="majorBidi"/>
                <w:sz w:val="21"/>
                <w:szCs w:val="21"/>
                <w:lang w:val="en-GB"/>
              </w:rPr>
              <w:tab/>
            </w:r>
            <w:hyperlink r:id="rId100" w:history="1">
              <w:r w:rsidRPr="00A31DDA">
                <w:rPr>
                  <w:rStyle w:val="Hyperlink"/>
                  <w:rFonts w:eastAsia="Calibri" w:cstheme="majorBidi"/>
                  <w:i/>
                  <w:sz w:val="21"/>
                  <w:szCs w:val="21"/>
                  <w:lang w:val="en-GB"/>
                </w:rPr>
                <w:t xml:space="preserve">Social Protection for Food Security &amp; Nutrition </w:t>
              </w:r>
            </w:hyperlink>
            <w:r w:rsidRPr="00A31DDA">
              <w:rPr>
                <w:rFonts w:eastAsia="Calibri" w:cstheme="majorBidi"/>
                <w:sz w:val="21"/>
                <w:szCs w:val="21"/>
                <w:lang w:val="en-GB"/>
              </w:rPr>
              <w:t xml:space="preserve"> </w:t>
            </w:r>
          </w:p>
          <w:p w14:paraId="1CA6D378" w14:textId="77777777" w:rsidR="00CD16FA" w:rsidRPr="00A31DDA" w:rsidRDefault="00CD16FA" w:rsidP="00917915">
            <w:pPr>
              <w:shd w:val="clear" w:color="auto" w:fill="FFFFFF"/>
              <w:spacing w:before="60" w:after="60"/>
              <w:rPr>
                <w:rFonts w:eastAsia="MS Mincho" w:cstheme="majorBidi"/>
                <w:i/>
                <w:iCs/>
                <w:color w:val="0000FF"/>
                <w:sz w:val="21"/>
                <w:szCs w:val="21"/>
                <w:lang w:val="en-GB" w:eastAsia="ja-JP" w:bidi="th-TH"/>
              </w:rPr>
            </w:pPr>
          </w:p>
          <w:p w14:paraId="470B67D4" w14:textId="77777777" w:rsidR="00CD16FA" w:rsidRPr="00A31DDA" w:rsidRDefault="00CD16FA" w:rsidP="00917915">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CD16FA" w:rsidRPr="00A31DDA" w14:paraId="63C40225" w14:textId="77777777" w:rsidTr="00917915">
        <w:trPr>
          <w:trHeight w:val="868"/>
        </w:trPr>
        <w:tc>
          <w:tcPr>
            <w:tcW w:w="1578" w:type="pct"/>
            <w:tcBorders>
              <w:bottom w:val="nil"/>
            </w:tcBorders>
          </w:tcPr>
          <w:p w14:paraId="24E47319" w14:textId="77777777" w:rsidR="00CD16FA" w:rsidRPr="00A31DDA" w:rsidRDefault="00CD16FA" w:rsidP="00CD16FA">
            <w:pPr>
              <w:numPr>
                <w:ilvl w:val="0"/>
                <w:numId w:val="16"/>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6B203A01" w14:textId="77777777" w:rsidR="00CD16FA" w:rsidRPr="000A551C" w:rsidRDefault="00CD16FA" w:rsidP="00917915">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t>Price Volatility and Food Security</w:t>
            </w:r>
          </w:p>
          <w:p w14:paraId="4E5E33D8" w14:textId="77777777" w:rsidR="00CD16FA" w:rsidRPr="00A31DDA" w:rsidRDefault="00CD16FA" w:rsidP="00917915">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in the document, from a) to q) and explain why)</w:t>
            </w:r>
          </w:p>
          <w:p w14:paraId="0EF7CC80" w14:textId="77777777" w:rsidR="00CD16FA" w:rsidRPr="00A31DDA" w:rsidRDefault="00CD16FA" w:rsidP="00917915">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w:t>
            </w:r>
            <w:proofErr w:type="gramStart"/>
            <w:r w:rsidRPr="00A31DDA">
              <w:rPr>
                <w:rFonts w:eastAsia="Calibri" w:cstheme="majorBidi"/>
                <w:i/>
                <w:iCs/>
                <w:sz w:val="21"/>
                <w:szCs w:val="21"/>
                <w:lang w:val="en-GB"/>
              </w:rPr>
              <w:t>e.g</w:t>
            </w:r>
            <w:proofErr w:type="gramEnd"/>
            <w:r w:rsidRPr="00A31DDA">
              <w:rPr>
                <w:rFonts w:eastAsia="Calibri" w:cstheme="majorBidi"/>
                <w:i/>
                <w:iCs/>
                <w:sz w:val="21"/>
                <w:szCs w:val="21"/>
                <w:lang w:val="en-GB"/>
              </w:rPr>
              <w:t>. Price volatility: recs: k) n) and q).]</w:t>
            </w:r>
          </w:p>
          <w:p w14:paraId="536CF49C" w14:textId="77777777" w:rsidR="00CD16FA" w:rsidRPr="000A551C" w:rsidRDefault="00CD16FA" w:rsidP="00917915">
            <w:pPr>
              <w:shd w:val="clear" w:color="auto" w:fill="FFFFFF"/>
              <w:spacing w:before="60" w:after="60"/>
              <w:rPr>
                <w:rFonts w:eastAsia="Calibri" w:cstheme="majorBidi"/>
                <w:i/>
                <w:iCs/>
                <w:sz w:val="21"/>
                <w:szCs w:val="21"/>
                <w:lang w:val="en-GB"/>
              </w:rPr>
            </w:pPr>
          </w:p>
          <w:p w14:paraId="15F0E1A9" w14:textId="77777777" w:rsidR="00CD16FA" w:rsidRPr="000A551C" w:rsidRDefault="00CD16FA" w:rsidP="00917915">
            <w:pPr>
              <w:shd w:val="clear" w:color="auto" w:fill="FFFFFF"/>
              <w:spacing w:before="60" w:after="60"/>
              <w:rPr>
                <w:rFonts w:eastAsia="Calibri" w:cstheme="majorBidi"/>
                <w:sz w:val="21"/>
                <w:szCs w:val="21"/>
              </w:rPr>
            </w:pPr>
            <w:r w:rsidRPr="000A551C">
              <w:rPr>
                <w:rFonts w:eastAsia="MS Mincho" w:cstheme="majorBidi"/>
                <w:i/>
                <w:iCs/>
                <w:sz w:val="21"/>
                <w:szCs w:val="21"/>
                <w:u w:val="single"/>
                <w:lang w:val="en-GB" w:eastAsia="ja-JP" w:bidi="th-TH"/>
              </w:rPr>
              <w:t>Social Protection for Food Security &amp; Nutrition</w:t>
            </w:r>
            <w:r w:rsidRPr="000A551C">
              <w:rPr>
                <w:rFonts w:eastAsia="Calibri" w:cstheme="majorBidi"/>
                <w:i/>
                <w:sz w:val="21"/>
                <w:szCs w:val="21"/>
                <w:lang w:val="en-GB"/>
              </w:rPr>
              <w:t xml:space="preserve"> </w:t>
            </w:r>
          </w:p>
          <w:p w14:paraId="550DD3D4" w14:textId="77777777" w:rsidR="00CD16FA" w:rsidRPr="00A31DDA" w:rsidRDefault="00CD16FA" w:rsidP="00917915">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under A), B), C) and D) in the document and explain why)</w:t>
            </w:r>
          </w:p>
          <w:p w14:paraId="0E845824" w14:textId="77777777" w:rsidR="00CD16FA" w:rsidRPr="00A31DDA" w:rsidRDefault="00CD16FA" w:rsidP="00917915">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 e.g. Social Protection: recs: A 4); B 1)2)3): D 2)]</w:t>
            </w:r>
          </w:p>
          <w:p w14:paraId="063614AE" w14:textId="77777777" w:rsidR="00CD16FA" w:rsidRPr="000A6F84" w:rsidRDefault="00CD16FA" w:rsidP="00917915">
            <w:pPr>
              <w:rPr>
                <w:rFonts w:eastAsia="Cambria" w:cs="Cambria"/>
                <w:i/>
                <w:iCs/>
                <w:color w:val="000000"/>
                <w:sz w:val="21"/>
                <w:szCs w:val="21"/>
              </w:rPr>
            </w:pPr>
            <w:r>
              <w:rPr>
                <w:i/>
                <w:sz w:val="21"/>
                <w:lang w:bidi="en-US"/>
              </w:rPr>
              <w:t>A, due to the recognition by the international community of this phase of resilience between recovery and return to the path of development in the Central African Republic, the principles of</w:t>
            </w:r>
            <w:r>
              <w:rPr>
                <w:i/>
                <w:sz w:val="21"/>
                <w:lang w:bidi="en-US"/>
              </w:rPr>
              <w:tab/>
              <w:t>PR under the leadership of UNDP are focused on the principles of UNDAF+ in support of the national vision set out in the Recovery and Peacebuilding Plan and the Mutual Commitment Framework (RCPCA-CEM).</w:t>
            </w:r>
          </w:p>
        </w:tc>
      </w:tr>
      <w:tr w:rsidR="00CD16FA" w:rsidRPr="00A31DDA" w14:paraId="77F3BE91" w14:textId="77777777" w:rsidTr="00917915">
        <w:trPr>
          <w:trHeight w:val="1547"/>
        </w:trPr>
        <w:tc>
          <w:tcPr>
            <w:tcW w:w="1578" w:type="pct"/>
            <w:tcBorders>
              <w:bottom w:val="nil"/>
            </w:tcBorders>
          </w:tcPr>
          <w:p w14:paraId="7193225A" w14:textId="77777777" w:rsidR="00CD16FA" w:rsidRPr="00A31DDA" w:rsidRDefault="00CD16FA" w:rsidP="00CD16FA">
            <w:pPr>
              <w:numPr>
                <w:ilvl w:val="0"/>
                <w:numId w:val="16"/>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3499B987" w14:textId="77777777" w:rsidR="00CD16FA" w:rsidRPr="00A31DDA" w:rsidRDefault="00CD16FA" w:rsidP="00917915">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086F3A00" w14:textId="77777777" w:rsidR="00CD16FA" w:rsidRPr="00A31DDA" w:rsidRDefault="00CD16FA" w:rsidP="00917915">
            <w:pPr>
              <w:shd w:val="clear" w:color="auto" w:fill="FFFFFF"/>
              <w:spacing w:before="60" w:after="60"/>
              <w:ind w:left="720"/>
              <w:contextualSpacing/>
              <w:rPr>
                <w:rFonts w:eastAsia="Calibri" w:cstheme="majorBidi"/>
                <w:b/>
                <w:bCs/>
                <w:i/>
                <w:iCs/>
                <w:sz w:val="21"/>
                <w:szCs w:val="21"/>
                <w:lang w:val="en-GB"/>
              </w:rPr>
            </w:pPr>
          </w:p>
        </w:tc>
        <w:tc>
          <w:tcPr>
            <w:tcW w:w="3422" w:type="pct"/>
          </w:tcPr>
          <w:p w14:paraId="2E10D031" w14:textId="77777777" w:rsidR="00CD16FA" w:rsidRDefault="00CD16FA" w:rsidP="00917915">
            <w:pPr>
              <w:shd w:val="clear" w:color="auto" w:fill="FFFFFF"/>
              <w:spacing w:before="60" w:after="60"/>
              <w:rPr>
                <w:sz w:val="21"/>
                <w:lang w:bidi="en-US"/>
              </w:rPr>
            </w:pPr>
            <w:r>
              <w:rPr>
                <w:sz w:val="21"/>
                <w:lang w:bidi="en-US"/>
              </w:rPr>
              <w:t xml:space="preserve">As mentioned above, these strategic recommendations were used in the first and third pillars of the RCPCA-CEM, which is the social contract between the State and the Population. </w:t>
            </w:r>
          </w:p>
          <w:p w14:paraId="560FB87F" w14:textId="77777777" w:rsidR="00CD16FA" w:rsidRPr="000A6F84" w:rsidRDefault="00CD16FA" w:rsidP="00917915">
            <w:pPr>
              <w:rPr>
                <w:rFonts w:eastAsia="MS Mincho" w:cstheme="majorBidi"/>
                <w:color w:val="0000FF"/>
                <w:sz w:val="21"/>
                <w:szCs w:val="21"/>
                <w:lang w:eastAsia="ja-JP" w:bidi="th-TH"/>
              </w:rPr>
            </w:pPr>
            <w:r>
              <w:rPr>
                <w:sz w:val="21"/>
                <w:lang w:bidi="en-US"/>
              </w:rPr>
              <w:t xml:space="preserve">PR is a multidimensional process and covers multiple sectors such as agriculture, environment, human rights, social dimensions, infrastructure, economy, </w:t>
            </w:r>
            <w:proofErr w:type="gramStart"/>
            <w:r>
              <w:rPr>
                <w:sz w:val="21"/>
                <w:lang w:bidi="en-US"/>
              </w:rPr>
              <w:t>housing</w:t>
            </w:r>
            <w:proofErr w:type="gramEnd"/>
            <w:r>
              <w:rPr>
                <w:sz w:val="21"/>
                <w:lang w:bidi="en-US"/>
              </w:rPr>
              <w:t>. In this context, it is important to develop holistic structures that take into account</w:t>
            </w:r>
            <w:r w:rsidRPr="000A6F84">
              <w:rPr>
                <w:rFonts w:eastAsia="Cambria" w:cs="Cambria"/>
                <w:color w:val="0000FF"/>
                <w:sz w:val="21"/>
                <w:szCs w:val="21"/>
              </w:rPr>
              <w:t xml:space="preserve"> </w:t>
            </w:r>
            <w:r>
              <w:rPr>
                <w:sz w:val="21"/>
                <w:lang w:bidi="en-US"/>
              </w:rPr>
              <w:t xml:space="preserve">gender dimension to implement United Nations Security Council Resolution 1325, so that women and girls can realize their own potential as productive members of any nation. </w:t>
            </w:r>
          </w:p>
          <w:p w14:paraId="3425D207" w14:textId="77777777" w:rsidR="00CD16FA" w:rsidRDefault="00CD16FA" w:rsidP="00917915">
            <w:pPr>
              <w:rPr>
                <w:rFonts w:eastAsia="Cambria" w:cs="Cambria"/>
                <w:color w:val="0000FF"/>
                <w:sz w:val="21"/>
                <w:szCs w:val="21"/>
              </w:rPr>
            </w:pPr>
            <w:r>
              <w:rPr>
                <w:sz w:val="21"/>
                <w:lang w:bidi="en-US"/>
              </w:rPr>
              <w:t>We have already developed it in the first phase of the project related to human capital which is the empowerment of women and girls project with the assistance of the Project Management Unit (PMU) of the World Bank.</w:t>
            </w:r>
          </w:p>
          <w:p w14:paraId="29F733FB" w14:textId="77777777" w:rsidR="00CD16FA" w:rsidRPr="000A6F84" w:rsidRDefault="00CD16FA" w:rsidP="00917915">
            <w:pPr>
              <w:shd w:val="clear" w:color="auto" w:fill="FFFFFF"/>
              <w:spacing w:before="60" w:after="60"/>
              <w:rPr>
                <w:rFonts w:eastAsia="MS Mincho" w:cstheme="majorBidi"/>
                <w:color w:val="0000FF"/>
                <w:sz w:val="21"/>
                <w:szCs w:val="21"/>
                <w:lang w:eastAsia="ja-JP" w:bidi="th-TH"/>
              </w:rPr>
            </w:pPr>
            <w:r>
              <w:rPr>
                <w:sz w:val="21"/>
                <w:lang w:bidi="en-US"/>
              </w:rPr>
              <w:t>In the National Observatory of Human Capital at the University of Bangui where I work as a consultant teaching researchers develop strategic main lines.</w:t>
            </w:r>
          </w:p>
          <w:p w14:paraId="0B91EB12" w14:textId="77777777" w:rsidR="00CD16FA" w:rsidRPr="00A31DDA" w:rsidRDefault="00CD16FA" w:rsidP="00917915">
            <w:pPr>
              <w:shd w:val="clear" w:color="auto" w:fill="FFFFFF"/>
              <w:spacing w:before="60" w:after="60"/>
              <w:rPr>
                <w:rFonts w:eastAsia="MS Mincho" w:cstheme="majorBidi"/>
                <w:color w:val="0000FF"/>
                <w:sz w:val="21"/>
                <w:szCs w:val="21"/>
                <w:lang w:val="en-GB" w:eastAsia="ja-JP" w:bidi="th-TH"/>
              </w:rPr>
            </w:pPr>
          </w:p>
        </w:tc>
      </w:tr>
      <w:tr w:rsidR="00CD16FA" w:rsidRPr="00A31DDA" w14:paraId="78051298" w14:textId="77777777" w:rsidTr="00917915">
        <w:trPr>
          <w:trHeight w:val="422"/>
        </w:trPr>
        <w:tc>
          <w:tcPr>
            <w:tcW w:w="1578" w:type="pct"/>
            <w:tcBorders>
              <w:top w:val="nil"/>
              <w:left w:val="single" w:sz="4" w:space="0" w:color="auto"/>
              <w:bottom w:val="nil"/>
              <w:right w:val="single" w:sz="4" w:space="0" w:color="auto"/>
            </w:tcBorders>
          </w:tcPr>
          <w:p w14:paraId="5CE2C73F" w14:textId="77777777" w:rsidR="00CD16FA" w:rsidRPr="00A31DDA" w:rsidRDefault="00CD16FA" w:rsidP="00917915">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03029E6C" w14:textId="77777777" w:rsidR="00CD16FA" w:rsidRPr="00A31DDA" w:rsidRDefault="00CD16FA" w:rsidP="00917915">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1684433E" w14:textId="77777777" w:rsidR="00CD16FA" w:rsidRPr="00A31DDA" w:rsidRDefault="00CD16FA" w:rsidP="00917915">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56936943"/>
                <w14:checkbox>
                  <w14:checked w14:val="1"/>
                  <w14:checkedState w14:val="2612" w14:font="MS Gothic"/>
                  <w14:uncheckedState w14:val="2610" w14:font="MS Gothic"/>
                </w14:checkbox>
              </w:sdtPr>
              <w:sdtContent>
                <w:r>
                  <w:rPr>
                    <w:rFonts w:ascii="MS Gothic" w:eastAsia="MS Gothic" w:hAnsi="MS Gothic" w:cstheme="majorBidi" w:hint="eastAsia"/>
                    <w:bCs/>
                    <w:sz w:val="21"/>
                    <w:szCs w:val="21"/>
                    <w:lang w:val="en-GB" w:eastAsia="ja-JP" w:bidi="th-TH"/>
                  </w:rPr>
                  <w:t>☒</w:t>
                </w:r>
              </w:sdtContent>
            </w:sdt>
            <w:r w:rsidRPr="00A31DDA">
              <w:rPr>
                <w:rFonts w:eastAsia="MS Mincho" w:cstheme="majorBidi"/>
                <w:bCs/>
                <w:sz w:val="21"/>
                <w:szCs w:val="21"/>
                <w:lang w:val="en-GB" w:eastAsia="ja-JP" w:bidi="th-TH"/>
              </w:rPr>
              <w:t xml:space="preserve">  </w:t>
            </w:r>
            <w:r w:rsidRPr="000A6F84">
              <w:rPr>
                <w:rFonts w:eastAsia="MS Mincho" w:cstheme="majorBidi"/>
                <w:b/>
                <w:sz w:val="21"/>
                <w:szCs w:val="21"/>
                <w:u w:val="single"/>
                <w:lang w:val="en-GB" w:eastAsia="ja-JP" w:bidi="th-TH"/>
              </w:rPr>
              <w:t>Government</w:t>
            </w:r>
          </w:p>
          <w:p w14:paraId="6B14693B" w14:textId="77777777" w:rsidR="00CD16FA" w:rsidRPr="00A31DDA" w:rsidRDefault="00CD16FA" w:rsidP="00917915">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80105680"/>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cstheme="majorBidi"/>
                <w:bCs/>
                <w:sz w:val="21"/>
                <w:szCs w:val="21"/>
                <w:lang w:val="en-GB" w:eastAsia="ja-JP" w:bidi="th-TH"/>
              </w:rPr>
              <w:t xml:space="preserve">  UN organization</w:t>
            </w:r>
          </w:p>
          <w:p w14:paraId="0915E6C3" w14:textId="77777777" w:rsidR="00CD16FA" w:rsidRPr="00A31DDA" w:rsidRDefault="00CD16FA" w:rsidP="00917915">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82263361"/>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cstheme="majorBidi"/>
                <w:bCs/>
                <w:sz w:val="21"/>
                <w:szCs w:val="21"/>
                <w:lang w:val="en-GB" w:eastAsia="ja-JP" w:bidi="th-TH"/>
              </w:rPr>
              <w:t xml:space="preserve">  Civil Society / NGO</w:t>
            </w:r>
          </w:p>
          <w:p w14:paraId="284270BA" w14:textId="77777777" w:rsidR="00CD16FA" w:rsidRPr="00A31DDA" w:rsidRDefault="00CD16FA" w:rsidP="00917915">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0840483"/>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cstheme="majorBidi"/>
                <w:bCs/>
                <w:sz w:val="21"/>
                <w:szCs w:val="21"/>
                <w:lang w:val="en-GB" w:eastAsia="ja-JP" w:bidi="th-TH"/>
              </w:rPr>
              <w:t xml:space="preserve">  Private Sector</w:t>
            </w:r>
          </w:p>
          <w:p w14:paraId="17EB57A7" w14:textId="77777777" w:rsidR="00CD16FA" w:rsidRPr="00A31DDA" w:rsidRDefault="00CD16FA" w:rsidP="00917915">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14772871"/>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cstheme="majorBidi"/>
                <w:bCs/>
                <w:sz w:val="21"/>
                <w:szCs w:val="21"/>
                <w:lang w:val="en-GB" w:eastAsia="ja-JP" w:bidi="th-TH"/>
              </w:rPr>
              <w:t xml:space="preserve">  Academia</w:t>
            </w:r>
          </w:p>
          <w:p w14:paraId="3A8E7178" w14:textId="77777777" w:rsidR="00CD16FA" w:rsidRPr="00A31DDA" w:rsidRDefault="00CD16FA" w:rsidP="00917915">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90369516"/>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cstheme="majorBidi"/>
                <w:bCs/>
                <w:sz w:val="21"/>
                <w:szCs w:val="21"/>
                <w:lang w:val="en-GB" w:eastAsia="ja-JP" w:bidi="th-TH"/>
              </w:rPr>
              <w:t xml:space="preserve">  Donor</w:t>
            </w:r>
          </w:p>
          <w:p w14:paraId="05A3CD3B" w14:textId="77777777" w:rsidR="00CD16FA" w:rsidRPr="00A31DDA" w:rsidRDefault="00CD16FA" w:rsidP="00917915">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754671778"/>
                <w14:checkbox>
                  <w14:checked w14:val="0"/>
                  <w14:checkedState w14:val="2612" w14:font="MS Gothic"/>
                  <w14:uncheckedState w14:val="2610" w14:font="MS Gothic"/>
                </w14:checkbox>
              </w:sdtPr>
              <w:sdtContent>
                <w:r w:rsidRPr="00A31DDA">
                  <w:rPr>
                    <w:rFonts w:ascii="Segoe UI Symbol" w:eastAsia="MS Mincho" w:hAnsi="Segoe UI Symbol" w:cs="Segoe UI Symbol"/>
                    <w:bCs/>
                    <w:sz w:val="21"/>
                    <w:szCs w:val="21"/>
                    <w:lang w:val="en-GB" w:eastAsia="ja-JP" w:bidi="th-TH"/>
                  </w:rPr>
                  <w:t>☐</w:t>
                </w:r>
              </w:sdtContent>
            </w:sdt>
            <w:r w:rsidRPr="00A31DDA">
              <w:rPr>
                <w:rFonts w:eastAsia="MS Mincho" w:cstheme="majorBidi"/>
                <w:bCs/>
                <w:sz w:val="21"/>
                <w:szCs w:val="21"/>
                <w:lang w:val="en-GB" w:eastAsia="ja-JP" w:bidi="th-TH"/>
              </w:rPr>
              <w:t xml:space="preserve">  Other </w:t>
            </w:r>
            <w:r>
              <w:rPr>
                <w:rFonts w:eastAsia="MS Mincho" w:cstheme="majorBidi"/>
                <w:bCs/>
                <w:sz w:val="21"/>
                <w:szCs w:val="21"/>
                <w:lang w:val="en-GB" w:eastAsia="ja-JP" w:bidi="th-TH"/>
              </w:rPr>
              <w:t xml:space="preserve">(specify) </w:t>
            </w:r>
            <w:r w:rsidRPr="00A31DDA">
              <w:rPr>
                <w:rFonts w:eastAsia="MS Mincho" w:cstheme="majorBidi"/>
                <w:bCs/>
                <w:sz w:val="21"/>
                <w:szCs w:val="21"/>
                <w:lang w:val="en-GB" w:eastAsia="ja-JP" w:bidi="th-TH"/>
              </w:rPr>
              <w:t>…………………………………………………………</w:t>
            </w:r>
          </w:p>
        </w:tc>
      </w:tr>
      <w:tr w:rsidR="00CD16FA" w:rsidRPr="00A31DDA" w14:paraId="77FBD736" w14:textId="77777777" w:rsidTr="00917915">
        <w:trPr>
          <w:trHeight w:val="422"/>
        </w:trPr>
        <w:tc>
          <w:tcPr>
            <w:tcW w:w="1578" w:type="pct"/>
            <w:tcBorders>
              <w:top w:val="nil"/>
              <w:left w:val="single" w:sz="4" w:space="0" w:color="auto"/>
              <w:bottom w:val="nil"/>
              <w:right w:val="single" w:sz="4" w:space="0" w:color="auto"/>
            </w:tcBorders>
          </w:tcPr>
          <w:p w14:paraId="75A739F7" w14:textId="77777777" w:rsidR="00CD16FA" w:rsidRPr="00A31DDA" w:rsidRDefault="00CD16FA" w:rsidP="00917915">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lastRenderedPageBreak/>
              <w:t>How were the various stakeholders’ groups affected by food insecurity and malnutrition involved in the context of your experience?</w:t>
            </w:r>
          </w:p>
        </w:tc>
        <w:tc>
          <w:tcPr>
            <w:tcW w:w="3422" w:type="pct"/>
            <w:tcBorders>
              <w:left w:val="single" w:sz="4" w:space="0" w:color="auto"/>
            </w:tcBorders>
          </w:tcPr>
          <w:p w14:paraId="2B67B689" w14:textId="77777777" w:rsidR="00CD16FA" w:rsidRPr="00A31DDA" w:rsidRDefault="00CD16FA" w:rsidP="00917915">
            <w:pPr>
              <w:shd w:val="clear" w:color="auto" w:fill="FFFFFF"/>
              <w:spacing w:before="60" w:after="60"/>
              <w:rPr>
                <w:rFonts w:eastAsia="Calibri"/>
                <w:i/>
                <w:iCs/>
                <w:sz w:val="21"/>
                <w:szCs w:val="21"/>
                <w:lang w:val="en-GB" w:eastAsia="ja-JP" w:bidi="th-TH"/>
              </w:rPr>
            </w:pPr>
            <w:r w:rsidRPr="00A31DDA">
              <w:rPr>
                <w:rFonts w:eastAsia="Calibri"/>
                <w:i/>
                <w:iCs/>
                <w:sz w:val="21"/>
                <w:szCs w:val="21"/>
                <w:lang w:val="en-GB" w:eastAsia="ja-JP" w:bidi="th-TH"/>
              </w:rPr>
              <w:t>(e.g. participation of civil</w:t>
            </w:r>
            <w:r w:rsidRPr="00A31DDA">
              <w:rPr>
                <w:rFonts w:eastAsia="Calibri"/>
                <w:i/>
                <w:sz w:val="21"/>
                <w:szCs w:val="21"/>
              </w:rPr>
              <w:t xml:space="preserve"> society organizations (</w:t>
            </w:r>
            <w:r w:rsidRPr="00A31DDA">
              <w:rPr>
                <w:rFonts w:eastAsia="Calibri"/>
                <w:i/>
                <w:iCs/>
                <w:sz w:val="21"/>
                <w:szCs w:val="21"/>
                <w:lang w:val="en-GB" w:eastAsia="ja-JP" w:bidi="th-TH"/>
              </w:rPr>
              <w:t xml:space="preserve">CSOs) representing food insecure and malnourished segments of the population in all training) </w:t>
            </w:r>
          </w:p>
          <w:p w14:paraId="44D27EB6" w14:textId="77777777" w:rsidR="00CD16FA" w:rsidRPr="00A31DDA" w:rsidRDefault="00CD16FA" w:rsidP="00917915">
            <w:pPr>
              <w:shd w:val="clear" w:color="auto" w:fill="FFFFFF"/>
              <w:spacing w:before="60" w:after="60"/>
              <w:rPr>
                <w:rFonts w:eastAsia="Calibri"/>
                <w:i/>
                <w:iCs/>
                <w:sz w:val="21"/>
                <w:szCs w:val="21"/>
                <w:lang w:val="en-GB" w:eastAsia="ja-JP" w:bidi="th-TH"/>
              </w:rPr>
            </w:pPr>
          </w:p>
          <w:p w14:paraId="5A53D6E5" w14:textId="77777777" w:rsidR="00CD16FA" w:rsidRPr="00A31DDA" w:rsidRDefault="00CD16FA" w:rsidP="00917915">
            <w:pPr>
              <w:shd w:val="clear" w:color="auto" w:fill="FFFFFF"/>
              <w:spacing w:before="60" w:after="60"/>
              <w:rPr>
                <w:rFonts w:eastAsia="Calibri"/>
                <w:i/>
                <w:iCs/>
                <w:sz w:val="21"/>
                <w:szCs w:val="21"/>
                <w:lang w:val="en-GB" w:eastAsia="ja-JP" w:bidi="th-TH"/>
              </w:rPr>
            </w:pPr>
          </w:p>
          <w:p w14:paraId="5D67F3AB" w14:textId="77777777" w:rsidR="00CD16FA" w:rsidRPr="00A31DDA" w:rsidRDefault="00CD16FA" w:rsidP="00917915">
            <w:pPr>
              <w:shd w:val="clear" w:color="auto" w:fill="FFFFFF"/>
              <w:spacing w:before="60" w:after="60"/>
              <w:rPr>
                <w:rFonts w:eastAsia="Calibri"/>
                <w:i/>
                <w:iCs/>
                <w:sz w:val="21"/>
                <w:szCs w:val="21"/>
                <w:lang w:val="en-GB" w:eastAsia="ja-JP" w:bidi="th-TH"/>
              </w:rPr>
            </w:pPr>
          </w:p>
        </w:tc>
      </w:tr>
      <w:tr w:rsidR="00CD16FA" w:rsidRPr="00A31DDA" w14:paraId="43261C7F" w14:textId="77777777" w:rsidTr="00917915">
        <w:trPr>
          <w:trHeight w:val="415"/>
        </w:trPr>
        <w:tc>
          <w:tcPr>
            <w:tcW w:w="1578" w:type="pct"/>
            <w:tcBorders>
              <w:top w:val="nil"/>
              <w:left w:val="single" w:sz="4" w:space="0" w:color="auto"/>
              <w:bottom w:val="nil"/>
              <w:right w:val="single" w:sz="4" w:space="0" w:color="auto"/>
            </w:tcBorders>
          </w:tcPr>
          <w:p w14:paraId="137C28A2" w14:textId="77777777" w:rsidR="00CD16FA" w:rsidRPr="00A31DDA" w:rsidRDefault="00CD16FA" w:rsidP="00917915">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1D2F85A0" w14:textId="77777777" w:rsidR="00CD16FA" w:rsidRPr="00A31DDA" w:rsidRDefault="00CD16FA" w:rsidP="00917915">
            <w:pPr>
              <w:shd w:val="clear" w:color="auto" w:fill="FFFFFF"/>
              <w:spacing w:before="60" w:after="60"/>
              <w:rPr>
                <w:rFonts w:eastAsia="Calibri"/>
                <w:i/>
                <w:iCs/>
                <w:sz w:val="21"/>
                <w:szCs w:val="21"/>
                <w:lang w:val="en-GB" w:eastAsia="ja-JP" w:bidi="th-TH"/>
              </w:rPr>
            </w:pPr>
            <w:r w:rsidRPr="00A31DDA">
              <w:rPr>
                <w:rFonts w:eastAsia="Calibri"/>
                <w:i/>
                <w:iCs/>
                <w:sz w:val="21"/>
                <w:szCs w:val="21"/>
                <w:lang w:val="en-GB" w:eastAsia="ja-JP" w:bidi="th-TH"/>
              </w:rPr>
              <w:t>(e.g. training of CSOs, lawyers, parliamentarians, government officials)</w:t>
            </w:r>
          </w:p>
        </w:tc>
      </w:tr>
      <w:tr w:rsidR="00CD16FA" w:rsidRPr="00A31DDA" w14:paraId="09B28584" w14:textId="77777777" w:rsidTr="00917915">
        <w:trPr>
          <w:trHeight w:val="421"/>
        </w:trPr>
        <w:tc>
          <w:tcPr>
            <w:tcW w:w="1578" w:type="pct"/>
            <w:tcBorders>
              <w:top w:val="nil"/>
              <w:left w:val="single" w:sz="4" w:space="0" w:color="auto"/>
              <w:bottom w:val="nil"/>
              <w:right w:val="single" w:sz="4" w:space="0" w:color="auto"/>
            </w:tcBorders>
          </w:tcPr>
          <w:p w14:paraId="28201805" w14:textId="77777777" w:rsidR="00CD16FA" w:rsidRPr="00A31DDA" w:rsidRDefault="00CD16FA" w:rsidP="00917915">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72463029" w14:textId="77777777" w:rsidR="00CD16FA" w:rsidRPr="00A31DDA" w:rsidRDefault="00CD16FA" w:rsidP="00917915">
            <w:pPr>
              <w:shd w:val="clear" w:color="auto" w:fill="FFFFFF"/>
              <w:spacing w:before="60" w:after="60"/>
              <w:rPr>
                <w:rFonts w:eastAsia="Calibri"/>
                <w:i/>
                <w:iCs/>
                <w:sz w:val="21"/>
                <w:szCs w:val="21"/>
                <w:lang w:val="en-GB" w:eastAsia="ja-JP" w:bidi="th-TH"/>
              </w:rPr>
            </w:pPr>
            <w:r w:rsidRPr="00A31DDA">
              <w:rPr>
                <w:rFonts w:eastAsia="Calibri"/>
                <w:i/>
                <w:iCs/>
                <w:sz w:val="21"/>
                <w:szCs w:val="21"/>
                <w:lang w:val="en-GB" w:eastAsia="ja-JP" w:bidi="th-TH"/>
              </w:rPr>
              <w:t>(e.g. started in February 2017 and on-going; started in July 2016 and completed in March 2018)</w:t>
            </w:r>
          </w:p>
        </w:tc>
      </w:tr>
      <w:tr w:rsidR="00CD16FA" w:rsidRPr="00A31DDA" w14:paraId="4F35745B" w14:textId="77777777" w:rsidTr="00917915">
        <w:trPr>
          <w:trHeight w:val="1956"/>
        </w:trPr>
        <w:tc>
          <w:tcPr>
            <w:tcW w:w="1578" w:type="pct"/>
            <w:vMerge w:val="restart"/>
          </w:tcPr>
          <w:p w14:paraId="20B8CCBB" w14:textId="77777777" w:rsidR="00CD16FA" w:rsidRPr="00A31DDA" w:rsidRDefault="00CD16FA" w:rsidP="00CD16FA">
            <w:pPr>
              <w:numPr>
                <w:ilvl w:val="0"/>
                <w:numId w:val="16"/>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6C92E91D" w14:textId="77777777" w:rsidR="00CD16FA" w:rsidRPr="00A31DDA" w:rsidRDefault="00CD16FA" w:rsidP="00917915">
            <w:pPr>
              <w:rPr>
                <w:rFonts w:eastAsia="Calibri"/>
                <w:i/>
                <w:sz w:val="21"/>
                <w:szCs w:val="21"/>
              </w:rPr>
            </w:pPr>
            <w:r w:rsidRPr="00A31DDA">
              <w:rPr>
                <w:rFonts w:eastAsia="Calibri"/>
                <w:i/>
                <w:sz w:val="21"/>
                <w:szCs w:val="21"/>
              </w:rPr>
              <w:t>(for each, specify whether these outcomes are actual (as of when), or expected (and by when)</w:t>
            </w:r>
          </w:p>
          <w:p w14:paraId="5B05ECCD" w14:textId="77777777" w:rsidR="00CD16FA" w:rsidRPr="00A31DDA" w:rsidRDefault="00CD16FA" w:rsidP="00917915">
            <w:pPr>
              <w:rPr>
                <w:rFonts w:eastAsia="Calibri"/>
                <w:i/>
                <w:sz w:val="21"/>
                <w:szCs w:val="21"/>
              </w:rPr>
            </w:pPr>
          </w:p>
        </w:tc>
        <w:tc>
          <w:tcPr>
            <w:tcW w:w="3422" w:type="pct"/>
            <w:shd w:val="clear" w:color="auto" w:fill="auto"/>
          </w:tcPr>
          <w:p w14:paraId="0D5A6AA3" w14:textId="77777777" w:rsidR="00CD16FA" w:rsidRPr="00A31DDA" w:rsidRDefault="00CD16FA" w:rsidP="00917915">
            <w:pPr>
              <w:spacing w:after="0"/>
              <w:rPr>
                <w:rFonts w:eastAsia="Calibri"/>
                <w:sz w:val="21"/>
                <w:szCs w:val="21"/>
                <w:u w:val="single"/>
              </w:rPr>
            </w:pPr>
            <w:r w:rsidRPr="00A31DDA">
              <w:rPr>
                <w:rFonts w:eastAsia="Calibri"/>
                <w:sz w:val="21"/>
                <w:szCs w:val="21"/>
                <w:u w:val="single"/>
              </w:rPr>
              <w:t>Results in the short term (qualitative and quantitative)</w:t>
            </w:r>
          </w:p>
          <w:p w14:paraId="60B9B3D9" w14:textId="77777777" w:rsidR="00CD16FA" w:rsidRPr="00A31DDA" w:rsidRDefault="00CD16FA" w:rsidP="00917915">
            <w:pPr>
              <w:spacing w:after="0"/>
              <w:contextualSpacing/>
              <w:rPr>
                <w:rFonts w:eastAsia="Calibri"/>
                <w:bCs/>
                <w:sz w:val="21"/>
                <w:szCs w:val="21"/>
                <w:lang w:val="en-GB"/>
              </w:rPr>
            </w:pPr>
            <w:r w:rsidRPr="000A6F84">
              <w:rPr>
                <w:bCs/>
                <w:sz w:val="20"/>
                <w:lang w:bidi="en-US"/>
              </w:rPr>
              <w:t>100 groups of women in need</w:t>
            </w:r>
            <w:r>
              <w:rPr>
                <w:b/>
                <w:sz w:val="20"/>
                <w:lang w:bidi="en-US"/>
              </w:rPr>
              <w:t xml:space="preserve"> </w:t>
            </w:r>
            <w:r>
              <w:rPr>
                <w:sz w:val="20"/>
                <w:lang w:bidi="en-US"/>
              </w:rPr>
              <w:t>have received material support (cooking pots, kitchen utensils, etc.) so that they can develop Income Generating Activities (IGA).     With the support of UNFPA, the Ministry of Social Affairs has established</w:t>
            </w:r>
            <w:r>
              <w:rPr>
                <w:sz w:val="20"/>
                <w:lang w:bidi="en-US"/>
              </w:rPr>
              <w:tab/>
              <w:t>a fund for vulnerable women available to microfinance institutions. Beneficiaries are selected according to the criteria of the IMF, whose agents know the target communities</w:t>
            </w:r>
          </w:p>
        </w:tc>
      </w:tr>
      <w:tr w:rsidR="00CD16FA" w:rsidRPr="00A31DDA" w14:paraId="68E7B42F" w14:textId="77777777" w:rsidTr="00917915">
        <w:trPr>
          <w:trHeight w:val="2175"/>
        </w:trPr>
        <w:tc>
          <w:tcPr>
            <w:tcW w:w="1578" w:type="pct"/>
            <w:vMerge/>
          </w:tcPr>
          <w:p w14:paraId="50BDAFCF" w14:textId="77777777" w:rsidR="00CD16FA" w:rsidRPr="00A31DDA" w:rsidRDefault="00CD16FA" w:rsidP="00CD16FA">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180E6F7E" w14:textId="77777777" w:rsidR="00CD16FA" w:rsidRPr="00A31DDA" w:rsidRDefault="00CD16FA" w:rsidP="00917915">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7CD7FFB3" w14:textId="77777777" w:rsidR="00CD16FA" w:rsidRDefault="00CD16FA" w:rsidP="00917915">
            <w:pPr>
              <w:rPr>
                <w:rFonts w:eastAsia="Cambria" w:cs="Cambria"/>
                <w:color w:val="000000"/>
                <w:sz w:val="21"/>
                <w:szCs w:val="21"/>
              </w:rPr>
            </w:pPr>
            <w:r>
              <w:rPr>
                <w:sz w:val="20"/>
                <w:lang w:bidi="en-US"/>
              </w:rPr>
              <w:t>The establishment of instruments and mechanisms for monitoring and evaluating income-generating activities (IGAs) has been developed within the framework of actions for women's economic efficiency through material, technical and financial support.</w:t>
            </w:r>
          </w:p>
          <w:p w14:paraId="05796872" w14:textId="77777777" w:rsidR="00CD16FA" w:rsidRDefault="00CD16FA" w:rsidP="00917915">
            <w:pPr>
              <w:spacing w:after="1" w:line="120" w:lineRule="exact"/>
              <w:rPr>
                <w:color w:val="000000"/>
                <w:sz w:val="12"/>
                <w:szCs w:val="12"/>
              </w:rPr>
            </w:pPr>
          </w:p>
          <w:p w14:paraId="1DA89EFB" w14:textId="77777777" w:rsidR="00CD16FA" w:rsidRPr="00A31DDA" w:rsidRDefault="00CD16FA" w:rsidP="00917915">
            <w:pPr>
              <w:spacing w:after="0"/>
              <w:rPr>
                <w:rFonts w:eastAsia="Calibri"/>
                <w:i/>
                <w:sz w:val="21"/>
                <w:szCs w:val="21"/>
              </w:rPr>
            </w:pPr>
            <w:r>
              <w:rPr>
                <w:sz w:val="20"/>
                <w:lang w:bidi="en-US"/>
              </w:rPr>
              <w:t>- A partnership has been developed between the Ministries of Social Affairs and Gender Promotion and micro-finance institutions to support groups of women</w:t>
            </w:r>
          </w:p>
        </w:tc>
      </w:tr>
      <w:tr w:rsidR="00CD16FA" w:rsidRPr="00A31DDA" w14:paraId="63032964" w14:textId="77777777" w:rsidTr="00917915">
        <w:trPr>
          <w:trHeight w:val="1791"/>
        </w:trPr>
        <w:tc>
          <w:tcPr>
            <w:tcW w:w="1578" w:type="pct"/>
            <w:vMerge/>
          </w:tcPr>
          <w:p w14:paraId="1BF86756" w14:textId="77777777" w:rsidR="00CD16FA" w:rsidRPr="00A31DDA" w:rsidRDefault="00CD16FA" w:rsidP="00917915">
            <w:pPr>
              <w:ind w:left="720"/>
              <w:contextualSpacing/>
              <w:rPr>
                <w:rFonts w:eastAsia="Calibri"/>
                <w:b/>
                <w:sz w:val="21"/>
                <w:szCs w:val="21"/>
                <w:u w:val="single"/>
              </w:rPr>
            </w:pPr>
          </w:p>
        </w:tc>
        <w:tc>
          <w:tcPr>
            <w:tcW w:w="3422" w:type="pct"/>
            <w:shd w:val="clear" w:color="auto" w:fill="auto"/>
          </w:tcPr>
          <w:p w14:paraId="23A1162D" w14:textId="77777777" w:rsidR="00CD16FA" w:rsidRPr="00A31DDA" w:rsidRDefault="00CD16FA" w:rsidP="00917915">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75DC7E35" w14:textId="77777777" w:rsidR="00CD16FA" w:rsidRDefault="00CD16FA" w:rsidP="00917915">
            <w:pPr>
              <w:rPr>
                <w:rFonts w:eastAsia="Cambria" w:cs="Cambria"/>
                <w:color w:val="000000"/>
                <w:sz w:val="21"/>
                <w:szCs w:val="21"/>
              </w:rPr>
            </w:pPr>
            <w:r>
              <w:rPr>
                <w:sz w:val="20"/>
                <w:lang w:bidi="en-US"/>
              </w:rPr>
              <w:t>- A partnership has been developed between the Ministries of Social Affairs and Gender Promotion and micro-finance institutions to support groups of women.</w:t>
            </w:r>
          </w:p>
          <w:p w14:paraId="26E2AA7F" w14:textId="77777777" w:rsidR="00CD16FA" w:rsidRDefault="00CD16FA" w:rsidP="00917915">
            <w:pPr>
              <w:spacing w:line="240" w:lineRule="exact"/>
              <w:rPr>
                <w:color w:val="000000"/>
                <w:szCs w:val="24"/>
              </w:rPr>
            </w:pPr>
          </w:p>
          <w:p w14:paraId="60B38BB3" w14:textId="77777777" w:rsidR="00CD16FA" w:rsidRPr="00CE3679" w:rsidRDefault="00CD16FA" w:rsidP="00917915">
            <w:pPr>
              <w:spacing w:after="0"/>
              <w:rPr>
                <w:rFonts w:eastAsia="Calibri"/>
                <w:i/>
                <w:iCs/>
                <w:color w:val="000000"/>
                <w:sz w:val="21"/>
                <w:szCs w:val="21"/>
              </w:rPr>
            </w:pPr>
          </w:p>
        </w:tc>
      </w:tr>
      <w:tr w:rsidR="00CD16FA" w:rsidRPr="00A31DDA" w14:paraId="1C95ADC4" w14:textId="77777777" w:rsidTr="00917915">
        <w:trPr>
          <w:trHeight w:val="1250"/>
        </w:trPr>
        <w:tc>
          <w:tcPr>
            <w:tcW w:w="1578" w:type="pct"/>
          </w:tcPr>
          <w:p w14:paraId="0B57D997" w14:textId="77777777" w:rsidR="00CD16FA" w:rsidRPr="00A31DDA" w:rsidRDefault="00CD16FA" w:rsidP="00CD16FA">
            <w:pPr>
              <w:numPr>
                <w:ilvl w:val="0"/>
                <w:numId w:val="16"/>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44433DC9" w14:textId="77777777" w:rsidR="00CD16FA" w:rsidRDefault="00CD16FA" w:rsidP="00917915">
            <w:r>
              <w:rPr>
                <w:sz w:val="21"/>
                <w:lang w:bidi="en-US"/>
              </w:rPr>
              <w:t>Women's economic resilience.</w:t>
            </w:r>
          </w:p>
          <w:p w14:paraId="62A6303E" w14:textId="77777777" w:rsidR="00CD16FA" w:rsidRPr="00A31DDA" w:rsidRDefault="00CD16FA" w:rsidP="00917915">
            <w:pPr>
              <w:spacing w:before="120" w:after="0"/>
              <w:ind w:left="360"/>
              <w:rPr>
                <w:rFonts w:eastAsia="Calibri"/>
                <w:sz w:val="21"/>
                <w:szCs w:val="21"/>
              </w:rPr>
            </w:pPr>
          </w:p>
        </w:tc>
      </w:tr>
      <w:tr w:rsidR="00CD16FA" w:rsidRPr="00A31DDA" w14:paraId="006B3464" w14:textId="77777777" w:rsidTr="00917915">
        <w:trPr>
          <w:trHeight w:val="615"/>
        </w:trPr>
        <w:tc>
          <w:tcPr>
            <w:tcW w:w="1578" w:type="pct"/>
          </w:tcPr>
          <w:p w14:paraId="3537F99E" w14:textId="77777777" w:rsidR="00CD16FA" w:rsidRPr="00A31DDA" w:rsidRDefault="00CD16FA" w:rsidP="00CD16FA">
            <w:pPr>
              <w:numPr>
                <w:ilvl w:val="0"/>
                <w:numId w:val="16"/>
              </w:numPr>
              <w:spacing w:after="160" w:line="259" w:lineRule="auto"/>
              <w:contextualSpacing/>
              <w:jc w:val="left"/>
              <w:rPr>
                <w:rFonts w:eastAsia="Calibri"/>
                <w:b/>
                <w:bCs/>
                <w:sz w:val="21"/>
                <w:szCs w:val="21"/>
                <w:lang w:val="en-GB"/>
              </w:rPr>
            </w:pPr>
            <w:r w:rsidRPr="00A31DDA">
              <w:rPr>
                <w:rFonts w:eastAsia="Calibri"/>
                <w:b/>
                <w:bCs/>
                <w:sz w:val="21"/>
                <w:szCs w:val="21"/>
                <w:lang w:val="en-GB"/>
              </w:rPr>
              <w:t xml:space="preserve">What were the major constraints and challenges in the use of these CFS policy </w:t>
            </w:r>
            <w:r w:rsidRPr="00A31DDA">
              <w:rPr>
                <w:rFonts w:eastAsia="Calibri"/>
                <w:b/>
                <w:bCs/>
                <w:sz w:val="21"/>
                <w:szCs w:val="21"/>
                <w:lang w:val="en-GB"/>
              </w:rPr>
              <w:lastRenderedPageBreak/>
              <w:t>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3F6FEBD4" w14:textId="77777777" w:rsidR="00CD16FA" w:rsidRPr="00CD16FA" w:rsidRDefault="00CD16FA" w:rsidP="00917915">
            <w:pPr>
              <w:shd w:val="clear" w:color="auto" w:fill="FFFFFF"/>
              <w:spacing w:before="60" w:after="60"/>
              <w:contextualSpacing/>
              <w:rPr>
                <w:rFonts w:eastAsia="MS Mincho"/>
                <w:iCs/>
                <w:color w:val="0070C0"/>
                <w:sz w:val="21"/>
                <w:szCs w:val="21"/>
                <w:lang w:val="en-GB" w:eastAsia="ja-JP" w:bidi="th-TH"/>
              </w:rPr>
            </w:pPr>
          </w:p>
          <w:p w14:paraId="43B6FE28" w14:textId="77777777" w:rsidR="00CD16FA" w:rsidRPr="00CD16FA" w:rsidRDefault="00CD16FA" w:rsidP="00917915">
            <w:pPr>
              <w:rPr>
                <w:iCs/>
              </w:rPr>
            </w:pPr>
            <w:r w:rsidRPr="00CD16FA">
              <w:rPr>
                <w:iCs/>
                <w:sz w:val="21"/>
                <w:lang w:bidi="en-US"/>
              </w:rPr>
              <w:t>Conflicts arising from the FGAs, and resolved by the government and the UN as part of the monitoring of the national SSR plan.</w:t>
            </w:r>
          </w:p>
          <w:p w14:paraId="5E410BB6" w14:textId="77777777" w:rsidR="00CD16FA" w:rsidRPr="00CD16FA" w:rsidRDefault="00CD16FA" w:rsidP="00917915">
            <w:pPr>
              <w:ind w:firstLine="720"/>
              <w:rPr>
                <w:rFonts w:eastAsia="MS Mincho"/>
                <w:iCs/>
                <w:sz w:val="21"/>
                <w:szCs w:val="21"/>
                <w:lang w:eastAsia="ja-JP" w:bidi="th-TH"/>
              </w:rPr>
            </w:pPr>
          </w:p>
        </w:tc>
      </w:tr>
      <w:tr w:rsidR="00CD16FA" w:rsidRPr="00A31DDA" w14:paraId="3C157D8D" w14:textId="77777777" w:rsidTr="00917915">
        <w:trPr>
          <w:trHeight w:val="615"/>
        </w:trPr>
        <w:tc>
          <w:tcPr>
            <w:tcW w:w="1578" w:type="pct"/>
          </w:tcPr>
          <w:p w14:paraId="2BC589B1" w14:textId="77777777" w:rsidR="00CD16FA" w:rsidRPr="00A31DDA" w:rsidRDefault="00CD16FA" w:rsidP="00CD16FA">
            <w:pPr>
              <w:numPr>
                <w:ilvl w:val="0"/>
                <w:numId w:val="16"/>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544008F8" w14:textId="77777777" w:rsidR="00CD16FA" w:rsidRPr="00A31DDA" w:rsidRDefault="00CD16FA" w:rsidP="00917915">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37A4E3E1" w14:textId="77777777" w:rsidR="00CD16FA" w:rsidRPr="00A31DDA" w:rsidRDefault="00CD16FA" w:rsidP="00917915">
            <w:pPr>
              <w:spacing w:after="0"/>
              <w:ind w:left="720"/>
              <w:contextualSpacing/>
              <w:rPr>
                <w:rFonts w:eastAsia="Calibri"/>
                <w:b/>
                <w:bCs/>
                <w:sz w:val="21"/>
                <w:szCs w:val="21"/>
                <w:lang w:val="en-GB"/>
              </w:rPr>
            </w:pPr>
          </w:p>
          <w:p w14:paraId="4BC6FF5C" w14:textId="77777777" w:rsidR="00CD16FA" w:rsidRPr="00A31DDA" w:rsidRDefault="00CD16FA" w:rsidP="00917915">
            <w:pPr>
              <w:spacing w:after="0"/>
              <w:ind w:left="720"/>
              <w:contextualSpacing/>
              <w:rPr>
                <w:rFonts w:eastAsia="Calibri"/>
                <w:b/>
                <w:bCs/>
                <w:sz w:val="21"/>
                <w:szCs w:val="21"/>
                <w:lang w:val="en-GB"/>
              </w:rPr>
            </w:pPr>
          </w:p>
        </w:tc>
        <w:tc>
          <w:tcPr>
            <w:tcW w:w="3422" w:type="pct"/>
          </w:tcPr>
          <w:p w14:paraId="2C3F5759" w14:textId="77777777" w:rsidR="00CD16FA" w:rsidRPr="00CD16FA" w:rsidRDefault="00CD16FA" w:rsidP="00917915">
            <w:pPr>
              <w:rPr>
                <w:iCs/>
              </w:rPr>
            </w:pPr>
            <w:r w:rsidRPr="00CD16FA">
              <w:rPr>
                <w:iCs/>
                <w:sz w:val="21"/>
                <w:lang w:bidi="en-US"/>
              </w:rPr>
              <w:t>National Mechanism for the Follow-up of the APPR and the Luanda Roadmap.</w:t>
            </w:r>
          </w:p>
          <w:p w14:paraId="1506AC87" w14:textId="77777777" w:rsidR="00CD16FA" w:rsidRPr="00CD16FA" w:rsidRDefault="00CD16FA" w:rsidP="00917915">
            <w:pPr>
              <w:contextualSpacing/>
              <w:rPr>
                <w:rFonts w:eastAsia="Calibri"/>
                <w:bCs/>
                <w:iCs/>
                <w:sz w:val="21"/>
                <w:szCs w:val="21"/>
              </w:rPr>
            </w:pPr>
          </w:p>
        </w:tc>
      </w:tr>
      <w:tr w:rsidR="00CD16FA" w:rsidRPr="00A31DDA" w14:paraId="3845A05F" w14:textId="77777777" w:rsidTr="00917915">
        <w:trPr>
          <w:trHeight w:val="615"/>
        </w:trPr>
        <w:tc>
          <w:tcPr>
            <w:tcW w:w="1578" w:type="pct"/>
          </w:tcPr>
          <w:p w14:paraId="1F7E6124" w14:textId="77777777" w:rsidR="00CD16FA" w:rsidRPr="00A31DDA" w:rsidRDefault="00CD16FA" w:rsidP="00CD16FA">
            <w:pPr>
              <w:numPr>
                <w:ilvl w:val="0"/>
                <w:numId w:val="16"/>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4E617087" w14:textId="77777777" w:rsidR="00CD16FA" w:rsidRPr="00A31DDA" w:rsidRDefault="00CD16FA" w:rsidP="00917915">
            <w:pPr>
              <w:spacing w:after="0"/>
              <w:rPr>
                <w:rFonts w:eastAsia="Calibri"/>
                <w:b/>
                <w:sz w:val="21"/>
                <w:szCs w:val="21"/>
                <w:u w:val="single"/>
                <w:lang w:val="en-GB"/>
              </w:rPr>
            </w:pPr>
          </w:p>
        </w:tc>
        <w:tc>
          <w:tcPr>
            <w:tcW w:w="3422" w:type="pct"/>
          </w:tcPr>
          <w:p w14:paraId="0B26CBB4" w14:textId="77777777" w:rsidR="00CD16FA" w:rsidRPr="00A31DDA" w:rsidRDefault="00CD16FA" w:rsidP="00917915">
            <w:pPr>
              <w:spacing w:after="0"/>
              <w:ind w:left="360"/>
              <w:contextualSpacing/>
              <w:rPr>
                <w:rFonts w:eastAsia="Calibri"/>
                <w:color w:val="000000"/>
                <w:sz w:val="21"/>
                <w:szCs w:val="21"/>
                <w:u w:val="single"/>
              </w:rPr>
            </w:pPr>
          </w:p>
          <w:p w14:paraId="6A617801" w14:textId="77777777" w:rsidR="00CD16FA" w:rsidRPr="00A31DDA" w:rsidRDefault="00CD16FA" w:rsidP="00917915">
            <w:pPr>
              <w:spacing w:after="0"/>
              <w:ind w:left="112"/>
              <w:contextualSpacing/>
              <w:rPr>
                <w:rFonts w:eastAsia="Calibri"/>
                <w:color w:val="000000"/>
                <w:sz w:val="21"/>
                <w:szCs w:val="21"/>
                <w:u w:val="single"/>
              </w:rPr>
            </w:pPr>
            <w:r>
              <w:rPr>
                <w:sz w:val="21"/>
                <w:lang w:bidi="en-US"/>
              </w:rPr>
              <w:t>As part of the 1st phase of the aforementioned Human Capital project.</w:t>
            </w:r>
          </w:p>
        </w:tc>
      </w:tr>
      <w:tr w:rsidR="00CD16FA" w:rsidRPr="00A31DDA" w14:paraId="18CBFAB8" w14:textId="77777777" w:rsidTr="00917915">
        <w:trPr>
          <w:trHeight w:val="615"/>
        </w:trPr>
        <w:tc>
          <w:tcPr>
            <w:tcW w:w="1578" w:type="pct"/>
          </w:tcPr>
          <w:p w14:paraId="62262677" w14:textId="77777777" w:rsidR="00CD16FA" w:rsidRPr="00A31DDA" w:rsidRDefault="00CD16FA" w:rsidP="00CD16FA">
            <w:pPr>
              <w:numPr>
                <w:ilvl w:val="0"/>
                <w:numId w:val="16"/>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6C9E87C8" w14:textId="77777777" w:rsidR="00CD16FA" w:rsidRPr="00A31DDA" w:rsidRDefault="00CD16FA" w:rsidP="00917915">
            <w:pPr>
              <w:spacing w:after="0"/>
              <w:ind w:left="360"/>
              <w:contextualSpacing/>
              <w:rPr>
                <w:rFonts w:eastAsia="Calibri"/>
                <w:color w:val="000000"/>
                <w:sz w:val="21"/>
                <w:szCs w:val="21"/>
                <w:u w:val="single"/>
              </w:rPr>
            </w:pPr>
            <w:r>
              <w:rPr>
                <w:rFonts w:eastAsia="Calibri"/>
                <w:color w:val="000000"/>
                <w:sz w:val="21"/>
                <w:szCs w:val="21"/>
                <w:u w:val="single"/>
              </w:rPr>
              <w:t>Yes.</w:t>
            </w:r>
          </w:p>
        </w:tc>
      </w:tr>
      <w:tr w:rsidR="00CD16FA" w:rsidRPr="00A31DDA" w14:paraId="5896A67E" w14:textId="77777777" w:rsidTr="00917915">
        <w:trPr>
          <w:trHeight w:val="615"/>
        </w:trPr>
        <w:tc>
          <w:tcPr>
            <w:tcW w:w="1578" w:type="pct"/>
          </w:tcPr>
          <w:p w14:paraId="645E3072" w14:textId="77777777" w:rsidR="00CD16FA" w:rsidRPr="00A31DDA" w:rsidRDefault="00CD16FA" w:rsidP="00CD16FA">
            <w:pPr>
              <w:numPr>
                <w:ilvl w:val="0"/>
                <w:numId w:val="16"/>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0C7569D2" w14:textId="77777777" w:rsidR="00CD16FA" w:rsidRDefault="00CD16FA" w:rsidP="00917915">
            <w:pPr>
              <w:spacing w:after="0"/>
              <w:ind w:left="112"/>
              <w:contextualSpacing/>
              <w:rPr>
                <w:rFonts w:eastAsia="Calibri"/>
                <w:color w:val="000000"/>
                <w:sz w:val="21"/>
                <w:szCs w:val="21"/>
              </w:rPr>
            </w:pPr>
            <w:r w:rsidRPr="000A6F84">
              <w:rPr>
                <w:rFonts w:eastAsia="Calibri"/>
                <w:color w:val="000000"/>
                <w:sz w:val="21"/>
                <w:szCs w:val="21"/>
              </w:rPr>
              <w:t>Within the framework of the 1st phase of the aforementioned Human Capital project. Indeed, UNDP's mandate is focused on human development and promoting sustainable change. It aims to help countries reconnect with knowledge, best practices and resources to improve the quality of life of citizens. The UNDP Strategic Plan 2018-2021</w:t>
            </w:r>
            <w:r>
              <w:rPr>
                <w:rStyle w:val="FootnoteReference"/>
                <w:rFonts w:eastAsia="Calibri"/>
                <w:color w:val="000000"/>
                <w:sz w:val="21"/>
                <w:szCs w:val="21"/>
              </w:rPr>
              <w:footnoteReference w:id="6"/>
            </w:r>
            <w:r w:rsidRPr="000A6F84">
              <w:rPr>
                <w:rFonts w:eastAsia="Calibri"/>
                <w:color w:val="000000"/>
                <w:sz w:val="21"/>
                <w:szCs w:val="21"/>
              </w:rPr>
              <w:t xml:space="preserve"> aims to support countries to end poverty, reduce inequalities and achieve the Sustainable Development Goals (SDGs)</w:t>
            </w:r>
            <w:r>
              <w:rPr>
                <w:rStyle w:val="FootnoteReference"/>
                <w:rFonts w:eastAsia="Calibri"/>
                <w:color w:val="000000"/>
                <w:sz w:val="21"/>
                <w:szCs w:val="21"/>
              </w:rPr>
              <w:footnoteReference w:id="7"/>
            </w:r>
            <w:r w:rsidRPr="000A6F84">
              <w:rPr>
                <w:rFonts w:eastAsia="Calibri"/>
                <w:color w:val="000000"/>
                <w:sz w:val="21"/>
                <w:szCs w:val="21"/>
              </w:rPr>
              <w:t xml:space="preserve"> by 2030.</w:t>
            </w:r>
          </w:p>
          <w:p w14:paraId="0F69600E" w14:textId="77777777" w:rsidR="00CD16FA" w:rsidRPr="000A6F84" w:rsidRDefault="00CD16FA" w:rsidP="00917915">
            <w:pPr>
              <w:spacing w:after="0"/>
              <w:ind w:left="112"/>
              <w:contextualSpacing/>
              <w:rPr>
                <w:rFonts w:eastAsia="Calibri"/>
                <w:color w:val="000000"/>
                <w:sz w:val="21"/>
                <w:szCs w:val="21"/>
              </w:rPr>
            </w:pPr>
            <w:r w:rsidRPr="000A6F84">
              <w:rPr>
                <w:rFonts w:eastAsia="Calibri"/>
                <w:color w:val="000000"/>
                <w:sz w:val="21"/>
                <w:szCs w:val="21"/>
              </w:rPr>
              <w:t>The Central African government's vision for health stems from its stated desire to do everything possible to achieve the Sustainable Development Goals (SDGs) and reduce poverty in accordance with the guidelines of the</w:t>
            </w:r>
            <w:r>
              <w:t xml:space="preserve"> </w:t>
            </w:r>
            <w:r w:rsidRPr="00802C59">
              <w:rPr>
                <w:rFonts w:eastAsia="Calibri"/>
                <w:color w:val="000000"/>
                <w:sz w:val="21"/>
                <w:szCs w:val="21"/>
              </w:rPr>
              <w:t>Growth and Poverty Reduction Strategy Framework (GPRSF)</w:t>
            </w:r>
            <w:r w:rsidRPr="000A6F84">
              <w:rPr>
                <w:rFonts w:eastAsia="Calibri"/>
                <w:color w:val="000000"/>
                <w:sz w:val="21"/>
                <w:szCs w:val="21"/>
              </w:rPr>
              <w:t>. It is therefore the best possible health status for the entire Central African population, in general, and for women and children, in particular, through universal access to quality health care at all levels of the health pyramid.</w:t>
            </w:r>
          </w:p>
        </w:tc>
      </w:tr>
      <w:tr w:rsidR="00CD16FA" w:rsidRPr="00A31DDA" w14:paraId="3779B9FD" w14:textId="77777777" w:rsidTr="00917915">
        <w:trPr>
          <w:trHeight w:val="615"/>
        </w:trPr>
        <w:tc>
          <w:tcPr>
            <w:tcW w:w="1578" w:type="pct"/>
          </w:tcPr>
          <w:p w14:paraId="267E0C76" w14:textId="77777777" w:rsidR="00CD16FA" w:rsidRPr="00C77AE6" w:rsidRDefault="00CD16FA" w:rsidP="00CD16FA">
            <w:pPr>
              <w:pStyle w:val="ListParagraph"/>
              <w:numPr>
                <w:ilvl w:val="0"/>
                <w:numId w:val="16"/>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4CB0D8CB" w14:textId="77777777" w:rsidR="00CD16FA" w:rsidRPr="008A6368" w:rsidRDefault="00CD16FA" w:rsidP="00917915">
            <w:pPr>
              <w:spacing w:after="0"/>
              <w:ind w:left="112"/>
              <w:contextualSpacing/>
              <w:rPr>
                <w:rFonts w:eastAsia="Calibri"/>
                <w:color w:val="000000"/>
                <w:sz w:val="21"/>
                <w:szCs w:val="21"/>
              </w:rPr>
            </w:pPr>
            <w:r w:rsidRPr="008A6368">
              <w:rPr>
                <w:rFonts w:eastAsia="Calibri"/>
                <w:color w:val="000000"/>
                <w:sz w:val="21"/>
                <w:szCs w:val="21"/>
              </w:rPr>
              <w:t xml:space="preserve">The 2030 Agenda for Development and its 17 Sustainable Development Goals (SDGs), the </w:t>
            </w:r>
            <w:r>
              <w:rPr>
                <w:rFonts w:eastAsia="Calibri"/>
                <w:color w:val="000000"/>
                <w:sz w:val="21"/>
                <w:szCs w:val="21"/>
              </w:rPr>
              <w:t>c</w:t>
            </w:r>
            <w:r w:rsidRPr="008A6368">
              <w:rPr>
                <w:rFonts w:eastAsia="Calibri"/>
                <w:color w:val="000000"/>
                <w:sz w:val="21"/>
                <w:szCs w:val="21"/>
              </w:rPr>
              <w:t xml:space="preserve">limate </w:t>
            </w:r>
            <w:r>
              <w:rPr>
                <w:rFonts w:eastAsia="Calibri"/>
                <w:color w:val="000000"/>
                <w:sz w:val="21"/>
                <w:szCs w:val="21"/>
              </w:rPr>
              <w:t>a</w:t>
            </w:r>
            <w:r w:rsidRPr="008A6368">
              <w:rPr>
                <w:rFonts w:eastAsia="Calibri"/>
                <w:color w:val="000000"/>
                <w:sz w:val="21"/>
                <w:szCs w:val="21"/>
              </w:rPr>
              <w:t xml:space="preserve">genda, the </w:t>
            </w:r>
            <w:r>
              <w:rPr>
                <w:rFonts w:eastAsia="Calibri"/>
                <w:color w:val="000000"/>
                <w:sz w:val="21"/>
                <w:szCs w:val="21"/>
              </w:rPr>
              <w:t>n</w:t>
            </w:r>
            <w:r w:rsidRPr="008A6368">
              <w:rPr>
                <w:rFonts w:eastAsia="Calibri"/>
                <w:color w:val="000000"/>
                <w:sz w:val="21"/>
                <w:szCs w:val="21"/>
              </w:rPr>
              <w:t xml:space="preserve">ew </w:t>
            </w:r>
            <w:r>
              <w:rPr>
                <w:rFonts w:eastAsia="Calibri"/>
                <w:color w:val="000000"/>
                <w:sz w:val="21"/>
                <w:szCs w:val="21"/>
              </w:rPr>
              <w:t>u</w:t>
            </w:r>
            <w:r w:rsidRPr="008A6368">
              <w:rPr>
                <w:rFonts w:eastAsia="Calibri"/>
                <w:color w:val="000000"/>
                <w:sz w:val="21"/>
                <w:szCs w:val="21"/>
              </w:rPr>
              <w:t xml:space="preserve">rban </w:t>
            </w:r>
            <w:r>
              <w:rPr>
                <w:rFonts w:eastAsia="Calibri"/>
                <w:color w:val="000000"/>
                <w:sz w:val="21"/>
                <w:szCs w:val="21"/>
              </w:rPr>
              <w:t>a</w:t>
            </w:r>
            <w:r w:rsidRPr="008A6368">
              <w:rPr>
                <w:rFonts w:eastAsia="Calibri"/>
                <w:color w:val="000000"/>
                <w:sz w:val="21"/>
                <w:szCs w:val="21"/>
              </w:rPr>
              <w:t xml:space="preserve">genda, the Sendai Framework for Disaster Risk Reduction, the Addis Ababa </w:t>
            </w:r>
            <w:r w:rsidRPr="008A6368">
              <w:rPr>
                <w:rFonts w:eastAsia="Calibri"/>
                <w:color w:val="000000"/>
                <w:sz w:val="21"/>
                <w:szCs w:val="21"/>
              </w:rPr>
              <w:lastRenderedPageBreak/>
              <w:t>Financing Agenda, and the African Union's Agenda 2063 are groundbreaking, transformative, and inclusive global and African initiatives aimed at eradicating poverty and achieving a better future for all on a healthy planet. These Agendas for the World We Want and the Africa We Want reflect the voices and aspirations of billions of people around the world who continue to suffer from various forms and manifestations of vulnerability, exclusion, and marginalization, making them feel left behind, on the margins of any development dynamic. Thus, citizen engagement and public participation represent essential levers for the achievement of a resilient sustainable development that leaves no one behind.</w:t>
            </w:r>
          </w:p>
        </w:tc>
      </w:tr>
      <w:tr w:rsidR="00CD16FA" w:rsidRPr="00A31DDA" w14:paraId="79184AE4" w14:textId="77777777" w:rsidTr="00917915">
        <w:trPr>
          <w:trHeight w:val="615"/>
        </w:trPr>
        <w:tc>
          <w:tcPr>
            <w:tcW w:w="5000" w:type="pct"/>
            <w:gridSpan w:val="2"/>
          </w:tcPr>
          <w:p w14:paraId="53E0FB5F" w14:textId="77777777" w:rsidR="00CD16FA" w:rsidRPr="00A31DDA" w:rsidRDefault="00CD16FA" w:rsidP="00917915">
            <w:pPr>
              <w:spacing w:after="0"/>
              <w:ind w:left="360"/>
              <w:contextualSpacing/>
              <w:rPr>
                <w:rFonts w:eastAsia="Calibri"/>
                <w:b/>
                <w:bCs/>
                <w:i/>
                <w:iCs/>
                <w:color w:val="000000"/>
                <w:sz w:val="21"/>
                <w:szCs w:val="21"/>
              </w:rPr>
            </w:pPr>
            <w:r w:rsidRPr="00A31DDA">
              <w:rPr>
                <w:rFonts w:eastAsia="Calibri"/>
                <w:b/>
                <w:bCs/>
                <w:i/>
                <w:iCs/>
                <w:color w:val="000000"/>
                <w:sz w:val="21"/>
                <w:szCs w:val="21"/>
              </w:rPr>
              <w:lastRenderedPageBreak/>
              <w:t>Question xii) below to be filled only if none of these two sets of policy recommendation has been used or applied.</w:t>
            </w:r>
          </w:p>
        </w:tc>
      </w:tr>
      <w:tr w:rsidR="00CD16FA" w:rsidRPr="00A31DDA" w14:paraId="73CA647A" w14:textId="77777777" w:rsidTr="00917915">
        <w:trPr>
          <w:trHeight w:val="615"/>
        </w:trPr>
        <w:tc>
          <w:tcPr>
            <w:tcW w:w="1578" w:type="pct"/>
          </w:tcPr>
          <w:p w14:paraId="33FE15CC" w14:textId="77777777" w:rsidR="00CD16FA" w:rsidRPr="00A31DDA" w:rsidRDefault="00CD16FA" w:rsidP="00917915">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35970E73" w14:textId="77777777" w:rsidR="00CD16FA" w:rsidRPr="00A31DDA" w:rsidRDefault="00CD16FA" w:rsidP="00917915">
            <w:pPr>
              <w:spacing w:after="0"/>
              <w:contextualSpacing/>
              <w:rPr>
                <w:rFonts w:eastAsia="Calibri"/>
                <w:b/>
                <w:bCs/>
                <w:sz w:val="21"/>
                <w:szCs w:val="21"/>
                <w:lang w:val="en-GB"/>
              </w:rPr>
            </w:pPr>
          </w:p>
        </w:tc>
        <w:tc>
          <w:tcPr>
            <w:tcW w:w="3422" w:type="pct"/>
          </w:tcPr>
          <w:p w14:paraId="7F12155C" w14:textId="77777777" w:rsidR="00CD16FA" w:rsidRPr="00CD16FA" w:rsidRDefault="00CD16FA" w:rsidP="00917915">
            <w:pPr>
              <w:spacing w:after="0"/>
              <w:ind w:left="112"/>
              <w:contextualSpacing/>
              <w:rPr>
                <w:rFonts w:eastAsia="Calibri"/>
                <w:iCs/>
                <w:color w:val="000000"/>
                <w:sz w:val="21"/>
                <w:szCs w:val="21"/>
                <w:u w:val="single"/>
              </w:rPr>
            </w:pPr>
            <w:r w:rsidRPr="00CD16FA">
              <w:rPr>
                <w:iCs/>
                <w:sz w:val="21"/>
                <w:lang w:bidi="en-US"/>
              </w:rPr>
              <w:t>Yes, implementation, and especially in the framework of the new territorial division of the administrative regions through the new national policy of decentralization.</w:t>
            </w:r>
          </w:p>
        </w:tc>
      </w:tr>
    </w:tbl>
    <w:p w14:paraId="7961A932" w14:textId="77777777" w:rsidR="005F364A" w:rsidRDefault="005F364A" w:rsidP="00020480">
      <w:pPr>
        <w:shd w:val="clear" w:color="auto" w:fill="FFFFFF"/>
        <w:rPr>
          <w:rFonts w:ascii="Cambria" w:hAnsi="Cambria" w:cs="Open Sans"/>
          <w:lang w:eastAsia="en-US"/>
        </w:rPr>
      </w:pPr>
    </w:p>
    <w:p w14:paraId="0041A3D9" w14:textId="77777777" w:rsidR="001E5688" w:rsidRDefault="001E5688" w:rsidP="00020480">
      <w:pPr>
        <w:shd w:val="clear" w:color="auto" w:fill="FFFFFF"/>
        <w:rPr>
          <w:rFonts w:ascii="Cambria" w:hAnsi="Cambria" w:cs="Open Sans"/>
          <w:lang w:eastAsia="en-US"/>
        </w:rPr>
      </w:pPr>
    </w:p>
    <w:p w14:paraId="58201312" w14:textId="499DABA2" w:rsidR="00020480" w:rsidRPr="004102F2" w:rsidRDefault="00077C41" w:rsidP="005274CE">
      <w:pPr>
        <w:pStyle w:val="Heading2"/>
        <w:rPr>
          <w:lang w:eastAsia="en-US"/>
        </w:rPr>
      </w:pPr>
      <w:hyperlink r:id="rId101" w:history="1">
        <w:bookmarkStart w:id="25" w:name="_Toc134537366"/>
        <w:r w:rsidR="001563BA" w:rsidRPr="001563BA">
          <w:rPr>
            <w:rStyle w:val="Hyperlink"/>
          </w:rPr>
          <w:t>Amanda Baker, Secretaría Elige Vivir Sano, Ministerio de Desarrollo Social y Familia, Chile</w:t>
        </w:r>
        <w:bookmarkEnd w:id="25"/>
      </w:hyperlink>
    </w:p>
    <w:p w14:paraId="7BB8457D" w14:textId="77777777" w:rsidR="001563BA" w:rsidRPr="00CD16FA" w:rsidRDefault="001563BA" w:rsidP="001563BA">
      <w:pPr>
        <w:pStyle w:val="NormalWeb"/>
        <w:shd w:val="clear" w:color="auto" w:fill="FFFFFF"/>
        <w:spacing w:before="0" w:beforeAutospacing="0"/>
        <w:rPr>
          <w:rFonts w:ascii="Open Sans" w:hAnsi="Open Sans" w:cs="Open Sans"/>
          <w:color w:val="003B43"/>
          <w:sz w:val="20"/>
          <w:szCs w:val="20"/>
          <w:lang w:val="es-ES"/>
        </w:rPr>
      </w:pPr>
      <w:r w:rsidRPr="00CD16FA">
        <w:rPr>
          <w:rFonts w:ascii="Open Sans" w:hAnsi="Open Sans" w:cs="Open Sans"/>
          <w:color w:val="003B43"/>
          <w:sz w:val="20"/>
          <w:szCs w:val="20"/>
          <w:lang w:val="es-ES"/>
        </w:rPr>
        <w:t>Estimadas Facilitadoras,</w:t>
      </w:r>
    </w:p>
    <w:p w14:paraId="674EBDC6" w14:textId="77777777" w:rsidR="001563BA" w:rsidRPr="001563BA" w:rsidRDefault="001563BA" w:rsidP="001563BA">
      <w:pPr>
        <w:pStyle w:val="NormalWeb"/>
        <w:shd w:val="clear" w:color="auto" w:fill="FFFFFF"/>
        <w:spacing w:before="0" w:beforeAutospacing="0"/>
        <w:rPr>
          <w:rFonts w:ascii="Open Sans" w:hAnsi="Open Sans" w:cs="Open Sans"/>
          <w:color w:val="003B43"/>
          <w:sz w:val="20"/>
          <w:szCs w:val="20"/>
          <w:lang w:val="es-ES"/>
        </w:rPr>
      </w:pPr>
      <w:r w:rsidRPr="001563BA">
        <w:rPr>
          <w:rFonts w:ascii="Open Sans" w:hAnsi="Open Sans" w:cs="Open Sans"/>
          <w:color w:val="003B43"/>
          <w:sz w:val="20"/>
          <w:szCs w:val="20"/>
          <w:lang w:val="es-ES"/>
        </w:rPr>
        <w:t xml:space="preserve">Junto con saludar, y esperando que se encuentren muy bien, adjunto al presente la contribución del gobierno de Chile sobre la iniciativa de </w:t>
      </w:r>
      <w:proofErr w:type="spellStart"/>
      <w:r w:rsidRPr="001563BA">
        <w:rPr>
          <w:rFonts w:ascii="Open Sans" w:hAnsi="Open Sans" w:cs="Open Sans"/>
          <w:color w:val="003B43"/>
          <w:sz w:val="20"/>
          <w:szCs w:val="20"/>
          <w:lang w:val="es-ES"/>
        </w:rPr>
        <w:t>microbancos</w:t>
      </w:r>
      <w:proofErr w:type="spellEnd"/>
      <w:r w:rsidRPr="001563BA">
        <w:rPr>
          <w:rFonts w:ascii="Open Sans" w:hAnsi="Open Sans" w:cs="Open Sans"/>
          <w:color w:val="003B43"/>
          <w:sz w:val="20"/>
          <w:szCs w:val="20"/>
          <w:lang w:val="es-ES"/>
        </w:rPr>
        <w:t xml:space="preserve"> de alimentos del Ministerio de Desarrollo Social y Familia - Elige Vivir Sano y CODEMA.</w:t>
      </w:r>
    </w:p>
    <w:p w14:paraId="52D34E63" w14:textId="77777777" w:rsidR="001563BA" w:rsidRDefault="001563BA" w:rsidP="001563BA">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Saludos</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cordiales</w:t>
      </w:r>
      <w:proofErr w:type="spellEnd"/>
      <w:r>
        <w:rPr>
          <w:rFonts w:ascii="Open Sans" w:hAnsi="Open Sans" w:cs="Open Sans"/>
          <w:color w:val="003B43"/>
          <w:sz w:val="20"/>
          <w:szCs w:val="20"/>
        </w:rPr>
        <w:t>,</w:t>
      </w:r>
    </w:p>
    <w:p w14:paraId="0F7316AB" w14:textId="77777777" w:rsidR="001563BA" w:rsidRDefault="001563BA" w:rsidP="001563B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Amanda Baker</w:t>
      </w:r>
    </w:p>
    <w:p w14:paraId="4D394469" w14:textId="4D349D58" w:rsidR="001563BA" w:rsidRDefault="001563BA" w:rsidP="001563BA">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 (original in Spanish):</w:t>
      </w:r>
    </w:p>
    <w:p w14:paraId="29024304" w14:textId="77777777" w:rsidR="001563BA" w:rsidRDefault="00077C41" w:rsidP="00647333">
      <w:pPr>
        <w:numPr>
          <w:ilvl w:val="0"/>
          <w:numId w:val="46"/>
        </w:numPr>
        <w:shd w:val="clear" w:color="auto" w:fill="FFFFFF"/>
        <w:spacing w:before="100" w:beforeAutospacing="1" w:after="100" w:afterAutospacing="1"/>
        <w:jc w:val="left"/>
        <w:rPr>
          <w:rFonts w:ascii="Open Sans" w:hAnsi="Open Sans" w:cs="Open Sans"/>
          <w:color w:val="003B43"/>
          <w:sz w:val="20"/>
          <w:szCs w:val="20"/>
        </w:rPr>
      </w:pPr>
      <w:hyperlink r:id="rId102" w:tooltip="ES_TEMPLATE_individual_CFS policy recommendations_final_EVS Microbancos de Alimentos.docx" w:history="1">
        <w:proofErr w:type="spellStart"/>
        <w:r w:rsidR="001563BA">
          <w:rPr>
            <w:rStyle w:val="Hyperlink"/>
            <w:rFonts w:ascii="Open Sans" w:eastAsiaTheme="majorEastAsia" w:hAnsi="Open Sans" w:cs="Open Sans"/>
            <w:color w:val="0D6CAC"/>
            <w:sz w:val="20"/>
            <w:szCs w:val="20"/>
          </w:rPr>
          <w:t>Microbancos</w:t>
        </w:r>
        <w:proofErr w:type="spellEnd"/>
        <w:r w:rsidR="001563BA">
          <w:rPr>
            <w:rStyle w:val="Hyperlink"/>
            <w:rFonts w:ascii="Open Sans" w:eastAsiaTheme="majorEastAsia" w:hAnsi="Open Sans" w:cs="Open Sans"/>
            <w:color w:val="0D6CAC"/>
            <w:sz w:val="20"/>
            <w:szCs w:val="20"/>
          </w:rPr>
          <w:t xml:space="preserve"> de Alimentos</w:t>
        </w:r>
      </w:hyperlink>
    </w:p>
    <w:p w14:paraId="68CE8BC9" w14:textId="77777777" w:rsidR="001563BA" w:rsidRPr="00256521" w:rsidRDefault="001563BA" w:rsidP="001563BA">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6C2ADA" w:rsidRPr="00CD16FA" w14:paraId="42ED88FE" w14:textId="77777777" w:rsidTr="001C23BC">
        <w:trPr>
          <w:trHeight w:val="337"/>
        </w:trPr>
        <w:tc>
          <w:tcPr>
            <w:tcW w:w="1578" w:type="pct"/>
          </w:tcPr>
          <w:p w14:paraId="4A62DE11" w14:textId="77777777" w:rsidR="006C2ADA" w:rsidRPr="00A31DDA" w:rsidRDefault="006C2ADA" w:rsidP="001C23BC">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4DEE1D79" w14:textId="77777777" w:rsidR="006C2ADA" w:rsidRPr="00C616A0" w:rsidRDefault="006C2ADA" w:rsidP="001C23BC">
            <w:pPr>
              <w:spacing w:after="0"/>
              <w:rPr>
                <w:rFonts w:eastAsia="Calibri"/>
                <w:iCs/>
                <w:sz w:val="21"/>
                <w:szCs w:val="21"/>
                <w:lang w:val="es-ES"/>
              </w:rPr>
            </w:pPr>
            <w:proofErr w:type="spellStart"/>
            <w:r w:rsidRPr="00C616A0">
              <w:rPr>
                <w:rFonts w:eastAsia="Calibri"/>
                <w:iCs/>
                <w:sz w:val="21"/>
                <w:szCs w:val="21"/>
                <w:lang w:val="es-ES"/>
              </w:rPr>
              <w:t>Microbancos</w:t>
            </w:r>
            <w:proofErr w:type="spellEnd"/>
            <w:r w:rsidRPr="00C616A0">
              <w:rPr>
                <w:rFonts w:eastAsia="Calibri"/>
                <w:iCs/>
                <w:sz w:val="21"/>
                <w:szCs w:val="21"/>
                <w:lang w:val="es-ES"/>
              </w:rPr>
              <w:t xml:space="preserve"> de alimentos saludables / </w:t>
            </w:r>
            <w:proofErr w:type="spellStart"/>
            <w:r w:rsidRPr="00C616A0">
              <w:rPr>
                <w:rFonts w:eastAsia="Calibri"/>
                <w:iCs/>
                <w:sz w:val="21"/>
                <w:szCs w:val="21"/>
                <w:lang w:val="es-ES"/>
              </w:rPr>
              <w:t>Healthy</w:t>
            </w:r>
            <w:proofErr w:type="spellEnd"/>
            <w:r w:rsidRPr="00C616A0">
              <w:rPr>
                <w:rFonts w:eastAsia="Calibri"/>
                <w:iCs/>
                <w:sz w:val="21"/>
                <w:szCs w:val="21"/>
                <w:lang w:val="es-ES"/>
              </w:rPr>
              <w:t xml:space="preserve"> </w:t>
            </w:r>
            <w:proofErr w:type="spellStart"/>
            <w:r w:rsidRPr="00C616A0">
              <w:rPr>
                <w:rFonts w:eastAsia="Calibri"/>
                <w:iCs/>
                <w:sz w:val="21"/>
                <w:szCs w:val="21"/>
                <w:lang w:val="es-ES"/>
              </w:rPr>
              <w:t>food</w:t>
            </w:r>
            <w:proofErr w:type="spellEnd"/>
            <w:r w:rsidRPr="00C616A0">
              <w:rPr>
                <w:rFonts w:eastAsia="Calibri"/>
                <w:iCs/>
                <w:sz w:val="21"/>
                <w:szCs w:val="21"/>
                <w:lang w:val="es-ES"/>
              </w:rPr>
              <w:t xml:space="preserve"> </w:t>
            </w:r>
            <w:proofErr w:type="spellStart"/>
            <w:r w:rsidRPr="00C616A0">
              <w:rPr>
                <w:rFonts w:eastAsia="Calibri"/>
                <w:iCs/>
                <w:sz w:val="21"/>
                <w:szCs w:val="21"/>
                <w:lang w:val="es-ES"/>
              </w:rPr>
              <w:t>microbanks</w:t>
            </w:r>
            <w:proofErr w:type="spellEnd"/>
          </w:p>
        </w:tc>
      </w:tr>
      <w:tr w:rsidR="006C2ADA" w:rsidRPr="00A31DDA" w14:paraId="7165BEF0" w14:textId="77777777" w:rsidTr="001C23BC">
        <w:trPr>
          <w:trHeight w:val="337"/>
        </w:trPr>
        <w:tc>
          <w:tcPr>
            <w:tcW w:w="1578" w:type="pct"/>
          </w:tcPr>
          <w:p w14:paraId="2DAD508A" w14:textId="77777777" w:rsidR="006C2ADA" w:rsidRPr="00A31DDA" w:rsidRDefault="006C2ADA" w:rsidP="001C23BC">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6CF796EC" w14:textId="77777777" w:rsidR="006C2ADA" w:rsidRPr="00A31DDA" w:rsidRDefault="006C2ADA" w:rsidP="001C23BC">
            <w:pPr>
              <w:spacing w:after="0"/>
              <w:rPr>
                <w:rFonts w:eastAsia="Calibri"/>
                <w:b/>
                <w:bCs/>
                <w:iCs/>
                <w:color w:val="0000FF"/>
                <w:sz w:val="21"/>
                <w:szCs w:val="21"/>
                <w:lang w:val="en-GB"/>
              </w:rPr>
            </w:pPr>
            <w:r w:rsidRPr="00A31DDA">
              <w:rPr>
                <w:rFonts w:eastAsia="MS Mincho"/>
                <w:i/>
                <w:iCs/>
                <w:sz w:val="21"/>
                <w:szCs w:val="21"/>
                <w:lang w:val="en-GB" w:eastAsia="ja-JP" w:bidi="th-TH"/>
              </w:rPr>
              <w:t>national</w:t>
            </w:r>
          </w:p>
        </w:tc>
      </w:tr>
      <w:tr w:rsidR="006C2ADA" w:rsidRPr="00A31DDA" w14:paraId="2B73A8B0" w14:textId="77777777" w:rsidTr="001C23BC">
        <w:trPr>
          <w:trHeight w:val="369"/>
        </w:trPr>
        <w:tc>
          <w:tcPr>
            <w:tcW w:w="1578" w:type="pct"/>
          </w:tcPr>
          <w:p w14:paraId="675AE9E8" w14:textId="77777777" w:rsidR="006C2ADA" w:rsidRPr="00A31DDA" w:rsidRDefault="006C2ADA" w:rsidP="001C23BC">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25CC58B4" w14:textId="77777777" w:rsidR="006C2ADA" w:rsidRPr="00A31DDA" w:rsidRDefault="006C2ADA" w:rsidP="001C23BC">
            <w:pPr>
              <w:shd w:val="clear" w:color="auto" w:fill="FFFFFF"/>
              <w:spacing w:before="60" w:after="60"/>
              <w:contextualSpacing/>
              <w:rPr>
                <w:rFonts w:eastAsia="MS Mincho"/>
                <w:b/>
                <w:bCs/>
                <w:color w:val="0070C0"/>
                <w:sz w:val="21"/>
                <w:szCs w:val="21"/>
                <w:lang w:val="en-GB" w:eastAsia="ja-JP" w:bidi="th-TH"/>
              </w:rPr>
            </w:pPr>
            <w:r w:rsidRPr="00A31DDA">
              <w:rPr>
                <w:rFonts w:eastAsia="MS Mincho"/>
                <w:bCs/>
                <w:i/>
                <w:iCs/>
                <w:sz w:val="21"/>
                <w:szCs w:val="21"/>
                <w:lang w:val="en-GB" w:eastAsia="ja-JP" w:bidi="th-TH"/>
              </w:rPr>
              <w:t xml:space="preserve"> </w:t>
            </w:r>
            <w:r>
              <w:rPr>
                <w:rFonts w:eastAsia="MS Mincho"/>
                <w:bCs/>
                <w:i/>
                <w:iCs/>
                <w:sz w:val="21"/>
                <w:szCs w:val="21"/>
                <w:lang w:val="en-GB" w:eastAsia="ja-JP" w:bidi="th-TH"/>
              </w:rPr>
              <w:t>Chile</w:t>
            </w:r>
            <w:r w:rsidRPr="00A31DDA">
              <w:rPr>
                <w:rFonts w:eastAsia="MS Mincho"/>
                <w:bCs/>
                <w:sz w:val="21"/>
                <w:szCs w:val="21"/>
                <w:lang w:val="en-GB" w:eastAsia="ja-JP" w:bidi="th-TH"/>
              </w:rPr>
              <w:t xml:space="preserve"> </w:t>
            </w:r>
          </w:p>
        </w:tc>
      </w:tr>
      <w:tr w:rsidR="006C2ADA" w:rsidRPr="00A31DDA" w14:paraId="4DDE21C2"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0F1B43BA" w14:textId="77777777" w:rsidR="006C2ADA" w:rsidRPr="00A31DDA" w:rsidRDefault="006C2ADA" w:rsidP="001C23BC">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2401FD9B" w14:textId="77777777" w:rsidR="006C2ADA" w:rsidRPr="00DE700E" w:rsidRDefault="006C2ADA" w:rsidP="001C23BC">
            <w:pPr>
              <w:spacing w:after="200" w:line="276" w:lineRule="auto"/>
              <w:contextualSpacing/>
              <w:rPr>
                <w:rFonts w:eastAsia="MS Mincho"/>
                <w:bCs/>
                <w:sz w:val="21"/>
                <w:szCs w:val="21"/>
                <w:lang w:eastAsia="ja-JP" w:bidi="th-TH"/>
              </w:rPr>
            </w:pPr>
            <w:r w:rsidRPr="00A31DDA">
              <w:rPr>
                <w:rFonts w:eastAsia="MS Mincho"/>
                <w:bCs/>
                <w:sz w:val="21"/>
                <w:szCs w:val="21"/>
                <w:lang w:val="en-GB" w:eastAsia="ja-JP" w:bidi="th-TH"/>
              </w:rPr>
              <w:t xml:space="preserve">Name: </w:t>
            </w:r>
            <w:r w:rsidRPr="00DE700E">
              <w:rPr>
                <w:sz w:val="21"/>
                <w:szCs w:val="21"/>
              </w:rPr>
              <w:t>Amanda Baker</w:t>
            </w:r>
          </w:p>
          <w:p w14:paraId="7B6ADE46" w14:textId="77777777" w:rsidR="006C2ADA" w:rsidRPr="00A31DDA" w:rsidRDefault="006C2ADA" w:rsidP="001C23BC">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hyperlink r:id="rId103" w:history="1">
              <w:r w:rsidRPr="00DE700E">
                <w:rPr>
                  <w:rStyle w:val="Hyperlink"/>
                  <w:sz w:val="21"/>
                  <w:szCs w:val="21"/>
                </w:rPr>
                <w:t>abaker@desarrollosocial.gob.cl</w:t>
              </w:r>
            </w:hyperlink>
          </w:p>
        </w:tc>
      </w:tr>
      <w:tr w:rsidR="006C2ADA" w:rsidRPr="00A31DDA" w14:paraId="53236B49" w14:textId="77777777" w:rsidTr="001C23BC">
        <w:trPr>
          <w:trHeight w:val="369"/>
        </w:trPr>
        <w:tc>
          <w:tcPr>
            <w:tcW w:w="1578" w:type="pct"/>
          </w:tcPr>
          <w:p w14:paraId="5DC1F2E8" w14:textId="77777777" w:rsidR="006C2ADA" w:rsidRPr="00A31DDA" w:rsidRDefault="006C2ADA" w:rsidP="001C23BC">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7490898B"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23232837"/>
                <w14:checkbox>
                  <w14:checked w14:val="1"/>
                  <w14:checkedState w14:val="2612" w14:font="MS Gothic"/>
                  <w14:uncheckedState w14:val="2610" w14:font="MS Gothic"/>
                </w14:checkbox>
              </w:sdtPr>
              <w:sdtEndPr/>
              <w:sdtContent>
                <w:r w:rsidR="006C2ADA">
                  <w:rPr>
                    <w:rFonts w:ascii="MS Gothic" w:eastAsia="MS Gothic" w:hAnsi="MS Gothic" w:hint="eastAsia"/>
                    <w:bCs/>
                    <w:sz w:val="21"/>
                    <w:szCs w:val="21"/>
                    <w:lang w:val="en-GB" w:eastAsia="ja-JP" w:bidi="th-TH"/>
                  </w:rPr>
                  <w:t>☒</w:t>
                </w:r>
              </w:sdtContent>
            </w:sdt>
            <w:r w:rsidR="006C2ADA" w:rsidRPr="00A31DDA">
              <w:rPr>
                <w:rFonts w:eastAsia="MS Mincho"/>
                <w:bCs/>
                <w:sz w:val="21"/>
                <w:szCs w:val="21"/>
                <w:lang w:val="en-GB" w:eastAsia="ja-JP" w:bidi="th-TH"/>
              </w:rPr>
              <w:t xml:space="preserve">  Government</w:t>
            </w:r>
          </w:p>
          <w:p w14:paraId="67F97C79"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68121042"/>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bCs/>
                <w:sz w:val="21"/>
                <w:szCs w:val="21"/>
                <w:lang w:val="en-GB" w:eastAsia="ja-JP" w:bidi="th-TH"/>
              </w:rPr>
              <w:t xml:space="preserve">  UN organization</w:t>
            </w:r>
          </w:p>
          <w:p w14:paraId="69292C36"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96454344"/>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bCs/>
                <w:sz w:val="21"/>
                <w:szCs w:val="21"/>
                <w:lang w:val="en-GB" w:eastAsia="ja-JP" w:bidi="th-TH"/>
              </w:rPr>
              <w:t xml:space="preserve">  Civil Society / NGO</w:t>
            </w:r>
          </w:p>
          <w:p w14:paraId="6B91EFED"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55832620"/>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bCs/>
                <w:sz w:val="21"/>
                <w:szCs w:val="21"/>
                <w:lang w:val="en-GB" w:eastAsia="ja-JP" w:bidi="th-TH"/>
              </w:rPr>
              <w:t xml:space="preserve">  Private Sector</w:t>
            </w:r>
          </w:p>
          <w:p w14:paraId="58AE4EE8"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537210415"/>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bCs/>
                <w:sz w:val="21"/>
                <w:szCs w:val="21"/>
                <w:lang w:val="en-GB" w:eastAsia="ja-JP" w:bidi="th-TH"/>
              </w:rPr>
              <w:t xml:space="preserve">  Academia</w:t>
            </w:r>
          </w:p>
          <w:p w14:paraId="32160535"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39374219"/>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bCs/>
                <w:sz w:val="21"/>
                <w:szCs w:val="21"/>
                <w:lang w:val="en-GB" w:eastAsia="ja-JP" w:bidi="th-TH"/>
              </w:rPr>
              <w:t xml:space="preserve">  Donor</w:t>
            </w:r>
          </w:p>
          <w:p w14:paraId="11D27D73" w14:textId="77777777" w:rsidR="006C2ADA"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33577632"/>
                <w14:checkbox>
                  <w14:checked w14:val="0"/>
                  <w14:checkedState w14:val="2612" w14:font="MS Gothic"/>
                  <w14:uncheckedState w14:val="2610" w14:font="MS Gothic"/>
                </w14:checkbox>
              </w:sdtPr>
              <w:sdtEndPr/>
              <w:sdtContent>
                <w:r w:rsidR="006C2ADA" w:rsidRPr="00A31DDA">
                  <w:rPr>
                    <w:rFonts w:ascii="Segoe UI Symbol" w:eastAsia="MS Gothic" w:hAnsi="Segoe UI Symbol" w:cs="Segoe UI Symbol"/>
                    <w:bCs/>
                    <w:sz w:val="21"/>
                    <w:szCs w:val="21"/>
                    <w:lang w:val="en-GB" w:eastAsia="ja-JP" w:bidi="th-TH"/>
                  </w:rPr>
                  <w:t>☐</w:t>
                </w:r>
              </w:sdtContent>
            </w:sdt>
            <w:r w:rsidR="006C2ADA" w:rsidRPr="00A31DDA">
              <w:rPr>
                <w:rFonts w:eastAsia="MS Mincho"/>
                <w:bCs/>
                <w:sz w:val="21"/>
                <w:szCs w:val="21"/>
                <w:lang w:val="en-GB" w:eastAsia="ja-JP" w:bidi="th-TH"/>
              </w:rPr>
              <w:t xml:space="preserve">  Other </w:t>
            </w:r>
            <w:r w:rsidR="006C2ADA">
              <w:rPr>
                <w:rFonts w:eastAsia="MS Mincho"/>
                <w:bCs/>
                <w:sz w:val="21"/>
                <w:szCs w:val="21"/>
                <w:lang w:val="en-GB" w:eastAsia="ja-JP" w:bidi="th-TH"/>
              </w:rPr>
              <w:t xml:space="preserve">(specify) </w:t>
            </w:r>
            <w:r w:rsidR="006C2ADA" w:rsidRPr="00A31DDA">
              <w:rPr>
                <w:rFonts w:eastAsia="MS Mincho"/>
                <w:bCs/>
                <w:sz w:val="21"/>
                <w:szCs w:val="21"/>
                <w:lang w:val="en-GB" w:eastAsia="ja-JP" w:bidi="th-TH"/>
              </w:rPr>
              <w:t>…………………………………………………………</w:t>
            </w:r>
          </w:p>
        </w:tc>
      </w:tr>
      <w:tr w:rsidR="006C2ADA" w:rsidRPr="00A31DDA" w14:paraId="46571DD3" w14:textId="77777777" w:rsidTr="001C23BC">
        <w:trPr>
          <w:trHeight w:val="868"/>
        </w:trPr>
        <w:tc>
          <w:tcPr>
            <w:tcW w:w="1578" w:type="pct"/>
            <w:tcBorders>
              <w:bottom w:val="nil"/>
            </w:tcBorders>
          </w:tcPr>
          <w:p w14:paraId="10D7A671" w14:textId="77777777" w:rsidR="006C2ADA" w:rsidRPr="00A31DDA" w:rsidRDefault="006C2ADA" w:rsidP="00647333">
            <w:pPr>
              <w:numPr>
                <w:ilvl w:val="0"/>
                <w:numId w:val="13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3C18E523" w14:textId="77777777" w:rsidR="006C2ADA"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1322928418"/>
                <w14:checkbox>
                  <w14:checked w14:val="0"/>
                  <w14:checkedState w14:val="2612" w14:font="MS Gothic"/>
                  <w14:uncheckedState w14:val="2610" w14:font="MS Gothic"/>
                </w14:checkbox>
              </w:sdtPr>
              <w:sdtEndPr/>
              <w:sdtContent>
                <w:r w:rsidR="006C2ADA" w:rsidRPr="00A31DDA">
                  <w:rPr>
                    <w:rFonts w:ascii="Segoe UI Symbol" w:eastAsia="MS Gothic" w:hAnsi="Segoe UI Symbol" w:cs="Segoe UI Symbol"/>
                    <w:bCs/>
                    <w:sz w:val="21"/>
                    <w:szCs w:val="21"/>
                    <w:lang w:val="en-GB" w:eastAsia="ja-JP" w:bidi="th-TH"/>
                  </w:rPr>
                  <w:t>☐</w:t>
                </w:r>
              </w:sdtContent>
            </w:sdt>
            <w:r w:rsidR="006C2ADA" w:rsidRPr="00A31DDA">
              <w:rPr>
                <w:rFonts w:eastAsia="Calibri" w:cstheme="majorBidi"/>
                <w:b/>
                <w:sz w:val="21"/>
                <w:szCs w:val="21"/>
                <w:lang w:val="en-GB"/>
              </w:rPr>
              <w:t xml:space="preserve">  Set 1:</w:t>
            </w:r>
            <w:r w:rsidR="006C2ADA" w:rsidRPr="00A31DDA">
              <w:rPr>
                <w:rFonts w:eastAsia="Calibri" w:cstheme="majorBidi"/>
                <w:sz w:val="21"/>
                <w:szCs w:val="21"/>
                <w:lang w:val="en-GB"/>
              </w:rPr>
              <w:t xml:space="preserve"> </w:t>
            </w:r>
            <w:r w:rsidR="006C2ADA" w:rsidRPr="00A31DDA">
              <w:rPr>
                <w:rFonts w:eastAsia="Calibri" w:cstheme="majorBidi"/>
                <w:sz w:val="21"/>
                <w:szCs w:val="21"/>
                <w:lang w:val="en-GB"/>
              </w:rPr>
              <w:tab/>
            </w:r>
            <w:hyperlink r:id="rId104" w:history="1">
              <w:r w:rsidR="006C2ADA" w:rsidRPr="00A31DDA">
                <w:rPr>
                  <w:rStyle w:val="Hyperlink"/>
                  <w:rFonts w:eastAsia="Calibri" w:cstheme="majorBidi"/>
                  <w:i/>
                  <w:sz w:val="21"/>
                  <w:szCs w:val="21"/>
                  <w:lang w:val="en-GB"/>
                </w:rPr>
                <w:t>Price Volatility and Food Security</w:t>
              </w:r>
            </w:hyperlink>
            <w:r w:rsidR="006C2ADA" w:rsidRPr="00A31DDA">
              <w:rPr>
                <w:rFonts w:eastAsia="Calibri" w:cstheme="majorBidi"/>
                <w:sz w:val="21"/>
                <w:szCs w:val="21"/>
                <w:lang w:val="en-GB"/>
              </w:rPr>
              <w:t xml:space="preserve"> </w:t>
            </w:r>
          </w:p>
          <w:p w14:paraId="221B5060" w14:textId="77777777" w:rsidR="006C2ADA"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381177179"/>
                <w14:checkbox>
                  <w14:checked w14:val="1"/>
                  <w14:checkedState w14:val="2612" w14:font="MS Gothic"/>
                  <w14:uncheckedState w14:val="2610" w14:font="MS Gothic"/>
                </w14:checkbox>
              </w:sdtPr>
              <w:sdtEndPr/>
              <w:sdtContent>
                <w:r w:rsidR="006C2ADA">
                  <w:rPr>
                    <w:rFonts w:ascii="MS Gothic" w:eastAsia="MS Gothic" w:hAnsi="MS Gothic" w:cstheme="majorBidi" w:hint="eastAsia"/>
                    <w:bCs/>
                    <w:sz w:val="21"/>
                    <w:szCs w:val="21"/>
                    <w:lang w:val="en-GB" w:eastAsia="ja-JP" w:bidi="th-TH"/>
                  </w:rPr>
                  <w:t>☒</w:t>
                </w:r>
              </w:sdtContent>
            </w:sdt>
            <w:r w:rsidR="006C2ADA" w:rsidRPr="00A31DDA">
              <w:rPr>
                <w:rFonts w:eastAsia="Calibri" w:cstheme="majorBidi"/>
                <w:b/>
                <w:sz w:val="21"/>
                <w:szCs w:val="21"/>
                <w:lang w:val="en-GB"/>
              </w:rPr>
              <w:t xml:space="preserve">   Set 2:</w:t>
            </w:r>
            <w:r w:rsidR="006C2ADA" w:rsidRPr="00A31DDA">
              <w:rPr>
                <w:rFonts w:eastAsia="Calibri" w:cstheme="majorBidi"/>
                <w:sz w:val="21"/>
                <w:szCs w:val="21"/>
                <w:lang w:val="en-GB"/>
              </w:rPr>
              <w:tab/>
            </w:r>
            <w:hyperlink r:id="rId105" w:history="1">
              <w:r w:rsidR="006C2ADA" w:rsidRPr="00A31DDA">
                <w:rPr>
                  <w:rStyle w:val="Hyperlink"/>
                  <w:rFonts w:eastAsia="Calibri" w:cstheme="majorBidi"/>
                  <w:i/>
                  <w:sz w:val="21"/>
                  <w:szCs w:val="21"/>
                  <w:lang w:val="en-GB"/>
                </w:rPr>
                <w:t xml:space="preserve">Social Protection for Food Security &amp; Nutrition </w:t>
              </w:r>
            </w:hyperlink>
            <w:r w:rsidR="006C2ADA" w:rsidRPr="00A31DDA">
              <w:rPr>
                <w:rFonts w:eastAsia="Calibri" w:cstheme="majorBidi"/>
                <w:sz w:val="21"/>
                <w:szCs w:val="21"/>
                <w:lang w:val="en-GB"/>
              </w:rPr>
              <w:t xml:space="preserve"> </w:t>
            </w:r>
          </w:p>
          <w:p w14:paraId="0CE7327E" w14:textId="77777777" w:rsidR="006C2ADA" w:rsidRPr="00A31DDA" w:rsidRDefault="006C2ADA" w:rsidP="001C23BC">
            <w:pPr>
              <w:shd w:val="clear" w:color="auto" w:fill="FFFFFF"/>
              <w:spacing w:before="60" w:after="60"/>
              <w:rPr>
                <w:rFonts w:eastAsia="MS Mincho" w:cstheme="majorBidi"/>
                <w:i/>
                <w:iCs/>
                <w:color w:val="0000FF"/>
                <w:sz w:val="21"/>
                <w:szCs w:val="21"/>
                <w:lang w:val="en-GB" w:eastAsia="ja-JP" w:bidi="th-TH"/>
              </w:rPr>
            </w:pPr>
          </w:p>
          <w:p w14:paraId="1C88C76B" w14:textId="77777777" w:rsidR="006C2ADA" w:rsidRPr="00A31DDA" w:rsidRDefault="006C2ADA" w:rsidP="001C23BC">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6C2ADA" w:rsidRPr="00A31DDA" w14:paraId="7324BC15" w14:textId="77777777" w:rsidTr="001C23BC">
        <w:trPr>
          <w:trHeight w:val="868"/>
        </w:trPr>
        <w:tc>
          <w:tcPr>
            <w:tcW w:w="1578" w:type="pct"/>
            <w:tcBorders>
              <w:bottom w:val="nil"/>
            </w:tcBorders>
          </w:tcPr>
          <w:p w14:paraId="17200C35" w14:textId="77777777" w:rsidR="006C2ADA" w:rsidRPr="00A31DDA" w:rsidRDefault="006C2ADA" w:rsidP="00647333">
            <w:pPr>
              <w:numPr>
                <w:ilvl w:val="0"/>
                <w:numId w:val="13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43811DF4" w14:textId="77777777" w:rsidR="006C2ADA" w:rsidRPr="003F17E1" w:rsidRDefault="006C2ADA" w:rsidP="001C23BC">
            <w:pPr>
              <w:shd w:val="clear" w:color="auto" w:fill="FFFFFF"/>
              <w:spacing w:before="60" w:after="60"/>
              <w:rPr>
                <w:rFonts w:eastAsia="Calibri" w:cstheme="majorBidi"/>
                <w:sz w:val="21"/>
                <w:szCs w:val="21"/>
              </w:rPr>
            </w:pPr>
            <w:r w:rsidRPr="003F17E1">
              <w:rPr>
                <w:rFonts w:eastAsia="MS Mincho" w:cstheme="majorBidi"/>
                <w:i/>
                <w:iCs/>
                <w:sz w:val="21"/>
                <w:szCs w:val="21"/>
                <w:u w:val="single"/>
                <w:lang w:val="en-GB" w:eastAsia="ja-JP" w:bidi="th-TH"/>
              </w:rPr>
              <w:t>Social Protection for Food Security &amp; Nutrition</w:t>
            </w:r>
            <w:r w:rsidRPr="003F17E1">
              <w:rPr>
                <w:rFonts w:eastAsia="Calibri" w:cstheme="majorBidi"/>
                <w:i/>
                <w:sz w:val="21"/>
                <w:szCs w:val="21"/>
                <w:lang w:val="en-GB"/>
              </w:rPr>
              <w:t xml:space="preserve"> </w:t>
            </w:r>
          </w:p>
          <w:p w14:paraId="4B66E52B" w14:textId="77777777" w:rsidR="006C2ADA" w:rsidRPr="003F17E1" w:rsidRDefault="006C2ADA" w:rsidP="001C23BC">
            <w:pPr>
              <w:shd w:val="clear" w:color="auto" w:fill="FFFFFF"/>
              <w:spacing w:before="60" w:after="60"/>
              <w:rPr>
                <w:rFonts w:eastAsia="Calibri" w:cstheme="majorBidi"/>
                <w:i/>
                <w:iCs/>
                <w:sz w:val="21"/>
                <w:szCs w:val="21"/>
                <w:lang w:val="en-GB"/>
              </w:rPr>
            </w:pPr>
            <w:r w:rsidRPr="003F17E1">
              <w:rPr>
                <w:rFonts w:eastAsia="Calibri" w:cstheme="majorBidi"/>
                <w:i/>
                <w:iCs/>
                <w:sz w:val="21"/>
                <w:szCs w:val="21"/>
                <w:lang w:val="en-GB"/>
              </w:rPr>
              <w:t>(Chose among the recommendations listed under A), B), C) and D) in the document and explain why)</w:t>
            </w:r>
          </w:p>
          <w:p w14:paraId="4572800F" w14:textId="77777777" w:rsidR="006C2ADA" w:rsidRPr="003F17E1" w:rsidRDefault="006C2ADA" w:rsidP="001C23BC">
            <w:pPr>
              <w:shd w:val="clear" w:color="auto" w:fill="FFFFFF"/>
              <w:spacing w:before="60" w:after="60"/>
              <w:rPr>
                <w:rFonts w:eastAsia="Calibri" w:cstheme="majorBidi"/>
                <w:i/>
                <w:iCs/>
                <w:sz w:val="21"/>
                <w:szCs w:val="21"/>
                <w:lang w:val="en-GB"/>
              </w:rPr>
            </w:pPr>
            <w:r w:rsidRPr="003F17E1">
              <w:rPr>
                <w:rFonts w:eastAsia="Calibri" w:cstheme="majorBidi"/>
                <w:i/>
                <w:iCs/>
                <w:sz w:val="21"/>
                <w:szCs w:val="21"/>
                <w:lang w:val="en-GB"/>
              </w:rPr>
              <w:t>[ e.g. Social Protection: recs: A 4); B 1)2)3): D 2)]</w:t>
            </w:r>
          </w:p>
          <w:p w14:paraId="54A78655"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p w14:paraId="39D93E46"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r w:rsidRPr="003F17E1">
              <w:rPr>
                <w:rFonts w:eastAsia="MS Mincho" w:cstheme="majorBidi"/>
                <w:sz w:val="21"/>
                <w:szCs w:val="21"/>
                <w:lang w:val="en-GB" w:eastAsia="ja-JP" w:bidi="th-TH"/>
              </w:rPr>
              <w:t>The recommendations on social protection that have been relevant to the indicated experience are:</w:t>
            </w:r>
          </w:p>
          <w:p w14:paraId="5E36E3A3"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p w14:paraId="7AC7C6BE" w14:textId="77777777" w:rsidR="006C2ADA" w:rsidRPr="003F17E1" w:rsidRDefault="006C2ADA" w:rsidP="001C23BC">
            <w:pPr>
              <w:shd w:val="clear" w:color="auto" w:fill="FFFFFF"/>
              <w:spacing w:before="60" w:after="60"/>
              <w:rPr>
                <w:rFonts w:eastAsia="MS Mincho" w:cstheme="majorBidi"/>
                <w:i/>
                <w:iCs/>
                <w:sz w:val="21"/>
                <w:szCs w:val="21"/>
                <w:lang w:val="en-GB" w:eastAsia="ja-JP" w:bidi="th-TH"/>
              </w:rPr>
            </w:pPr>
            <w:r w:rsidRPr="003F17E1">
              <w:rPr>
                <w:rFonts w:eastAsia="MS Mincho" w:cstheme="majorBidi"/>
                <w:i/>
                <w:iCs/>
                <w:sz w:val="21"/>
                <w:szCs w:val="21"/>
                <w:lang w:val="en-GB" w:eastAsia="ja-JP" w:bidi="th-TH"/>
              </w:rPr>
              <w:t>Social Protection for Food Security &amp; Nutrition:</w:t>
            </w:r>
          </w:p>
          <w:p w14:paraId="5D2061C1"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r w:rsidRPr="003F17E1">
              <w:rPr>
                <w:rFonts w:eastAsia="MS Mincho" w:cstheme="majorBidi"/>
                <w:i/>
                <w:iCs/>
                <w:sz w:val="21"/>
                <w:szCs w:val="21"/>
                <w:lang w:val="en-GB" w:eastAsia="ja-JP" w:bidi="th-TH"/>
              </w:rPr>
              <w:t>Rec A)</w:t>
            </w:r>
            <w:r w:rsidRPr="003F17E1">
              <w:rPr>
                <w:rFonts w:eastAsia="MS Mincho" w:cstheme="majorBidi"/>
                <w:sz w:val="21"/>
                <w:szCs w:val="21"/>
                <w:lang w:val="en-GB" w:eastAsia="ja-JP" w:bidi="th-TH"/>
              </w:rPr>
              <w:t xml:space="preserve"> - Cross-sectoral coordination to ensure that social protection is integrated with broader food security programming; progressive development of comprehensive country-led social protection portfolios and action plans that ensure active, inclusive, meaningful stakeholder participation.</w:t>
            </w:r>
          </w:p>
          <w:p w14:paraId="3E531755"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p w14:paraId="14B2F924"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roofErr w:type="spellStart"/>
            <w:r w:rsidRPr="003F17E1">
              <w:rPr>
                <w:rFonts w:eastAsia="MS Mincho" w:cstheme="majorBidi"/>
                <w:sz w:val="21"/>
                <w:szCs w:val="21"/>
                <w:lang w:val="en-GB" w:eastAsia="ja-JP" w:bidi="th-TH"/>
              </w:rPr>
              <w:t>Intersectoral</w:t>
            </w:r>
            <w:proofErr w:type="spellEnd"/>
            <w:r w:rsidRPr="003F17E1">
              <w:rPr>
                <w:rFonts w:eastAsia="MS Mincho" w:cstheme="majorBidi"/>
                <w:sz w:val="21"/>
                <w:szCs w:val="21"/>
                <w:lang w:val="en-GB" w:eastAsia="ja-JP" w:bidi="th-TH"/>
              </w:rPr>
              <w:t xml:space="preserve"> coordination is key to ensure that social protection is integrated as a component in policies that seek to improve food security.</w:t>
            </w:r>
          </w:p>
          <w:p w14:paraId="310C84B7"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p w14:paraId="484C2185"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r w:rsidRPr="003F17E1">
              <w:rPr>
                <w:rFonts w:eastAsia="MS Mincho" w:cstheme="majorBidi"/>
                <w:i/>
                <w:iCs/>
                <w:sz w:val="21"/>
                <w:szCs w:val="21"/>
                <w:lang w:val="en-GB" w:eastAsia="ja-JP" w:bidi="th-TH"/>
              </w:rPr>
              <w:t>Rec B)</w:t>
            </w:r>
            <w:r w:rsidRPr="003F17E1">
              <w:rPr>
                <w:rFonts w:eastAsia="MS Mincho" w:cstheme="majorBidi"/>
                <w:sz w:val="21"/>
                <w:szCs w:val="21"/>
                <w:lang w:val="en-GB" w:eastAsia="ja-JP" w:bidi="th-TH"/>
              </w:rPr>
              <w:t xml:space="preserve"> – Ensuring the provision of technical, financial and capacity building support</w:t>
            </w:r>
          </w:p>
          <w:p w14:paraId="2BAEB845"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p w14:paraId="68DFF772"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r w:rsidRPr="003F17E1">
              <w:rPr>
                <w:rFonts w:eastAsia="MS Mincho" w:cstheme="majorBidi"/>
                <w:sz w:val="21"/>
                <w:szCs w:val="21"/>
                <w:lang w:val="en-GB" w:eastAsia="ja-JP" w:bidi="th-TH"/>
              </w:rPr>
              <w:t xml:space="preserve">To carry out the initiative of food </w:t>
            </w:r>
            <w:proofErr w:type="spellStart"/>
            <w:r w:rsidRPr="003F17E1">
              <w:rPr>
                <w:rFonts w:eastAsia="MS Mincho" w:cstheme="majorBidi"/>
                <w:sz w:val="21"/>
                <w:szCs w:val="21"/>
                <w:lang w:val="en-GB" w:eastAsia="ja-JP" w:bidi="th-TH"/>
              </w:rPr>
              <w:t>microbanks</w:t>
            </w:r>
            <w:proofErr w:type="spellEnd"/>
            <w:r w:rsidRPr="003F17E1">
              <w:rPr>
                <w:rFonts w:eastAsia="MS Mincho" w:cstheme="majorBidi"/>
                <w:sz w:val="21"/>
                <w:szCs w:val="21"/>
                <w:lang w:val="en-GB" w:eastAsia="ja-JP" w:bidi="th-TH"/>
              </w:rPr>
              <w:t>, the government provides technical and financial support to contribute to the development of the capacities of fairground vendors and social organizations that serve and benefit vulnerable populations.</w:t>
            </w:r>
          </w:p>
        </w:tc>
      </w:tr>
      <w:tr w:rsidR="006C2ADA" w:rsidRPr="00A31DDA" w14:paraId="6E8EF782" w14:textId="77777777" w:rsidTr="001C23BC">
        <w:trPr>
          <w:trHeight w:val="1547"/>
        </w:trPr>
        <w:tc>
          <w:tcPr>
            <w:tcW w:w="1578" w:type="pct"/>
            <w:tcBorders>
              <w:bottom w:val="nil"/>
            </w:tcBorders>
          </w:tcPr>
          <w:p w14:paraId="63507281" w14:textId="77777777" w:rsidR="006C2ADA" w:rsidRPr="00A31DDA" w:rsidRDefault="006C2ADA" w:rsidP="00647333">
            <w:pPr>
              <w:numPr>
                <w:ilvl w:val="0"/>
                <w:numId w:val="13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2045A8E4" w14:textId="77777777" w:rsidR="006C2ADA" w:rsidRPr="00A31DDA" w:rsidRDefault="006C2ADA" w:rsidP="001C23BC">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2B6CE721" w14:textId="77777777" w:rsidR="006C2ADA" w:rsidRPr="00A31DDA" w:rsidRDefault="006C2ADA"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0BEBAE97"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r w:rsidRPr="003F17E1">
              <w:rPr>
                <w:rFonts w:eastAsia="MS Mincho" w:cstheme="majorBidi"/>
                <w:sz w:val="21"/>
                <w:szCs w:val="21"/>
                <w:lang w:val="en-GB" w:eastAsia="ja-JP" w:bidi="th-TH"/>
              </w:rPr>
              <w:t xml:space="preserve">Within the framework of the </w:t>
            </w:r>
            <w:proofErr w:type="spellStart"/>
            <w:r w:rsidRPr="003F17E1">
              <w:rPr>
                <w:rFonts w:eastAsia="MS Mincho" w:cstheme="majorBidi"/>
                <w:sz w:val="21"/>
                <w:szCs w:val="21"/>
                <w:lang w:val="en-GB" w:eastAsia="ja-JP" w:bidi="th-TH"/>
              </w:rPr>
              <w:t>intersectoral</w:t>
            </w:r>
            <w:proofErr w:type="spellEnd"/>
            <w:r w:rsidRPr="003F17E1">
              <w:rPr>
                <w:rFonts w:eastAsia="MS Mincho" w:cstheme="majorBidi"/>
                <w:sz w:val="21"/>
                <w:szCs w:val="21"/>
                <w:lang w:val="en-GB" w:eastAsia="ja-JP" w:bidi="th-TH"/>
              </w:rPr>
              <w:t xml:space="preserve"> coordination highlighted in Recommendation A of the Report on Social Protection for Food Security &amp; Nutrition, the food </w:t>
            </w:r>
            <w:proofErr w:type="spellStart"/>
            <w:r w:rsidRPr="003F17E1">
              <w:rPr>
                <w:rFonts w:eastAsia="MS Mincho" w:cstheme="majorBidi"/>
                <w:sz w:val="21"/>
                <w:szCs w:val="21"/>
                <w:lang w:val="en-GB" w:eastAsia="ja-JP" w:bidi="th-TH"/>
              </w:rPr>
              <w:t>microbank</w:t>
            </w:r>
            <w:proofErr w:type="spellEnd"/>
            <w:r w:rsidRPr="003F17E1">
              <w:rPr>
                <w:rFonts w:eastAsia="MS Mincho" w:cstheme="majorBidi"/>
                <w:sz w:val="21"/>
                <w:szCs w:val="21"/>
                <w:lang w:val="en-GB" w:eastAsia="ja-JP" w:bidi="th-TH"/>
              </w:rPr>
              <w:t xml:space="preserve"> initiative unites the public sector through </w:t>
            </w:r>
            <w:proofErr w:type="spellStart"/>
            <w:r w:rsidRPr="003F17E1">
              <w:rPr>
                <w:rFonts w:eastAsia="MS Mincho" w:cstheme="majorBidi"/>
                <w:sz w:val="21"/>
                <w:szCs w:val="21"/>
                <w:lang w:val="en-GB" w:eastAsia="ja-JP" w:bidi="th-TH"/>
              </w:rPr>
              <w:t>Elige</w:t>
            </w:r>
            <w:proofErr w:type="spellEnd"/>
            <w:r w:rsidRPr="003F17E1">
              <w:rPr>
                <w:rFonts w:eastAsia="MS Mincho" w:cstheme="majorBidi"/>
                <w:sz w:val="21"/>
                <w:szCs w:val="21"/>
                <w:lang w:val="en-GB" w:eastAsia="ja-JP" w:bidi="th-TH"/>
              </w:rPr>
              <w:t xml:space="preserve"> </w:t>
            </w:r>
            <w:proofErr w:type="spellStart"/>
            <w:r w:rsidRPr="003F17E1">
              <w:rPr>
                <w:rFonts w:eastAsia="MS Mincho" w:cstheme="majorBidi"/>
                <w:sz w:val="21"/>
                <w:szCs w:val="21"/>
                <w:lang w:val="en-GB" w:eastAsia="ja-JP" w:bidi="th-TH"/>
              </w:rPr>
              <w:t>Vivir</w:t>
            </w:r>
            <w:proofErr w:type="spellEnd"/>
            <w:r w:rsidRPr="003F17E1">
              <w:rPr>
                <w:rFonts w:eastAsia="MS Mincho" w:cstheme="majorBidi"/>
                <w:sz w:val="21"/>
                <w:szCs w:val="21"/>
                <w:lang w:val="en-GB" w:eastAsia="ja-JP" w:bidi="th-TH"/>
              </w:rPr>
              <w:t xml:space="preserve"> Sano at the Ministry of Social Development and society through the </w:t>
            </w:r>
            <w:proofErr w:type="spellStart"/>
            <w:r w:rsidRPr="003F17E1">
              <w:rPr>
                <w:rFonts w:eastAsia="MS Mincho" w:cstheme="majorBidi"/>
                <w:sz w:val="21"/>
                <w:szCs w:val="21"/>
                <w:lang w:val="en-GB" w:eastAsia="ja-JP" w:bidi="th-TH"/>
              </w:rPr>
              <w:t>Corporación</w:t>
            </w:r>
            <w:proofErr w:type="spellEnd"/>
            <w:r w:rsidRPr="003F17E1">
              <w:rPr>
                <w:rFonts w:eastAsia="MS Mincho" w:cstheme="majorBidi"/>
                <w:sz w:val="21"/>
                <w:szCs w:val="21"/>
                <w:lang w:val="en-GB" w:eastAsia="ja-JP" w:bidi="th-TH"/>
              </w:rPr>
              <w:t xml:space="preserve"> </w:t>
            </w:r>
            <w:proofErr w:type="spellStart"/>
            <w:r w:rsidRPr="003F17E1">
              <w:rPr>
                <w:rFonts w:eastAsia="MS Mincho" w:cstheme="majorBidi"/>
                <w:sz w:val="21"/>
                <w:szCs w:val="21"/>
                <w:lang w:val="en-GB" w:eastAsia="ja-JP" w:bidi="th-TH"/>
              </w:rPr>
              <w:t>Observatorio</w:t>
            </w:r>
            <w:proofErr w:type="spellEnd"/>
            <w:r w:rsidRPr="003F17E1">
              <w:rPr>
                <w:rFonts w:eastAsia="MS Mincho" w:cstheme="majorBidi"/>
                <w:sz w:val="21"/>
                <w:szCs w:val="21"/>
                <w:lang w:val="en-GB" w:eastAsia="ja-JP" w:bidi="th-TH"/>
              </w:rPr>
              <w:t xml:space="preserve"> del Mercado </w:t>
            </w:r>
            <w:proofErr w:type="spellStart"/>
            <w:r w:rsidRPr="003F17E1">
              <w:rPr>
                <w:rFonts w:eastAsia="MS Mincho" w:cstheme="majorBidi"/>
                <w:sz w:val="21"/>
                <w:szCs w:val="21"/>
                <w:lang w:val="en-GB" w:eastAsia="ja-JP" w:bidi="th-TH"/>
              </w:rPr>
              <w:t>Alimentario</w:t>
            </w:r>
            <w:proofErr w:type="spellEnd"/>
            <w:r w:rsidRPr="003F17E1">
              <w:rPr>
                <w:rFonts w:eastAsia="MS Mincho" w:cstheme="majorBidi"/>
                <w:sz w:val="21"/>
                <w:szCs w:val="21"/>
                <w:lang w:val="en-GB" w:eastAsia="ja-JP" w:bidi="th-TH"/>
              </w:rPr>
              <w:t xml:space="preserve"> (CODEMA) and social organizations to provide assistance to vulnerable populations. This, through the delivery of fruits and vegetables in good condition that were not marketed in free fairs, to social organizations that distribute them to the people who need them most.</w:t>
            </w:r>
          </w:p>
          <w:p w14:paraId="6B9582E9"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p w14:paraId="61CC1D5A" w14:textId="77777777" w:rsidR="006C2ADA" w:rsidRPr="003F17E1" w:rsidRDefault="006C2ADA" w:rsidP="001C23BC">
            <w:pPr>
              <w:shd w:val="clear" w:color="auto" w:fill="FFFFFF"/>
              <w:spacing w:before="60" w:after="60"/>
              <w:rPr>
                <w:rFonts w:eastAsia="MS Mincho" w:cstheme="majorBidi"/>
                <w:sz w:val="21"/>
                <w:szCs w:val="21"/>
                <w:lang w:val="en-GB" w:eastAsia="ja-JP" w:bidi="th-TH"/>
              </w:rPr>
            </w:pPr>
          </w:p>
        </w:tc>
      </w:tr>
      <w:tr w:rsidR="006C2ADA" w:rsidRPr="00A31DDA" w14:paraId="72D17FAA" w14:textId="77777777" w:rsidTr="001C23BC">
        <w:trPr>
          <w:trHeight w:val="422"/>
        </w:trPr>
        <w:tc>
          <w:tcPr>
            <w:tcW w:w="1578" w:type="pct"/>
            <w:tcBorders>
              <w:top w:val="nil"/>
              <w:left w:val="single" w:sz="4" w:space="0" w:color="auto"/>
              <w:bottom w:val="nil"/>
              <w:right w:val="single" w:sz="4" w:space="0" w:color="auto"/>
            </w:tcBorders>
          </w:tcPr>
          <w:p w14:paraId="7DBA330E" w14:textId="77777777" w:rsidR="006C2ADA" w:rsidRPr="00A31DDA" w:rsidRDefault="006C2ADA" w:rsidP="001C23BC">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lastRenderedPageBreak/>
              <w:t>Who has been involved in the experience?</w:t>
            </w:r>
          </w:p>
          <w:p w14:paraId="6B45919A" w14:textId="77777777" w:rsidR="006C2ADA" w:rsidRPr="00A31DDA" w:rsidRDefault="006C2ADA" w:rsidP="001C23BC">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66EFA1FA" w14:textId="77777777" w:rsidR="006C2ADA"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059554631"/>
                <w14:checkbox>
                  <w14:checked w14:val="1"/>
                  <w14:checkedState w14:val="2612" w14:font="MS Gothic"/>
                  <w14:uncheckedState w14:val="2610" w14:font="MS Gothic"/>
                </w14:checkbox>
              </w:sdtPr>
              <w:sdtEndPr/>
              <w:sdtContent>
                <w:r w:rsidR="006C2ADA">
                  <w:rPr>
                    <w:rFonts w:ascii="MS Gothic" w:eastAsia="MS Gothic" w:hAnsi="MS Gothic" w:cstheme="majorBidi" w:hint="eastAsia"/>
                    <w:bCs/>
                    <w:sz w:val="21"/>
                    <w:szCs w:val="21"/>
                    <w:lang w:val="en-GB" w:eastAsia="ja-JP" w:bidi="th-TH"/>
                  </w:rPr>
                  <w:t>☒</w:t>
                </w:r>
              </w:sdtContent>
            </w:sdt>
            <w:r w:rsidR="006C2ADA" w:rsidRPr="00A31DDA">
              <w:rPr>
                <w:rFonts w:eastAsia="MS Mincho" w:cstheme="majorBidi"/>
                <w:bCs/>
                <w:sz w:val="21"/>
                <w:szCs w:val="21"/>
                <w:lang w:val="en-GB" w:eastAsia="ja-JP" w:bidi="th-TH"/>
              </w:rPr>
              <w:t xml:space="preserve">  Government</w:t>
            </w:r>
          </w:p>
          <w:p w14:paraId="1225D65B" w14:textId="77777777" w:rsidR="006C2ADA"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544714766"/>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cstheme="majorBidi"/>
                <w:bCs/>
                <w:sz w:val="21"/>
                <w:szCs w:val="21"/>
                <w:lang w:val="en-GB" w:eastAsia="ja-JP" w:bidi="th-TH"/>
              </w:rPr>
              <w:t xml:space="preserve">  UN organization</w:t>
            </w:r>
          </w:p>
          <w:p w14:paraId="509D0F10" w14:textId="77777777" w:rsidR="006C2ADA"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09037644"/>
                <w14:checkbox>
                  <w14:checked w14:val="1"/>
                  <w14:checkedState w14:val="2612" w14:font="MS Gothic"/>
                  <w14:uncheckedState w14:val="2610" w14:font="MS Gothic"/>
                </w14:checkbox>
              </w:sdtPr>
              <w:sdtEndPr/>
              <w:sdtContent>
                <w:r w:rsidR="006C2ADA">
                  <w:rPr>
                    <w:rFonts w:ascii="MS Gothic" w:eastAsia="MS Gothic" w:hAnsi="MS Gothic" w:cstheme="majorBidi" w:hint="eastAsia"/>
                    <w:bCs/>
                    <w:sz w:val="21"/>
                    <w:szCs w:val="21"/>
                    <w:lang w:val="en-GB" w:eastAsia="ja-JP" w:bidi="th-TH"/>
                  </w:rPr>
                  <w:t>☒</w:t>
                </w:r>
              </w:sdtContent>
            </w:sdt>
            <w:r w:rsidR="006C2ADA" w:rsidRPr="00A31DDA">
              <w:rPr>
                <w:rFonts w:eastAsia="MS Mincho" w:cstheme="majorBidi"/>
                <w:bCs/>
                <w:sz w:val="21"/>
                <w:szCs w:val="21"/>
                <w:lang w:val="en-GB" w:eastAsia="ja-JP" w:bidi="th-TH"/>
              </w:rPr>
              <w:t xml:space="preserve">  Civil Society / NGO</w:t>
            </w:r>
          </w:p>
          <w:p w14:paraId="3457C6E2" w14:textId="77777777" w:rsidR="006C2ADA"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30189466"/>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cstheme="majorBidi"/>
                <w:bCs/>
                <w:sz w:val="21"/>
                <w:szCs w:val="21"/>
                <w:lang w:val="en-GB" w:eastAsia="ja-JP" w:bidi="th-TH"/>
              </w:rPr>
              <w:t xml:space="preserve">  Private Sector</w:t>
            </w:r>
          </w:p>
          <w:p w14:paraId="26759F6C" w14:textId="77777777" w:rsidR="006C2ADA"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2986319"/>
                <w14:checkbox>
                  <w14:checked w14:val="1"/>
                  <w14:checkedState w14:val="2612" w14:font="MS Gothic"/>
                  <w14:uncheckedState w14:val="2610" w14:font="MS Gothic"/>
                </w14:checkbox>
              </w:sdtPr>
              <w:sdtEndPr/>
              <w:sdtContent>
                <w:r w:rsidR="006C2ADA">
                  <w:rPr>
                    <w:rFonts w:ascii="MS Gothic" w:eastAsia="MS Gothic" w:hAnsi="MS Gothic" w:cstheme="majorBidi" w:hint="eastAsia"/>
                    <w:bCs/>
                    <w:sz w:val="21"/>
                    <w:szCs w:val="21"/>
                    <w:lang w:val="en-GB" w:eastAsia="ja-JP" w:bidi="th-TH"/>
                  </w:rPr>
                  <w:t>☒</w:t>
                </w:r>
              </w:sdtContent>
            </w:sdt>
            <w:r w:rsidR="006C2ADA" w:rsidRPr="00A31DDA">
              <w:rPr>
                <w:rFonts w:eastAsia="MS Mincho" w:cstheme="majorBidi"/>
                <w:bCs/>
                <w:sz w:val="21"/>
                <w:szCs w:val="21"/>
                <w:lang w:val="en-GB" w:eastAsia="ja-JP" w:bidi="th-TH"/>
              </w:rPr>
              <w:t xml:space="preserve">  Academia</w:t>
            </w:r>
          </w:p>
          <w:p w14:paraId="0971CB7A" w14:textId="77777777" w:rsidR="006C2ADA"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068873845"/>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cstheme="majorBidi"/>
                <w:bCs/>
                <w:sz w:val="21"/>
                <w:szCs w:val="21"/>
                <w:lang w:val="en-GB" w:eastAsia="ja-JP" w:bidi="th-TH"/>
              </w:rPr>
              <w:t xml:space="preserve">  Donor</w:t>
            </w:r>
          </w:p>
          <w:p w14:paraId="6D97C79B" w14:textId="77777777" w:rsidR="006C2ADA" w:rsidRPr="00A31DDA" w:rsidRDefault="00077C41" w:rsidP="001C23BC">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409003021"/>
                <w14:checkbox>
                  <w14:checked w14:val="0"/>
                  <w14:checkedState w14:val="2612" w14:font="MS Gothic"/>
                  <w14:uncheckedState w14:val="2610" w14:font="MS Gothic"/>
                </w14:checkbox>
              </w:sdtPr>
              <w:sdtEndPr/>
              <w:sdtContent>
                <w:r w:rsidR="006C2ADA" w:rsidRPr="00A31DDA">
                  <w:rPr>
                    <w:rFonts w:ascii="Segoe UI Symbol" w:eastAsia="MS Mincho" w:hAnsi="Segoe UI Symbol" w:cs="Segoe UI Symbol"/>
                    <w:bCs/>
                    <w:sz w:val="21"/>
                    <w:szCs w:val="21"/>
                    <w:lang w:val="en-GB" w:eastAsia="ja-JP" w:bidi="th-TH"/>
                  </w:rPr>
                  <w:t>☐</w:t>
                </w:r>
              </w:sdtContent>
            </w:sdt>
            <w:r w:rsidR="006C2ADA" w:rsidRPr="00A31DDA">
              <w:rPr>
                <w:rFonts w:eastAsia="MS Mincho" w:cstheme="majorBidi"/>
                <w:bCs/>
                <w:sz w:val="21"/>
                <w:szCs w:val="21"/>
                <w:lang w:val="en-GB" w:eastAsia="ja-JP" w:bidi="th-TH"/>
              </w:rPr>
              <w:t xml:space="preserve">  Other </w:t>
            </w:r>
            <w:r w:rsidR="006C2ADA">
              <w:rPr>
                <w:rFonts w:eastAsia="MS Mincho" w:cstheme="majorBidi"/>
                <w:bCs/>
                <w:sz w:val="21"/>
                <w:szCs w:val="21"/>
                <w:lang w:val="en-GB" w:eastAsia="ja-JP" w:bidi="th-TH"/>
              </w:rPr>
              <w:t xml:space="preserve">(specify) </w:t>
            </w:r>
            <w:r w:rsidR="006C2ADA" w:rsidRPr="00A31DDA">
              <w:rPr>
                <w:rFonts w:eastAsia="MS Mincho" w:cstheme="majorBidi"/>
                <w:bCs/>
                <w:sz w:val="21"/>
                <w:szCs w:val="21"/>
                <w:lang w:val="en-GB" w:eastAsia="ja-JP" w:bidi="th-TH"/>
              </w:rPr>
              <w:t>…………………………………………………………</w:t>
            </w:r>
          </w:p>
        </w:tc>
      </w:tr>
      <w:tr w:rsidR="006C2ADA" w:rsidRPr="00A31DDA" w14:paraId="0E87E137" w14:textId="77777777" w:rsidTr="001C23BC">
        <w:trPr>
          <w:trHeight w:val="422"/>
        </w:trPr>
        <w:tc>
          <w:tcPr>
            <w:tcW w:w="1578" w:type="pct"/>
            <w:tcBorders>
              <w:top w:val="nil"/>
              <w:left w:val="single" w:sz="4" w:space="0" w:color="auto"/>
              <w:bottom w:val="nil"/>
              <w:right w:val="single" w:sz="4" w:space="0" w:color="auto"/>
            </w:tcBorders>
          </w:tcPr>
          <w:p w14:paraId="6A1B8E6C" w14:textId="77777777" w:rsidR="006C2ADA" w:rsidRPr="00A31DDA" w:rsidRDefault="006C2ADA" w:rsidP="001C23BC">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3E33B434" w14:textId="77777777" w:rsidR="006C2ADA" w:rsidRPr="00C434C1" w:rsidRDefault="006C2ADA" w:rsidP="001C23BC">
            <w:pPr>
              <w:shd w:val="clear" w:color="auto" w:fill="FFFFFF"/>
              <w:spacing w:before="60" w:after="60"/>
              <w:rPr>
                <w:rFonts w:eastAsia="Calibri"/>
                <w:sz w:val="21"/>
                <w:szCs w:val="21"/>
                <w:lang w:val="en-GB" w:eastAsia="ja-JP" w:bidi="th-TH"/>
              </w:rPr>
            </w:pPr>
            <w:r w:rsidRPr="00C434C1">
              <w:rPr>
                <w:rFonts w:eastAsia="Calibri"/>
                <w:sz w:val="21"/>
                <w:szCs w:val="21"/>
                <w:lang w:val="en-GB" w:eastAsia="ja-JP" w:bidi="th-TH"/>
              </w:rPr>
              <w:t>Social organizations play a fundamental role not only in delivering fruits and vegetables to vulnerable populations, but also help to generate social fabric through the links formed between people and institutions in the same community.</w:t>
            </w:r>
          </w:p>
          <w:p w14:paraId="6095091A" w14:textId="77777777" w:rsidR="006C2ADA" w:rsidRPr="00C434C1" w:rsidRDefault="006C2ADA" w:rsidP="001C23BC">
            <w:pPr>
              <w:shd w:val="clear" w:color="auto" w:fill="FFFFFF"/>
              <w:spacing w:before="60" w:after="60"/>
              <w:rPr>
                <w:rFonts w:eastAsia="Calibri"/>
                <w:sz w:val="21"/>
                <w:szCs w:val="21"/>
                <w:lang w:val="en-GB" w:eastAsia="ja-JP" w:bidi="th-TH"/>
              </w:rPr>
            </w:pPr>
          </w:p>
          <w:p w14:paraId="508B1EF5" w14:textId="77777777" w:rsidR="006C2ADA" w:rsidRPr="00C434C1" w:rsidRDefault="006C2ADA" w:rsidP="001C23BC">
            <w:pPr>
              <w:shd w:val="clear" w:color="auto" w:fill="FFFFFF"/>
              <w:spacing w:before="60" w:after="60"/>
              <w:rPr>
                <w:rFonts w:eastAsia="Calibri"/>
                <w:sz w:val="21"/>
                <w:szCs w:val="21"/>
                <w:lang w:val="en-GB" w:eastAsia="ja-JP" w:bidi="th-TH"/>
              </w:rPr>
            </w:pPr>
            <w:r w:rsidRPr="00C434C1">
              <w:rPr>
                <w:rFonts w:eastAsia="Calibri"/>
                <w:sz w:val="21"/>
                <w:szCs w:val="21"/>
                <w:lang w:val="en-GB" w:eastAsia="ja-JP" w:bidi="th-TH"/>
              </w:rPr>
              <w:t xml:space="preserve">It should be noted that academics from the University of Santiago de Chile began in 2014 to recover and donate fruits and vegetables from free fairs and at the same time raise awareness among the population about food losses and waste, which represented an important precedent for the eventual initiative of </w:t>
            </w:r>
            <w:proofErr w:type="spellStart"/>
            <w:r w:rsidRPr="00C434C1">
              <w:rPr>
                <w:rFonts w:eastAsia="Calibri"/>
                <w:sz w:val="21"/>
                <w:szCs w:val="21"/>
                <w:lang w:val="en-GB" w:eastAsia="ja-JP" w:bidi="th-TH"/>
              </w:rPr>
              <w:t>microbanks</w:t>
            </w:r>
            <w:proofErr w:type="spellEnd"/>
            <w:r w:rsidRPr="00C434C1">
              <w:rPr>
                <w:rFonts w:eastAsia="Calibri"/>
                <w:sz w:val="21"/>
                <w:szCs w:val="21"/>
                <w:lang w:val="en-GB" w:eastAsia="ja-JP" w:bidi="th-TH"/>
              </w:rPr>
              <w:t xml:space="preserve"> among the Ministry of Social Development and CODEMA.</w:t>
            </w:r>
          </w:p>
          <w:p w14:paraId="042F8828" w14:textId="77777777" w:rsidR="006C2ADA" w:rsidRPr="00A31DDA" w:rsidRDefault="006C2ADA" w:rsidP="001C23BC">
            <w:pPr>
              <w:shd w:val="clear" w:color="auto" w:fill="FFFFFF"/>
              <w:spacing w:before="60" w:after="60"/>
              <w:rPr>
                <w:rFonts w:eastAsia="Calibri"/>
                <w:i/>
                <w:iCs/>
                <w:sz w:val="21"/>
                <w:szCs w:val="21"/>
                <w:lang w:val="en-GB" w:eastAsia="ja-JP" w:bidi="th-TH"/>
              </w:rPr>
            </w:pPr>
          </w:p>
          <w:p w14:paraId="2E871045" w14:textId="77777777" w:rsidR="006C2ADA" w:rsidRPr="00A31DDA" w:rsidRDefault="006C2ADA" w:rsidP="001C23BC">
            <w:pPr>
              <w:shd w:val="clear" w:color="auto" w:fill="FFFFFF"/>
              <w:spacing w:before="60" w:after="60"/>
              <w:rPr>
                <w:rFonts w:eastAsia="Calibri"/>
                <w:i/>
                <w:iCs/>
                <w:sz w:val="21"/>
                <w:szCs w:val="21"/>
                <w:lang w:val="en-GB" w:eastAsia="ja-JP" w:bidi="th-TH"/>
              </w:rPr>
            </w:pPr>
          </w:p>
        </w:tc>
      </w:tr>
      <w:tr w:rsidR="006C2ADA" w:rsidRPr="00A31DDA" w14:paraId="16A69E5D" w14:textId="77777777" w:rsidTr="001C23BC">
        <w:trPr>
          <w:trHeight w:val="415"/>
        </w:trPr>
        <w:tc>
          <w:tcPr>
            <w:tcW w:w="1578" w:type="pct"/>
            <w:tcBorders>
              <w:top w:val="nil"/>
              <w:left w:val="single" w:sz="4" w:space="0" w:color="auto"/>
              <w:bottom w:val="nil"/>
              <w:right w:val="single" w:sz="4" w:space="0" w:color="auto"/>
            </w:tcBorders>
          </w:tcPr>
          <w:p w14:paraId="0DD7ACA9" w14:textId="77777777" w:rsidR="006C2ADA" w:rsidRPr="00A31DDA" w:rsidRDefault="006C2ADA"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26079348" w14:textId="77777777" w:rsidR="006C2ADA" w:rsidRPr="00C434C1" w:rsidRDefault="006C2ADA" w:rsidP="001C23BC">
            <w:pPr>
              <w:shd w:val="clear" w:color="auto" w:fill="FFFFFF"/>
              <w:spacing w:before="60" w:after="60"/>
              <w:rPr>
                <w:rFonts w:eastAsia="Calibri"/>
                <w:sz w:val="21"/>
                <w:szCs w:val="21"/>
                <w:lang w:val="en-GB" w:eastAsia="ja-JP" w:bidi="th-TH"/>
              </w:rPr>
            </w:pPr>
            <w:r w:rsidRPr="00C434C1">
              <w:rPr>
                <w:rFonts w:eastAsia="Calibri"/>
                <w:sz w:val="21"/>
                <w:szCs w:val="21"/>
                <w:lang w:val="en-GB" w:eastAsia="ja-JP" w:bidi="th-TH"/>
              </w:rPr>
              <w:t>• Coordinates and/or supports the recovery from free fairs and/or local markets of healthy foods, mainly fruits and vegetables, in good condition and suitable for human consumption.</w:t>
            </w:r>
          </w:p>
          <w:p w14:paraId="0BA9FA5D" w14:textId="77777777" w:rsidR="006C2ADA" w:rsidRPr="00C434C1" w:rsidRDefault="006C2ADA" w:rsidP="001C23BC">
            <w:pPr>
              <w:shd w:val="clear" w:color="auto" w:fill="FFFFFF"/>
              <w:spacing w:before="60" w:after="60"/>
              <w:rPr>
                <w:rFonts w:eastAsia="Calibri"/>
                <w:sz w:val="21"/>
                <w:szCs w:val="21"/>
                <w:lang w:val="en-GB" w:eastAsia="ja-JP" w:bidi="th-TH"/>
              </w:rPr>
            </w:pPr>
            <w:r w:rsidRPr="00C434C1">
              <w:rPr>
                <w:rFonts w:eastAsia="Calibri"/>
                <w:sz w:val="21"/>
                <w:szCs w:val="21"/>
                <w:lang w:val="en-GB" w:eastAsia="ja-JP" w:bidi="th-TH"/>
              </w:rPr>
              <w:t>• Ensures the food safety of recovered food through a food selection, cleaning and sanitization process. To this end, training on hygiene and food handling is carried out.</w:t>
            </w:r>
          </w:p>
          <w:p w14:paraId="03C200DF" w14:textId="77777777" w:rsidR="006C2ADA" w:rsidRDefault="006C2ADA" w:rsidP="001C23BC">
            <w:pPr>
              <w:shd w:val="clear" w:color="auto" w:fill="FFFFFF"/>
              <w:spacing w:before="60" w:after="60"/>
              <w:rPr>
                <w:rFonts w:eastAsia="Calibri"/>
                <w:sz w:val="21"/>
                <w:szCs w:val="21"/>
                <w:lang w:val="en-GB" w:eastAsia="ja-JP" w:bidi="th-TH"/>
              </w:rPr>
            </w:pPr>
            <w:r w:rsidRPr="00C434C1">
              <w:rPr>
                <w:rFonts w:eastAsia="Calibri"/>
                <w:sz w:val="21"/>
                <w:szCs w:val="21"/>
                <w:lang w:val="en-GB" w:eastAsia="ja-JP" w:bidi="th-TH"/>
              </w:rPr>
              <w:t>• It has selected foods for different social organizations that supply food in different formats to deprived populations such as homeless people, the elderly or others.</w:t>
            </w:r>
          </w:p>
          <w:p w14:paraId="12F68706" w14:textId="46534670" w:rsidR="00E576C8" w:rsidRPr="00A31DDA" w:rsidRDefault="00E576C8" w:rsidP="001C23BC">
            <w:pPr>
              <w:shd w:val="clear" w:color="auto" w:fill="FFFFFF"/>
              <w:spacing w:before="60" w:after="60"/>
              <w:rPr>
                <w:rFonts w:eastAsia="Calibri"/>
                <w:i/>
                <w:iCs/>
                <w:sz w:val="21"/>
                <w:szCs w:val="21"/>
                <w:lang w:val="en-GB" w:eastAsia="ja-JP" w:bidi="th-TH"/>
              </w:rPr>
            </w:pPr>
          </w:p>
        </w:tc>
      </w:tr>
      <w:tr w:rsidR="006C2ADA" w:rsidRPr="00A31DDA" w14:paraId="797F61D9" w14:textId="77777777" w:rsidTr="001C23BC">
        <w:trPr>
          <w:trHeight w:val="421"/>
        </w:trPr>
        <w:tc>
          <w:tcPr>
            <w:tcW w:w="1578" w:type="pct"/>
            <w:tcBorders>
              <w:top w:val="nil"/>
              <w:left w:val="single" w:sz="4" w:space="0" w:color="auto"/>
              <w:bottom w:val="nil"/>
              <w:right w:val="single" w:sz="4" w:space="0" w:color="auto"/>
            </w:tcBorders>
          </w:tcPr>
          <w:p w14:paraId="11161D92" w14:textId="77777777" w:rsidR="006C2ADA" w:rsidRPr="00A31DDA" w:rsidRDefault="006C2ADA"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667D29D8" w14:textId="77777777" w:rsidR="006C2ADA" w:rsidRDefault="006C2ADA" w:rsidP="001C23BC">
            <w:pPr>
              <w:shd w:val="clear" w:color="auto" w:fill="FFFFFF"/>
              <w:spacing w:before="60" w:after="60"/>
              <w:rPr>
                <w:rFonts w:eastAsia="Calibri"/>
                <w:sz w:val="21"/>
                <w:szCs w:val="21"/>
                <w:lang w:val="en-GB" w:eastAsia="ja-JP" w:bidi="th-TH"/>
              </w:rPr>
            </w:pPr>
            <w:r w:rsidRPr="00C434C1">
              <w:rPr>
                <w:rFonts w:eastAsia="Calibri"/>
                <w:sz w:val="21"/>
                <w:szCs w:val="21"/>
                <w:lang w:val="en-GB" w:eastAsia="ja-JP" w:bidi="th-TH"/>
              </w:rPr>
              <w:t xml:space="preserve">In 2022, the Fund for the Promotion of Healthy Environments was awarded the 2021 call, which included food </w:t>
            </w:r>
            <w:proofErr w:type="spellStart"/>
            <w:r w:rsidRPr="00C434C1">
              <w:rPr>
                <w:rFonts w:eastAsia="Calibri"/>
                <w:sz w:val="21"/>
                <w:szCs w:val="21"/>
                <w:lang w:val="en-GB" w:eastAsia="ja-JP" w:bidi="th-TH"/>
              </w:rPr>
              <w:t>microbank</w:t>
            </w:r>
            <w:proofErr w:type="spellEnd"/>
            <w:r w:rsidRPr="00C434C1">
              <w:rPr>
                <w:rFonts w:eastAsia="Calibri"/>
                <w:sz w:val="21"/>
                <w:szCs w:val="21"/>
                <w:lang w:val="en-GB" w:eastAsia="ja-JP" w:bidi="th-TH"/>
              </w:rPr>
              <w:t xml:space="preserve"> projects. In January 2022, </w:t>
            </w:r>
            <w:proofErr w:type="spellStart"/>
            <w:r w:rsidRPr="00C434C1">
              <w:rPr>
                <w:rFonts w:eastAsia="Calibri"/>
                <w:sz w:val="21"/>
                <w:szCs w:val="21"/>
                <w:lang w:val="en-GB" w:eastAsia="ja-JP" w:bidi="th-TH"/>
              </w:rPr>
              <w:t>microbanks</w:t>
            </w:r>
            <w:proofErr w:type="spellEnd"/>
            <w:r w:rsidRPr="00C434C1">
              <w:rPr>
                <w:rFonts w:eastAsia="Calibri"/>
                <w:sz w:val="21"/>
                <w:szCs w:val="21"/>
                <w:lang w:val="en-GB" w:eastAsia="ja-JP" w:bidi="th-TH"/>
              </w:rPr>
              <w:t xml:space="preserve"> began in the regions of O'Higgins and the Metropolitan Region, and in August of that year an agreement was signed to expand the initiative to 70 new </w:t>
            </w:r>
            <w:proofErr w:type="spellStart"/>
            <w:r w:rsidRPr="00C434C1">
              <w:rPr>
                <w:rFonts w:eastAsia="Calibri"/>
                <w:sz w:val="21"/>
                <w:szCs w:val="21"/>
                <w:lang w:val="en-GB" w:eastAsia="ja-JP" w:bidi="th-TH"/>
              </w:rPr>
              <w:t>microbanks</w:t>
            </w:r>
            <w:proofErr w:type="spellEnd"/>
            <w:r w:rsidRPr="00C434C1">
              <w:rPr>
                <w:rFonts w:eastAsia="Calibri"/>
                <w:sz w:val="21"/>
                <w:szCs w:val="21"/>
                <w:lang w:val="en-GB" w:eastAsia="ja-JP" w:bidi="th-TH"/>
              </w:rPr>
              <w:t xml:space="preserve"> in all regions of the country the following year. This expansion is currently in full swing and in March 2023 there were 21 </w:t>
            </w:r>
            <w:proofErr w:type="spellStart"/>
            <w:r w:rsidRPr="00C434C1">
              <w:rPr>
                <w:rFonts w:eastAsia="Calibri"/>
                <w:sz w:val="21"/>
                <w:szCs w:val="21"/>
                <w:lang w:val="en-GB" w:eastAsia="ja-JP" w:bidi="th-TH"/>
              </w:rPr>
              <w:t>microbanks</w:t>
            </w:r>
            <w:proofErr w:type="spellEnd"/>
            <w:r w:rsidRPr="00C434C1">
              <w:rPr>
                <w:rFonts w:eastAsia="Calibri"/>
                <w:sz w:val="21"/>
                <w:szCs w:val="21"/>
                <w:lang w:val="en-GB" w:eastAsia="ja-JP" w:bidi="th-TH"/>
              </w:rPr>
              <w:t xml:space="preserve"> implemented in six regions of the country.</w:t>
            </w:r>
          </w:p>
          <w:p w14:paraId="18791DF8" w14:textId="2970C688" w:rsidR="00E576C8" w:rsidRPr="00C434C1" w:rsidRDefault="00E576C8" w:rsidP="001C23BC">
            <w:pPr>
              <w:shd w:val="clear" w:color="auto" w:fill="FFFFFF"/>
              <w:spacing w:before="60" w:after="60"/>
              <w:rPr>
                <w:rFonts w:eastAsia="Calibri"/>
                <w:sz w:val="21"/>
                <w:szCs w:val="21"/>
                <w:lang w:val="en-GB" w:eastAsia="ja-JP" w:bidi="th-TH"/>
              </w:rPr>
            </w:pPr>
          </w:p>
        </w:tc>
      </w:tr>
      <w:tr w:rsidR="006C2ADA" w:rsidRPr="00A31DDA" w14:paraId="28AFA94A" w14:textId="77777777" w:rsidTr="001C23BC">
        <w:trPr>
          <w:trHeight w:val="1956"/>
        </w:trPr>
        <w:tc>
          <w:tcPr>
            <w:tcW w:w="1578" w:type="pct"/>
            <w:vMerge w:val="restart"/>
          </w:tcPr>
          <w:p w14:paraId="26D9A8DC" w14:textId="77777777" w:rsidR="006C2ADA" w:rsidRPr="00A31DDA" w:rsidRDefault="006C2ADA" w:rsidP="00647333">
            <w:pPr>
              <w:numPr>
                <w:ilvl w:val="0"/>
                <w:numId w:val="138"/>
              </w:numPr>
              <w:spacing w:after="160" w:line="259" w:lineRule="auto"/>
              <w:contextualSpacing/>
              <w:jc w:val="left"/>
              <w:rPr>
                <w:rFonts w:eastAsia="Calibri"/>
                <w:b/>
                <w:sz w:val="21"/>
                <w:szCs w:val="21"/>
              </w:rPr>
            </w:pPr>
            <w:r w:rsidRPr="00A31DDA">
              <w:rPr>
                <w:rFonts w:eastAsia="Calibri"/>
                <w:b/>
                <w:sz w:val="21"/>
                <w:szCs w:val="21"/>
              </w:rPr>
              <w:lastRenderedPageBreak/>
              <w:t>Results obtained</w:t>
            </w:r>
            <w:r>
              <w:rPr>
                <w:rFonts w:eastAsia="Calibri"/>
                <w:b/>
                <w:sz w:val="21"/>
                <w:szCs w:val="21"/>
              </w:rPr>
              <w:t xml:space="preserve"> </w:t>
            </w:r>
            <w:r w:rsidRPr="00A31DDA">
              <w:rPr>
                <w:rFonts w:eastAsia="Calibri"/>
                <w:b/>
                <w:sz w:val="21"/>
                <w:szCs w:val="21"/>
              </w:rPr>
              <w:t xml:space="preserve">/ expected </w:t>
            </w:r>
          </w:p>
          <w:p w14:paraId="072FD079" w14:textId="77777777" w:rsidR="006C2ADA" w:rsidRPr="00A31DDA" w:rsidRDefault="006C2ADA" w:rsidP="001C23BC">
            <w:pPr>
              <w:rPr>
                <w:rFonts w:eastAsia="Calibri"/>
                <w:i/>
                <w:sz w:val="21"/>
                <w:szCs w:val="21"/>
              </w:rPr>
            </w:pPr>
            <w:r w:rsidRPr="00A31DDA">
              <w:rPr>
                <w:rFonts w:eastAsia="Calibri"/>
                <w:i/>
                <w:sz w:val="21"/>
                <w:szCs w:val="21"/>
              </w:rPr>
              <w:t>(for each, specify whether these outcomes are actual (as of when), or expected (and by when)</w:t>
            </w:r>
          </w:p>
          <w:p w14:paraId="505D6F8C" w14:textId="77777777" w:rsidR="006C2ADA" w:rsidRPr="00A31DDA" w:rsidRDefault="006C2ADA" w:rsidP="001C23BC">
            <w:pPr>
              <w:rPr>
                <w:rFonts w:eastAsia="Calibri"/>
                <w:i/>
                <w:sz w:val="21"/>
                <w:szCs w:val="21"/>
              </w:rPr>
            </w:pPr>
          </w:p>
        </w:tc>
        <w:tc>
          <w:tcPr>
            <w:tcW w:w="3422" w:type="pct"/>
            <w:shd w:val="clear" w:color="auto" w:fill="auto"/>
          </w:tcPr>
          <w:p w14:paraId="2B8D338A" w14:textId="77777777" w:rsidR="006C2ADA" w:rsidRPr="00A31DDA" w:rsidRDefault="006C2ADA" w:rsidP="001C23BC">
            <w:pPr>
              <w:spacing w:after="0"/>
              <w:rPr>
                <w:rFonts w:eastAsia="Calibri"/>
                <w:sz w:val="21"/>
                <w:szCs w:val="21"/>
                <w:u w:val="single"/>
              </w:rPr>
            </w:pPr>
            <w:r w:rsidRPr="00A31DDA">
              <w:rPr>
                <w:rFonts w:eastAsia="Calibri"/>
                <w:sz w:val="21"/>
                <w:szCs w:val="21"/>
                <w:u w:val="single"/>
              </w:rPr>
              <w:t>Results in the short term (qualitative and quantitative)</w:t>
            </w:r>
          </w:p>
          <w:p w14:paraId="62FEFB44" w14:textId="77777777" w:rsidR="006C2ADA" w:rsidRPr="00515EB2" w:rsidRDefault="006C2ADA" w:rsidP="001C23BC">
            <w:pPr>
              <w:spacing w:after="0"/>
              <w:contextualSpacing/>
              <w:rPr>
                <w:rFonts w:eastAsia="Calibri"/>
                <w:i/>
                <w:sz w:val="21"/>
                <w:szCs w:val="21"/>
              </w:rPr>
            </w:pPr>
          </w:p>
          <w:p w14:paraId="6AFA3A24" w14:textId="77777777" w:rsidR="006C2ADA" w:rsidRDefault="006C2ADA" w:rsidP="001C23BC">
            <w:pPr>
              <w:spacing w:after="0"/>
              <w:contextualSpacing/>
              <w:rPr>
                <w:rFonts w:eastAsia="Calibri"/>
                <w:iCs/>
                <w:sz w:val="21"/>
                <w:szCs w:val="21"/>
              </w:rPr>
            </w:pPr>
            <w:r w:rsidRPr="00515EB2">
              <w:rPr>
                <w:rFonts w:eastAsia="Calibri"/>
                <w:iCs/>
                <w:sz w:val="21"/>
                <w:szCs w:val="21"/>
              </w:rPr>
              <w:t xml:space="preserve">In the first place, it was possible to increase the amount of fruits and vegetables donated from free fairs and also improved the way of delivery. Previously, the delivery of fruit and vegetables occurred randomly and consisted of the stallholders leaving the products they did not sell on the floor, which were later collected by social organizations. </w:t>
            </w:r>
            <w:proofErr w:type="spellStart"/>
            <w:r w:rsidRPr="00515EB2">
              <w:rPr>
                <w:rFonts w:eastAsia="Calibri"/>
                <w:iCs/>
                <w:sz w:val="21"/>
                <w:szCs w:val="21"/>
              </w:rPr>
              <w:t>Microbanks</w:t>
            </w:r>
            <w:proofErr w:type="spellEnd"/>
            <w:r w:rsidRPr="00515EB2">
              <w:rPr>
                <w:rFonts w:eastAsia="Calibri"/>
                <w:iCs/>
                <w:sz w:val="21"/>
                <w:szCs w:val="21"/>
              </w:rPr>
              <w:t>, in contrast, offered fairground vendors the opportunity to become aware of the importance of selecting products that could be salvaged to be used as food for people in need.</w:t>
            </w:r>
          </w:p>
          <w:p w14:paraId="1C955A23" w14:textId="77777777" w:rsidR="006C2ADA" w:rsidRPr="00515EB2" w:rsidRDefault="006C2ADA" w:rsidP="001C23BC">
            <w:pPr>
              <w:spacing w:after="0"/>
              <w:contextualSpacing/>
              <w:rPr>
                <w:rFonts w:eastAsia="Calibri"/>
                <w:bCs/>
                <w:iCs/>
                <w:sz w:val="21"/>
                <w:szCs w:val="21"/>
                <w:lang w:val="en-GB"/>
              </w:rPr>
            </w:pPr>
          </w:p>
        </w:tc>
      </w:tr>
      <w:tr w:rsidR="006C2ADA" w:rsidRPr="00A31DDA" w14:paraId="384921E6" w14:textId="77777777" w:rsidTr="00C616A0">
        <w:trPr>
          <w:trHeight w:val="1507"/>
        </w:trPr>
        <w:tc>
          <w:tcPr>
            <w:tcW w:w="1578" w:type="pct"/>
            <w:vMerge/>
          </w:tcPr>
          <w:p w14:paraId="75FE34AD" w14:textId="77777777" w:rsidR="006C2ADA" w:rsidRPr="00A31DDA" w:rsidRDefault="006C2ADA"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3437C4EA" w14:textId="77777777" w:rsidR="006C2ADA" w:rsidRPr="00A31DDA" w:rsidRDefault="006C2ADA" w:rsidP="001C23BC">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5A8A066B" w14:textId="77777777" w:rsidR="006C2ADA" w:rsidRDefault="006C2ADA" w:rsidP="001C23BC">
            <w:pPr>
              <w:spacing w:after="0"/>
              <w:rPr>
                <w:rFonts w:eastAsia="Calibri"/>
                <w:i/>
                <w:sz w:val="21"/>
                <w:szCs w:val="21"/>
              </w:rPr>
            </w:pPr>
          </w:p>
          <w:p w14:paraId="7C2526A9" w14:textId="77777777" w:rsidR="006C2ADA" w:rsidRPr="00515EB2" w:rsidRDefault="006C2ADA" w:rsidP="001C23BC">
            <w:pPr>
              <w:spacing w:after="0"/>
              <w:rPr>
                <w:rFonts w:eastAsia="Calibri"/>
                <w:iCs/>
                <w:sz w:val="21"/>
                <w:szCs w:val="21"/>
              </w:rPr>
            </w:pPr>
            <w:r w:rsidRPr="00515EB2">
              <w:rPr>
                <w:rFonts w:eastAsia="Calibri"/>
                <w:iCs/>
                <w:sz w:val="21"/>
                <w:szCs w:val="21"/>
              </w:rPr>
              <w:t>Quantitative data on the number of kilos of fruit and vegetables recovered will be available in the coming months.</w:t>
            </w:r>
          </w:p>
        </w:tc>
      </w:tr>
      <w:tr w:rsidR="006C2ADA" w:rsidRPr="00A31DDA" w14:paraId="2B79E3CA" w14:textId="77777777" w:rsidTr="001C23BC">
        <w:trPr>
          <w:trHeight w:val="1791"/>
        </w:trPr>
        <w:tc>
          <w:tcPr>
            <w:tcW w:w="1578" w:type="pct"/>
            <w:vMerge/>
          </w:tcPr>
          <w:p w14:paraId="68A63BCF" w14:textId="77777777" w:rsidR="006C2ADA" w:rsidRPr="00A31DDA" w:rsidRDefault="006C2ADA" w:rsidP="001C23BC">
            <w:pPr>
              <w:ind w:left="720"/>
              <w:contextualSpacing/>
              <w:rPr>
                <w:rFonts w:eastAsia="Calibri"/>
                <w:b/>
                <w:sz w:val="21"/>
                <w:szCs w:val="21"/>
                <w:u w:val="single"/>
              </w:rPr>
            </w:pPr>
          </w:p>
        </w:tc>
        <w:tc>
          <w:tcPr>
            <w:tcW w:w="3422" w:type="pct"/>
            <w:shd w:val="clear" w:color="auto" w:fill="auto"/>
          </w:tcPr>
          <w:p w14:paraId="4C516A70" w14:textId="77777777" w:rsidR="006C2ADA" w:rsidRDefault="006C2ADA" w:rsidP="001C23BC">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6A6D164A" w14:textId="77777777" w:rsidR="006C2ADA" w:rsidRPr="00A31DDA" w:rsidRDefault="006C2ADA" w:rsidP="001C23BC">
            <w:pPr>
              <w:spacing w:after="0"/>
              <w:rPr>
                <w:rFonts w:eastAsia="Calibri"/>
                <w:color w:val="000000"/>
                <w:sz w:val="21"/>
                <w:szCs w:val="21"/>
                <w:u w:val="single"/>
              </w:rPr>
            </w:pPr>
          </w:p>
          <w:p w14:paraId="75FCF949" w14:textId="77777777" w:rsidR="006C2ADA" w:rsidRPr="00515EB2" w:rsidRDefault="006C2ADA" w:rsidP="001C23BC">
            <w:pPr>
              <w:spacing w:after="0"/>
              <w:rPr>
                <w:rFonts w:eastAsia="Calibri"/>
                <w:color w:val="000000"/>
                <w:sz w:val="21"/>
                <w:szCs w:val="21"/>
              </w:rPr>
            </w:pPr>
            <w:r w:rsidRPr="00515EB2">
              <w:rPr>
                <w:rFonts w:eastAsia="Calibri"/>
                <w:color w:val="000000"/>
                <w:sz w:val="21"/>
                <w:szCs w:val="21"/>
              </w:rPr>
              <w:t>The possibility of identifying beneficiary organizations that carry out activities of a solidarity nature to contribute to the feeding of people in vulnerable situations was generated. Said identification made it possible to establish contact between the stallholders and the social organizations, and ensure that the stallholders, without suffering a financial impact, could deliver those products that they did not sell to organizations that would use these products to help vulnerable populations, through the delivery of food rations.</w:t>
            </w:r>
          </w:p>
          <w:p w14:paraId="04F44EA6" w14:textId="77777777" w:rsidR="006C2ADA" w:rsidRPr="00CE3679" w:rsidRDefault="006C2ADA" w:rsidP="001C23BC">
            <w:pPr>
              <w:spacing w:after="0"/>
              <w:rPr>
                <w:rFonts w:eastAsia="Calibri"/>
                <w:i/>
                <w:iCs/>
                <w:color w:val="000000"/>
                <w:sz w:val="21"/>
                <w:szCs w:val="21"/>
              </w:rPr>
            </w:pPr>
          </w:p>
        </w:tc>
      </w:tr>
      <w:tr w:rsidR="006C2ADA" w:rsidRPr="00A31DDA" w14:paraId="76AB3554" w14:textId="77777777" w:rsidTr="001C23BC">
        <w:trPr>
          <w:trHeight w:val="1250"/>
        </w:trPr>
        <w:tc>
          <w:tcPr>
            <w:tcW w:w="1578" w:type="pct"/>
          </w:tcPr>
          <w:p w14:paraId="7E2479AC" w14:textId="77777777" w:rsidR="006C2ADA" w:rsidRPr="00A31DDA" w:rsidRDefault="006C2ADA" w:rsidP="00647333">
            <w:pPr>
              <w:numPr>
                <w:ilvl w:val="0"/>
                <w:numId w:val="138"/>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585CABA7" w14:textId="77777777" w:rsidR="006C2ADA" w:rsidRDefault="006C2ADA" w:rsidP="001C23BC">
            <w:pPr>
              <w:spacing w:before="120" w:after="0"/>
              <w:rPr>
                <w:rFonts w:eastAsia="Calibri"/>
                <w:sz w:val="21"/>
                <w:szCs w:val="21"/>
              </w:rPr>
            </w:pPr>
            <w:r w:rsidRPr="00515EB2">
              <w:rPr>
                <w:rFonts w:eastAsia="Calibri"/>
                <w:sz w:val="21"/>
                <w:szCs w:val="21"/>
              </w:rPr>
              <w:t>It is estimated that in Chile 17.4% of people suffer from mod</w:t>
            </w:r>
            <w:r>
              <w:rPr>
                <w:rFonts w:eastAsia="Calibri"/>
                <w:sz w:val="21"/>
                <w:szCs w:val="21"/>
              </w:rPr>
              <w:t>erate or severe food insecurity</w:t>
            </w:r>
            <w:r>
              <w:rPr>
                <w:rStyle w:val="FootnoteReference"/>
                <w:rFonts w:eastAsia="Calibri"/>
                <w:sz w:val="21"/>
                <w:szCs w:val="21"/>
              </w:rPr>
              <w:footnoteReference w:id="8"/>
            </w:r>
            <w:r w:rsidRPr="00515EB2">
              <w:rPr>
                <w:rFonts w:eastAsia="Calibri"/>
                <w:sz w:val="21"/>
                <w:szCs w:val="21"/>
              </w:rPr>
              <w:t xml:space="preserve">. This, at the same time that food suitable for human consumption is lost and wasted. Food </w:t>
            </w:r>
            <w:proofErr w:type="spellStart"/>
            <w:r w:rsidRPr="00515EB2">
              <w:rPr>
                <w:rFonts w:eastAsia="Calibri"/>
                <w:sz w:val="21"/>
                <w:szCs w:val="21"/>
              </w:rPr>
              <w:t>microbanks</w:t>
            </w:r>
            <w:proofErr w:type="spellEnd"/>
            <w:r w:rsidRPr="00515EB2">
              <w:rPr>
                <w:rFonts w:eastAsia="Calibri"/>
                <w:sz w:val="21"/>
                <w:szCs w:val="21"/>
              </w:rPr>
              <w:t xml:space="preserve"> take a pro-nutrition social protection approach in order to simultaneously contribute to food security and reduce food waste.</w:t>
            </w:r>
          </w:p>
          <w:p w14:paraId="7631FC5B" w14:textId="77777777" w:rsidR="006C2ADA" w:rsidRPr="00A31DDA" w:rsidRDefault="006C2ADA" w:rsidP="001C23BC">
            <w:pPr>
              <w:spacing w:before="120" w:after="0"/>
              <w:rPr>
                <w:rFonts w:eastAsia="Calibri"/>
                <w:sz w:val="21"/>
                <w:szCs w:val="21"/>
              </w:rPr>
            </w:pPr>
          </w:p>
        </w:tc>
      </w:tr>
      <w:tr w:rsidR="006C2ADA" w:rsidRPr="00A31DDA" w14:paraId="07D2C035" w14:textId="77777777" w:rsidTr="001C23BC">
        <w:trPr>
          <w:trHeight w:val="615"/>
        </w:trPr>
        <w:tc>
          <w:tcPr>
            <w:tcW w:w="1578" w:type="pct"/>
          </w:tcPr>
          <w:p w14:paraId="2129C48A" w14:textId="77777777" w:rsidR="006C2ADA" w:rsidRPr="00A31DDA" w:rsidRDefault="006C2ADA" w:rsidP="00647333">
            <w:pPr>
              <w:numPr>
                <w:ilvl w:val="0"/>
                <w:numId w:val="138"/>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5A65A0B2" w14:textId="77777777" w:rsidR="006C2ADA" w:rsidRPr="00A31DDA" w:rsidRDefault="006C2ADA" w:rsidP="001C23BC">
            <w:pPr>
              <w:shd w:val="clear" w:color="auto" w:fill="FFFFFF"/>
              <w:spacing w:before="60" w:after="60"/>
              <w:contextualSpacing/>
              <w:rPr>
                <w:rFonts w:eastAsia="MS Mincho"/>
                <w:i/>
                <w:iCs/>
                <w:color w:val="0070C0"/>
                <w:sz w:val="21"/>
                <w:szCs w:val="21"/>
                <w:lang w:val="en-GB" w:eastAsia="ja-JP" w:bidi="th-TH"/>
              </w:rPr>
            </w:pPr>
            <w:r w:rsidRPr="003F17E1">
              <w:rPr>
                <w:rFonts w:eastAsia="MS Mincho"/>
                <w:i/>
                <w:iCs/>
                <w:sz w:val="21"/>
                <w:szCs w:val="21"/>
                <w:lang w:val="en-GB" w:eastAsia="ja-JP" w:bidi="th-TH"/>
              </w:rPr>
              <w:t>N/A</w:t>
            </w:r>
          </w:p>
        </w:tc>
      </w:tr>
      <w:tr w:rsidR="006C2ADA" w:rsidRPr="00A31DDA" w14:paraId="1A91E9E2" w14:textId="77777777" w:rsidTr="001C23BC">
        <w:trPr>
          <w:trHeight w:val="615"/>
        </w:trPr>
        <w:tc>
          <w:tcPr>
            <w:tcW w:w="1578" w:type="pct"/>
          </w:tcPr>
          <w:p w14:paraId="3B24682D" w14:textId="77777777" w:rsidR="006C2ADA" w:rsidRPr="00A31DDA" w:rsidRDefault="006C2ADA" w:rsidP="00647333">
            <w:pPr>
              <w:numPr>
                <w:ilvl w:val="0"/>
                <w:numId w:val="138"/>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w:t>
            </w:r>
            <w:r w:rsidRPr="00A31DDA">
              <w:rPr>
                <w:rFonts w:eastAsia="Calibri"/>
                <w:b/>
                <w:bCs/>
                <w:sz w:val="21"/>
                <w:szCs w:val="21"/>
                <w:lang w:val="en-GB"/>
              </w:rPr>
              <w:lastRenderedPageBreak/>
              <w:t>these policy recommendations?</w:t>
            </w:r>
          </w:p>
          <w:p w14:paraId="7EBD65A7" w14:textId="77777777" w:rsidR="006C2ADA" w:rsidRPr="00A31DDA" w:rsidRDefault="006C2ADA" w:rsidP="001C23BC">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42F1B9AB" w14:textId="77777777" w:rsidR="006C2ADA" w:rsidRPr="00A31DDA" w:rsidRDefault="006C2ADA" w:rsidP="001C23BC">
            <w:pPr>
              <w:spacing w:after="0"/>
              <w:ind w:left="720"/>
              <w:contextualSpacing/>
              <w:rPr>
                <w:rFonts w:eastAsia="Calibri"/>
                <w:b/>
                <w:bCs/>
                <w:sz w:val="21"/>
                <w:szCs w:val="21"/>
                <w:lang w:val="en-GB"/>
              </w:rPr>
            </w:pPr>
          </w:p>
          <w:p w14:paraId="4E6CB4A7" w14:textId="77777777" w:rsidR="006C2ADA" w:rsidRPr="00A31DDA" w:rsidRDefault="006C2ADA" w:rsidP="001C23BC">
            <w:pPr>
              <w:spacing w:after="0"/>
              <w:ind w:left="720"/>
              <w:contextualSpacing/>
              <w:rPr>
                <w:rFonts w:eastAsia="Calibri"/>
                <w:b/>
                <w:bCs/>
                <w:sz w:val="21"/>
                <w:szCs w:val="21"/>
                <w:lang w:val="en-GB"/>
              </w:rPr>
            </w:pPr>
          </w:p>
        </w:tc>
        <w:tc>
          <w:tcPr>
            <w:tcW w:w="3422" w:type="pct"/>
          </w:tcPr>
          <w:p w14:paraId="3B5B5B36" w14:textId="77777777" w:rsidR="006C2ADA" w:rsidRDefault="006C2ADA" w:rsidP="001C23BC">
            <w:pPr>
              <w:spacing w:after="0"/>
              <w:rPr>
                <w:rFonts w:eastAsia="Calibri"/>
                <w:i/>
                <w:color w:val="000000"/>
                <w:sz w:val="21"/>
                <w:szCs w:val="21"/>
              </w:rPr>
            </w:pPr>
            <w:r w:rsidRPr="00A31DDA">
              <w:rPr>
                <w:rFonts w:eastAsia="Calibri"/>
                <w:i/>
                <w:color w:val="000000"/>
                <w:sz w:val="21"/>
                <w:szCs w:val="21"/>
              </w:rPr>
              <w:lastRenderedPageBreak/>
              <w:t>(Please indicate whether these mechanisms were developed by government or in the context of a project)</w:t>
            </w:r>
          </w:p>
          <w:p w14:paraId="3AC6F9B7" w14:textId="77777777" w:rsidR="006C2ADA" w:rsidRDefault="006C2ADA" w:rsidP="001C23BC">
            <w:pPr>
              <w:spacing w:after="0"/>
              <w:rPr>
                <w:rFonts w:eastAsia="Calibri"/>
                <w:i/>
                <w:color w:val="000000"/>
                <w:sz w:val="21"/>
                <w:szCs w:val="21"/>
              </w:rPr>
            </w:pPr>
          </w:p>
          <w:p w14:paraId="7E66A5D0" w14:textId="77777777" w:rsidR="006C2ADA" w:rsidRPr="00A31DDA" w:rsidRDefault="006C2ADA" w:rsidP="001C23BC">
            <w:pPr>
              <w:spacing w:after="0"/>
              <w:rPr>
                <w:rFonts w:eastAsia="Calibri"/>
                <w:i/>
                <w:color w:val="000000"/>
                <w:sz w:val="21"/>
                <w:szCs w:val="21"/>
              </w:rPr>
            </w:pPr>
            <w:r>
              <w:rPr>
                <w:rFonts w:eastAsia="Calibri"/>
                <w:i/>
                <w:color w:val="000000"/>
                <w:sz w:val="21"/>
                <w:szCs w:val="21"/>
              </w:rPr>
              <w:t>N/A</w:t>
            </w:r>
          </w:p>
          <w:p w14:paraId="42F40F94" w14:textId="77777777" w:rsidR="006C2ADA" w:rsidRPr="00A31DDA" w:rsidRDefault="006C2ADA" w:rsidP="001C23BC">
            <w:pPr>
              <w:spacing w:after="0"/>
              <w:rPr>
                <w:rFonts w:eastAsia="Calibri"/>
                <w:color w:val="000000"/>
                <w:sz w:val="21"/>
                <w:szCs w:val="21"/>
                <w:u w:val="single"/>
              </w:rPr>
            </w:pPr>
          </w:p>
          <w:p w14:paraId="280673B7" w14:textId="77777777" w:rsidR="006C2ADA" w:rsidRPr="00A31DDA" w:rsidRDefault="006C2ADA" w:rsidP="001C23BC">
            <w:pPr>
              <w:contextualSpacing/>
              <w:rPr>
                <w:rFonts w:eastAsia="Calibri"/>
                <w:bCs/>
                <w:sz w:val="21"/>
                <w:szCs w:val="21"/>
                <w:lang w:val="en-GB"/>
              </w:rPr>
            </w:pPr>
          </w:p>
        </w:tc>
      </w:tr>
      <w:tr w:rsidR="006C2ADA" w:rsidRPr="00A31DDA" w14:paraId="5324E32C" w14:textId="77777777" w:rsidTr="001C23BC">
        <w:trPr>
          <w:trHeight w:val="615"/>
        </w:trPr>
        <w:tc>
          <w:tcPr>
            <w:tcW w:w="1578" w:type="pct"/>
          </w:tcPr>
          <w:p w14:paraId="6AC631A1" w14:textId="77777777" w:rsidR="006C2ADA" w:rsidRPr="00A31DDA" w:rsidRDefault="006C2ADA" w:rsidP="00647333">
            <w:pPr>
              <w:numPr>
                <w:ilvl w:val="0"/>
                <w:numId w:val="138"/>
              </w:numPr>
              <w:spacing w:after="0"/>
              <w:contextualSpacing/>
              <w:jc w:val="left"/>
              <w:rPr>
                <w:rFonts w:eastAsia="Calibri"/>
                <w:b/>
                <w:bCs/>
                <w:sz w:val="21"/>
                <w:szCs w:val="21"/>
                <w:lang w:val="en-GB"/>
              </w:rPr>
            </w:pPr>
            <w:r w:rsidRPr="00A31DDA">
              <w:rPr>
                <w:rFonts w:eastAsia="Calibri"/>
                <w:b/>
                <w:bCs/>
                <w:sz w:val="21"/>
                <w:szCs w:val="21"/>
                <w:lang w:val="en-GB"/>
              </w:rPr>
              <w:lastRenderedPageBreak/>
              <w:t>Based on the experience presented, what good practices would you recommend for successful use or implementation of these CFS policy recommendations?</w:t>
            </w:r>
          </w:p>
          <w:p w14:paraId="506AE5F9" w14:textId="77777777" w:rsidR="006C2ADA" w:rsidRPr="00A31DDA" w:rsidRDefault="006C2ADA" w:rsidP="001C23BC">
            <w:pPr>
              <w:spacing w:after="0"/>
              <w:rPr>
                <w:rFonts w:eastAsia="Calibri"/>
                <w:b/>
                <w:sz w:val="21"/>
                <w:szCs w:val="21"/>
                <w:u w:val="single"/>
                <w:lang w:val="en-GB"/>
              </w:rPr>
            </w:pPr>
          </w:p>
        </w:tc>
        <w:tc>
          <w:tcPr>
            <w:tcW w:w="3422" w:type="pct"/>
          </w:tcPr>
          <w:p w14:paraId="30055E4B" w14:textId="77777777" w:rsidR="006C2ADA" w:rsidRPr="00A31DDA" w:rsidRDefault="006C2ADA" w:rsidP="001C23BC">
            <w:pPr>
              <w:spacing w:after="0"/>
              <w:ind w:left="360"/>
              <w:contextualSpacing/>
              <w:rPr>
                <w:rFonts w:eastAsia="Calibri"/>
                <w:color w:val="000000"/>
                <w:sz w:val="21"/>
                <w:szCs w:val="21"/>
                <w:u w:val="single"/>
              </w:rPr>
            </w:pPr>
          </w:p>
          <w:p w14:paraId="58FF3F1B" w14:textId="77777777" w:rsidR="006C2ADA" w:rsidRPr="00515EB2" w:rsidRDefault="006C2ADA" w:rsidP="001C23BC">
            <w:pPr>
              <w:spacing w:after="0"/>
              <w:contextualSpacing/>
              <w:rPr>
                <w:rFonts w:eastAsia="Calibri"/>
                <w:color w:val="000000"/>
                <w:sz w:val="21"/>
                <w:szCs w:val="21"/>
              </w:rPr>
            </w:pPr>
            <w:r w:rsidRPr="00515EB2">
              <w:rPr>
                <w:rFonts w:eastAsia="Calibri"/>
                <w:color w:val="000000"/>
                <w:sz w:val="21"/>
                <w:szCs w:val="21"/>
              </w:rPr>
              <w:t>The recommendations should be adapted to the context of each locality, taking into account the available resources and the present needs of the most vulnerable populations, as well as the local management and governance tools available to the different beneficiary organizations.</w:t>
            </w:r>
          </w:p>
        </w:tc>
      </w:tr>
      <w:tr w:rsidR="006C2ADA" w:rsidRPr="00A31DDA" w14:paraId="66641714" w14:textId="77777777" w:rsidTr="00E576C8">
        <w:trPr>
          <w:trHeight w:val="440"/>
        </w:trPr>
        <w:tc>
          <w:tcPr>
            <w:tcW w:w="1578" w:type="pct"/>
          </w:tcPr>
          <w:p w14:paraId="492BEC32" w14:textId="77777777" w:rsidR="006C2ADA" w:rsidRPr="00A31DDA" w:rsidRDefault="006C2ADA" w:rsidP="00647333">
            <w:pPr>
              <w:numPr>
                <w:ilvl w:val="0"/>
                <w:numId w:val="138"/>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35111281" w14:textId="77777777" w:rsidR="006C2ADA" w:rsidRPr="00515EB2" w:rsidRDefault="006C2ADA" w:rsidP="001C23BC">
            <w:pPr>
              <w:spacing w:after="0"/>
              <w:contextualSpacing/>
              <w:rPr>
                <w:rFonts w:eastAsia="Calibri"/>
                <w:color w:val="000000"/>
                <w:sz w:val="21"/>
                <w:szCs w:val="21"/>
              </w:rPr>
            </w:pPr>
            <w:r>
              <w:rPr>
                <w:rFonts w:eastAsia="Calibri"/>
                <w:color w:val="000000"/>
                <w:sz w:val="21"/>
                <w:szCs w:val="21"/>
              </w:rPr>
              <w:t>According to Law 20.</w:t>
            </w:r>
            <w:r w:rsidRPr="00515EB2">
              <w:rPr>
                <w:rFonts w:eastAsia="Calibri"/>
                <w:color w:val="000000"/>
                <w:sz w:val="21"/>
                <w:szCs w:val="21"/>
              </w:rPr>
              <w:t xml:space="preserve">530 that </w:t>
            </w:r>
            <w:r>
              <w:rPr>
                <w:rFonts w:eastAsia="Calibri"/>
                <w:color w:val="000000"/>
                <w:sz w:val="21"/>
                <w:szCs w:val="21"/>
              </w:rPr>
              <w:t>adopted by</w:t>
            </w:r>
            <w:r w:rsidRPr="00515EB2">
              <w:rPr>
                <w:rFonts w:eastAsia="Calibri"/>
                <w:color w:val="000000"/>
                <w:sz w:val="21"/>
                <w:szCs w:val="21"/>
              </w:rPr>
              <w:t xml:space="preserve"> the Ministry of Social Development, this body has a mandate to design and apply policies, plans, and programs aimed at providing social protection to vulnerable individuals, families, or g</w:t>
            </w:r>
            <w:r>
              <w:rPr>
                <w:rFonts w:eastAsia="Calibri"/>
                <w:color w:val="000000"/>
                <w:sz w:val="21"/>
                <w:szCs w:val="21"/>
              </w:rPr>
              <w:t>roups. At the same time, Law 20.</w:t>
            </w:r>
            <w:r w:rsidRPr="00515EB2">
              <w:rPr>
                <w:rFonts w:eastAsia="Calibri"/>
                <w:color w:val="000000"/>
                <w:sz w:val="21"/>
                <w:szCs w:val="21"/>
              </w:rPr>
              <w:t xml:space="preserve">670 that </w:t>
            </w:r>
            <w:r>
              <w:rPr>
                <w:rFonts w:eastAsia="Calibri"/>
                <w:color w:val="000000"/>
                <w:sz w:val="21"/>
                <w:szCs w:val="21"/>
              </w:rPr>
              <w:t>adopted by</w:t>
            </w:r>
            <w:r w:rsidRPr="00515EB2">
              <w:rPr>
                <w:rFonts w:eastAsia="Calibri"/>
                <w:color w:val="000000"/>
                <w:sz w:val="21"/>
                <w:szCs w:val="21"/>
              </w:rPr>
              <w:t xml:space="preserve"> </w:t>
            </w:r>
            <w:proofErr w:type="spellStart"/>
            <w:r w:rsidRPr="00515EB2">
              <w:rPr>
                <w:rFonts w:eastAsia="Calibri"/>
                <w:color w:val="000000"/>
                <w:sz w:val="21"/>
                <w:szCs w:val="21"/>
              </w:rPr>
              <w:t>Elige</w:t>
            </w:r>
            <w:proofErr w:type="spellEnd"/>
            <w:r w:rsidRPr="00515EB2">
              <w:rPr>
                <w:rFonts w:eastAsia="Calibri"/>
                <w:color w:val="000000"/>
                <w:sz w:val="21"/>
                <w:szCs w:val="21"/>
              </w:rPr>
              <w:t xml:space="preserve"> </w:t>
            </w:r>
            <w:proofErr w:type="spellStart"/>
            <w:r w:rsidRPr="00515EB2">
              <w:rPr>
                <w:rFonts w:eastAsia="Calibri"/>
                <w:color w:val="000000"/>
                <w:sz w:val="21"/>
                <w:szCs w:val="21"/>
              </w:rPr>
              <w:t>Vivir</w:t>
            </w:r>
            <w:proofErr w:type="spellEnd"/>
            <w:r w:rsidRPr="00515EB2">
              <w:rPr>
                <w:rFonts w:eastAsia="Calibri"/>
                <w:color w:val="000000"/>
                <w:sz w:val="21"/>
                <w:szCs w:val="21"/>
              </w:rPr>
              <w:t xml:space="preserve"> Sano in the Ministry of Social Development has a mandate for </w:t>
            </w:r>
            <w:proofErr w:type="spellStart"/>
            <w:r w:rsidRPr="00515EB2">
              <w:rPr>
                <w:rFonts w:eastAsia="Calibri"/>
                <w:color w:val="000000"/>
                <w:sz w:val="21"/>
                <w:szCs w:val="21"/>
              </w:rPr>
              <w:t>intersectoral</w:t>
            </w:r>
            <w:proofErr w:type="spellEnd"/>
            <w:r w:rsidRPr="00515EB2">
              <w:rPr>
                <w:rFonts w:eastAsia="Calibri"/>
                <w:color w:val="000000"/>
                <w:sz w:val="21"/>
                <w:szCs w:val="21"/>
              </w:rPr>
              <w:t xml:space="preserve"> coordination in order to improve the well-being of people, through the promotion of healthy eating among other dimensions.</w:t>
            </w:r>
          </w:p>
          <w:p w14:paraId="6AFFBE9F" w14:textId="77777777" w:rsidR="006C2ADA" w:rsidRPr="00515EB2" w:rsidRDefault="006C2ADA" w:rsidP="001C23BC">
            <w:pPr>
              <w:spacing w:after="0"/>
              <w:contextualSpacing/>
              <w:rPr>
                <w:rFonts w:eastAsia="Calibri"/>
                <w:color w:val="000000"/>
                <w:sz w:val="21"/>
                <w:szCs w:val="21"/>
              </w:rPr>
            </w:pPr>
          </w:p>
          <w:p w14:paraId="7040B8D8" w14:textId="77777777" w:rsidR="006C2ADA" w:rsidRDefault="006C2ADA" w:rsidP="001C23BC">
            <w:pPr>
              <w:spacing w:after="0"/>
              <w:contextualSpacing/>
              <w:rPr>
                <w:rFonts w:eastAsia="Calibri"/>
                <w:color w:val="000000"/>
                <w:sz w:val="21"/>
                <w:szCs w:val="21"/>
              </w:rPr>
            </w:pPr>
            <w:r w:rsidRPr="00515EB2">
              <w:rPr>
                <w:rFonts w:eastAsia="Calibri"/>
                <w:color w:val="000000"/>
                <w:sz w:val="21"/>
                <w:szCs w:val="21"/>
              </w:rPr>
              <w:t xml:space="preserve">Therefore, it is estimated that the recommendation of </w:t>
            </w:r>
            <w:proofErr w:type="spellStart"/>
            <w:r w:rsidRPr="00515EB2">
              <w:rPr>
                <w:rFonts w:eastAsia="Calibri"/>
                <w:color w:val="000000"/>
                <w:sz w:val="21"/>
                <w:szCs w:val="21"/>
              </w:rPr>
              <w:t>intersectoral</w:t>
            </w:r>
            <w:proofErr w:type="spellEnd"/>
            <w:r w:rsidRPr="00515EB2">
              <w:rPr>
                <w:rFonts w:eastAsia="Calibri"/>
                <w:color w:val="000000"/>
                <w:sz w:val="21"/>
                <w:szCs w:val="21"/>
              </w:rPr>
              <w:t xml:space="preserve"> coordination to ensure the integration of social protection with a programmatic offer of food security, will continue to be used since it is aligned with government mandates and based on evidence.</w:t>
            </w:r>
          </w:p>
          <w:p w14:paraId="7E0023A3" w14:textId="77777777" w:rsidR="006C2ADA" w:rsidRPr="00A31DDA" w:rsidRDefault="006C2ADA" w:rsidP="001C23BC">
            <w:pPr>
              <w:spacing w:after="0"/>
              <w:contextualSpacing/>
              <w:rPr>
                <w:rFonts w:eastAsia="Calibri"/>
                <w:color w:val="000000"/>
                <w:sz w:val="21"/>
                <w:szCs w:val="21"/>
                <w:u w:val="single"/>
              </w:rPr>
            </w:pPr>
          </w:p>
        </w:tc>
      </w:tr>
      <w:tr w:rsidR="006C2ADA" w:rsidRPr="00A31DDA" w14:paraId="3DFD2F7D" w14:textId="77777777" w:rsidTr="001C23BC">
        <w:trPr>
          <w:trHeight w:val="615"/>
        </w:trPr>
        <w:tc>
          <w:tcPr>
            <w:tcW w:w="1578" w:type="pct"/>
          </w:tcPr>
          <w:p w14:paraId="28D645A4" w14:textId="77777777" w:rsidR="006C2ADA" w:rsidRPr="00A31DDA" w:rsidRDefault="006C2ADA" w:rsidP="00647333">
            <w:pPr>
              <w:numPr>
                <w:ilvl w:val="0"/>
                <w:numId w:val="138"/>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3F3A6338" w14:textId="77777777" w:rsidR="006C2ADA" w:rsidRPr="00515EB2" w:rsidRDefault="006C2ADA" w:rsidP="001C23BC">
            <w:pPr>
              <w:spacing w:after="0"/>
              <w:contextualSpacing/>
              <w:rPr>
                <w:rFonts w:eastAsia="Calibri"/>
                <w:color w:val="000000"/>
                <w:sz w:val="21"/>
                <w:szCs w:val="21"/>
              </w:rPr>
            </w:pPr>
            <w:r w:rsidRPr="00515EB2">
              <w:rPr>
                <w:rFonts w:eastAsia="Calibri"/>
                <w:color w:val="000000"/>
                <w:sz w:val="21"/>
                <w:szCs w:val="21"/>
              </w:rPr>
              <w:t>It is essential to continue promoting social protection with a focus on nutrition, as promoted by the recommendations of the aforementioned report. Food insecurity is a major obstacle to the development and advancement of human capital, as malnutrition and related health problems can limit people's ability to learn, work and prosper. Therefore, it is essential to improve social protection systems as they help ensure that vulnerable populations have access to adequate food, a critical component for food security and general well-being.</w:t>
            </w:r>
          </w:p>
        </w:tc>
      </w:tr>
      <w:tr w:rsidR="006C2ADA" w:rsidRPr="00A31DDA" w14:paraId="6CC12E1B" w14:textId="77777777" w:rsidTr="001C23BC">
        <w:trPr>
          <w:trHeight w:val="615"/>
        </w:trPr>
        <w:tc>
          <w:tcPr>
            <w:tcW w:w="1578" w:type="pct"/>
          </w:tcPr>
          <w:p w14:paraId="3513A793" w14:textId="77777777" w:rsidR="006C2ADA" w:rsidRPr="00C77AE6" w:rsidRDefault="006C2ADA" w:rsidP="00647333">
            <w:pPr>
              <w:pStyle w:val="ListParagraph"/>
              <w:numPr>
                <w:ilvl w:val="0"/>
                <w:numId w:val="138"/>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4E109216" w14:textId="77777777" w:rsidR="006C2ADA" w:rsidRPr="00A31DDA" w:rsidRDefault="00077C41" w:rsidP="001C23BC">
            <w:pPr>
              <w:spacing w:after="0"/>
              <w:ind w:left="360"/>
              <w:contextualSpacing/>
              <w:rPr>
                <w:rFonts w:eastAsia="Calibri"/>
                <w:color w:val="000000"/>
                <w:sz w:val="21"/>
                <w:szCs w:val="21"/>
                <w:u w:val="single"/>
              </w:rPr>
            </w:pPr>
            <w:hyperlink r:id="rId106" w:history="1">
              <w:r w:rsidR="006C2ADA" w:rsidRPr="00515EB2">
                <w:rPr>
                  <w:rStyle w:val="Hyperlink"/>
                  <w:rFonts w:eastAsia="Calibri"/>
                  <w:sz w:val="21"/>
                  <w:szCs w:val="21"/>
                  <w:lang w:val="en-GB"/>
                </w:rPr>
                <w:t>http://eligevivirsano.gob.cl/microbancos-de-alimentos/</w:t>
              </w:r>
            </w:hyperlink>
          </w:p>
        </w:tc>
      </w:tr>
      <w:tr w:rsidR="006C2ADA" w:rsidRPr="00A31DDA" w14:paraId="4A6AD8B4" w14:textId="77777777" w:rsidTr="001C23BC">
        <w:trPr>
          <w:trHeight w:val="615"/>
        </w:trPr>
        <w:tc>
          <w:tcPr>
            <w:tcW w:w="5000" w:type="pct"/>
            <w:gridSpan w:val="2"/>
          </w:tcPr>
          <w:p w14:paraId="4A12B306" w14:textId="77777777" w:rsidR="006C2ADA" w:rsidRPr="00A31DDA" w:rsidRDefault="006C2ADA" w:rsidP="001C23BC">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6C2ADA" w:rsidRPr="00A31DDA" w14:paraId="4EFA6580" w14:textId="77777777" w:rsidTr="001C23BC">
        <w:trPr>
          <w:trHeight w:val="615"/>
        </w:trPr>
        <w:tc>
          <w:tcPr>
            <w:tcW w:w="1578" w:type="pct"/>
          </w:tcPr>
          <w:p w14:paraId="00083DF9" w14:textId="77777777" w:rsidR="006C2ADA" w:rsidRPr="00A31DDA" w:rsidRDefault="006C2ADA" w:rsidP="001C23BC">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573E1EFF" w14:textId="77777777" w:rsidR="006C2ADA" w:rsidRPr="00A31DDA" w:rsidRDefault="006C2ADA" w:rsidP="001C23BC">
            <w:pPr>
              <w:spacing w:after="0"/>
              <w:contextualSpacing/>
              <w:rPr>
                <w:rFonts w:eastAsia="Calibri"/>
                <w:b/>
                <w:bCs/>
                <w:sz w:val="21"/>
                <w:szCs w:val="21"/>
                <w:lang w:val="en-GB"/>
              </w:rPr>
            </w:pPr>
          </w:p>
        </w:tc>
        <w:tc>
          <w:tcPr>
            <w:tcW w:w="3422" w:type="pct"/>
          </w:tcPr>
          <w:p w14:paraId="0537F68E" w14:textId="77777777" w:rsidR="006C2ADA" w:rsidRPr="00A31DDA" w:rsidRDefault="006C2ADA" w:rsidP="001C23BC">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30468CC9" w14:textId="77777777" w:rsidR="001563BA" w:rsidRPr="001563BA" w:rsidRDefault="001563BA" w:rsidP="00BD404C">
      <w:pPr>
        <w:pStyle w:val="Footer"/>
        <w:shd w:val="clear" w:color="auto" w:fill="FFFFFF"/>
        <w:rPr>
          <w:rFonts w:ascii="Open Sans" w:hAnsi="Open Sans" w:cs="Open Sans"/>
          <w:color w:val="003B43"/>
          <w:sz w:val="20"/>
          <w:szCs w:val="20"/>
        </w:rPr>
      </w:pPr>
    </w:p>
    <w:p w14:paraId="50C4FD8E" w14:textId="602679CB" w:rsidR="00020480" w:rsidRDefault="00BD404C" w:rsidP="00BD404C">
      <w:pPr>
        <w:pStyle w:val="Footer"/>
        <w:shd w:val="clear" w:color="auto" w:fill="FFFFFF"/>
        <w:rPr>
          <w:rFonts w:ascii="Open Sans" w:hAnsi="Open Sans" w:cs="Open Sans"/>
          <w:color w:val="003B43"/>
          <w:sz w:val="20"/>
          <w:szCs w:val="20"/>
        </w:rPr>
      </w:pPr>
      <w:r w:rsidRPr="001563BA">
        <w:rPr>
          <w:rFonts w:ascii="Open Sans" w:hAnsi="Open Sans" w:cs="Open Sans"/>
          <w:color w:val="003B43"/>
          <w:sz w:val="20"/>
          <w:szCs w:val="20"/>
        </w:rPr>
        <w:t xml:space="preserve">  </w:t>
      </w:r>
    </w:p>
    <w:p w14:paraId="7AF4A384" w14:textId="68247DFB" w:rsidR="000955BC" w:rsidRPr="00107C1A" w:rsidRDefault="00077C41" w:rsidP="005274CE">
      <w:pPr>
        <w:pStyle w:val="Heading2"/>
        <w:rPr>
          <w:lang w:val="en-US"/>
        </w:rPr>
      </w:pPr>
      <w:hyperlink r:id="rId107" w:history="1">
        <w:bookmarkStart w:id="26" w:name="_Toc134537367"/>
        <w:r w:rsidR="00107C1A" w:rsidRPr="00107C1A">
          <w:rPr>
            <w:rStyle w:val="Hyperlink"/>
            <w:lang w:val="en-US"/>
          </w:rPr>
          <w:t>Ministry of Rural Development and Family Farming Office for International Affairs, Brazil</w:t>
        </w:r>
        <w:bookmarkEnd w:id="26"/>
      </w:hyperlink>
    </w:p>
    <w:p w14:paraId="17E9CAB1" w14:textId="56E1DFC9" w:rsidR="000955BC" w:rsidRPr="00EF043A" w:rsidRDefault="000955BC" w:rsidP="000955BC">
      <w:pPr>
        <w:pStyle w:val="NormalWeb"/>
        <w:shd w:val="clear" w:color="auto" w:fill="FFFFFF"/>
        <w:spacing w:before="0" w:beforeAutospacing="0" w:after="120" w:afterAutospacing="0"/>
        <w:jc w:val="right"/>
        <w:rPr>
          <w:rFonts w:asciiTheme="majorHAnsi" w:hAnsiTheme="majorHAnsi" w:cs="Open Sans"/>
          <w:sz w:val="22"/>
          <w:szCs w:val="22"/>
        </w:rPr>
      </w:pPr>
    </w:p>
    <w:p w14:paraId="11AA3587" w14:textId="5EAA86E4" w:rsidR="00107C1A" w:rsidRDefault="00107C1A" w:rsidP="00107C1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Dear </w:t>
      </w:r>
      <w:r w:rsidR="00632F8E">
        <w:rPr>
          <w:rFonts w:ascii="Open Sans" w:hAnsi="Open Sans" w:cs="Open Sans"/>
          <w:color w:val="003B43"/>
          <w:sz w:val="20"/>
          <w:szCs w:val="20"/>
        </w:rPr>
        <w:t>Facilitators7</w:t>
      </w:r>
      <w:r>
        <w:rPr>
          <w:rFonts w:ascii="Open Sans" w:hAnsi="Open Sans" w:cs="Open Sans"/>
          <w:color w:val="003B43"/>
          <w:sz w:val="20"/>
          <w:szCs w:val="20"/>
        </w:rPr>
        <w:t>,</w:t>
      </w:r>
    </w:p>
    <w:p w14:paraId="49D43CDB" w14:textId="56749B33" w:rsidR="00107C1A" w:rsidRDefault="00107C1A" w:rsidP="00107C1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On behalf of the Ministry of Rural Development and Family Farming (MDA) of Brazil, please find attached our submission. </w:t>
      </w:r>
    </w:p>
    <w:p w14:paraId="6E2F7BF7" w14:textId="5981680B" w:rsidR="00107C1A" w:rsidRDefault="00107C1A" w:rsidP="00107C1A">
      <w:pPr>
        <w:pStyle w:val="NormalWeb"/>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Best regards,</w:t>
      </w:r>
    </w:p>
    <w:p w14:paraId="361BEC58" w14:textId="2C36DB5A" w:rsidR="00107C1A" w:rsidRDefault="00107C1A" w:rsidP="00107C1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Ministry of Rural Development and Family Farming (MDA) - Brazil                                                                                 </w:t>
      </w:r>
    </w:p>
    <w:p w14:paraId="2EB3ADD7" w14:textId="6DADEA29" w:rsidR="00107C1A" w:rsidRDefault="00107C1A" w:rsidP="00107C1A">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Office for International Affairs</w:t>
      </w:r>
    </w:p>
    <w:p w14:paraId="3E20D55E" w14:textId="77777777" w:rsidR="00107C1A" w:rsidRDefault="00107C1A" w:rsidP="00107C1A">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0CA63CD6" w14:textId="77777777" w:rsidR="00107C1A" w:rsidRDefault="00077C41" w:rsidP="00647333">
      <w:pPr>
        <w:numPr>
          <w:ilvl w:val="0"/>
          <w:numId w:val="47"/>
        </w:numPr>
        <w:shd w:val="clear" w:color="auto" w:fill="FFFFFF"/>
        <w:spacing w:before="100" w:beforeAutospacing="1" w:after="100" w:afterAutospacing="1"/>
        <w:jc w:val="left"/>
        <w:rPr>
          <w:rFonts w:ascii="Open Sans" w:hAnsi="Open Sans" w:cs="Open Sans"/>
          <w:color w:val="003B43"/>
          <w:sz w:val="20"/>
          <w:szCs w:val="20"/>
        </w:rPr>
      </w:pPr>
      <w:hyperlink r:id="rId108" w:history="1">
        <w:r w:rsidR="00107C1A">
          <w:rPr>
            <w:rStyle w:val="Hyperlink"/>
            <w:rFonts w:ascii="Open Sans" w:eastAsiaTheme="majorEastAsia" w:hAnsi="Open Sans" w:cs="Open Sans"/>
            <w:color w:val="0D6CAC"/>
            <w:sz w:val="20"/>
            <w:szCs w:val="20"/>
          </w:rPr>
          <w:t>EN_individual_CFS_policy_recommendations_MDA_2023-05-03.pdf</w:t>
        </w:r>
      </w:hyperlink>
    </w:p>
    <w:p w14:paraId="2E0EB230" w14:textId="77777777" w:rsidR="00107C1A" w:rsidRDefault="00107C1A">
      <w:pPr>
        <w:spacing w:after="0"/>
        <w:jc w:val="left"/>
        <w:rPr>
          <w:rFonts w:cs="Open Sans"/>
          <w:lang w:val="fr-FR"/>
        </w:rPr>
      </w:pPr>
    </w:p>
    <w:p w14:paraId="0FCD7D52" w14:textId="77777777" w:rsidR="00632F8E" w:rsidRPr="00256521" w:rsidRDefault="00632F8E" w:rsidP="00632F8E">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Style w:val="TableGrid0"/>
        <w:tblW w:w="9631" w:type="dxa"/>
        <w:tblInd w:w="5" w:type="dxa"/>
        <w:tblCellMar>
          <w:top w:w="34" w:type="dxa"/>
          <w:bottom w:w="3" w:type="dxa"/>
          <w:right w:w="59" w:type="dxa"/>
        </w:tblCellMar>
        <w:tblLook w:val="04A0" w:firstRow="1" w:lastRow="0" w:firstColumn="1" w:lastColumn="0" w:noHBand="0" w:noVBand="1"/>
      </w:tblPr>
      <w:tblGrid>
        <w:gridCol w:w="1390"/>
        <w:gridCol w:w="2144"/>
        <w:gridCol w:w="6097"/>
      </w:tblGrid>
      <w:tr w:rsidR="00672E41" w14:paraId="124EAFDC" w14:textId="77777777" w:rsidTr="00C625B0">
        <w:trPr>
          <w:trHeight w:val="348"/>
        </w:trPr>
        <w:tc>
          <w:tcPr>
            <w:tcW w:w="3534" w:type="dxa"/>
            <w:gridSpan w:val="2"/>
            <w:tcBorders>
              <w:top w:val="single" w:sz="4" w:space="0" w:color="000000"/>
              <w:left w:val="single" w:sz="4" w:space="0" w:color="000000"/>
              <w:bottom w:val="single" w:sz="4" w:space="0" w:color="000000"/>
              <w:right w:val="single" w:sz="4" w:space="0" w:color="000000"/>
            </w:tcBorders>
          </w:tcPr>
          <w:p w14:paraId="37F66692" w14:textId="77777777" w:rsidR="00672E41" w:rsidRDefault="00672E41" w:rsidP="005274CE">
            <w:pPr>
              <w:spacing w:after="0"/>
              <w:ind w:left="110"/>
            </w:pPr>
            <w:r>
              <w:rPr>
                <w:rFonts w:ascii="Cambria" w:eastAsia="Cambria" w:hAnsi="Cambria" w:cs="Cambria"/>
                <w:b/>
                <w:sz w:val="21"/>
              </w:rPr>
              <w:t xml:space="preserve">Title of the experience  </w:t>
            </w:r>
          </w:p>
        </w:tc>
        <w:tc>
          <w:tcPr>
            <w:tcW w:w="6097" w:type="dxa"/>
            <w:tcBorders>
              <w:top w:val="single" w:sz="4" w:space="0" w:color="000000"/>
              <w:left w:val="single" w:sz="4" w:space="0" w:color="000000"/>
              <w:bottom w:val="single" w:sz="4" w:space="0" w:color="000000"/>
              <w:right w:val="single" w:sz="4" w:space="0" w:color="000000"/>
            </w:tcBorders>
          </w:tcPr>
          <w:p w14:paraId="02C9C9C8" w14:textId="77777777" w:rsidR="00672E41" w:rsidRPr="00C616A0" w:rsidRDefault="00672E41" w:rsidP="005274CE">
            <w:pPr>
              <w:spacing w:after="0"/>
              <w:ind w:left="110"/>
              <w:rPr>
                <w:sz w:val="21"/>
                <w:szCs w:val="21"/>
              </w:rPr>
            </w:pPr>
            <w:r w:rsidRPr="00C616A0">
              <w:rPr>
                <w:rFonts w:eastAsia="Cambria" w:cs="Cambria"/>
                <w:sz w:val="21"/>
                <w:szCs w:val="21"/>
              </w:rPr>
              <w:t xml:space="preserve">Public Policies on Food Security and Nutrition </w:t>
            </w:r>
            <w:r w:rsidRPr="00C616A0">
              <w:rPr>
                <w:rFonts w:eastAsia="Cambria" w:cs="Cambria"/>
                <w:b/>
                <w:color w:val="0000FF"/>
                <w:sz w:val="21"/>
                <w:szCs w:val="21"/>
              </w:rPr>
              <w:t xml:space="preserve"> </w:t>
            </w:r>
          </w:p>
        </w:tc>
      </w:tr>
      <w:tr w:rsidR="00672E41" w14:paraId="0E806631" w14:textId="77777777" w:rsidTr="00C625B0">
        <w:trPr>
          <w:trHeight w:val="346"/>
        </w:trPr>
        <w:tc>
          <w:tcPr>
            <w:tcW w:w="3534" w:type="dxa"/>
            <w:gridSpan w:val="2"/>
            <w:tcBorders>
              <w:top w:val="single" w:sz="4" w:space="0" w:color="000000"/>
              <w:left w:val="single" w:sz="4" w:space="0" w:color="000000"/>
              <w:bottom w:val="single" w:sz="4" w:space="0" w:color="000000"/>
              <w:right w:val="single" w:sz="4" w:space="0" w:color="000000"/>
            </w:tcBorders>
          </w:tcPr>
          <w:p w14:paraId="6FBD5939" w14:textId="77777777" w:rsidR="00672E41" w:rsidRDefault="00672E41" w:rsidP="005274CE">
            <w:pPr>
              <w:spacing w:after="0"/>
              <w:ind w:left="110"/>
            </w:pPr>
            <w:r>
              <w:rPr>
                <w:rFonts w:ascii="Cambria" w:eastAsia="Cambria" w:hAnsi="Cambria" w:cs="Cambria"/>
                <w:b/>
                <w:sz w:val="21"/>
              </w:rPr>
              <w:t xml:space="preserve">Geographical coverage </w:t>
            </w:r>
          </w:p>
        </w:tc>
        <w:tc>
          <w:tcPr>
            <w:tcW w:w="6097" w:type="dxa"/>
            <w:tcBorders>
              <w:top w:val="single" w:sz="4" w:space="0" w:color="000000"/>
              <w:left w:val="single" w:sz="4" w:space="0" w:color="000000"/>
              <w:bottom w:val="single" w:sz="4" w:space="0" w:color="000000"/>
              <w:right w:val="single" w:sz="4" w:space="0" w:color="000000"/>
            </w:tcBorders>
          </w:tcPr>
          <w:p w14:paraId="4E14C96E" w14:textId="77777777" w:rsidR="00672E41" w:rsidRPr="00C616A0" w:rsidRDefault="00672E41" w:rsidP="005274CE">
            <w:pPr>
              <w:spacing w:after="0"/>
              <w:ind w:left="110"/>
              <w:rPr>
                <w:sz w:val="21"/>
                <w:szCs w:val="21"/>
              </w:rPr>
            </w:pPr>
            <w:r w:rsidRPr="00C616A0">
              <w:rPr>
                <w:rFonts w:eastAsia="Cambria" w:cs="Cambria"/>
                <w:sz w:val="21"/>
                <w:szCs w:val="21"/>
              </w:rPr>
              <w:t>National - Brazil</w:t>
            </w:r>
            <w:r w:rsidRPr="00C616A0">
              <w:rPr>
                <w:rFonts w:eastAsia="Cambria" w:cs="Cambria"/>
                <w:b/>
                <w:color w:val="0000FF"/>
                <w:sz w:val="21"/>
                <w:szCs w:val="21"/>
              </w:rPr>
              <w:t xml:space="preserve"> </w:t>
            </w:r>
          </w:p>
        </w:tc>
      </w:tr>
      <w:tr w:rsidR="00672E41" w14:paraId="4DE5C880" w14:textId="77777777" w:rsidTr="00C625B0">
        <w:trPr>
          <w:trHeight w:val="624"/>
        </w:trPr>
        <w:tc>
          <w:tcPr>
            <w:tcW w:w="3534" w:type="dxa"/>
            <w:gridSpan w:val="2"/>
            <w:tcBorders>
              <w:top w:val="single" w:sz="4" w:space="0" w:color="000000"/>
              <w:left w:val="single" w:sz="4" w:space="0" w:color="000000"/>
              <w:bottom w:val="single" w:sz="4" w:space="0" w:color="000000"/>
              <w:right w:val="single" w:sz="4" w:space="0" w:color="000000"/>
            </w:tcBorders>
          </w:tcPr>
          <w:p w14:paraId="6EDD287C" w14:textId="77777777" w:rsidR="00672E41" w:rsidRDefault="00672E41" w:rsidP="005274CE">
            <w:pPr>
              <w:spacing w:after="0"/>
              <w:ind w:left="110"/>
            </w:pPr>
            <w:r>
              <w:rPr>
                <w:rFonts w:ascii="Cambria" w:eastAsia="Cambria" w:hAnsi="Cambria" w:cs="Cambria"/>
                <w:b/>
                <w:sz w:val="21"/>
              </w:rPr>
              <w:t>Country(</w:t>
            </w:r>
            <w:proofErr w:type="spellStart"/>
            <w:r>
              <w:rPr>
                <w:rFonts w:ascii="Cambria" w:eastAsia="Cambria" w:hAnsi="Cambria" w:cs="Cambria"/>
                <w:b/>
                <w:sz w:val="21"/>
              </w:rPr>
              <w:t>ies</w:t>
            </w:r>
            <w:proofErr w:type="spellEnd"/>
            <w:r>
              <w:rPr>
                <w:rFonts w:ascii="Cambria" w:eastAsia="Cambria" w:hAnsi="Cambria" w:cs="Cambria"/>
                <w:b/>
                <w:sz w:val="21"/>
              </w:rPr>
              <w:t xml:space="preserve">) / Region(s) covered by the experience </w:t>
            </w:r>
          </w:p>
        </w:tc>
        <w:tc>
          <w:tcPr>
            <w:tcW w:w="6097" w:type="dxa"/>
            <w:tcBorders>
              <w:top w:val="single" w:sz="4" w:space="0" w:color="000000"/>
              <w:left w:val="single" w:sz="4" w:space="0" w:color="000000"/>
              <w:bottom w:val="single" w:sz="4" w:space="0" w:color="000000"/>
              <w:right w:val="single" w:sz="4" w:space="0" w:color="000000"/>
            </w:tcBorders>
          </w:tcPr>
          <w:p w14:paraId="35671036" w14:textId="3B46B2CE" w:rsidR="00672E41" w:rsidRPr="00C616A0" w:rsidRDefault="00007C7E" w:rsidP="005274CE">
            <w:pPr>
              <w:spacing w:after="0"/>
              <w:ind w:left="110"/>
              <w:rPr>
                <w:sz w:val="21"/>
                <w:szCs w:val="21"/>
              </w:rPr>
            </w:pPr>
            <w:r w:rsidRPr="00C616A0">
              <w:rPr>
                <w:rFonts w:eastAsia="Cambria" w:cs="Cambria"/>
                <w:sz w:val="21"/>
                <w:szCs w:val="21"/>
              </w:rPr>
              <w:t xml:space="preserve">Brazil </w:t>
            </w:r>
            <w:r>
              <w:rPr>
                <w:rFonts w:eastAsia="Cambria" w:cs="Cambria"/>
                <w:sz w:val="21"/>
                <w:szCs w:val="21"/>
              </w:rPr>
              <w:t xml:space="preserve">- </w:t>
            </w:r>
            <w:r w:rsidR="00672E41" w:rsidRPr="00C616A0">
              <w:rPr>
                <w:rFonts w:eastAsia="Cambria" w:cs="Cambria"/>
                <w:sz w:val="21"/>
                <w:szCs w:val="21"/>
              </w:rPr>
              <w:t xml:space="preserve">The whole country, with focus in the regions with low incomes and high vulnerabilities regarding food security and nutrition.  </w:t>
            </w:r>
            <w:r w:rsidR="00672E41" w:rsidRPr="00C616A0">
              <w:rPr>
                <w:rFonts w:eastAsia="Cambria" w:cs="Cambria"/>
                <w:b/>
                <w:color w:val="0070C0"/>
                <w:sz w:val="21"/>
                <w:szCs w:val="21"/>
              </w:rPr>
              <w:t xml:space="preserve"> </w:t>
            </w:r>
          </w:p>
        </w:tc>
      </w:tr>
      <w:tr w:rsidR="00672E41" w14:paraId="79EC7DE7" w14:textId="77777777" w:rsidTr="00C625B0">
        <w:trPr>
          <w:trHeight w:val="756"/>
        </w:trPr>
        <w:tc>
          <w:tcPr>
            <w:tcW w:w="3534" w:type="dxa"/>
            <w:gridSpan w:val="2"/>
            <w:tcBorders>
              <w:top w:val="single" w:sz="4" w:space="0" w:color="000000"/>
              <w:left w:val="single" w:sz="4" w:space="0" w:color="000000"/>
              <w:bottom w:val="single" w:sz="4" w:space="0" w:color="000000"/>
              <w:right w:val="single" w:sz="4" w:space="0" w:color="000000"/>
            </w:tcBorders>
          </w:tcPr>
          <w:p w14:paraId="0349AB06" w14:textId="77777777" w:rsidR="00672E41" w:rsidRDefault="00672E41" w:rsidP="005274CE">
            <w:pPr>
              <w:spacing w:after="0"/>
              <w:ind w:left="110"/>
            </w:pPr>
            <w:r>
              <w:rPr>
                <w:rFonts w:ascii="Cambria" w:eastAsia="Cambria" w:hAnsi="Cambria" w:cs="Cambria"/>
                <w:b/>
                <w:sz w:val="21"/>
              </w:rPr>
              <w:t xml:space="preserve">Contact person  </w:t>
            </w:r>
          </w:p>
        </w:tc>
        <w:tc>
          <w:tcPr>
            <w:tcW w:w="6097" w:type="dxa"/>
            <w:tcBorders>
              <w:top w:val="single" w:sz="4" w:space="0" w:color="000000"/>
              <w:left w:val="single" w:sz="4" w:space="0" w:color="000000"/>
              <w:bottom w:val="single" w:sz="4" w:space="0" w:color="000000"/>
              <w:right w:val="single" w:sz="4" w:space="0" w:color="000000"/>
            </w:tcBorders>
          </w:tcPr>
          <w:p w14:paraId="3C32B476" w14:textId="77777777" w:rsidR="00672E41" w:rsidRPr="00C616A0" w:rsidRDefault="00672E41" w:rsidP="005274CE">
            <w:pPr>
              <w:spacing w:after="14"/>
              <w:ind w:left="110"/>
              <w:rPr>
                <w:sz w:val="21"/>
                <w:szCs w:val="21"/>
              </w:rPr>
            </w:pPr>
            <w:r w:rsidRPr="00C616A0">
              <w:rPr>
                <w:rFonts w:eastAsia="Cambria" w:cs="Cambria"/>
                <w:sz w:val="21"/>
                <w:szCs w:val="21"/>
              </w:rPr>
              <w:t xml:space="preserve">Name: Ministry of Rural Development and Family Farming – MDA    </w:t>
            </w:r>
          </w:p>
          <w:p w14:paraId="0041DDF4" w14:textId="77777777" w:rsidR="00672E41" w:rsidRPr="00C616A0" w:rsidRDefault="00672E41" w:rsidP="005274CE">
            <w:pPr>
              <w:spacing w:after="0"/>
              <w:ind w:left="110"/>
              <w:rPr>
                <w:sz w:val="21"/>
                <w:szCs w:val="21"/>
              </w:rPr>
            </w:pPr>
            <w:r w:rsidRPr="00C616A0">
              <w:rPr>
                <w:rFonts w:eastAsia="Cambria" w:cs="Cambria"/>
                <w:sz w:val="21"/>
                <w:szCs w:val="21"/>
              </w:rPr>
              <w:t>Email address: internacional@mda.gov.br</w:t>
            </w:r>
            <w:r w:rsidRPr="00C616A0">
              <w:rPr>
                <w:rFonts w:eastAsia="Cambria" w:cs="Cambria"/>
                <w:color w:val="0070C0"/>
                <w:sz w:val="21"/>
                <w:szCs w:val="21"/>
              </w:rPr>
              <w:t xml:space="preserve"> </w:t>
            </w:r>
          </w:p>
        </w:tc>
      </w:tr>
      <w:tr w:rsidR="00672E41" w14:paraId="0E643C04" w14:textId="77777777" w:rsidTr="00C625B0">
        <w:trPr>
          <w:trHeight w:val="2439"/>
        </w:trPr>
        <w:tc>
          <w:tcPr>
            <w:tcW w:w="3534" w:type="dxa"/>
            <w:gridSpan w:val="2"/>
            <w:tcBorders>
              <w:top w:val="single" w:sz="4" w:space="0" w:color="000000"/>
              <w:left w:val="single" w:sz="4" w:space="0" w:color="000000"/>
              <w:bottom w:val="single" w:sz="4" w:space="0" w:color="000000"/>
              <w:right w:val="single" w:sz="4" w:space="0" w:color="000000"/>
            </w:tcBorders>
          </w:tcPr>
          <w:p w14:paraId="00A703D4" w14:textId="77777777" w:rsidR="00672E41" w:rsidRDefault="00672E41" w:rsidP="005274CE">
            <w:pPr>
              <w:spacing w:after="0"/>
              <w:ind w:left="110"/>
            </w:pPr>
            <w:r>
              <w:rPr>
                <w:rFonts w:ascii="Cambria" w:eastAsia="Cambria" w:hAnsi="Cambria" w:cs="Cambria"/>
                <w:b/>
                <w:sz w:val="21"/>
              </w:rPr>
              <w:t xml:space="preserve">Affiliation  </w:t>
            </w:r>
          </w:p>
        </w:tc>
        <w:tc>
          <w:tcPr>
            <w:tcW w:w="6097" w:type="dxa"/>
            <w:tcBorders>
              <w:top w:val="single" w:sz="4" w:space="0" w:color="000000"/>
              <w:left w:val="single" w:sz="4" w:space="0" w:color="000000"/>
              <w:bottom w:val="single" w:sz="4" w:space="0" w:color="000000"/>
              <w:right w:val="single" w:sz="4" w:space="0" w:color="000000"/>
            </w:tcBorders>
          </w:tcPr>
          <w:p w14:paraId="224A9616" w14:textId="77777777" w:rsidR="00672E41" w:rsidRPr="00C616A0" w:rsidRDefault="00672E41" w:rsidP="005274CE">
            <w:pPr>
              <w:spacing w:after="52"/>
              <w:ind w:left="110"/>
              <w:rPr>
                <w:sz w:val="21"/>
                <w:szCs w:val="21"/>
              </w:rPr>
            </w:pPr>
            <w:r w:rsidRPr="00C616A0">
              <w:rPr>
                <w:rFonts w:ascii="Segoe UI Symbol" w:eastAsia="MS Gothic" w:hAnsi="Segoe UI Symbol" w:cs="Segoe UI Symbol"/>
                <w:sz w:val="21"/>
                <w:szCs w:val="21"/>
              </w:rPr>
              <w:t>☒</w:t>
            </w:r>
            <w:r w:rsidRPr="00C616A0">
              <w:rPr>
                <w:rFonts w:eastAsia="Cambria" w:cs="Cambria"/>
                <w:sz w:val="21"/>
                <w:szCs w:val="21"/>
              </w:rPr>
              <w:t xml:space="preserve">  Government </w:t>
            </w:r>
          </w:p>
          <w:p w14:paraId="226C9B11" w14:textId="77777777" w:rsidR="00672E41" w:rsidRPr="00C616A0" w:rsidRDefault="00672E41" w:rsidP="005274CE">
            <w:pPr>
              <w:spacing w:after="44"/>
              <w:ind w:left="110"/>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UN organization </w:t>
            </w:r>
          </w:p>
          <w:p w14:paraId="3B85AEAF" w14:textId="77777777" w:rsidR="00672E41" w:rsidRPr="00C616A0" w:rsidRDefault="00672E41" w:rsidP="005274CE">
            <w:pPr>
              <w:spacing w:after="42"/>
              <w:ind w:left="110"/>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Civil Society / NGO </w:t>
            </w:r>
          </w:p>
          <w:p w14:paraId="128B470E" w14:textId="77777777" w:rsidR="00672E41" w:rsidRPr="00C616A0" w:rsidRDefault="00672E41" w:rsidP="005274CE">
            <w:pPr>
              <w:spacing w:after="44"/>
              <w:ind w:left="110"/>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Private Sector </w:t>
            </w:r>
          </w:p>
          <w:p w14:paraId="0431AD38" w14:textId="77777777" w:rsidR="00672E41" w:rsidRPr="00C616A0" w:rsidRDefault="00672E41" w:rsidP="005274CE">
            <w:pPr>
              <w:spacing w:after="42"/>
              <w:ind w:left="110"/>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Academia </w:t>
            </w:r>
          </w:p>
          <w:p w14:paraId="00CEFB9D" w14:textId="77777777" w:rsidR="00672E41" w:rsidRPr="00C616A0" w:rsidRDefault="00672E41" w:rsidP="005274CE">
            <w:pPr>
              <w:spacing w:after="40"/>
              <w:ind w:left="110"/>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Donor </w:t>
            </w:r>
          </w:p>
          <w:p w14:paraId="1F976757" w14:textId="77777777" w:rsidR="00672E41" w:rsidRPr="00C616A0" w:rsidRDefault="00672E41" w:rsidP="005274CE">
            <w:pPr>
              <w:spacing w:after="0"/>
              <w:ind w:left="110"/>
              <w:rPr>
                <w:sz w:val="21"/>
                <w:szCs w:val="21"/>
              </w:rPr>
            </w:pPr>
            <w:proofErr w:type="gramStart"/>
            <w:r w:rsidRPr="00C616A0">
              <w:rPr>
                <w:rFonts w:ascii="Segoe UI Symbol" w:eastAsia="Segoe UI Symbol" w:hAnsi="Segoe UI Symbol" w:cs="Segoe UI Symbol"/>
                <w:sz w:val="21"/>
                <w:szCs w:val="21"/>
              </w:rPr>
              <w:t>☐</w:t>
            </w:r>
            <w:r w:rsidRPr="00C616A0">
              <w:rPr>
                <w:rFonts w:eastAsia="Cambria" w:cs="Cambria"/>
                <w:sz w:val="21"/>
                <w:szCs w:val="21"/>
              </w:rPr>
              <w:t xml:space="preserve">  Other</w:t>
            </w:r>
            <w:proofErr w:type="gramEnd"/>
            <w:r w:rsidRPr="00C616A0">
              <w:rPr>
                <w:rFonts w:eastAsia="Cambria" w:cs="Cambria"/>
                <w:sz w:val="21"/>
                <w:szCs w:val="21"/>
              </w:rPr>
              <w:t xml:space="preserve"> (specify) ………………………………………………………… </w:t>
            </w:r>
          </w:p>
        </w:tc>
      </w:tr>
      <w:tr w:rsidR="00672E41" w14:paraId="31131935" w14:textId="77777777" w:rsidTr="00C625B0">
        <w:trPr>
          <w:trHeight w:val="1654"/>
        </w:trPr>
        <w:tc>
          <w:tcPr>
            <w:tcW w:w="1390" w:type="dxa"/>
            <w:tcBorders>
              <w:top w:val="single" w:sz="4" w:space="0" w:color="000000"/>
              <w:left w:val="single" w:sz="4" w:space="0" w:color="000000"/>
              <w:bottom w:val="single" w:sz="4" w:space="0" w:color="000000"/>
              <w:right w:val="nil"/>
            </w:tcBorders>
          </w:tcPr>
          <w:p w14:paraId="365F2867" w14:textId="77777777" w:rsidR="00672E41" w:rsidRDefault="00672E41" w:rsidP="005274CE">
            <w:pPr>
              <w:spacing w:after="0"/>
              <w:ind w:left="110"/>
            </w:pPr>
            <w:r>
              <w:rPr>
                <w:rFonts w:ascii="Cambria" w:eastAsia="Cambria" w:hAnsi="Cambria" w:cs="Cambria"/>
                <w:b/>
                <w:sz w:val="21"/>
              </w:rPr>
              <w:t>(</w:t>
            </w:r>
            <w:proofErr w:type="spellStart"/>
            <w:r>
              <w:rPr>
                <w:rFonts w:ascii="Cambria" w:eastAsia="Cambria" w:hAnsi="Cambria" w:cs="Cambria"/>
                <w:b/>
                <w:sz w:val="21"/>
              </w:rPr>
              <w:t>i</w:t>
            </w:r>
            <w:proofErr w:type="spellEnd"/>
            <w:r>
              <w:rPr>
                <w:rFonts w:ascii="Cambria" w:eastAsia="Cambria" w:hAnsi="Cambria" w:cs="Cambria"/>
                <w:b/>
                <w:sz w:val="21"/>
              </w:rPr>
              <w:t>)</w:t>
            </w:r>
            <w:r>
              <w:rPr>
                <w:rFonts w:ascii="Arial" w:eastAsia="Arial" w:hAnsi="Arial"/>
                <w:b/>
                <w:sz w:val="21"/>
              </w:rPr>
              <w:t xml:space="preserve"> </w:t>
            </w:r>
          </w:p>
        </w:tc>
        <w:tc>
          <w:tcPr>
            <w:tcW w:w="2144" w:type="dxa"/>
            <w:tcBorders>
              <w:top w:val="single" w:sz="4" w:space="0" w:color="000000"/>
              <w:left w:val="nil"/>
              <w:bottom w:val="single" w:sz="4" w:space="0" w:color="000000"/>
              <w:right w:val="single" w:sz="4" w:space="0" w:color="000000"/>
            </w:tcBorders>
          </w:tcPr>
          <w:p w14:paraId="7B9DC96C" w14:textId="77777777" w:rsidR="00672E41" w:rsidRDefault="00672E41" w:rsidP="005274CE">
            <w:pPr>
              <w:spacing w:after="1" w:line="237" w:lineRule="auto"/>
              <w:ind w:right="3"/>
            </w:pPr>
            <w:r>
              <w:rPr>
                <w:rFonts w:ascii="Cambria" w:eastAsia="Cambria" w:hAnsi="Cambria" w:cs="Cambria"/>
                <w:b/>
                <w:sz w:val="21"/>
              </w:rPr>
              <w:t xml:space="preserve">Which sets of policy recommendations has been relevant to the experience? </w:t>
            </w:r>
          </w:p>
          <w:p w14:paraId="6F454033" w14:textId="77777777" w:rsidR="00672E41" w:rsidRDefault="00672E41" w:rsidP="005274CE">
            <w:pPr>
              <w:spacing w:after="0"/>
            </w:pPr>
            <w:r>
              <w:rPr>
                <w:rFonts w:ascii="Cambria" w:eastAsia="Cambria" w:hAnsi="Cambria" w:cs="Cambria"/>
                <w:i/>
                <w:sz w:val="21"/>
              </w:rPr>
              <w:t>(Choose all that apply)</w:t>
            </w:r>
            <w:r>
              <w:rPr>
                <w:rFonts w:ascii="Cambria" w:eastAsia="Cambria" w:hAnsi="Cambria" w:cs="Cambria"/>
                <w:b/>
                <w:sz w:val="21"/>
              </w:rPr>
              <w:t xml:space="preserve"> </w:t>
            </w:r>
          </w:p>
        </w:tc>
        <w:tc>
          <w:tcPr>
            <w:tcW w:w="6097" w:type="dxa"/>
            <w:tcBorders>
              <w:top w:val="single" w:sz="4" w:space="0" w:color="000000"/>
              <w:left w:val="single" w:sz="4" w:space="0" w:color="000000"/>
              <w:bottom w:val="single" w:sz="4" w:space="0" w:color="000000"/>
              <w:right w:val="single" w:sz="4" w:space="0" w:color="000000"/>
            </w:tcBorders>
          </w:tcPr>
          <w:p w14:paraId="4EBCCA0E" w14:textId="77777777" w:rsidR="00672E41" w:rsidRPr="00C616A0" w:rsidRDefault="00672E41" w:rsidP="005274CE">
            <w:pPr>
              <w:tabs>
                <w:tab w:val="center" w:pos="3009"/>
              </w:tabs>
              <w:spacing w:after="116"/>
              <w:rPr>
                <w:sz w:val="21"/>
                <w:szCs w:val="21"/>
              </w:rPr>
            </w:pPr>
            <w:r w:rsidRPr="00C616A0">
              <w:rPr>
                <w:rFonts w:ascii="Segoe UI Symbol" w:eastAsia="MS Gothic" w:hAnsi="Segoe UI Symbol" w:cs="Segoe UI Symbol"/>
                <w:sz w:val="21"/>
                <w:szCs w:val="21"/>
              </w:rPr>
              <w:t>☒</w:t>
            </w:r>
            <w:r w:rsidRPr="00C616A0">
              <w:rPr>
                <w:rFonts w:eastAsia="Cambria" w:cs="Cambria"/>
                <w:b/>
                <w:sz w:val="21"/>
                <w:szCs w:val="21"/>
              </w:rPr>
              <w:t xml:space="preserve">  Set 1:</w:t>
            </w:r>
            <w:r w:rsidRPr="00C616A0">
              <w:rPr>
                <w:rFonts w:eastAsia="Cambria" w:cs="Cambria"/>
                <w:sz w:val="21"/>
                <w:szCs w:val="21"/>
              </w:rPr>
              <w:t xml:space="preserve">  </w:t>
            </w:r>
            <w:r w:rsidRPr="00C616A0">
              <w:rPr>
                <w:rFonts w:eastAsia="Cambria" w:cs="Cambria"/>
                <w:sz w:val="21"/>
                <w:szCs w:val="21"/>
              </w:rPr>
              <w:tab/>
            </w:r>
            <w:hyperlink r:id="rId109">
              <w:r w:rsidRPr="00C616A0">
                <w:rPr>
                  <w:rFonts w:eastAsia="Cambria" w:cs="Cambria"/>
                  <w:i/>
                  <w:color w:val="31849B"/>
                  <w:sz w:val="21"/>
                  <w:szCs w:val="21"/>
                  <w:u w:val="single" w:color="31849B"/>
                </w:rPr>
                <w:t>Price Volatility and Food Security</w:t>
              </w:r>
            </w:hyperlink>
            <w:hyperlink r:id="rId110">
              <w:r w:rsidRPr="00C616A0">
                <w:rPr>
                  <w:rFonts w:eastAsia="Cambria" w:cs="Cambria"/>
                  <w:sz w:val="21"/>
                  <w:szCs w:val="21"/>
                </w:rPr>
                <w:t xml:space="preserve"> </w:t>
              </w:r>
            </w:hyperlink>
            <w:r w:rsidRPr="00C616A0">
              <w:rPr>
                <w:rFonts w:eastAsia="Cambria" w:cs="Cambria"/>
                <w:sz w:val="21"/>
                <w:szCs w:val="21"/>
              </w:rPr>
              <w:t xml:space="preserve"> </w:t>
            </w:r>
          </w:p>
          <w:p w14:paraId="3BA059B9" w14:textId="77777777" w:rsidR="00672E41" w:rsidRPr="00C616A0" w:rsidRDefault="00672E41" w:rsidP="005274CE">
            <w:pPr>
              <w:tabs>
                <w:tab w:val="center" w:pos="3586"/>
              </w:tabs>
              <w:spacing w:after="92"/>
              <w:rPr>
                <w:sz w:val="21"/>
                <w:szCs w:val="21"/>
              </w:rPr>
            </w:pPr>
            <w:r w:rsidRPr="00C616A0">
              <w:rPr>
                <w:rFonts w:ascii="Segoe UI Symbol" w:eastAsia="MS Gothic" w:hAnsi="Segoe UI Symbol" w:cs="Segoe UI Symbol"/>
                <w:sz w:val="21"/>
                <w:szCs w:val="21"/>
              </w:rPr>
              <w:t>☒</w:t>
            </w:r>
            <w:r w:rsidRPr="00C616A0">
              <w:rPr>
                <w:rFonts w:eastAsia="Cambria" w:cs="Cambria"/>
                <w:b/>
                <w:sz w:val="21"/>
                <w:szCs w:val="21"/>
              </w:rPr>
              <w:t xml:space="preserve">   Set 2:</w:t>
            </w:r>
            <w:r w:rsidRPr="00C616A0">
              <w:rPr>
                <w:rFonts w:eastAsia="Cambria" w:cs="Cambria"/>
                <w:sz w:val="21"/>
                <w:szCs w:val="21"/>
              </w:rPr>
              <w:t xml:space="preserve"> </w:t>
            </w:r>
            <w:r w:rsidRPr="00C616A0">
              <w:rPr>
                <w:rFonts w:eastAsia="Cambria" w:cs="Cambria"/>
                <w:sz w:val="21"/>
                <w:szCs w:val="21"/>
              </w:rPr>
              <w:tab/>
            </w:r>
            <w:hyperlink r:id="rId111">
              <w:r w:rsidRPr="00C616A0">
                <w:rPr>
                  <w:rFonts w:eastAsia="Cambria" w:cs="Cambria"/>
                  <w:i/>
                  <w:color w:val="31849B"/>
                  <w:sz w:val="21"/>
                  <w:szCs w:val="21"/>
                  <w:u w:val="single" w:color="31849B"/>
                </w:rPr>
                <w:t>Social Protection for Food Security &amp; Nutrition</w:t>
              </w:r>
            </w:hyperlink>
            <w:hyperlink r:id="rId112">
              <w:r w:rsidRPr="00C616A0">
                <w:rPr>
                  <w:rFonts w:eastAsia="Cambria" w:cs="Cambria"/>
                  <w:i/>
                  <w:color w:val="31849B"/>
                  <w:sz w:val="21"/>
                  <w:szCs w:val="21"/>
                </w:rPr>
                <w:t xml:space="preserve"> </w:t>
              </w:r>
            </w:hyperlink>
            <w:hyperlink r:id="rId113">
              <w:r w:rsidRPr="00C616A0">
                <w:rPr>
                  <w:rFonts w:eastAsia="Cambria" w:cs="Cambria"/>
                  <w:sz w:val="21"/>
                  <w:szCs w:val="21"/>
                </w:rPr>
                <w:t xml:space="preserve"> </w:t>
              </w:r>
            </w:hyperlink>
            <w:r w:rsidRPr="00C616A0">
              <w:rPr>
                <w:rFonts w:eastAsia="Cambria" w:cs="Cambria"/>
                <w:sz w:val="21"/>
                <w:szCs w:val="21"/>
              </w:rPr>
              <w:t xml:space="preserve"> </w:t>
            </w:r>
          </w:p>
          <w:p w14:paraId="119ED17F" w14:textId="77777777" w:rsidR="00672E41" w:rsidRPr="00C616A0" w:rsidRDefault="00672E41" w:rsidP="005274CE">
            <w:pPr>
              <w:spacing w:after="35"/>
              <w:ind w:left="110"/>
              <w:rPr>
                <w:sz w:val="21"/>
                <w:szCs w:val="21"/>
              </w:rPr>
            </w:pPr>
            <w:r w:rsidRPr="00C616A0">
              <w:rPr>
                <w:rFonts w:eastAsia="Cambria" w:cs="Cambria"/>
                <w:i/>
                <w:color w:val="0000FF"/>
                <w:sz w:val="21"/>
                <w:szCs w:val="21"/>
              </w:rPr>
              <w:t xml:space="preserve"> </w:t>
            </w:r>
          </w:p>
          <w:p w14:paraId="14D7ACF6" w14:textId="77777777" w:rsidR="00672E41" w:rsidRPr="00C616A0" w:rsidRDefault="00672E41" w:rsidP="005274CE">
            <w:pPr>
              <w:spacing w:after="0"/>
              <w:ind w:left="110"/>
              <w:rPr>
                <w:sz w:val="21"/>
                <w:szCs w:val="21"/>
              </w:rPr>
            </w:pPr>
            <w:r w:rsidRPr="00C616A0">
              <w:rPr>
                <w:rFonts w:eastAsia="Cambria" w:cs="Cambria"/>
                <w:b/>
                <w:i/>
                <w:sz w:val="21"/>
                <w:szCs w:val="21"/>
              </w:rPr>
              <w:t>[if none of these two sets of policy recommendations has been used, please go directly to question xii]</w:t>
            </w:r>
            <w:r w:rsidRPr="00C616A0">
              <w:rPr>
                <w:rFonts w:eastAsia="Cambria" w:cs="Cambria"/>
                <w:b/>
                <w:i/>
                <w:color w:val="0000FF"/>
                <w:sz w:val="21"/>
                <w:szCs w:val="21"/>
              </w:rPr>
              <w:t xml:space="preserve"> </w:t>
            </w:r>
          </w:p>
        </w:tc>
      </w:tr>
      <w:tr w:rsidR="00672E41" w14:paraId="5EFCF571" w14:textId="77777777" w:rsidTr="00C625B0">
        <w:trPr>
          <w:trHeight w:val="1978"/>
        </w:trPr>
        <w:tc>
          <w:tcPr>
            <w:tcW w:w="1390" w:type="dxa"/>
            <w:tcBorders>
              <w:top w:val="single" w:sz="4" w:space="0" w:color="000000"/>
              <w:left w:val="single" w:sz="4" w:space="0" w:color="000000"/>
              <w:bottom w:val="single" w:sz="4" w:space="0" w:color="000000"/>
              <w:right w:val="nil"/>
            </w:tcBorders>
          </w:tcPr>
          <w:p w14:paraId="44BAD6CD" w14:textId="77777777" w:rsidR="00672E41" w:rsidRDefault="00672E41" w:rsidP="005274CE">
            <w:pPr>
              <w:spacing w:after="0"/>
              <w:ind w:left="110"/>
            </w:pPr>
            <w:r>
              <w:rPr>
                <w:rFonts w:ascii="Cambria" w:eastAsia="Cambria" w:hAnsi="Cambria" w:cs="Cambria"/>
                <w:b/>
                <w:sz w:val="21"/>
              </w:rPr>
              <w:lastRenderedPageBreak/>
              <w:t>(ii)</w:t>
            </w:r>
            <w:r>
              <w:rPr>
                <w:rFonts w:ascii="Arial" w:eastAsia="Arial" w:hAnsi="Arial"/>
                <w:b/>
                <w:sz w:val="21"/>
              </w:rPr>
              <w:t xml:space="preserve"> </w:t>
            </w:r>
          </w:p>
        </w:tc>
        <w:tc>
          <w:tcPr>
            <w:tcW w:w="2144" w:type="dxa"/>
            <w:tcBorders>
              <w:top w:val="single" w:sz="4" w:space="0" w:color="000000"/>
              <w:left w:val="nil"/>
              <w:bottom w:val="single" w:sz="4" w:space="0" w:color="000000"/>
              <w:right w:val="single" w:sz="4" w:space="0" w:color="000000"/>
            </w:tcBorders>
          </w:tcPr>
          <w:p w14:paraId="4ECF5A6D" w14:textId="77777777" w:rsidR="00672E41" w:rsidRDefault="00672E41" w:rsidP="005274CE">
            <w:pPr>
              <w:spacing w:after="0" w:line="238" w:lineRule="auto"/>
            </w:pPr>
            <w:r>
              <w:rPr>
                <w:rFonts w:ascii="Cambria" w:eastAsia="Cambria" w:hAnsi="Cambria" w:cs="Cambria"/>
                <w:b/>
                <w:sz w:val="21"/>
              </w:rPr>
              <w:t xml:space="preserve">Which specific policy recommendation(s) </w:t>
            </w:r>
          </w:p>
          <w:p w14:paraId="03CCED48" w14:textId="77777777" w:rsidR="00672E41" w:rsidRDefault="00672E41" w:rsidP="005274CE">
            <w:pPr>
              <w:spacing w:after="0"/>
            </w:pPr>
            <w:proofErr w:type="gramStart"/>
            <w:r>
              <w:rPr>
                <w:rFonts w:ascii="Cambria" w:eastAsia="Cambria" w:hAnsi="Cambria" w:cs="Cambria"/>
                <w:b/>
                <w:sz w:val="21"/>
              </w:rPr>
              <w:t>of</w:t>
            </w:r>
            <w:proofErr w:type="gramEnd"/>
            <w:r>
              <w:rPr>
                <w:rFonts w:ascii="Cambria" w:eastAsia="Cambria" w:hAnsi="Cambria" w:cs="Cambria"/>
                <w:b/>
                <w:sz w:val="21"/>
              </w:rPr>
              <w:t xml:space="preserve"> the </w:t>
            </w:r>
            <w:r>
              <w:rPr>
                <w:rFonts w:ascii="Cambria" w:eastAsia="Cambria" w:hAnsi="Cambria" w:cs="Cambria"/>
                <w:b/>
                <w:i/>
                <w:sz w:val="21"/>
              </w:rPr>
              <w:t xml:space="preserve">Price Volatility </w:t>
            </w:r>
            <w:r>
              <w:rPr>
                <w:rFonts w:ascii="Cambria" w:eastAsia="Cambria" w:hAnsi="Cambria" w:cs="Cambria"/>
                <w:b/>
                <w:sz w:val="21"/>
              </w:rPr>
              <w:t xml:space="preserve">and </w:t>
            </w:r>
            <w:r>
              <w:rPr>
                <w:rFonts w:ascii="Cambria" w:eastAsia="Cambria" w:hAnsi="Cambria" w:cs="Cambria"/>
                <w:b/>
                <w:i/>
                <w:sz w:val="21"/>
              </w:rPr>
              <w:t xml:space="preserve">Social Protection </w:t>
            </w:r>
            <w:r>
              <w:rPr>
                <w:rFonts w:ascii="Cambria" w:eastAsia="Cambria" w:hAnsi="Cambria" w:cs="Cambria"/>
                <w:b/>
                <w:sz w:val="21"/>
              </w:rPr>
              <w:t xml:space="preserve">has been used and found particularly relevant to the experience?  </w:t>
            </w:r>
          </w:p>
        </w:tc>
        <w:tc>
          <w:tcPr>
            <w:tcW w:w="6097" w:type="dxa"/>
            <w:tcBorders>
              <w:top w:val="single" w:sz="4" w:space="0" w:color="000000"/>
              <w:left w:val="single" w:sz="4" w:space="0" w:color="000000"/>
              <w:bottom w:val="single" w:sz="4" w:space="0" w:color="000000"/>
              <w:right w:val="single" w:sz="4" w:space="0" w:color="000000"/>
            </w:tcBorders>
            <w:vAlign w:val="center"/>
          </w:tcPr>
          <w:p w14:paraId="67B782EC" w14:textId="77777777" w:rsidR="00672E41" w:rsidRPr="00C616A0" w:rsidRDefault="00672E41" w:rsidP="005274CE">
            <w:pPr>
              <w:spacing w:after="35"/>
              <w:ind w:left="110"/>
              <w:rPr>
                <w:sz w:val="21"/>
                <w:szCs w:val="21"/>
              </w:rPr>
            </w:pPr>
            <w:r w:rsidRPr="00C616A0">
              <w:rPr>
                <w:rFonts w:eastAsia="Cambria" w:cs="Cambria"/>
                <w:i/>
                <w:sz w:val="21"/>
                <w:szCs w:val="21"/>
                <w:u w:val="single" w:color="000000"/>
              </w:rPr>
              <w:t>Price Volatility and Food Security</w:t>
            </w:r>
            <w:r w:rsidRPr="00C616A0">
              <w:rPr>
                <w:rFonts w:eastAsia="Cambria" w:cs="Cambria"/>
                <w:sz w:val="21"/>
                <w:szCs w:val="21"/>
              </w:rPr>
              <w:t xml:space="preserve"> </w:t>
            </w:r>
          </w:p>
          <w:p w14:paraId="0626988A" w14:textId="77777777" w:rsidR="00672E41" w:rsidRPr="00C616A0" w:rsidRDefault="00672E41" w:rsidP="005274CE">
            <w:pPr>
              <w:spacing w:after="38"/>
              <w:ind w:left="110"/>
              <w:rPr>
                <w:sz w:val="21"/>
                <w:szCs w:val="21"/>
              </w:rPr>
            </w:pPr>
            <w:r w:rsidRPr="00C616A0">
              <w:rPr>
                <w:rFonts w:eastAsia="Cambria" w:cs="Cambria"/>
                <w:i/>
                <w:sz w:val="21"/>
                <w:szCs w:val="21"/>
              </w:rPr>
              <w:t xml:space="preserve">[ Price volatility: recs: a, c, k, </w:t>
            </w:r>
            <w:proofErr w:type="spellStart"/>
            <w:r w:rsidRPr="00C616A0">
              <w:rPr>
                <w:rFonts w:eastAsia="Cambria" w:cs="Cambria"/>
                <w:i/>
                <w:sz w:val="21"/>
                <w:szCs w:val="21"/>
              </w:rPr>
              <w:t>i</w:t>
            </w:r>
            <w:proofErr w:type="spellEnd"/>
            <w:r w:rsidRPr="00C616A0">
              <w:rPr>
                <w:rFonts w:eastAsia="Cambria" w:cs="Cambria"/>
                <w:i/>
                <w:sz w:val="21"/>
                <w:szCs w:val="21"/>
              </w:rPr>
              <w:t xml:space="preserve">, l.] </w:t>
            </w:r>
          </w:p>
          <w:p w14:paraId="11B6A2D4" w14:textId="77777777" w:rsidR="00672E41" w:rsidRPr="00C616A0" w:rsidRDefault="00672E41" w:rsidP="005274CE">
            <w:pPr>
              <w:spacing w:after="38"/>
              <w:ind w:left="110"/>
              <w:rPr>
                <w:sz w:val="21"/>
                <w:szCs w:val="21"/>
              </w:rPr>
            </w:pPr>
            <w:r w:rsidRPr="00C616A0">
              <w:rPr>
                <w:rFonts w:eastAsia="Cambria" w:cs="Cambria"/>
                <w:i/>
                <w:sz w:val="21"/>
                <w:szCs w:val="21"/>
              </w:rPr>
              <w:t xml:space="preserve"> </w:t>
            </w:r>
          </w:p>
          <w:p w14:paraId="26915770" w14:textId="77777777" w:rsidR="00672E41" w:rsidRPr="00C616A0" w:rsidRDefault="00672E41" w:rsidP="005274CE">
            <w:pPr>
              <w:spacing w:after="35"/>
              <w:ind w:left="110"/>
              <w:rPr>
                <w:sz w:val="21"/>
                <w:szCs w:val="21"/>
              </w:rPr>
            </w:pPr>
            <w:r w:rsidRPr="00C616A0">
              <w:rPr>
                <w:rFonts w:eastAsia="Cambria" w:cs="Cambria"/>
                <w:i/>
                <w:sz w:val="21"/>
                <w:szCs w:val="21"/>
                <w:u w:val="single" w:color="000000"/>
              </w:rPr>
              <w:t>Social Protection for Food Security &amp; Nutrition</w:t>
            </w:r>
            <w:r w:rsidRPr="00C616A0">
              <w:rPr>
                <w:rFonts w:eastAsia="Cambria" w:cs="Cambria"/>
                <w:i/>
                <w:sz w:val="21"/>
                <w:szCs w:val="21"/>
              </w:rPr>
              <w:t xml:space="preserve"> </w:t>
            </w:r>
            <w:r w:rsidRPr="00C616A0">
              <w:rPr>
                <w:rFonts w:eastAsia="Cambria" w:cs="Cambria"/>
                <w:sz w:val="21"/>
                <w:szCs w:val="21"/>
              </w:rPr>
              <w:t xml:space="preserve"> </w:t>
            </w:r>
          </w:p>
          <w:p w14:paraId="30D434E9" w14:textId="77777777" w:rsidR="00672E41" w:rsidRPr="00C616A0" w:rsidRDefault="00672E41" w:rsidP="005274CE">
            <w:pPr>
              <w:spacing w:after="38"/>
              <w:ind w:left="110"/>
              <w:rPr>
                <w:sz w:val="21"/>
                <w:szCs w:val="21"/>
              </w:rPr>
            </w:pPr>
            <w:r w:rsidRPr="00C616A0">
              <w:rPr>
                <w:rFonts w:eastAsia="Cambria" w:cs="Cambria"/>
                <w:i/>
                <w:sz w:val="21"/>
                <w:szCs w:val="21"/>
              </w:rPr>
              <w:t xml:space="preserve">[ Social Protection: recs: A; B; C: D)] </w:t>
            </w:r>
          </w:p>
          <w:p w14:paraId="57FEA496" w14:textId="77777777" w:rsidR="00672E41" w:rsidRPr="00C616A0" w:rsidRDefault="00672E41" w:rsidP="005274CE">
            <w:pPr>
              <w:spacing w:after="0"/>
              <w:ind w:left="110"/>
              <w:rPr>
                <w:sz w:val="21"/>
                <w:szCs w:val="21"/>
              </w:rPr>
            </w:pPr>
            <w:r w:rsidRPr="00C616A0">
              <w:rPr>
                <w:rFonts w:eastAsia="Cambria" w:cs="Cambria"/>
                <w:color w:val="0000FF"/>
                <w:sz w:val="21"/>
                <w:szCs w:val="21"/>
              </w:rPr>
              <w:t xml:space="preserve"> </w:t>
            </w:r>
          </w:p>
        </w:tc>
      </w:tr>
      <w:tr w:rsidR="00672E41" w14:paraId="59BA4AA1" w14:textId="77777777" w:rsidTr="00C616A0">
        <w:trPr>
          <w:trHeight w:val="264"/>
        </w:trPr>
        <w:tc>
          <w:tcPr>
            <w:tcW w:w="3534" w:type="dxa"/>
            <w:gridSpan w:val="2"/>
            <w:tcBorders>
              <w:top w:val="single" w:sz="4" w:space="0" w:color="000000"/>
              <w:left w:val="single" w:sz="4" w:space="0" w:color="000000"/>
              <w:bottom w:val="nil"/>
              <w:right w:val="single" w:sz="4" w:space="0" w:color="000000"/>
            </w:tcBorders>
          </w:tcPr>
          <w:p w14:paraId="2960DFEC" w14:textId="77777777" w:rsidR="00672E41" w:rsidRDefault="00672E41" w:rsidP="005274CE">
            <w:pPr>
              <w:spacing w:after="5" w:line="238" w:lineRule="auto"/>
              <w:ind w:left="830" w:hanging="720"/>
            </w:pPr>
            <w:r>
              <w:rPr>
                <w:rFonts w:ascii="Cambria" w:eastAsia="Cambria" w:hAnsi="Cambria" w:cs="Cambria"/>
                <w:b/>
                <w:sz w:val="21"/>
              </w:rPr>
              <w:t>(iii)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How have these policy recommendations been used in your context?  </w:t>
            </w:r>
          </w:p>
          <w:p w14:paraId="047B1B7B" w14:textId="77777777" w:rsidR="00672E41" w:rsidRDefault="00672E41" w:rsidP="005274CE">
            <w:pPr>
              <w:tabs>
                <w:tab w:val="center" w:pos="1377"/>
                <w:tab w:val="center" w:pos="2272"/>
                <w:tab w:val="right" w:pos="2980"/>
              </w:tabs>
              <w:spacing w:after="0"/>
            </w:pPr>
            <w:r>
              <w:rPr>
                <w:rFonts w:ascii="Cambria" w:eastAsia="Cambria" w:hAnsi="Cambria" w:cs="Cambria"/>
                <w:b/>
                <w:i/>
                <w:sz w:val="21"/>
              </w:rPr>
              <w:t xml:space="preserve">Brief </w:t>
            </w:r>
            <w:r>
              <w:rPr>
                <w:rFonts w:ascii="Cambria" w:eastAsia="Cambria" w:hAnsi="Cambria" w:cs="Cambria"/>
                <w:b/>
                <w:i/>
                <w:sz w:val="21"/>
              </w:rPr>
              <w:tab/>
              <w:t xml:space="preserve">description </w:t>
            </w:r>
            <w:r>
              <w:rPr>
                <w:rFonts w:ascii="Cambria" w:eastAsia="Cambria" w:hAnsi="Cambria" w:cs="Cambria"/>
                <w:b/>
                <w:i/>
                <w:sz w:val="21"/>
              </w:rPr>
              <w:tab/>
              <w:t xml:space="preserve">of </w:t>
            </w:r>
            <w:r>
              <w:rPr>
                <w:rFonts w:ascii="Cambria" w:eastAsia="Cambria" w:hAnsi="Cambria" w:cs="Cambria"/>
                <w:b/>
                <w:i/>
                <w:sz w:val="21"/>
              </w:rPr>
              <w:tab/>
              <w:t xml:space="preserve">the </w:t>
            </w:r>
          </w:p>
          <w:p w14:paraId="01DA00C0" w14:textId="77777777" w:rsidR="00672E41" w:rsidRDefault="00672E41" w:rsidP="005274CE">
            <w:pPr>
              <w:spacing w:after="0"/>
              <w:ind w:left="110"/>
            </w:pPr>
            <w:r>
              <w:rPr>
                <w:rFonts w:ascii="Cambria" w:eastAsia="Cambria" w:hAnsi="Cambria" w:cs="Cambria"/>
                <w:b/>
                <w:i/>
                <w:sz w:val="21"/>
              </w:rPr>
              <w:t xml:space="preserve">experience </w:t>
            </w:r>
          </w:p>
          <w:p w14:paraId="235B68AB" w14:textId="77777777" w:rsidR="00672E41" w:rsidRDefault="00672E41" w:rsidP="005274CE">
            <w:pPr>
              <w:spacing w:after="0"/>
              <w:ind w:left="831"/>
            </w:pPr>
            <w:r>
              <w:rPr>
                <w:rFonts w:ascii="Cambria" w:eastAsia="Cambria" w:hAnsi="Cambria" w:cs="Cambria"/>
                <w:b/>
                <w:i/>
                <w:sz w:val="21"/>
              </w:rPr>
              <w:t xml:space="preserve"> </w:t>
            </w:r>
          </w:p>
        </w:tc>
        <w:tc>
          <w:tcPr>
            <w:tcW w:w="6097" w:type="dxa"/>
            <w:tcBorders>
              <w:top w:val="single" w:sz="4" w:space="0" w:color="000000"/>
              <w:left w:val="single" w:sz="4" w:space="0" w:color="000000"/>
              <w:bottom w:val="single" w:sz="4" w:space="0" w:color="000000"/>
              <w:right w:val="single" w:sz="4" w:space="0" w:color="000000"/>
            </w:tcBorders>
            <w:vAlign w:val="bottom"/>
          </w:tcPr>
          <w:p w14:paraId="04CB3454" w14:textId="77777777" w:rsidR="00672E41" w:rsidRPr="00C616A0" w:rsidRDefault="00672E41" w:rsidP="005274CE">
            <w:pPr>
              <w:spacing w:after="35"/>
              <w:ind w:left="110"/>
              <w:rPr>
                <w:sz w:val="21"/>
                <w:szCs w:val="21"/>
              </w:rPr>
            </w:pPr>
            <w:r w:rsidRPr="00C616A0">
              <w:rPr>
                <w:rFonts w:eastAsia="Cambria" w:cs="Cambria"/>
                <w:i/>
                <w:sz w:val="21"/>
                <w:szCs w:val="21"/>
                <w:u w:val="single" w:color="000000"/>
              </w:rPr>
              <w:t>Price Volatility and Food Security</w:t>
            </w:r>
            <w:r w:rsidRPr="00C616A0">
              <w:rPr>
                <w:rFonts w:eastAsia="Cambria" w:cs="Cambria"/>
                <w:i/>
                <w:sz w:val="21"/>
                <w:szCs w:val="21"/>
              </w:rPr>
              <w:t xml:space="preserve"> </w:t>
            </w:r>
          </w:p>
          <w:p w14:paraId="02A33A95" w14:textId="77777777" w:rsidR="00672E41" w:rsidRPr="00C616A0" w:rsidRDefault="00672E41" w:rsidP="005274CE">
            <w:pPr>
              <w:spacing w:after="58" w:line="238" w:lineRule="auto"/>
              <w:ind w:left="110"/>
              <w:rPr>
                <w:sz w:val="21"/>
                <w:szCs w:val="21"/>
              </w:rPr>
            </w:pPr>
            <w:r w:rsidRPr="00C616A0">
              <w:rPr>
                <w:rFonts w:eastAsia="Cambria" w:cs="Cambria"/>
                <w:b/>
                <w:sz w:val="21"/>
                <w:szCs w:val="21"/>
              </w:rPr>
              <w:t xml:space="preserve">Public Policies and Agricultural Information – the survey of prices and costs of agricultural products </w:t>
            </w:r>
          </w:p>
          <w:p w14:paraId="4B0B2538" w14:textId="77777777" w:rsidR="00672E41" w:rsidRPr="00C616A0" w:rsidRDefault="00672E41" w:rsidP="005274CE">
            <w:pPr>
              <w:spacing w:after="55" w:line="241" w:lineRule="auto"/>
              <w:ind w:left="110" w:right="44"/>
              <w:rPr>
                <w:sz w:val="21"/>
                <w:szCs w:val="21"/>
              </w:rPr>
            </w:pPr>
            <w:r w:rsidRPr="00C616A0">
              <w:rPr>
                <w:rFonts w:eastAsia="Cambria" w:cs="Cambria"/>
                <w:sz w:val="21"/>
                <w:szCs w:val="21"/>
              </w:rPr>
              <w:t xml:space="preserve">Surveys carried out by the National Supply Company of Brazil (CONAB) on the costs of production of family production locations, in different regions and levels of commercialization. These studies on the agricultural, livestock, horticultural and socio-biodiversity markets are periodically published. In addition, a monthly bulletin with information on the area, production, productivity of agricultural products in all productive areas of the country, as well as a monthly agrometeorological data are shared. </w:t>
            </w:r>
          </w:p>
          <w:p w14:paraId="4AB3CFA8" w14:textId="70811E69" w:rsidR="00672E41" w:rsidRPr="00C616A0" w:rsidRDefault="00672E41" w:rsidP="00FC6AF5">
            <w:pPr>
              <w:spacing w:after="0"/>
              <w:ind w:left="110" w:right="46"/>
              <w:rPr>
                <w:rFonts w:eastAsia="Cambria" w:cs="Cambria"/>
                <w:sz w:val="21"/>
                <w:szCs w:val="21"/>
              </w:rPr>
            </w:pPr>
            <w:r w:rsidRPr="00C616A0">
              <w:rPr>
                <w:rFonts w:eastAsia="Cambria" w:cs="Cambria"/>
                <w:sz w:val="21"/>
                <w:szCs w:val="21"/>
              </w:rPr>
              <w:t xml:space="preserve">The objective is to assist government actions to guarantee the internal supply and income for rural producers. Through these studies, government and civil society are provided with information and analyses on internal and external prices, exports, parity prices importation, among other important variables that help in understanding the markets </w:t>
            </w:r>
            <w:proofErr w:type="spellStart"/>
            <w:r w:rsidRPr="00C616A0">
              <w:rPr>
                <w:rFonts w:eastAsia="Cambria" w:cs="Cambria"/>
                <w:sz w:val="21"/>
                <w:szCs w:val="21"/>
              </w:rPr>
              <w:t>behaviour</w:t>
            </w:r>
            <w:proofErr w:type="spellEnd"/>
            <w:r w:rsidRPr="00C616A0">
              <w:rPr>
                <w:rFonts w:eastAsia="Cambria" w:cs="Cambria"/>
                <w:sz w:val="21"/>
                <w:szCs w:val="21"/>
              </w:rPr>
              <w:t>, with a focus on administrative modernization, aiming at transparency, credibility, quality and standardization.</w:t>
            </w:r>
          </w:p>
          <w:p w14:paraId="63BD31A5" w14:textId="77777777" w:rsidR="00672E41" w:rsidRPr="00C616A0" w:rsidRDefault="00672E41" w:rsidP="005274CE">
            <w:pPr>
              <w:spacing w:after="0"/>
              <w:ind w:left="110" w:right="46"/>
              <w:rPr>
                <w:rFonts w:eastAsia="Cambria" w:cs="Cambria"/>
                <w:sz w:val="21"/>
                <w:szCs w:val="21"/>
              </w:rPr>
            </w:pPr>
          </w:p>
          <w:p w14:paraId="56568F26" w14:textId="77777777" w:rsidR="00672E41" w:rsidRPr="00C616A0" w:rsidRDefault="00672E41" w:rsidP="00672E41">
            <w:pPr>
              <w:spacing w:after="38"/>
              <w:rPr>
                <w:sz w:val="21"/>
                <w:szCs w:val="21"/>
              </w:rPr>
            </w:pPr>
            <w:r w:rsidRPr="00C616A0">
              <w:rPr>
                <w:rFonts w:eastAsia="Cambria" w:cs="Cambria"/>
                <w:i/>
                <w:sz w:val="21"/>
                <w:szCs w:val="21"/>
                <w:u w:val="single" w:color="000000"/>
              </w:rPr>
              <w:t>Social protection for Food Security and Nutrition</w:t>
            </w:r>
            <w:r w:rsidRPr="00C616A0">
              <w:rPr>
                <w:rFonts w:eastAsia="Cambria" w:cs="Cambria"/>
                <w:i/>
                <w:sz w:val="21"/>
                <w:szCs w:val="21"/>
              </w:rPr>
              <w:t xml:space="preserve"> </w:t>
            </w:r>
          </w:p>
          <w:p w14:paraId="51BE7C2C" w14:textId="77777777" w:rsidR="00672E41" w:rsidRPr="00C616A0" w:rsidRDefault="00672E41" w:rsidP="00672E41">
            <w:pPr>
              <w:spacing w:after="35"/>
              <w:rPr>
                <w:sz w:val="21"/>
                <w:szCs w:val="21"/>
              </w:rPr>
            </w:pPr>
            <w:r w:rsidRPr="00C616A0">
              <w:rPr>
                <w:rFonts w:eastAsia="Cambria" w:cs="Cambria"/>
                <w:b/>
                <w:sz w:val="21"/>
                <w:szCs w:val="21"/>
              </w:rPr>
              <w:t xml:space="preserve">Productive and Economic Organization Program for Rural Women </w:t>
            </w:r>
          </w:p>
          <w:p w14:paraId="13AE75E2" w14:textId="77777777" w:rsidR="00672E41" w:rsidRPr="00C616A0" w:rsidRDefault="00672E41" w:rsidP="00672E41">
            <w:pPr>
              <w:spacing w:after="58" w:line="238" w:lineRule="auto"/>
              <w:ind w:right="94"/>
              <w:rPr>
                <w:sz w:val="21"/>
                <w:szCs w:val="21"/>
              </w:rPr>
            </w:pPr>
            <w:r w:rsidRPr="00C616A0">
              <w:rPr>
                <w:rFonts w:eastAsia="Cambria" w:cs="Cambria"/>
                <w:sz w:val="21"/>
                <w:szCs w:val="21"/>
              </w:rPr>
              <w:t xml:space="preserve">This program will be coordinated by the Ministry of Rural Development and Family Farming (MDA) and the Ministry of Women, through the integration of public policies, aiming to ensure rural women's access to: </w:t>
            </w:r>
          </w:p>
          <w:p w14:paraId="26ED2709" w14:textId="77777777" w:rsidR="00672E41" w:rsidRPr="00C616A0" w:rsidRDefault="00672E41" w:rsidP="00647333">
            <w:pPr>
              <w:numPr>
                <w:ilvl w:val="0"/>
                <w:numId w:val="48"/>
              </w:numPr>
              <w:spacing w:after="39" w:line="259" w:lineRule="auto"/>
              <w:jc w:val="left"/>
              <w:rPr>
                <w:sz w:val="21"/>
                <w:szCs w:val="21"/>
              </w:rPr>
            </w:pPr>
            <w:r w:rsidRPr="00C616A0">
              <w:rPr>
                <w:rFonts w:eastAsia="Cambria" w:cs="Cambria"/>
                <w:sz w:val="21"/>
                <w:szCs w:val="21"/>
              </w:rPr>
              <w:t xml:space="preserve">productive promotion programs </w:t>
            </w:r>
          </w:p>
          <w:p w14:paraId="72FF4621" w14:textId="77777777" w:rsidR="00672E41" w:rsidRPr="00C616A0" w:rsidRDefault="00672E41" w:rsidP="00647333">
            <w:pPr>
              <w:numPr>
                <w:ilvl w:val="0"/>
                <w:numId w:val="48"/>
              </w:numPr>
              <w:spacing w:after="36" w:line="259" w:lineRule="auto"/>
              <w:jc w:val="left"/>
              <w:rPr>
                <w:sz w:val="21"/>
                <w:szCs w:val="21"/>
              </w:rPr>
            </w:pPr>
            <w:r w:rsidRPr="00C616A0">
              <w:rPr>
                <w:rFonts w:eastAsia="Cambria" w:cs="Cambria"/>
                <w:sz w:val="21"/>
                <w:szCs w:val="21"/>
              </w:rPr>
              <w:t xml:space="preserve">rural credit programs </w:t>
            </w:r>
          </w:p>
          <w:p w14:paraId="4632533A" w14:textId="77777777" w:rsidR="00672E41" w:rsidRPr="00C616A0" w:rsidRDefault="00672E41" w:rsidP="00647333">
            <w:pPr>
              <w:numPr>
                <w:ilvl w:val="0"/>
                <w:numId w:val="48"/>
              </w:numPr>
              <w:spacing w:after="39" w:line="259" w:lineRule="auto"/>
              <w:jc w:val="left"/>
              <w:rPr>
                <w:sz w:val="21"/>
                <w:szCs w:val="21"/>
              </w:rPr>
            </w:pPr>
            <w:r w:rsidRPr="00C616A0">
              <w:rPr>
                <w:rFonts w:eastAsia="Cambria" w:cs="Cambria"/>
                <w:sz w:val="21"/>
                <w:szCs w:val="21"/>
              </w:rPr>
              <w:t xml:space="preserve">technical assistance and rural extension services </w:t>
            </w:r>
          </w:p>
          <w:p w14:paraId="13AFC000" w14:textId="77777777" w:rsidR="00672E41" w:rsidRPr="00C616A0" w:rsidRDefault="00672E41" w:rsidP="00647333">
            <w:pPr>
              <w:numPr>
                <w:ilvl w:val="0"/>
                <w:numId w:val="48"/>
              </w:numPr>
              <w:spacing w:after="39" w:line="259" w:lineRule="auto"/>
              <w:jc w:val="left"/>
              <w:rPr>
                <w:sz w:val="21"/>
                <w:szCs w:val="21"/>
              </w:rPr>
            </w:pPr>
            <w:r w:rsidRPr="00C616A0">
              <w:rPr>
                <w:rFonts w:eastAsia="Cambria" w:cs="Cambria"/>
                <w:sz w:val="21"/>
                <w:szCs w:val="21"/>
              </w:rPr>
              <w:t xml:space="preserve">water infrastructure support programs </w:t>
            </w:r>
          </w:p>
          <w:p w14:paraId="58657100" w14:textId="77777777" w:rsidR="00672E41" w:rsidRPr="00C616A0" w:rsidRDefault="00672E41" w:rsidP="00647333">
            <w:pPr>
              <w:numPr>
                <w:ilvl w:val="0"/>
                <w:numId w:val="48"/>
              </w:numPr>
              <w:spacing w:after="37" w:line="259" w:lineRule="auto"/>
              <w:jc w:val="left"/>
              <w:rPr>
                <w:sz w:val="21"/>
                <w:szCs w:val="21"/>
              </w:rPr>
            </w:pPr>
            <w:r w:rsidRPr="00C616A0">
              <w:rPr>
                <w:rFonts w:eastAsia="Cambria" w:cs="Cambria"/>
                <w:sz w:val="21"/>
                <w:szCs w:val="21"/>
              </w:rPr>
              <w:t xml:space="preserve">processing and industrialization of food </w:t>
            </w:r>
          </w:p>
          <w:p w14:paraId="5E9B17A7" w14:textId="77777777" w:rsidR="00FC6AF5" w:rsidRPr="00C616A0" w:rsidRDefault="00672E41" w:rsidP="00647333">
            <w:pPr>
              <w:numPr>
                <w:ilvl w:val="0"/>
                <w:numId w:val="48"/>
              </w:numPr>
              <w:spacing w:after="0" w:line="296" w:lineRule="auto"/>
              <w:jc w:val="left"/>
              <w:rPr>
                <w:sz w:val="21"/>
                <w:szCs w:val="21"/>
              </w:rPr>
            </w:pPr>
            <w:r w:rsidRPr="00C616A0">
              <w:rPr>
                <w:rFonts w:eastAsia="Cambria" w:cs="Cambria"/>
                <w:sz w:val="21"/>
                <w:szCs w:val="21"/>
              </w:rPr>
              <w:t xml:space="preserve">public procurement programs for family farming </w:t>
            </w:r>
          </w:p>
          <w:p w14:paraId="46AD0543" w14:textId="0505D7F3" w:rsidR="00672E41" w:rsidRPr="00C616A0" w:rsidRDefault="00672E41" w:rsidP="00647333">
            <w:pPr>
              <w:numPr>
                <w:ilvl w:val="0"/>
                <w:numId w:val="48"/>
              </w:numPr>
              <w:spacing w:after="0" w:line="296" w:lineRule="auto"/>
              <w:jc w:val="left"/>
              <w:rPr>
                <w:sz w:val="21"/>
                <w:szCs w:val="21"/>
              </w:rPr>
            </w:pPr>
            <w:proofErr w:type="gramStart"/>
            <w:r w:rsidRPr="00C616A0">
              <w:rPr>
                <w:rFonts w:eastAsia="Cambria" w:cs="Cambria"/>
                <w:sz w:val="21"/>
                <w:szCs w:val="21"/>
              </w:rPr>
              <w:t>local</w:t>
            </w:r>
            <w:proofErr w:type="gramEnd"/>
            <w:r w:rsidRPr="00C616A0">
              <w:rPr>
                <w:rFonts w:eastAsia="Cambria" w:cs="Cambria"/>
                <w:sz w:val="21"/>
                <w:szCs w:val="21"/>
              </w:rPr>
              <w:t xml:space="preserve">, national and international markets. </w:t>
            </w:r>
          </w:p>
          <w:p w14:paraId="76AFA345" w14:textId="77777777" w:rsidR="00672E41" w:rsidRPr="00C616A0" w:rsidRDefault="00672E41" w:rsidP="00672E41">
            <w:pPr>
              <w:spacing w:after="38"/>
              <w:rPr>
                <w:sz w:val="21"/>
                <w:szCs w:val="21"/>
              </w:rPr>
            </w:pPr>
            <w:r w:rsidRPr="00C616A0">
              <w:rPr>
                <w:rFonts w:eastAsia="Cambria" w:cs="Cambria"/>
                <w:b/>
                <w:sz w:val="21"/>
                <w:szCs w:val="21"/>
              </w:rPr>
              <w:t xml:space="preserve"> </w:t>
            </w:r>
          </w:p>
          <w:p w14:paraId="4B17764B" w14:textId="77777777" w:rsidR="00672E41" w:rsidRPr="00C616A0" w:rsidRDefault="00672E41" w:rsidP="00672E41">
            <w:pPr>
              <w:spacing w:after="35"/>
              <w:rPr>
                <w:sz w:val="21"/>
                <w:szCs w:val="21"/>
              </w:rPr>
            </w:pPr>
            <w:r w:rsidRPr="00C616A0">
              <w:rPr>
                <w:rFonts w:eastAsia="Cambria" w:cs="Cambria"/>
                <w:b/>
                <w:sz w:val="21"/>
                <w:szCs w:val="21"/>
              </w:rPr>
              <w:t xml:space="preserve">Technical assistance and rural extension for women  </w:t>
            </w:r>
          </w:p>
          <w:p w14:paraId="5E21E832" w14:textId="77777777" w:rsidR="00672E41" w:rsidRPr="00C616A0" w:rsidRDefault="00672E41" w:rsidP="00672E41">
            <w:pPr>
              <w:spacing w:after="58" w:line="238" w:lineRule="auto"/>
              <w:ind w:right="91"/>
              <w:rPr>
                <w:sz w:val="21"/>
                <w:szCs w:val="21"/>
              </w:rPr>
            </w:pPr>
            <w:r w:rsidRPr="00C616A0">
              <w:rPr>
                <w:rFonts w:eastAsia="Cambria" w:cs="Cambria"/>
                <w:sz w:val="21"/>
                <w:szCs w:val="21"/>
              </w:rPr>
              <w:t>Beneficiaries: women settled by rural reform, women in family farming (</w:t>
            </w:r>
            <w:proofErr w:type="spellStart"/>
            <w:r w:rsidRPr="00C616A0">
              <w:rPr>
                <w:rFonts w:eastAsia="Cambria" w:cs="Cambria"/>
                <w:sz w:val="21"/>
                <w:szCs w:val="21"/>
              </w:rPr>
              <w:t>extractivists</w:t>
            </w:r>
            <w:proofErr w:type="spellEnd"/>
            <w:r w:rsidRPr="00C616A0">
              <w:rPr>
                <w:rFonts w:eastAsia="Cambria" w:cs="Cambria"/>
                <w:sz w:val="21"/>
                <w:szCs w:val="21"/>
              </w:rPr>
              <w:t>, artisanal fisherwomen and aquaculture), women in traditional communities, indigenous peoples, “</w:t>
            </w:r>
            <w:proofErr w:type="spellStart"/>
            <w:r w:rsidRPr="00C616A0">
              <w:rPr>
                <w:rFonts w:eastAsia="Cambria" w:cs="Cambria"/>
                <w:sz w:val="21"/>
                <w:szCs w:val="21"/>
              </w:rPr>
              <w:t>quilombolas</w:t>
            </w:r>
            <w:proofErr w:type="spellEnd"/>
            <w:r w:rsidRPr="00C616A0">
              <w:rPr>
                <w:rFonts w:eastAsia="Cambria" w:cs="Cambria"/>
                <w:sz w:val="21"/>
                <w:szCs w:val="21"/>
              </w:rPr>
              <w:t xml:space="preserve">” and others.  </w:t>
            </w:r>
          </w:p>
          <w:p w14:paraId="55D5B4E8" w14:textId="77777777" w:rsidR="00672E41" w:rsidRPr="00C616A0" w:rsidRDefault="00672E41" w:rsidP="00672E41">
            <w:pPr>
              <w:spacing w:after="38"/>
              <w:rPr>
                <w:sz w:val="21"/>
                <w:szCs w:val="21"/>
              </w:rPr>
            </w:pPr>
            <w:r w:rsidRPr="00C616A0">
              <w:rPr>
                <w:rFonts w:eastAsia="Cambria" w:cs="Cambria"/>
                <w:color w:val="0000FF"/>
                <w:sz w:val="21"/>
                <w:szCs w:val="21"/>
              </w:rPr>
              <w:t xml:space="preserve"> </w:t>
            </w:r>
          </w:p>
          <w:p w14:paraId="028A13F5" w14:textId="77777777" w:rsidR="00672E41" w:rsidRPr="00C616A0" w:rsidRDefault="00672E41" w:rsidP="00672E41">
            <w:pPr>
              <w:spacing w:after="58"/>
              <w:rPr>
                <w:sz w:val="21"/>
                <w:szCs w:val="21"/>
              </w:rPr>
            </w:pPr>
            <w:r w:rsidRPr="00C616A0">
              <w:rPr>
                <w:rFonts w:eastAsia="Cambria" w:cs="Cambria"/>
                <w:b/>
                <w:sz w:val="21"/>
                <w:szCs w:val="21"/>
              </w:rPr>
              <w:lastRenderedPageBreak/>
              <w:t>Fostering “</w:t>
            </w:r>
            <w:proofErr w:type="spellStart"/>
            <w:r w:rsidRPr="00C616A0">
              <w:rPr>
                <w:rFonts w:eastAsia="Cambria" w:cs="Cambria"/>
                <w:b/>
                <w:sz w:val="21"/>
                <w:szCs w:val="21"/>
              </w:rPr>
              <w:t>Quilombolas</w:t>
            </w:r>
            <w:proofErr w:type="spellEnd"/>
            <w:r w:rsidRPr="00C616A0">
              <w:rPr>
                <w:rFonts w:eastAsia="Cambria" w:cs="Cambria"/>
                <w:b/>
                <w:sz w:val="21"/>
                <w:szCs w:val="21"/>
              </w:rPr>
              <w:t xml:space="preserve">” Women </w:t>
            </w:r>
          </w:p>
          <w:p w14:paraId="062C5228" w14:textId="77777777" w:rsidR="00672E41" w:rsidRPr="00C616A0" w:rsidRDefault="00672E41" w:rsidP="00672E41">
            <w:pPr>
              <w:spacing w:after="57" w:line="238" w:lineRule="auto"/>
              <w:ind w:right="92"/>
              <w:rPr>
                <w:sz w:val="21"/>
                <w:szCs w:val="21"/>
              </w:rPr>
            </w:pPr>
            <w:r w:rsidRPr="00C616A0">
              <w:rPr>
                <w:rFonts w:eastAsia="Cambria" w:cs="Cambria"/>
                <w:sz w:val="21"/>
                <w:szCs w:val="21"/>
              </w:rPr>
              <w:t>Financial credit released to the “</w:t>
            </w:r>
            <w:proofErr w:type="spellStart"/>
            <w:r w:rsidRPr="00C616A0">
              <w:rPr>
                <w:rFonts w:eastAsia="Cambria" w:cs="Cambria"/>
                <w:sz w:val="21"/>
                <w:szCs w:val="21"/>
              </w:rPr>
              <w:t>Kalunga</w:t>
            </w:r>
            <w:proofErr w:type="spellEnd"/>
            <w:r w:rsidRPr="00C616A0">
              <w:rPr>
                <w:rFonts w:eastAsia="Cambria" w:cs="Cambria"/>
                <w:sz w:val="21"/>
                <w:szCs w:val="21"/>
              </w:rPr>
              <w:t xml:space="preserve"> </w:t>
            </w:r>
            <w:proofErr w:type="spellStart"/>
            <w:r w:rsidRPr="00C616A0">
              <w:rPr>
                <w:rFonts w:eastAsia="Cambria" w:cs="Cambria"/>
                <w:sz w:val="21"/>
                <w:szCs w:val="21"/>
              </w:rPr>
              <w:t>quilombola</w:t>
            </w:r>
            <w:proofErr w:type="spellEnd"/>
            <w:r w:rsidRPr="00C616A0">
              <w:rPr>
                <w:rFonts w:eastAsia="Cambria" w:cs="Cambria"/>
                <w:sz w:val="21"/>
                <w:szCs w:val="21"/>
              </w:rPr>
              <w:t xml:space="preserve"> territory”, in the municipality of </w:t>
            </w:r>
            <w:proofErr w:type="spellStart"/>
            <w:r w:rsidRPr="00C616A0">
              <w:rPr>
                <w:rFonts w:eastAsia="Cambria" w:cs="Cambria"/>
                <w:sz w:val="21"/>
                <w:szCs w:val="21"/>
              </w:rPr>
              <w:t>Cavalcante</w:t>
            </w:r>
            <w:proofErr w:type="spellEnd"/>
            <w:r w:rsidRPr="00C616A0">
              <w:rPr>
                <w:rFonts w:eastAsia="Cambria" w:cs="Cambria"/>
                <w:sz w:val="21"/>
                <w:szCs w:val="21"/>
              </w:rPr>
              <w:t xml:space="preserve">, in </w:t>
            </w:r>
            <w:proofErr w:type="spellStart"/>
            <w:r w:rsidRPr="00C616A0">
              <w:rPr>
                <w:rFonts w:eastAsia="Cambria" w:cs="Cambria"/>
                <w:sz w:val="21"/>
                <w:szCs w:val="21"/>
              </w:rPr>
              <w:t>Goiás</w:t>
            </w:r>
            <w:proofErr w:type="spellEnd"/>
            <w:r w:rsidRPr="00C616A0">
              <w:rPr>
                <w:rFonts w:eastAsia="Cambria" w:cs="Cambria"/>
                <w:sz w:val="21"/>
                <w:szCs w:val="21"/>
              </w:rPr>
              <w:t>, Brazil. Each “</w:t>
            </w:r>
            <w:proofErr w:type="spellStart"/>
            <w:r w:rsidRPr="00C616A0">
              <w:rPr>
                <w:rFonts w:eastAsia="Cambria" w:cs="Cambria"/>
                <w:sz w:val="21"/>
                <w:szCs w:val="21"/>
              </w:rPr>
              <w:t>quilombola</w:t>
            </w:r>
            <w:proofErr w:type="spellEnd"/>
            <w:r w:rsidRPr="00C616A0">
              <w:rPr>
                <w:rFonts w:eastAsia="Cambria" w:cs="Cambria"/>
                <w:sz w:val="21"/>
                <w:szCs w:val="21"/>
              </w:rPr>
              <w:t xml:space="preserve">” received R$ 5,000 (around U$ 1,000), in order to invest in productive projects, strengthening the organization and women's economic autonomy. The initiative will be accompanied by technical assistance and rural extension, which will help women in the projects, in their execution, monitoring and evaluation. </w:t>
            </w:r>
          </w:p>
          <w:p w14:paraId="6D588C31" w14:textId="77777777" w:rsidR="00672E41" w:rsidRPr="00C616A0" w:rsidRDefault="00672E41" w:rsidP="00672E41">
            <w:pPr>
              <w:spacing w:after="38"/>
              <w:rPr>
                <w:sz w:val="21"/>
                <w:szCs w:val="21"/>
              </w:rPr>
            </w:pPr>
            <w:r w:rsidRPr="00C616A0">
              <w:rPr>
                <w:rFonts w:eastAsia="Cambria" w:cs="Cambria"/>
                <w:sz w:val="21"/>
                <w:szCs w:val="21"/>
              </w:rPr>
              <w:t xml:space="preserve"> </w:t>
            </w:r>
          </w:p>
          <w:p w14:paraId="79072574" w14:textId="77777777" w:rsidR="00672E41" w:rsidRPr="00C616A0" w:rsidRDefault="00672E41" w:rsidP="00672E41">
            <w:pPr>
              <w:spacing w:after="38"/>
              <w:rPr>
                <w:sz w:val="21"/>
                <w:szCs w:val="21"/>
              </w:rPr>
            </w:pPr>
            <w:r w:rsidRPr="00C616A0">
              <w:rPr>
                <w:rFonts w:eastAsia="Cambria" w:cs="Cambria"/>
                <w:i/>
                <w:sz w:val="21"/>
                <w:szCs w:val="21"/>
                <w:u w:val="single" w:color="000000"/>
              </w:rPr>
              <w:t>Price Volatility and Food Security</w:t>
            </w:r>
            <w:r w:rsidRPr="00C616A0">
              <w:rPr>
                <w:rFonts w:eastAsia="Cambria" w:cs="Cambria"/>
                <w:i/>
                <w:sz w:val="21"/>
                <w:szCs w:val="21"/>
              </w:rPr>
              <w:t xml:space="preserve"> </w:t>
            </w:r>
          </w:p>
          <w:p w14:paraId="2234D931" w14:textId="77777777" w:rsidR="00672E41" w:rsidRPr="00C616A0" w:rsidRDefault="00672E41" w:rsidP="00672E41">
            <w:pPr>
              <w:spacing w:after="35"/>
              <w:rPr>
                <w:sz w:val="21"/>
                <w:szCs w:val="21"/>
              </w:rPr>
            </w:pPr>
            <w:r w:rsidRPr="00C616A0">
              <w:rPr>
                <w:rFonts w:eastAsia="Cambria" w:cs="Cambria"/>
                <w:i/>
                <w:sz w:val="21"/>
                <w:szCs w:val="21"/>
                <w:u w:val="single" w:color="000000"/>
              </w:rPr>
              <w:t>Social protection for Food Security and Nutrition</w:t>
            </w:r>
            <w:r w:rsidRPr="00C616A0">
              <w:rPr>
                <w:rFonts w:eastAsia="Cambria" w:cs="Cambria"/>
                <w:i/>
                <w:sz w:val="21"/>
                <w:szCs w:val="21"/>
              </w:rPr>
              <w:t xml:space="preserve"> </w:t>
            </w:r>
          </w:p>
          <w:p w14:paraId="607CDEA0" w14:textId="77777777" w:rsidR="00672E41" w:rsidRPr="00C616A0" w:rsidRDefault="00672E41" w:rsidP="00672E41">
            <w:pPr>
              <w:spacing w:after="45"/>
              <w:rPr>
                <w:sz w:val="21"/>
                <w:szCs w:val="21"/>
              </w:rPr>
            </w:pPr>
            <w:r w:rsidRPr="00C616A0">
              <w:rPr>
                <w:rFonts w:eastAsia="Cambria" w:cs="Cambria"/>
                <w:i/>
                <w:sz w:val="21"/>
                <w:szCs w:val="21"/>
              </w:rPr>
              <w:t xml:space="preserve"> </w:t>
            </w:r>
          </w:p>
          <w:p w14:paraId="31759850" w14:textId="77777777" w:rsidR="00672E41" w:rsidRPr="00C616A0" w:rsidRDefault="00672E41" w:rsidP="00672E41">
            <w:pPr>
              <w:spacing w:after="35"/>
              <w:rPr>
                <w:sz w:val="21"/>
                <w:szCs w:val="21"/>
              </w:rPr>
            </w:pPr>
            <w:r w:rsidRPr="00C616A0">
              <w:rPr>
                <w:rFonts w:eastAsia="Cambria" w:cs="Cambria"/>
                <w:b/>
                <w:sz w:val="21"/>
                <w:szCs w:val="21"/>
              </w:rPr>
              <w:t xml:space="preserve">Program for the Acquisition of Food - Public Purchase  </w:t>
            </w:r>
          </w:p>
          <w:p w14:paraId="0760F607" w14:textId="77777777" w:rsidR="00672E41" w:rsidRPr="00C616A0" w:rsidRDefault="00672E41" w:rsidP="00672E41">
            <w:pPr>
              <w:spacing w:after="61" w:line="238" w:lineRule="auto"/>
              <w:ind w:right="95"/>
              <w:rPr>
                <w:sz w:val="21"/>
                <w:szCs w:val="21"/>
              </w:rPr>
            </w:pPr>
            <w:r w:rsidRPr="00C616A0">
              <w:rPr>
                <w:rFonts w:eastAsia="Cambria" w:cs="Cambria"/>
                <w:sz w:val="21"/>
                <w:szCs w:val="21"/>
              </w:rPr>
              <w:t xml:space="preserve">Of the total funds allocated to the acquisition of food by the public bodies and entities of the government, a minimum percentage of 30% is destined to purchase agricultural products from family farmers and their organizations.  The products are purchased at the prevailing market price, guaranteeing a fair return to family farmers.  </w:t>
            </w:r>
          </w:p>
          <w:p w14:paraId="2DCB3087" w14:textId="77777777" w:rsidR="00672E41" w:rsidRPr="00C616A0" w:rsidRDefault="00672E41" w:rsidP="00672E41">
            <w:pPr>
              <w:spacing w:after="36"/>
              <w:rPr>
                <w:sz w:val="21"/>
                <w:szCs w:val="21"/>
              </w:rPr>
            </w:pPr>
            <w:r w:rsidRPr="00C616A0">
              <w:rPr>
                <w:rFonts w:eastAsia="Cambria" w:cs="Cambria"/>
                <w:sz w:val="21"/>
                <w:szCs w:val="21"/>
              </w:rPr>
              <w:t xml:space="preserve">Objectives:  </w:t>
            </w:r>
          </w:p>
          <w:p w14:paraId="6711778B" w14:textId="77777777" w:rsidR="00672E41" w:rsidRPr="00C616A0" w:rsidRDefault="00672E41" w:rsidP="00647333">
            <w:pPr>
              <w:numPr>
                <w:ilvl w:val="0"/>
                <w:numId w:val="49"/>
              </w:numPr>
              <w:spacing w:after="59" w:line="238" w:lineRule="auto"/>
              <w:ind w:right="93"/>
              <w:rPr>
                <w:sz w:val="21"/>
                <w:szCs w:val="21"/>
              </w:rPr>
            </w:pPr>
            <w:r w:rsidRPr="00C616A0">
              <w:rPr>
                <w:rFonts w:eastAsia="Cambria" w:cs="Cambria"/>
                <w:sz w:val="21"/>
                <w:szCs w:val="21"/>
              </w:rPr>
              <w:t xml:space="preserve">encouraging family farming and promoting economic and social inclusion, with the promotion of sustainable production, the processing of food, industrialization and income generation </w:t>
            </w:r>
          </w:p>
          <w:p w14:paraId="2423FACC" w14:textId="77777777" w:rsidR="00672E41" w:rsidRPr="00C616A0" w:rsidRDefault="00672E41" w:rsidP="00647333">
            <w:pPr>
              <w:numPr>
                <w:ilvl w:val="0"/>
                <w:numId w:val="49"/>
              </w:numPr>
              <w:spacing w:after="0" w:line="259" w:lineRule="auto"/>
              <w:ind w:right="93"/>
              <w:rPr>
                <w:sz w:val="21"/>
                <w:szCs w:val="21"/>
              </w:rPr>
            </w:pPr>
            <w:r w:rsidRPr="00C616A0">
              <w:rPr>
                <w:rFonts w:eastAsia="Cambria" w:cs="Cambria"/>
                <w:sz w:val="21"/>
                <w:szCs w:val="21"/>
              </w:rPr>
              <w:t>encouraging the consumption of food produced by family farming, promotion of access to food, in quantity, quality and regularity required by the people in situation of food and nutritional insecurity, from the perspective of the human right to adequate and healthy food.</w:t>
            </w:r>
            <w:r w:rsidRPr="00C616A0">
              <w:rPr>
                <w:rFonts w:eastAsia="Cambria" w:cs="Cambria"/>
                <w:color w:val="0000FF"/>
                <w:sz w:val="21"/>
                <w:szCs w:val="21"/>
              </w:rPr>
              <w:t xml:space="preserve"> </w:t>
            </w:r>
          </w:p>
          <w:p w14:paraId="059FACF1" w14:textId="2CDD8E96" w:rsidR="00672E41" w:rsidRPr="00C616A0" w:rsidRDefault="00672E41" w:rsidP="005274CE">
            <w:pPr>
              <w:spacing w:after="0"/>
              <w:ind w:left="110" w:right="46"/>
              <w:rPr>
                <w:sz w:val="21"/>
                <w:szCs w:val="21"/>
              </w:rPr>
            </w:pPr>
          </w:p>
        </w:tc>
      </w:tr>
      <w:tr w:rsidR="00672E41" w14:paraId="58215A58" w14:textId="77777777" w:rsidTr="00C625B0">
        <w:tblPrEx>
          <w:tblCellMar>
            <w:top w:w="41" w:type="dxa"/>
            <w:left w:w="110" w:type="dxa"/>
            <w:bottom w:w="0" w:type="dxa"/>
            <w:right w:w="16" w:type="dxa"/>
          </w:tblCellMar>
        </w:tblPrEx>
        <w:trPr>
          <w:trHeight w:val="2439"/>
        </w:trPr>
        <w:tc>
          <w:tcPr>
            <w:tcW w:w="3534" w:type="dxa"/>
            <w:gridSpan w:val="2"/>
            <w:vMerge w:val="restart"/>
            <w:tcBorders>
              <w:top w:val="nil"/>
              <w:left w:val="single" w:sz="4" w:space="0" w:color="000000"/>
              <w:bottom w:val="single" w:sz="4" w:space="0" w:color="000000"/>
              <w:right w:val="single" w:sz="4" w:space="0" w:color="000000"/>
            </w:tcBorders>
            <w:vAlign w:val="center"/>
          </w:tcPr>
          <w:p w14:paraId="02E61245" w14:textId="77777777" w:rsidR="00672E41" w:rsidRDefault="00672E41" w:rsidP="005274CE">
            <w:pPr>
              <w:spacing w:after="60" w:line="238" w:lineRule="auto"/>
              <w:ind w:left="37" w:right="89"/>
              <w:jc w:val="right"/>
            </w:pPr>
            <w:r>
              <w:rPr>
                <w:rFonts w:ascii="Cambria" w:eastAsia="Cambria" w:hAnsi="Cambria" w:cs="Cambria"/>
                <w:b/>
                <w:sz w:val="21"/>
              </w:rPr>
              <w:lastRenderedPageBreak/>
              <w:t xml:space="preserve">Who has been involved in the experience? </w:t>
            </w:r>
          </w:p>
          <w:p w14:paraId="4F579AFC" w14:textId="77777777" w:rsidR="00672E41" w:rsidRDefault="00672E41" w:rsidP="005274CE">
            <w:pPr>
              <w:spacing w:after="1615"/>
              <w:ind w:right="92"/>
              <w:jc w:val="right"/>
            </w:pPr>
            <w:r>
              <w:rPr>
                <w:rFonts w:ascii="Cambria" w:eastAsia="Cambria" w:hAnsi="Cambria" w:cs="Cambria"/>
                <w:i/>
                <w:sz w:val="21"/>
              </w:rPr>
              <w:t>(Choose all that apply)</w:t>
            </w:r>
            <w:r>
              <w:rPr>
                <w:rFonts w:ascii="Cambria" w:eastAsia="Cambria" w:hAnsi="Cambria" w:cs="Cambria"/>
                <w:b/>
                <w:sz w:val="21"/>
              </w:rPr>
              <w:t xml:space="preserve">  </w:t>
            </w:r>
          </w:p>
          <w:p w14:paraId="6EE19F0C" w14:textId="77777777" w:rsidR="00672E41" w:rsidRDefault="00672E41" w:rsidP="005274CE">
            <w:pPr>
              <w:spacing w:after="0" w:line="237" w:lineRule="auto"/>
              <w:ind w:left="309" w:right="90"/>
              <w:jc w:val="right"/>
            </w:pPr>
            <w:r>
              <w:rPr>
                <w:rFonts w:ascii="Cambria" w:eastAsia="Cambria" w:hAnsi="Cambria" w:cs="Cambria"/>
                <w:b/>
                <w:sz w:val="21"/>
              </w:rPr>
              <w:t xml:space="preserve">How were the various stakeholders’ groups affected by food insecurity and </w:t>
            </w:r>
          </w:p>
          <w:p w14:paraId="609F769C" w14:textId="77777777" w:rsidR="00672E41" w:rsidRDefault="00672E41" w:rsidP="005274CE">
            <w:pPr>
              <w:spacing w:after="129" w:line="238" w:lineRule="auto"/>
              <w:ind w:left="497" w:right="89"/>
              <w:jc w:val="right"/>
            </w:pPr>
            <w:proofErr w:type="gramStart"/>
            <w:r>
              <w:rPr>
                <w:rFonts w:ascii="Cambria" w:eastAsia="Cambria" w:hAnsi="Cambria" w:cs="Cambria"/>
                <w:b/>
                <w:sz w:val="21"/>
              </w:rPr>
              <w:t>malnutrition</w:t>
            </w:r>
            <w:proofErr w:type="gramEnd"/>
            <w:r>
              <w:rPr>
                <w:rFonts w:ascii="Cambria" w:eastAsia="Cambria" w:hAnsi="Cambria" w:cs="Cambria"/>
                <w:b/>
                <w:sz w:val="21"/>
              </w:rPr>
              <w:t xml:space="preserve"> involved in the context of your experience? </w:t>
            </w:r>
          </w:p>
          <w:p w14:paraId="60962433" w14:textId="77777777" w:rsidR="00672E41" w:rsidRDefault="00672E41" w:rsidP="005274CE">
            <w:pPr>
              <w:spacing w:after="0"/>
              <w:ind w:left="1748" w:hanging="336"/>
            </w:pPr>
            <w:r>
              <w:rPr>
                <w:rFonts w:ascii="Cambria" w:eastAsia="Cambria" w:hAnsi="Cambria" w:cs="Cambria"/>
                <w:b/>
                <w:sz w:val="21"/>
              </w:rPr>
              <w:t xml:space="preserve">Main activities Timeframe </w:t>
            </w:r>
          </w:p>
        </w:tc>
        <w:tc>
          <w:tcPr>
            <w:tcW w:w="6097" w:type="dxa"/>
            <w:tcBorders>
              <w:top w:val="single" w:sz="4" w:space="0" w:color="000000"/>
              <w:left w:val="single" w:sz="4" w:space="0" w:color="000000"/>
              <w:bottom w:val="single" w:sz="4" w:space="0" w:color="000000"/>
              <w:right w:val="single" w:sz="4" w:space="0" w:color="000000"/>
            </w:tcBorders>
          </w:tcPr>
          <w:p w14:paraId="7AF79715" w14:textId="77777777" w:rsidR="00672E41" w:rsidRPr="00C616A0" w:rsidRDefault="00672E41" w:rsidP="005274CE">
            <w:pPr>
              <w:spacing w:after="52"/>
              <w:rPr>
                <w:sz w:val="21"/>
                <w:szCs w:val="21"/>
              </w:rPr>
            </w:pPr>
            <w:r w:rsidRPr="00C616A0">
              <w:rPr>
                <w:rFonts w:ascii="Segoe UI Symbol" w:eastAsia="MS Gothic" w:hAnsi="Segoe UI Symbol" w:cs="Segoe UI Symbol"/>
                <w:sz w:val="21"/>
                <w:szCs w:val="21"/>
              </w:rPr>
              <w:t>☒</w:t>
            </w:r>
            <w:r w:rsidRPr="00C616A0">
              <w:rPr>
                <w:rFonts w:eastAsia="Cambria" w:cs="Cambria"/>
                <w:sz w:val="21"/>
                <w:szCs w:val="21"/>
              </w:rPr>
              <w:t xml:space="preserve">  Government </w:t>
            </w:r>
          </w:p>
          <w:p w14:paraId="076C09AD" w14:textId="77777777" w:rsidR="00672E41" w:rsidRPr="00C616A0" w:rsidRDefault="00672E41" w:rsidP="005274CE">
            <w:pPr>
              <w:spacing w:after="41"/>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UN organization </w:t>
            </w:r>
          </w:p>
          <w:p w14:paraId="56BBEDDD" w14:textId="77777777" w:rsidR="00672E41" w:rsidRPr="00C616A0" w:rsidRDefault="00672E41" w:rsidP="005274CE">
            <w:pPr>
              <w:spacing w:after="44"/>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Civil Society / NGO </w:t>
            </w:r>
          </w:p>
          <w:p w14:paraId="02A12416" w14:textId="77777777" w:rsidR="00672E41" w:rsidRPr="00C616A0" w:rsidRDefault="00672E41" w:rsidP="005274CE">
            <w:pPr>
              <w:spacing w:after="42"/>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Private Sector </w:t>
            </w:r>
          </w:p>
          <w:p w14:paraId="7AF20993" w14:textId="77777777" w:rsidR="00672E41" w:rsidRPr="00C616A0" w:rsidRDefault="00672E41" w:rsidP="005274CE">
            <w:pPr>
              <w:spacing w:after="45"/>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Academia </w:t>
            </w:r>
          </w:p>
          <w:p w14:paraId="32664557" w14:textId="77777777" w:rsidR="00672E41" w:rsidRPr="00C616A0" w:rsidRDefault="00672E41" w:rsidP="005274CE">
            <w:pPr>
              <w:spacing w:after="40"/>
              <w:rPr>
                <w:sz w:val="21"/>
                <w:szCs w:val="21"/>
              </w:rPr>
            </w:pPr>
            <w:r w:rsidRPr="00C616A0">
              <w:rPr>
                <w:rFonts w:ascii="Segoe UI Symbol" w:eastAsia="Segoe UI Symbol" w:hAnsi="Segoe UI Symbol" w:cs="Segoe UI Symbol"/>
                <w:sz w:val="21"/>
                <w:szCs w:val="21"/>
              </w:rPr>
              <w:t>☐</w:t>
            </w:r>
            <w:r w:rsidRPr="00C616A0">
              <w:rPr>
                <w:rFonts w:eastAsia="Cambria" w:cs="Cambria"/>
                <w:sz w:val="21"/>
                <w:szCs w:val="21"/>
              </w:rPr>
              <w:t xml:space="preserve">  Donor </w:t>
            </w:r>
          </w:p>
          <w:p w14:paraId="187EEB9B" w14:textId="147435BE" w:rsidR="00672E41" w:rsidRPr="00C616A0" w:rsidRDefault="00672E41" w:rsidP="000E7A80">
            <w:pPr>
              <w:spacing w:after="0"/>
              <w:jc w:val="left"/>
              <w:rPr>
                <w:sz w:val="21"/>
                <w:szCs w:val="21"/>
              </w:rPr>
            </w:pPr>
            <w:r w:rsidRPr="00C616A0">
              <w:rPr>
                <w:rFonts w:ascii="Segoe UI Symbol" w:eastAsia="Segoe UI Symbol" w:hAnsi="Segoe UI Symbol" w:cs="Segoe UI Symbol"/>
                <w:sz w:val="21"/>
                <w:szCs w:val="21"/>
              </w:rPr>
              <w:t>☐</w:t>
            </w:r>
            <w:r w:rsidR="000E7A80" w:rsidRPr="00C616A0">
              <w:rPr>
                <w:rFonts w:eastAsia="Segoe UI Symbol" w:cs="Segoe UI Symbol"/>
                <w:sz w:val="21"/>
                <w:szCs w:val="21"/>
              </w:rPr>
              <w:t xml:space="preserve"> </w:t>
            </w:r>
            <w:r w:rsidRPr="00C616A0">
              <w:rPr>
                <w:rFonts w:eastAsia="Cambria" w:cs="Cambria"/>
                <w:sz w:val="21"/>
                <w:szCs w:val="21"/>
              </w:rPr>
              <w:t>Other (specify) …………………………………………………………</w:t>
            </w:r>
            <w:r w:rsidRPr="00C616A0">
              <w:rPr>
                <w:rFonts w:eastAsia="Cambria" w:cs="Cambria"/>
                <w:color w:val="0000FF"/>
                <w:sz w:val="21"/>
                <w:szCs w:val="21"/>
              </w:rPr>
              <w:t xml:space="preserve"> </w:t>
            </w:r>
          </w:p>
        </w:tc>
      </w:tr>
      <w:tr w:rsidR="00672E41" w14:paraId="1D70783B" w14:textId="77777777" w:rsidTr="00C616A0">
        <w:tblPrEx>
          <w:tblCellMar>
            <w:top w:w="41" w:type="dxa"/>
            <w:left w:w="110" w:type="dxa"/>
            <w:bottom w:w="0" w:type="dxa"/>
            <w:right w:w="16" w:type="dxa"/>
          </w:tblCellMar>
        </w:tblPrEx>
        <w:trPr>
          <w:trHeight w:val="991"/>
        </w:trPr>
        <w:tc>
          <w:tcPr>
            <w:tcW w:w="3534" w:type="dxa"/>
            <w:gridSpan w:val="2"/>
            <w:vMerge/>
            <w:tcBorders>
              <w:top w:val="nil"/>
              <w:left w:val="single" w:sz="4" w:space="0" w:color="000000"/>
              <w:bottom w:val="nil"/>
              <w:right w:val="single" w:sz="4" w:space="0" w:color="000000"/>
            </w:tcBorders>
          </w:tcPr>
          <w:p w14:paraId="1293D549" w14:textId="77777777" w:rsidR="00672E41" w:rsidRDefault="00672E41" w:rsidP="005274CE"/>
        </w:tc>
        <w:tc>
          <w:tcPr>
            <w:tcW w:w="6097" w:type="dxa"/>
            <w:tcBorders>
              <w:top w:val="single" w:sz="4" w:space="0" w:color="000000"/>
              <w:left w:val="single" w:sz="4" w:space="0" w:color="000000"/>
              <w:bottom w:val="single" w:sz="4" w:space="0" w:color="000000"/>
              <w:right w:val="single" w:sz="4" w:space="0" w:color="000000"/>
            </w:tcBorders>
          </w:tcPr>
          <w:p w14:paraId="4C6A19E6" w14:textId="77777777" w:rsidR="00672E41" w:rsidRPr="00C616A0" w:rsidRDefault="00672E41" w:rsidP="005274CE">
            <w:pPr>
              <w:spacing w:after="0"/>
              <w:rPr>
                <w:sz w:val="21"/>
                <w:szCs w:val="21"/>
              </w:rPr>
            </w:pPr>
            <w:r w:rsidRPr="00C616A0">
              <w:rPr>
                <w:rFonts w:eastAsia="Cambria" w:cs="Cambria"/>
                <w:sz w:val="21"/>
                <w:szCs w:val="21"/>
              </w:rPr>
              <w:t xml:space="preserve">They were mentioned in item iii for each public policy and program reported.  </w:t>
            </w:r>
          </w:p>
        </w:tc>
      </w:tr>
      <w:tr w:rsidR="00672E41" w14:paraId="6B8FB3E7" w14:textId="77777777" w:rsidTr="00C625B0">
        <w:tblPrEx>
          <w:tblCellMar>
            <w:top w:w="41" w:type="dxa"/>
            <w:left w:w="110" w:type="dxa"/>
            <w:bottom w:w="0" w:type="dxa"/>
            <w:right w:w="16" w:type="dxa"/>
          </w:tblCellMar>
        </w:tblPrEx>
        <w:trPr>
          <w:trHeight w:val="425"/>
        </w:trPr>
        <w:tc>
          <w:tcPr>
            <w:tcW w:w="3534" w:type="dxa"/>
            <w:gridSpan w:val="2"/>
            <w:vMerge/>
            <w:tcBorders>
              <w:top w:val="nil"/>
              <w:left w:val="single" w:sz="4" w:space="0" w:color="000000"/>
              <w:bottom w:val="nil"/>
              <w:right w:val="single" w:sz="4" w:space="0" w:color="000000"/>
            </w:tcBorders>
          </w:tcPr>
          <w:p w14:paraId="7EC12395" w14:textId="77777777" w:rsidR="00672E41" w:rsidRDefault="00672E41" w:rsidP="005274CE"/>
        </w:tc>
        <w:tc>
          <w:tcPr>
            <w:tcW w:w="6097" w:type="dxa"/>
            <w:tcBorders>
              <w:top w:val="single" w:sz="4" w:space="0" w:color="000000"/>
              <w:left w:val="single" w:sz="4" w:space="0" w:color="000000"/>
              <w:bottom w:val="single" w:sz="4" w:space="0" w:color="000000"/>
              <w:right w:val="single" w:sz="4" w:space="0" w:color="000000"/>
            </w:tcBorders>
            <w:vAlign w:val="center"/>
          </w:tcPr>
          <w:p w14:paraId="527EF527" w14:textId="77777777" w:rsidR="00672E41" w:rsidRPr="00C616A0" w:rsidRDefault="00672E41" w:rsidP="005274CE">
            <w:pPr>
              <w:spacing w:after="0"/>
              <w:rPr>
                <w:sz w:val="21"/>
                <w:szCs w:val="21"/>
              </w:rPr>
            </w:pPr>
            <w:r w:rsidRPr="00C616A0">
              <w:rPr>
                <w:rFonts w:eastAsia="Cambria" w:cs="Cambria"/>
                <w:sz w:val="21"/>
                <w:szCs w:val="21"/>
              </w:rPr>
              <w:t xml:space="preserve">Please see item iii for each public policy and program reported. </w:t>
            </w:r>
          </w:p>
        </w:tc>
      </w:tr>
      <w:tr w:rsidR="00672E41" w14:paraId="7E14CCD0" w14:textId="77777777" w:rsidTr="00C625B0">
        <w:tblPrEx>
          <w:tblCellMar>
            <w:top w:w="41" w:type="dxa"/>
            <w:left w:w="110" w:type="dxa"/>
            <w:bottom w:w="0" w:type="dxa"/>
            <w:right w:w="16" w:type="dxa"/>
          </w:tblCellMar>
        </w:tblPrEx>
        <w:trPr>
          <w:trHeight w:val="430"/>
        </w:trPr>
        <w:tc>
          <w:tcPr>
            <w:tcW w:w="3534" w:type="dxa"/>
            <w:gridSpan w:val="2"/>
            <w:vMerge/>
            <w:tcBorders>
              <w:top w:val="nil"/>
              <w:left w:val="single" w:sz="4" w:space="0" w:color="000000"/>
              <w:bottom w:val="single" w:sz="4" w:space="0" w:color="000000"/>
              <w:right w:val="single" w:sz="4" w:space="0" w:color="000000"/>
            </w:tcBorders>
          </w:tcPr>
          <w:p w14:paraId="02F5A3DA" w14:textId="77777777" w:rsidR="00672E41" w:rsidRDefault="00672E41" w:rsidP="005274CE"/>
        </w:tc>
        <w:tc>
          <w:tcPr>
            <w:tcW w:w="6097" w:type="dxa"/>
            <w:tcBorders>
              <w:top w:val="single" w:sz="4" w:space="0" w:color="000000"/>
              <w:left w:val="single" w:sz="4" w:space="0" w:color="000000"/>
              <w:bottom w:val="single" w:sz="4" w:space="0" w:color="000000"/>
              <w:right w:val="single" w:sz="4" w:space="0" w:color="000000"/>
            </w:tcBorders>
            <w:vAlign w:val="center"/>
          </w:tcPr>
          <w:p w14:paraId="249B8A49" w14:textId="77777777" w:rsidR="00672E41" w:rsidRPr="00C616A0" w:rsidRDefault="00672E41" w:rsidP="005274CE">
            <w:pPr>
              <w:spacing w:after="0"/>
              <w:rPr>
                <w:sz w:val="21"/>
                <w:szCs w:val="21"/>
              </w:rPr>
            </w:pPr>
            <w:r w:rsidRPr="00C616A0">
              <w:rPr>
                <w:rFonts w:eastAsia="Cambria" w:cs="Cambria"/>
                <w:sz w:val="21"/>
                <w:szCs w:val="21"/>
              </w:rPr>
              <w:t xml:space="preserve">As long as the government intends and has the means to maintain it.  </w:t>
            </w:r>
          </w:p>
        </w:tc>
      </w:tr>
      <w:tr w:rsidR="001E43C8" w14:paraId="1C4994D4" w14:textId="77777777" w:rsidTr="00C625B0">
        <w:tblPrEx>
          <w:tblCellMar>
            <w:top w:w="41" w:type="dxa"/>
            <w:left w:w="110" w:type="dxa"/>
            <w:bottom w:w="0" w:type="dxa"/>
            <w:right w:w="16" w:type="dxa"/>
          </w:tblCellMar>
        </w:tblPrEx>
        <w:trPr>
          <w:trHeight w:val="430"/>
        </w:trPr>
        <w:tc>
          <w:tcPr>
            <w:tcW w:w="3534" w:type="dxa"/>
            <w:gridSpan w:val="2"/>
            <w:tcBorders>
              <w:top w:val="nil"/>
              <w:left w:val="single" w:sz="4" w:space="0" w:color="000000"/>
              <w:bottom w:val="single" w:sz="4" w:space="0" w:color="auto"/>
              <w:right w:val="single" w:sz="4" w:space="0" w:color="000000"/>
            </w:tcBorders>
          </w:tcPr>
          <w:p w14:paraId="3A16487C" w14:textId="77777777" w:rsidR="001E43C8" w:rsidRDefault="001E43C8" w:rsidP="001E43C8">
            <w:pPr>
              <w:spacing w:after="0" w:line="261" w:lineRule="auto"/>
              <w:ind w:left="720" w:hanging="720"/>
            </w:pPr>
            <w:r>
              <w:rPr>
                <w:rFonts w:ascii="Cambria" w:eastAsia="Cambria" w:hAnsi="Cambria" w:cs="Cambria"/>
                <w:b/>
                <w:sz w:val="21"/>
              </w:rPr>
              <w:t>(iv)</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Results obtained / expected.  </w:t>
            </w:r>
          </w:p>
          <w:p w14:paraId="03E78BF4" w14:textId="77777777" w:rsidR="001E43C8" w:rsidRDefault="001E43C8" w:rsidP="001E43C8">
            <w:pPr>
              <w:spacing w:after="118" w:line="238" w:lineRule="auto"/>
              <w:ind w:right="90"/>
            </w:pPr>
            <w:r>
              <w:rPr>
                <w:rFonts w:ascii="Cambria" w:eastAsia="Cambria" w:hAnsi="Cambria" w:cs="Cambria"/>
                <w:i/>
                <w:sz w:val="21"/>
              </w:rPr>
              <w:lastRenderedPageBreak/>
              <w:t xml:space="preserve">(for each, specify whether these outcomes are actual (as of when), or expected (and by when) </w:t>
            </w:r>
          </w:p>
          <w:p w14:paraId="3CC362E8" w14:textId="77777777" w:rsidR="001E43C8" w:rsidRDefault="001E43C8" w:rsidP="005274CE"/>
        </w:tc>
        <w:tc>
          <w:tcPr>
            <w:tcW w:w="6097" w:type="dxa"/>
            <w:tcBorders>
              <w:top w:val="single" w:sz="4" w:space="0" w:color="000000"/>
              <w:left w:val="single" w:sz="4" w:space="0" w:color="000000"/>
              <w:bottom w:val="single" w:sz="4" w:space="0" w:color="auto"/>
              <w:right w:val="single" w:sz="4" w:space="0" w:color="000000"/>
            </w:tcBorders>
            <w:vAlign w:val="center"/>
          </w:tcPr>
          <w:p w14:paraId="6E2B4F9C" w14:textId="77777777" w:rsidR="001E43C8" w:rsidRPr="00C616A0" w:rsidRDefault="001E43C8" w:rsidP="001E43C8">
            <w:pPr>
              <w:spacing w:after="0" w:line="238" w:lineRule="auto"/>
              <w:rPr>
                <w:sz w:val="21"/>
                <w:szCs w:val="21"/>
              </w:rPr>
            </w:pPr>
            <w:r w:rsidRPr="00C616A0">
              <w:rPr>
                <w:rFonts w:eastAsia="Cambria" w:cs="Cambria"/>
                <w:sz w:val="21"/>
                <w:szCs w:val="21"/>
                <w:u w:val="single" w:color="000000"/>
              </w:rPr>
              <w:lastRenderedPageBreak/>
              <w:t>Results in the short, medium and long term (qualitative and</w:t>
            </w:r>
            <w:r w:rsidRPr="00C616A0">
              <w:rPr>
                <w:rFonts w:eastAsia="Cambria" w:cs="Cambria"/>
                <w:sz w:val="21"/>
                <w:szCs w:val="21"/>
              </w:rPr>
              <w:t xml:space="preserve"> </w:t>
            </w:r>
            <w:r w:rsidRPr="00C616A0">
              <w:rPr>
                <w:rFonts w:eastAsia="Cambria" w:cs="Cambria"/>
                <w:sz w:val="21"/>
                <w:szCs w:val="21"/>
                <w:u w:val="single" w:color="000000"/>
              </w:rPr>
              <w:t>quantitative)</w:t>
            </w:r>
            <w:r w:rsidRPr="00C616A0">
              <w:rPr>
                <w:rFonts w:eastAsia="Cambria" w:cs="Cambria"/>
                <w:sz w:val="21"/>
                <w:szCs w:val="21"/>
              </w:rPr>
              <w:t xml:space="preserve"> </w:t>
            </w:r>
          </w:p>
          <w:p w14:paraId="0E99FA67" w14:textId="77777777" w:rsidR="001E43C8" w:rsidRPr="00C616A0" w:rsidRDefault="001E43C8" w:rsidP="001E43C8">
            <w:pPr>
              <w:spacing w:after="0"/>
              <w:rPr>
                <w:sz w:val="21"/>
                <w:szCs w:val="21"/>
              </w:rPr>
            </w:pPr>
            <w:r w:rsidRPr="00C616A0">
              <w:rPr>
                <w:rFonts w:eastAsia="Cambria" w:cs="Cambria"/>
                <w:i/>
                <w:sz w:val="21"/>
                <w:szCs w:val="21"/>
              </w:rPr>
              <w:t xml:space="preserve"> </w:t>
            </w:r>
          </w:p>
          <w:p w14:paraId="4427F618" w14:textId="77777777" w:rsidR="001E43C8" w:rsidRPr="00C616A0" w:rsidRDefault="001E43C8" w:rsidP="001E43C8">
            <w:pPr>
              <w:spacing w:after="0" w:line="239" w:lineRule="auto"/>
              <w:rPr>
                <w:sz w:val="21"/>
                <w:szCs w:val="21"/>
              </w:rPr>
            </w:pPr>
            <w:r w:rsidRPr="00C616A0">
              <w:rPr>
                <w:rFonts w:eastAsia="Cambria" w:cs="Cambria"/>
                <w:b/>
                <w:sz w:val="21"/>
                <w:szCs w:val="21"/>
              </w:rPr>
              <w:lastRenderedPageBreak/>
              <w:t xml:space="preserve">Public Policies and Agricultural Information – the survey of prices and costs of agricultural products </w:t>
            </w:r>
          </w:p>
          <w:p w14:paraId="4C18C4CB" w14:textId="77777777" w:rsidR="001E43C8" w:rsidRPr="00C616A0" w:rsidRDefault="001E43C8" w:rsidP="001E43C8">
            <w:pPr>
              <w:spacing w:after="1" w:line="237" w:lineRule="auto"/>
              <w:ind w:right="90"/>
              <w:rPr>
                <w:sz w:val="21"/>
                <w:szCs w:val="21"/>
              </w:rPr>
            </w:pPr>
            <w:r w:rsidRPr="00C616A0">
              <w:rPr>
                <w:rFonts w:eastAsia="Cambria" w:cs="Cambria"/>
                <w:sz w:val="21"/>
                <w:szCs w:val="21"/>
              </w:rPr>
              <w:t xml:space="preserve">Proposals for minimum prices for wheat, coffee and oranges were presented. These values will assist the country's agricultural policy for these products – the continuous monitoring of market prices and minimum prices support the timely country action to ensure a minimum income to rural producers and reduce fluctuations in their incomes. </w:t>
            </w:r>
          </w:p>
          <w:p w14:paraId="6D4283EC" w14:textId="77777777" w:rsidR="001E43C8" w:rsidRPr="00C616A0" w:rsidRDefault="001E43C8" w:rsidP="001E43C8">
            <w:pPr>
              <w:spacing w:after="0"/>
              <w:rPr>
                <w:sz w:val="21"/>
                <w:szCs w:val="21"/>
              </w:rPr>
            </w:pPr>
            <w:r w:rsidRPr="00C616A0">
              <w:rPr>
                <w:rFonts w:eastAsia="Cambria" w:cs="Cambria"/>
                <w:sz w:val="21"/>
                <w:szCs w:val="21"/>
              </w:rPr>
              <w:t xml:space="preserve"> </w:t>
            </w:r>
          </w:p>
          <w:p w14:paraId="2BCBEF52" w14:textId="77777777" w:rsidR="001E43C8" w:rsidRPr="00C616A0" w:rsidRDefault="001E43C8" w:rsidP="001E43C8">
            <w:pPr>
              <w:spacing w:after="0"/>
              <w:rPr>
                <w:sz w:val="21"/>
                <w:szCs w:val="21"/>
              </w:rPr>
            </w:pPr>
            <w:r w:rsidRPr="00C616A0">
              <w:rPr>
                <w:rFonts w:eastAsia="Cambria" w:cs="Cambria"/>
                <w:b/>
                <w:sz w:val="21"/>
                <w:szCs w:val="21"/>
              </w:rPr>
              <w:t xml:space="preserve">Technical assistance and rural extension for rural women </w:t>
            </w:r>
          </w:p>
          <w:p w14:paraId="49A8D68F" w14:textId="77777777" w:rsidR="001E43C8" w:rsidRPr="00C616A0" w:rsidRDefault="001E43C8" w:rsidP="001E43C8">
            <w:pPr>
              <w:spacing w:after="0"/>
              <w:rPr>
                <w:sz w:val="21"/>
                <w:szCs w:val="21"/>
              </w:rPr>
            </w:pPr>
            <w:r w:rsidRPr="00C616A0">
              <w:rPr>
                <w:rFonts w:eastAsia="Cambria" w:cs="Cambria"/>
                <w:sz w:val="21"/>
                <w:szCs w:val="21"/>
                <w:u w:val="single" w:color="000000"/>
              </w:rPr>
              <w:t>Short term:</w:t>
            </w:r>
            <w:r w:rsidRPr="00C616A0">
              <w:rPr>
                <w:rFonts w:eastAsia="Cambria" w:cs="Cambria"/>
                <w:sz w:val="21"/>
                <w:szCs w:val="21"/>
              </w:rPr>
              <w:t xml:space="preserve">  assistance to 1,500 rural women (starting in July 2023) </w:t>
            </w:r>
          </w:p>
          <w:p w14:paraId="6D3C0782" w14:textId="77777777" w:rsidR="001E43C8" w:rsidRPr="00C616A0" w:rsidRDefault="001E43C8" w:rsidP="001E43C8">
            <w:pPr>
              <w:spacing w:after="0"/>
              <w:rPr>
                <w:sz w:val="21"/>
                <w:szCs w:val="21"/>
              </w:rPr>
            </w:pPr>
            <w:r w:rsidRPr="00C616A0">
              <w:rPr>
                <w:rFonts w:eastAsia="Cambria" w:cs="Cambria"/>
                <w:sz w:val="21"/>
                <w:szCs w:val="21"/>
              </w:rPr>
              <w:t xml:space="preserve"> </w:t>
            </w:r>
          </w:p>
          <w:p w14:paraId="32F90515" w14:textId="77777777" w:rsidR="001E43C8" w:rsidRPr="00C616A0" w:rsidRDefault="001E43C8" w:rsidP="001E43C8">
            <w:pPr>
              <w:spacing w:after="0" w:line="238" w:lineRule="auto"/>
              <w:ind w:right="89"/>
              <w:rPr>
                <w:sz w:val="21"/>
                <w:szCs w:val="21"/>
              </w:rPr>
            </w:pPr>
            <w:r w:rsidRPr="00C616A0">
              <w:rPr>
                <w:rFonts w:eastAsia="Cambria" w:cs="Cambria"/>
                <w:sz w:val="21"/>
                <w:szCs w:val="21"/>
                <w:u w:val="single" w:color="000000"/>
              </w:rPr>
              <w:t>Medium and long terms:</w:t>
            </w:r>
            <w:r w:rsidRPr="00C616A0">
              <w:rPr>
                <w:rFonts w:eastAsia="Cambria" w:cs="Cambria"/>
                <w:sz w:val="21"/>
                <w:szCs w:val="21"/>
              </w:rPr>
              <w:t xml:space="preserve"> assistance to 10,500 rural women, in the period of 2 years in all regions of the country, with priority given to the North and Northeast regions (lowest income regions). </w:t>
            </w:r>
          </w:p>
          <w:p w14:paraId="1644BE0A" w14:textId="77777777" w:rsidR="001E43C8" w:rsidRPr="00C616A0" w:rsidRDefault="001E43C8" w:rsidP="001E43C8">
            <w:pPr>
              <w:spacing w:after="1"/>
              <w:rPr>
                <w:sz w:val="21"/>
                <w:szCs w:val="21"/>
              </w:rPr>
            </w:pPr>
            <w:r w:rsidRPr="00C616A0">
              <w:rPr>
                <w:rFonts w:eastAsia="Cambria" w:cs="Cambria"/>
                <w:sz w:val="21"/>
                <w:szCs w:val="21"/>
              </w:rPr>
              <w:t xml:space="preserve"> </w:t>
            </w:r>
          </w:p>
          <w:p w14:paraId="663B3D14" w14:textId="77777777" w:rsidR="001E43C8" w:rsidRPr="00C616A0" w:rsidRDefault="001E43C8" w:rsidP="001E43C8">
            <w:pPr>
              <w:spacing w:after="0"/>
              <w:rPr>
                <w:sz w:val="21"/>
                <w:szCs w:val="21"/>
              </w:rPr>
            </w:pPr>
            <w:r w:rsidRPr="00C616A0">
              <w:rPr>
                <w:rFonts w:eastAsia="Cambria" w:cs="Cambria"/>
                <w:sz w:val="21"/>
                <w:szCs w:val="21"/>
              </w:rPr>
              <w:t xml:space="preserve">Investment: R$ 50 million (around U$ 10 million) </w:t>
            </w:r>
          </w:p>
          <w:p w14:paraId="09A311FE" w14:textId="77777777" w:rsidR="001E43C8" w:rsidRPr="00C616A0" w:rsidRDefault="001E43C8" w:rsidP="001E43C8">
            <w:pPr>
              <w:spacing w:after="0"/>
              <w:rPr>
                <w:sz w:val="21"/>
                <w:szCs w:val="21"/>
              </w:rPr>
            </w:pPr>
            <w:r w:rsidRPr="00C616A0">
              <w:rPr>
                <w:rFonts w:eastAsia="Cambria" w:cs="Cambria"/>
                <w:sz w:val="21"/>
                <w:szCs w:val="21"/>
              </w:rPr>
              <w:t xml:space="preserve"> </w:t>
            </w:r>
          </w:p>
          <w:p w14:paraId="4FF5FC10" w14:textId="77777777" w:rsidR="001E43C8" w:rsidRPr="00C616A0" w:rsidRDefault="001E43C8" w:rsidP="001E43C8">
            <w:pPr>
              <w:spacing w:after="0"/>
              <w:rPr>
                <w:sz w:val="21"/>
                <w:szCs w:val="21"/>
              </w:rPr>
            </w:pPr>
            <w:r w:rsidRPr="00C616A0">
              <w:rPr>
                <w:rFonts w:eastAsia="Cambria" w:cs="Cambria"/>
                <w:b/>
                <w:sz w:val="21"/>
                <w:szCs w:val="21"/>
              </w:rPr>
              <w:t>Fostering “</w:t>
            </w:r>
            <w:proofErr w:type="spellStart"/>
            <w:r w:rsidRPr="00C616A0">
              <w:rPr>
                <w:rFonts w:eastAsia="Cambria" w:cs="Cambria"/>
                <w:b/>
                <w:sz w:val="21"/>
                <w:szCs w:val="21"/>
              </w:rPr>
              <w:t>Quilombolas</w:t>
            </w:r>
            <w:proofErr w:type="spellEnd"/>
            <w:r w:rsidRPr="00C616A0">
              <w:rPr>
                <w:rFonts w:eastAsia="Cambria" w:cs="Cambria"/>
                <w:b/>
                <w:sz w:val="21"/>
                <w:szCs w:val="21"/>
              </w:rPr>
              <w:t xml:space="preserve">” Women </w:t>
            </w:r>
          </w:p>
          <w:p w14:paraId="2AD3D3E5" w14:textId="77777777" w:rsidR="001E43C8" w:rsidRPr="00C616A0" w:rsidRDefault="001E43C8" w:rsidP="001E43C8">
            <w:pPr>
              <w:spacing w:after="0"/>
              <w:rPr>
                <w:sz w:val="21"/>
                <w:szCs w:val="21"/>
              </w:rPr>
            </w:pPr>
            <w:r w:rsidRPr="00C616A0">
              <w:rPr>
                <w:rFonts w:eastAsia="Cambria" w:cs="Cambria"/>
                <w:sz w:val="21"/>
                <w:szCs w:val="21"/>
              </w:rPr>
              <w:t xml:space="preserve">R$ 1.46 million (around U$ 292,000) of credit for 292 beneficiaries.  </w:t>
            </w:r>
          </w:p>
          <w:p w14:paraId="1B74C91E" w14:textId="77777777" w:rsidR="001E43C8" w:rsidRPr="00C616A0" w:rsidRDefault="001E43C8" w:rsidP="001E43C8">
            <w:pPr>
              <w:spacing w:after="38"/>
              <w:rPr>
                <w:sz w:val="21"/>
                <w:szCs w:val="21"/>
              </w:rPr>
            </w:pPr>
            <w:r w:rsidRPr="00C616A0">
              <w:rPr>
                <w:rFonts w:eastAsia="Cambria" w:cs="Cambria"/>
                <w:sz w:val="21"/>
                <w:szCs w:val="21"/>
              </w:rPr>
              <w:t xml:space="preserve"> </w:t>
            </w:r>
          </w:p>
          <w:p w14:paraId="6A543DF7" w14:textId="77777777" w:rsidR="001E43C8" w:rsidRPr="00C616A0" w:rsidRDefault="001E43C8" w:rsidP="001E43C8">
            <w:pPr>
              <w:spacing w:after="28"/>
              <w:rPr>
                <w:sz w:val="21"/>
                <w:szCs w:val="21"/>
              </w:rPr>
            </w:pPr>
            <w:r w:rsidRPr="00C616A0">
              <w:rPr>
                <w:rFonts w:eastAsia="Cambria" w:cs="Cambria"/>
                <w:b/>
                <w:sz w:val="21"/>
                <w:szCs w:val="21"/>
              </w:rPr>
              <w:t xml:space="preserve">Program for the Acquisition of Food - Public Purchase  </w:t>
            </w:r>
          </w:p>
          <w:p w14:paraId="3CDA242B" w14:textId="77777777" w:rsidR="001E43C8" w:rsidRPr="00C616A0" w:rsidRDefault="001E43C8" w:rsidP="001E43C8">
            <w:pPr>
              <w:spacing w:after="2" w:line="236" w:lineRule="auto"/>
              <w:ind w:right="88"/>
              <w:rPr>
                <w:sz w:val="21"/>
                <w:szCs w:val="21"/>
              </w:rPr>
            </w:pPr>
            <w:r w:rsidRPr="00C616A0">
              <w:rPr>
                <w:rFonts w:eastAsia="Cambria" w:cs="Cambria"/>
                <w:sz w:val="21"/>
                <w:szCs w:val="21"/>
              </w:rPr>
              <w:t xml:space="preserve">In the first 100 days of 2023, 2,302 tons of food produced by 2,874 family farmers and purchased by the government (cost of R$ 7.8 million – around U$ 1.56 million) were delivered/donated to people in situation of vulnerability/food insecurity, public hospitals and schools.   </w:t>
            </w:r>
          </w:p>
          <w:p w14:paraId="2EB6222B" w14:textId="77777777" w:rsidR="001E43C8" w:rsidRPr="00C616A0" w:rsidRDefault="001E43C8" w:rsidP="005274CE">
            <w:pPr>
              <w:spacing w:after="0"/>
              <w:rPr>
                <w:rFonts w:eastAsia="Cambria" w:cs="Cambria"/>
                <w:sz w:val="21"/>
                <w:szCs w:val="21"/>
              </w:rPr>
            </w:pPr>
          </w:p>
        </w:tc>
      </w:tr>
      <w:tr w:rsidR="000E7A80" w14:paraId="381CFAC2" w14:textId="77777777" w:rsidTr="00C625B0">
        <w:tblPrEx>
          <w:tblCellMar>
            <w:top w:w="0" w:type="dxa"/>
            <w:bottom w:w="0" w:type="dxa"/>
            <w:right w:w="0" w:type="dxa"/>
          </w:tblCellMar>
        </w:tblPrEx>
        <w:trPr>
          <w:trHeight w:val="1337"/>
        </w:trPr>
        <w:tc>
          <w:tcPr>
            <w:tcW w:w="3534" w:type="dxa"/>
            <w:gridSpan w:val="2"/>
            <w:tcBorders>
              <w:top w:val="single" w:sz="4" w:space="0" w:color="auto"/>
              <w:left w:val="single" w:sz="4" w:space="0" w:color="auto"/>
              <w:bottom w:val="single" w:sz="4" w:space="0" w:color="auto"/>
              <w:right w:val="single" w:sz="4" w:space="0" w:color="auto"/>
            </w:tcBorders>
          </w:tcPr>
          <w:p w14:paraId="00D7F08B" w14:textId="77777777" w:rsidR="000E7A80" w:rsidRDefault="000E7A80" w:rsidP="005274CE">
            <w:pPr>
              <w:tabs>
                <w:tab w:val="center" w:pos="143"/>
                <w:tab w:val="center" w:pos="1442"/>
              </w:tabs>
              <w:spacing w:after="2"/>
            </w:pPr>
            <w:r>
              <w:lastRenderedPageBreak/>
              <w:tab/>
            </w:r>
            <w:r>
              <w:rPr>
                <w:rFonts w:ascii="Cambria" w:eastAsia="Cambria" w:hAnsi="Cambria" w:cs="Cambria"/>
                <w:b/>
                <w:sz w:val="21"/>
              </w:rPr>
              <w:t>(v)</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What were key </w:t>
            </w:r>
          </w:p>
          <w:p w14:paraId="7733B772" w14:textId="77777777" w:rsidR="000E7A80" w:rsidRDefault="000E7A80" w:rsidP="005274CE">
            <w:pPr>
              <w:spacing w:after="0"/>
              <w:ind w:left="720"/>
            </w:pPr>
            <w:proofErr w:type="gramStart"/>
            <w:r>
              <w:rPr>
                <w:rFonts w:ascii="Cambria" w:eastAsia="Cambria" w:hAnsi="Cambria" w:cs="Cambria"/>
                <w:b/>
                <w:sz w:val="21"/>
              </w:rPr>
              <w:t>catalysts</w:t>
            </w:r>
            <w:proofErr w:type="gramEnd"/>
            <w:r>
              <w:rPr>
                <w:rFonts w:ascii="Cambria" w:eastAsia="Cambria" w:hAnsi="Cambria" w:cs="Cambria"/>
                <w:b/>
                <w:sz w:val="21"/>
              </w:rPr>
              <w:t xml:space="preserve"> that influenced the use of these CFS policy recommendations? </w:t>
            </w:r>
          </w:p>
        </w:tc>
        <w:tc>
          <w:tcPr>
            <w:tcW w:w="6097" w:type="dxa"/>
            <w:tcBorders>
              <w:top w:val="single" w:sz="4" w:space="0" w:color="auto"/>
              <w:left w:val="single" w:sz="4" w:space="0" w:color="auto"/>
              <w:bottom w:val="single" w:sz="4" w:space="0" w:color="auto"/>
              <w:right w:val="single" w:sz="4" w:space="0" w:color="auto"/>
            </w:tcBorders>
          </w:tcPr>
          <w:p w14:paraId="16117E0A" w14:textId="77777777" w:rsidR="000E7A80" w:rsidRPr="00C616A0" w:rsidRDefault="000E7A80" w:rsidP="005274CE">
            <w:pPr>
              <w:spacing w:after="0"/>
              <w:ind w:left="360"/>
              <w:rPr>
                <w:sz w:val="21"/>
                <w:szCs w:val="21"/>
              </w:rPr>
            </w:pPr>
            <w:r w:rsidRPr="00C616A0">
              <w:rPr>
                <w:rFonts w:eastAsia="Cambria" w:cs="Cambria"/>
                <w:sz w:val="21"/>
                <w:szCs w:val="21"/>
              </w:rPr>
              <w:t xml:space="preserve"> </w:t>
            </w:r>
          </w:p>
        </w:tc>
      </w:tr>
      <w:tr w:rsidR="000E7A80" w14:paraId="7B8874AC" w14:textId="77777777" w:rsidTr="00BA2833">
        <w:tblPrEx>
          <w:tblCellMar>
            <w:top w:w="0" w:type="dxa"/>
            <w:bottom w:w="0" w:type="dxa"/>
            <w:right w:w="0" w:type="dxa"/>
          </w:tblCellMar>
        </w:tblPrEx>
        <w:trPr>
          <w:trHeight w:val="1507"/>
        </w:trPr>
        <w:tc>
          <w:tcPr>
            <w:tcW w:w="3534" w:type="dxa"/>
            <w:gridSpan w:val="2"/>
            <w:tcBorders>
              <w:top w:val="single" w:sz="4" w:space="0" w:color="auto"/>
              <w:left w:val="single" w:sz="4" w:space="0" w:color="auto"/>
              <w:bottom w:val="single" w:sz="4" w:space="0" w:color="auto"/>
              <w:right w:val="single" w:sz="4" w:space="0" w:color="auto"/>
            </w:tcBorders>
          </w:tcPr>
          <w:p w14:paraId="2A6EE974" w14:textId="208E9599" w:rsidR="000E7A80" w:rsidRDefault="000E7A80" w:rsidP="00B81019">
            <w:pPr>
              <w:spacing w:after="0" w:line="257" w:lineRule="auto"/>
              <w:ind w:left="720" w:hanging="720"/>
              <w:jc w:val="left"/>
            </w:pPr>
            <w:r>
              <w:rPr>
                <w:rFonts w:ascii="Cambria" w:eastAsia="Cambria" w:hAnsi="Cambria" w:cs="Cambria"/>
                <w:b/>
                <w:sz w:val="21"/>
              </w:rPr>
              <w:t>(vi)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What were the major constraints and challenges in the use of these CFS policy recommendations, and how were they addressed?  </w:t>
            </w:r>
          </w:p>
        </w:tc>
        <w:tc>
          <w:tcPr>
            <w:tcW w:w="6097" w:type="dxa"/>
            <w:tcBorders>
              <w:top w:val="single" w:sz="4" w:space="0" w:color="auto"/>
              <w:left w:val="single" w:sz="4" w:space="0" w:color="auto"/>
              <w:bottom w:val="single" w:sz="4" w:space="0" w:color="auto"/>
              <w:right w:val="single" w:sz="4" w:space="0" w:color="auto"/>
            </w:tcBorders>
          </w:tcPr>
          <w:p w14:paraId="7BFEDD9B" w14:textId="5945A619" w:rsidR="000E7A80" w:rsidRPr="00C616A0" w:rsidRDefault="00DC7B8A" w:rsidP="00DC7B8A">
            <w:pPr>
              <w:spacing w:after="0"/>
              <w:rPr>
                <w:sz w:val="21"/>
                <w:szCs w:val="21"/>
              </w:rPr>
            </w:pPr>
            <w:r w:rsidRPr="00C616A0">
              <w:rPr>
                <w:rFonts w:eastAsia="Cambria" w:cs="Cambria"/>
                <w:sz w:val="21"/>
                <w:szCs w:val="21"/>
              </w:rPr>
              <w:t xml:space="preserve">  </w:t>
            </w:r>
            <w:r w:rsidR="000E7A80" w:rsidRPr="00C616A0">
              <w:rPr>
                <w:rFonts w:eastAsia="Cambria" w:cs="Cambria"/>
                <w:sz w:val="21"/>
                <w:szCs w:val="21"/>
              </w:rPr>
              <w:t>One of the major constraints is to secure national funding to the sustainability of these public policies and programs.</w:t>
            </w:r>
            <w:r w:rsidR="000E7A80" w:rsidRPr="00C616A0">
              <w:rPr>
                <w:rFonts w:eastAsia="Cambria" w:cs="Cambria"/>
                <w:color w:val="0070C0"/>
                <w:sz w:val="21"/>
                <w:szCs w:val="21"/>
              </w:rPr>
              <w:t xml:space="preserve"> </w:t>
            </w:r>
          </w:p>
        </w:tc>
      </w:tr>
      <w:tr w:rsidR="000E7A80" w14:paraId="43631372" w14:textId="77777777" w:rsidTr="00BA2833">
        <w:tblPrEx>
          <w:tblCellMar>
            <w:top w:w="0" w:type="dxa"/>
            <w:bottom w:w="0" w:type="dxa"/>
            <w:right w:w="0" w:type="dxa"/>
          </w:tblCellMar>
        </w:tblPrEx>
        <w:trPr>
          <w:trHeight w:val="1387"/>
        </w:trPr>
        <w:tc>
          <w:tcPr>
            <w:tcW w:w="3534" w:type="dxa"/>
            <w:gridSpan w:val="2"/>
            <w:tcBorders>
              <w:top w:val="single" w:sz="4" w:space="0" w:color="auto"/>
              <w:left w:val="single" w:sz="4" w:space="0" w:color="auto"/>
              <w:bottom w:val="single" w:sz="4" w:space="0" w:color="auto"/>
              <w:right w:val="single" w:sz="4" w:space="0" w:color="auto"/>
            </w:tcBorders>
          </w:tcPr>
          <w:p w14:paraId="3CF0E3F2" w14:textId="77777777" w:rsidR="000E7A80" w:rsidRDefault="000E7A80" w:rsidP="00C625B0">
            <w:pPr>
              <w:spacing w:after="0" w:line="238" w:lineRule="auto"/>
              <w:ind w:left="720" w:hanging="720"/>
              <w:jc w:val="left"/>
            </w:pPr>
            <w:r>
              <w:rPr>
                <w:rFonts w:ascii="Cambria" w:eastAsia="Cambria" w:hAnsi="Cambria" w:cs="Cambria"/>
                <w:b/>
                <w:sz w:val="21"/>
              </w:rPr>
              <w:t>(vii)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What mechanisms have been developed to monitor the use of these policy recommendations? </w:t>
            </w:r>
          </w:p>
          <w:p w14:paraId="00657F54" w14:textId="77777777" w:rsidR="000E7A80" w:rsidRDefault="000E7A80" w:rsidP="005274CE">
            <w:pPr>
              <w:spacing w:after="95"/>
            </w:pPr>
            <w:r>
              <w:rPr>
                <w:rFonts w:ascii="Cambria" w:eastAsia="Cambria" w:hAnsi="Cambria" w:cs="Cambria"/>
                <w:b/>
                <w:sz w:val="21"/>
              </w:rPr>
              <w:t xml:space="preserve">             </w:t>
            </w:r>
            <w:r>
              <w:rPr>
                <w:rFonts w:ascii="Cambria" w:eastAsia="Cambria" w:hAnsi="Cambria" w:cs="Cambria"/>
                <w:i/>
                <w:sz w:val="21"/>
              </w:rPr>
              <w:t xml:space="preserve">(if any) </w:t>
            </w:r>
          </w:p>
          <w:p w14:paraId="50D266C6" w14:textId="77777777" w:rsidR="000E7A80" w:rsidRDefault="000E7A80" w:rsidP="005274CE">
            <w:pPr>
              <w:spacing w:after="0"/>
              <w:ind w:left="720"/>
            </w:pPr>
            <w:r>
              <w:rPr>
                <w:rFonts w:ascii="Cambria" w:eastAsia="Cambria" w:hAnsi="Cambria" w:cs="Cambria"/>
                <w:b/>
                <w:sz w:val="21"/>
              </w:rPr>
              <w:t xml:space="preserve"> </w:t>
            </w:r>
          </w:p>
          <w:p w14:paraId="32BD88AF" w14:textId="77777777" w:rsidR="000E7A80" w:rsidRDefault="000E7A80" w:rsidP="005274CE">
            <w:pPr>
              <w:spacing w:after="0"/>
              <w:ind w:left="720"/>
            </w:pPr>
            <w:r>
              <w:rPr>
                <w:rFonts w:ascii="Cambria" w:eastAsia="Cambria" w:hAnsi="Cambria" w:cs="Cambria"/>
                <w:b/>
                <w:sz w:val="21"/>
              </w:rPr>
              <w:t xml:space="preserve"> </w:t>
            </w:r>
          </w:p>
        </w:tc>
        <w:tc>
          <w:tcPr>
            <w:tcW w:w="6097" w:type="dxa"/>
            <w:tcBorders>
              <w:top w:val="single" w:sz="4" w:space="0" w:color="auto"/>
              <w:left w:val="single" w:sz="4" w:space="0" w:color="auto"/>
              <w:bottom w:val="single" w:sz="4" w:space="0" w:color="auto"/>
              <w:right w:val="single" w:sz="4" w:space="0" w:color="auto"/>
            </w:tcBorders>
          </w:tcPr>
          <w:p w14:paraId="2C315FC4" w14:textId="77777777" w:rsidR="000E7A80" w:rsidRPr="00C616A0" w:rsidRDefault="000E7A80" w:rsidP="005274CE">
            <w:pPr>
              <w:spacing w:after="0"/>
              <w:rPr>
                <w:sz w:val="21"/>
                <w:szCs w:val="21"/>
              </w:rPr>
            </w:pPr>
            <w:r w:rsidRPr="00C616A0">
              <w:rPr>
                <w:rFonts w:eastAsia="Cambria" w:cs="Cambria"/>
                <w:sz w:val="21"/>
                <w:szCs w:val="21"/>
              </w:rPr>
              <w:t xml:space="preserve"> </w:t>
            </w:r>
          </w:p>
          <w:p w14:paraId="7D33B2E6" w14:textId="75BF4643" w:rsidR="000E7A80" w:rsidRPr="00C616A0" w:rsidRDefault="00DC7B8A" w:rsidP="00DC7B8A">
            <w:pPr>
              <w:spacing w:after="0"/>
              <w:rPr>
                <w:sz w:val="21"/>
                <w:szCs w:val="21"/>
              </w:rPr>
            </w:pPr>
            <w:r w:rsidRPr="00C616A0">
              <w:rPr>
                <w:rFonts w:eastAsia="Cambria" w:cs="Cambria"/>
                <w:sz w:val="21"/>
                <w:szCs w:val="21"/>
              </w:rPr>
              <w:t xml:space="preserve">   </w:t>
            </w:r>
            <w:r w:rsidR="000E7A80" w:rsidRPr="00C616A0">
              <w:rPr>
                <w:rFonts w:eastAsia="Cambria" w:cs="Cambria"/>
                <w:sz w:val="21"/>
                <w:szCs w:val="21"/>
              </w:rPr>
              <w:t xml:space="preserve">Government strategic planning and periodic reports of results.  </w:t>
            </w:r>
          </w:p>
        </w:tc>
      </w:tr>
      <w:tr w:rsidR="000E7A80" w14:paraId="3C7CC27A" w14:textId="77777777" w:rsidTr="00C616A0">
        <w:tblPrEx>
          <w:tblCellMar>
            <w:top w:w="0" w:type="dxa"/>
            <w:bottom w:w="0" w:type="dxa"/>
            <w:right w:w="0" w:type="dxa"/>
          </w:tblCellMar>
        </w:tblPrEx>
        <w:trPr>
          <w:trHeight w:val="1904"/>
        </w:trPr>
        <w:tc>
          <w:tcPr>
            <w:tcW w:w="3534" w:type="dxa"/>
            <w:gridSpan w:val="2"/>
            <w:tcBorders>
              <w:top w:val="single" w:sz="4" w:space="0" w:color="auto"/>
              <w:left w:val="single" w:sz="4" w:space="0" w:color="auto"/>
              <w:bottom w:val="single" w:sz="4" w:space="0" w:color="auto"/>
              <w:right w:val="single" w:sz="4" w:space="0" w:color="auto"/>
            </w:tcBorders>
          </w:tcPr>
          <w:p w14:paraId="4AEDD9D9" w14:textId="77777777" w:rsidR="000E7A80" w:rsidRDefault="000E7A80" w:rsidP="00C625B0">
            <w:pPr>
              <w:spacing w:after="0" w:line="238" w:lineRule="auto"/>
              <w:ind w:left="720" w:hanging="720"/>
              <w:jc w:val="left"/>
            </w:pPr>
            <w:r>
              <w:rPr>
                <w:rFonts w:ascii="Cambria" w:eastAsia="Cambria" w:hAnsi="Cambria" w:cs="Cambria"/>
                <w:b/>
                <w:sz w:val="21"/>
              </w:rPr>
              <w:lastRenderedPageBreak/>
              <w:t>(viii)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Based on the experience presented, what good practices would you recommend for successful use or implementation of these CFS policy recommendations? </w:t>
            </w:r>
          </w:p>
          <w:p w14:paraId="21CB4714" w14:textId="77777777" w:rsidR="000E7A80" w:rsidRDefault="000E7A80" w:rsidP="005274CE">
            <w:pPr>
              <w:spacing w:after="0"/>
            </w:pPr>
            <w:r>
              <w:rPr>
                <w:rFonts w:ascii="Cambria" w:eastAsia="Cambria" w:hAnsi="Cambria" w:cs="Cambria"/>
                <w:b/>
                <w:sz w:val="21"/>
              </w:rPr>
              <w:t xml:space="preserve"> </w:t>
            </w:r>
          </w:p>
        </w:tc>
        <w:tc>
          <w:tcPr>
            <w:tcW w:w="6097" w:type="dxa"/>
            <w:tcBorders>
              <w:top w:val="single" w:sz="4" w:space="0" w:color="auto"/>
              <w:left w:val="single" w:sz="4" w:space="0" w:color="auto"/>
              <w:bottom w:val="single" w:sz="4" w:space="0" w:color="auto"/>
              <w:right w:val="single" w:sz="4" w:space="0" w:color="auto"/>
            </w:tcBorders>
          </w:tcPr>
          <w:p w14:paraId="0E729DAA" w14:textId="77777777" w:rsidR="000E7A80" w:rsidRPr="00C616A0" w:rsidRDefault="000E7A80" w:rsidP="005274CE">
            <w:pPr>
              <w:spacing w:after="0"/>
              <w:ind w:left="360"/>
              <w:rPr>
                <w:sz w:val="21"/>
                <w:szCs w:val="21"/>
              </w:rPr>
            </w:pPr>
            <w:r w:rsidRPr="00C616A0">
              <w:rPr>
                <w:rFonts w:eastAsia="Cambria" w:cs="Cambria"/>
                <w:sz w:val="21"/>
                <w:szCs w:val="21"/>
              </w:rPr>
              <w:t xml:space="preserve"> </w:t>
            </w:r>
          </w:p>
          <w:p w14:paraId="5E173C9A" w14:textId="77777777" w:rsidR="000E7A80" w:rsidRPr="00C616A0" w:rsidRDefault="000E7A80" w:rsidP="005274CE">
            <w:pPr>
              <w:spacing w:after="0"/>
              <w:ind w:left="360" w:right="44"/>
              <w:rPr>
                <w:sz w:val="21"/>
                <w:szCs w:val="21"/>
              </w:rPr>
            </w:pPr>
            <w:r w:rsidRPr="00C616A0">
              <w:rPr>
                <w:rFonts w:eastAsia="Cambria" w:cs="Cambria"/>
                <w:sz w:val="21"/>
                <w:szCs w:val="21"/>
              </w:rPr>
              <w:t xml:space="preserve">The public policies and programs presented could be recommended as good practices to address structural causes of food price volatility and to put in place social protection systems for food security and nutrition, </w:t>
            </w:r>
          </w:p>
        </w:tc>
      </w:tr>
      <w:tr w:rsidR="000E7A80" w14:paraId="01013C0D" w14:textId="77777777" w:rsidTr="00B34C66">
        <w:tblPrEx>
          <w:tblCellMar>
            <w:top w:w="0" w:type="dxa"/>
            <w:bottom w:w="0" w:type="dxa"/>
            <w:right w:w="0" w:type="dxa"/>
          </w:tblCellMar>
        </w:tblPrEx>
        <w:trPr>
          <w:trHeight w:val="913"/>
        </w:trPr>
        <w:tc>
          <w:tcPr>
            <w:tcW w:w="3534" w:type="dxa"/>
            <w:gridSpan w:val="2"/>
            <w:tcBorders>
              <w:top w:val="single" w:sz="4" w:space="0" w:color="auto"/>
              <w:left w:val="single" w:sz="4" w:space="0" w:color="auto"/>
              <w:bottom w:val="single" w:sz="4" w:space="0" w:color="auto"/>
              <w:right w:val="single" w:sz="4" w:space="0" w:color="auto"/>
            </w:tcBorders>
          </w:tcPr>
          <w:p w14:paraId="193D96B1" w14:textId="77777777" w:rsidR="000E7A80" w:rsidRDefault="000E7A80" w:rsidP="00C625B0">
            <w:pPr>
              <w:spacing w:after="0"/>
              <w:ind w:left="720" w:hanging="720"/>
              <w:jc w:val="left"/>
            </w:pPr>
            <w:r>
              <w:rPr>
                <w:rFonts w:ascii="Cambria" w:eastAsia="Cambria" w:hAnsi="Cambria" w:cs="Cambria"/>
                <w:b/>
                <w:sz w:val="21"/>
              </w:rPr>
              <w:t>(ix)</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Are there any concrete plans to further use these CFS policy recommendations? </w:t>
            </w:r>
          </w:p>
        </w:tc>
        <w:tc>
          <w:tcPr>
            <w:tcW w:w="6097" w:type="dxa"/>
            <w:tcBorders>
              <w:top w:val="single" w:sz="4" w:space="0" w:color="auto"/>
              <w:left w:val="single" w:sz="4" w:space="0" w:color="auto"/>
              <w:bottom w:val="single" w:sz="4" w:space="0" w:color="auto"/>
              <w:right w:val="single" w:sz="4" w:space="0" w:color="auto"/>
            </w:tcBorders>
          </w:tcPr>
          <w:p w14:paraId="6ACACC01" w14:textId="77777777" w:rsidR="000E7A80" w:rsidRPr="00C616A0" w:rsidRDefault="000E7A80" w:rsidP="005274CE">
            <w:pPr>
              <w:spacing w:after="0"/>
              <w:ind w:left="360"/>
              <w:rPr>
                <w:sz w:val="21"/>
                <w:szCs w:val="21"/>
              </w:rPr>
            </w:pPr>
            <w:r w:rsidRPr="00C616A0">
              <w:rPr>
                <w:rFonts w:eastAsia="Cambria" w:cs="Cambria"/>
                <w:sz w:val="21"/>
                <w:szCs w:val="21"/>
              </w:rPr>
              <w:t xml:space="preserve">They are already being used via public policies and programs that were presented.  </w:t>
            </w:r>
          </w:p>
        </w:tc>
      </w:tr>
      <w:tr w:rsidR="000E7A80" w14:paraId="67D4091F" w14:textId="77777777" w:rsidTr="00B34C66">
        <w:tblPrEx>
          <w:tblCellMar>
            <w:top w:w="0" w:type="dxa"/>
            <w:bottom w:w="0" w:type="dxa"/>
            <w:right w:w="0" w:type="dxa"/>
          </w:tblCellMar>
        </w:tblPrEx>
        <w:trPr>
          <w:trHeight w:val="1795"/>
        </w:trPr>
        <w:tc>
          <w:tcPr>
            <w:tcW w:w="3534" w:type="dxa"/>
            <w:gridSpan w:val="2"/>
            <w:tcBorders>
              <w:top w:val="single" w:sz="4" w:space="0" w:color="auto"/>
              <w:left w:val="single" w:sz="4" w:space="0" w:color="auto"/>
              <w:bottom w:val="single" w:sz="4" w:space="0" w:color="auto"/>
              <w:right w:val="single" w:sz="4" w:space="0" w:color="auto"/>
            </w:tcBorders>
          </w:tcPr>
          <w:p w14:paraId="2769719A" w14:textId="77777777" w:rsidR="000E7A80" w:rsidRDefault="000E7A80" w:rsidP="00C625B0">
            <w:pPr>
              <w:spacing w:after="0" w:line="242" w:lineRule="auto"/>
              <w:ind w:left="720" w:hanging="720"/>
              <w:jc w:val="left"/>
            </w:pPr>
            <w:r>
              <w:rPr>
                <w:rFonts w:ascii="Cambria" w:eastAsia="Cambria" w:hAnsi="Cambria" w:cs="Cambria"/>
                <w:b/>
                <w:sz w:val="21"/>
              </w:rPr>
              <w:t>(x)</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How could these policy </w:t>
            </w:r>
          </w:p>
          <w:p w14:paraId="1337E13D" w14:textId="77777777" w:rsidR="000E7A80" w:rsidRDefault="000E7A80" w:rsidP="00C625B0">
            <w:pPr>
              <w:spacing w:after="0"/>
              <w:ind w:left="720"/>
              <w:jc w:val="left"/>
            </w:pPr>
            <w:r>
              <w:rPr>
                <w:rFonts w:ascii="Cambria" w:eastAsia="Cambria" w:hAnsi="Cambria" w:cs="Cambria"/>
                <w:b/>
                <w:sz w:val="21"/>
              </w:rPr>
              <w:t xml:space="preserve">recommendations be (further) used in the future for improving the food security and nutrition, advancing the progressive realization of the </w:t>
            </w:r>
          </w:p>
        </w:tc>
        <w:tc>
          <w:tcPr>
            <w:tcW w:w="6097" w:type="dxa"/>
            <w:tcBorders>
              <w:top w:val="single" w:sz="4" w:space="0" w:color="auto"/>
              <w:left w:val="single" w:sz="4" w:space="0" w:color="auto"/>
              <w:bottom w:val="single" w:sz="4" w:space="0" w:color="auto"/>
              <w:right w:val="single" w:sz="4" w:space="0" w:color="auto"/>
            </w:tcBorders>
          </w:tcPr>
          <w:p w14:paraId="61C89A4B" w14:textId="77777777" w:rsidR="000E7A80" w:rsidRPr="00C616A0" w:rsidRDefault="000E7A80" w:rsidP="005274CE">
            <w:pPr>
              <w:spacing w:after="0"/>
              <w:ind w:left="360" w:right="44"/>
              <w:rPr>
                <w:sz w:val="21"/>
                <w:szCs w:val="21"/>
              </w:rPr>
            </w:pPr>
            <w:r w:rsidRPr="00C616A0">
              <w:rPr>
                <w:rFonts w:eastAsia="Cambria" w:cs="Cambria"/>
                <w:sz w:val="21"/>
                <w:szCs w:val="21"/>
              </w:rPr>
              <w:t xml:space="preserve">Being all implemented through public policies by the governments, projects in partnership with international organizations or private initiatives/investments.   </w:t>
            </w:r>
          </w:p>
        </w:tc>
      </w:tr>
      <w:tr w:rsidR="000E7A80" w:rsidRPr="00CD16FA" w14:paraId="06202C99" w14:textId="77777777" w:rsidTr="00C625B0">
        <w:tblPrEx>
          <w:tblCellMar>
            <w:top w:w="0" w:type="dxa"/>
            <w:bottom w:w="0" w:type="dxa"/>
            <w:right w:w="0" w:type="dxa"/>
          </w:tblCellMar>
        </w:tblPrEx>
        <w:trPr>
          <w:trHeight w:val="624"/>
        </w:trPr>
        <w:tc>
          <w:tcPr>
            <w:tcW w:w="3534" w:type="dxa"/>
            <w:gridSpan w:val="2"/>
            <w:tcBorders>
              <w:top w:val="single" w:sz="4" w:space="0" w:color="auto"/>
              <w:left w:val="single" w:sz="4" w:space="0" w:color="auto"/>
              <w:bottom w:val="single" w:sz="4" w:space="0" w:color="auto"/>
              <w:right w:val="single" w:sz="4" w:space="0" w:color="auto"/>
            </w:tcBorders>
          </w:tcPr>
          <w:p w14:paraId="3381D73E" w14:textId="77777777" w:rsidR="000E7A80" w:rsidRDefault="000E7A80" w:rsidP="00C625B0">
            <w:pPr>
              <w:spacing w:after="0"/>
              <w:ind w:left="720" w:hanging="720"/>
              <w:jc w:val="left"/>
            </w:pPr>
            <w:r>
              <w:rPr>
                <w:rFonts w:ascii="Cambria" w:eastAsia="Cambria" w:hAnsi="Cambria" w:cs="Cambria"/>
                <w:b/>
                <w:sz w:val="21"/>
              </w:rPr>
              <w:t>(xi)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Link(s) to additional information </w:t>
            </w:r>
          </w:p>
        </w:tc>
        <w:tc>
          <w:tcPr>
            <w:tcW w:w="6097" w:type="dxa"/>
            <w:tcBorders>
              <w:top w:val="single" w:sz="4" w:space="0" w:color="auto"/>
              <w:left w:val="single" w:sz="4" w:space="0" w:color="auto"/>
              <w:bottom w:val="single" w:sz="4" w:space="0" w:color="auto"/>
              <w:right w:val="single" w:sz="4" w:space="0" w:color="auto"/>
            </w:tcBorders>
          </w:tcPr>
          <w:p w14:paraId="172B3C25" w14:textId="77777777" w:rsidR="000E7A80" w:rsidRPr="00C616A0" w:rsidRDefault="000E7A80" w:rsidP="008559AA">
            <w:pPr>
              <w:spacing w:after="0"/>
              <w:ind w:left="567"/>
              <w:rPr>
                <w:sz w:val="21"/>
                <w:szCs w:val="21"/>
                <w:lang w:val="fr-FR"/>
              </w:rPr>
            </w:pPr>
            <w:r w:rsidRPr="00C616A0">
              <w:rPr>
                <w:rFonts w:eastAsia="Cambria" w:cs="Cambria"/>
                <w:sz w:val="21"/>
                <w:szCs w:val="21"/>
                <w:lang w:val="fr-FR"/>
              </w:rPr>
              <w:t>Information on “</w:t>
            </w:r>
            <w:proofErr w:type="spellStart"/>
            <w:r w:rsidRPr="00C616A0">
              <w:rPr>
                <w:rFonts w:eastAsia="Cambria" w:cs="Cambria"/>
                <w:sz w:val="21"/>
                <w:szCs w:val="21"/>
                <w:lang w:val="fr-FR"/>
              </w:rPr>
              <w:t>Quilombolas</w:t>
            </w:r>
            <w:proofErr w:type="spellEnd"/>
            <w:r w:rsidRPr="00C616A0">
              <w:rPr>
                <w:rFonts w:eastAsia="Cambria" w:cs="Cambria"/>
                <w:sz w:val="21"/>
                <w:szCs w:val="21"/>
                <w:lang w:val="fr-FR"/>
              </w:rPr>
              <w:t xml:space="preserve">”: </w:t>
            </w:r>
          </w:p>
          <w:p w14:paraId="70AF0A04" w14:textId="77777777" w:rsidR="000E7A80" w:rsidRPr="00C616A0" w:rsidRDefault="00077C41" w:rsidP="008559AA">
            <w:pPr>
              <w:spacing w:after="0"/>
              <w:ind w:left="567"/>
              <w:rPr>
                <w:sz w:val="21"/>
                <w:szCs w:val="21"/>
                <w:lang w:val="fr-FR"/>
              </w:rPr>
            </w:pPr>
            <w:hyperlink r:id="rId114">
              <w:r w:rsidR="000E7A80" w:rsidRPr="00C616A0">
                <w:rPr>
                  <w:rFonts w:eastAsia="Cambria" w:cs="Cambria"/>
                  <w:color w:val="31849B"/>
                  <w:sz w:val="21"/>
                  <w:szCs w:val="21"/>
                  <w:u w:val="single" w:color="31849B"/>
                  <w:lang w:val="fr-FR"/>
                </w:rPr>
                <w:t>https://en.wikipedia.org/wiki/Quilombola</w:t>
              </w:r>
            </w:hyperlink>
            <w:hyperlink r:id="rId115">
              <w:r w:rsidR="000E7A80" w:rsidRPr="00C616A0">
                <w:rPr>
                  <w:rFonts w:eastAsia="Cambria" w:cs="Cambria"/>
                  <w:sz w:val="21"/>
                  <w:szCs w:val="21"/>
                  <w:lang w:val="fr-FR"/>
                </w:rPr>
                <w:t xml:space="preserve"> </w:t>
              </w:r>
            </w:hyperlink>
          </w:p>
        </w:tc>
      </w:tr>
      <w:tr w:rsidR="000E7A80" w:rsidRPr="00C616A0" w14:paraId="26430780" w14:textId="77777777" w:rsidTr="00C625B0">
        <w:tblPrEx>
          <w:tblCellMar>
            <w:top w:w="0" w:type="dxa"/>
            <w:bottom w:w="0" w:type="dxa"/>
            <w:right w:w="0" w:type="dxa"/>
          </w:tblCellMar>
        </w:tblPrEx>
        <w:trPr>
          <w:gridAfter w:val="1"/>
          <w:wAfter w:w="6097" w:type="dxa"/>
          <w:trHeight w:val="626"/>
        </w:trPr>
        <w:tc>
          <w:tcPr>
            <w:tcW w:w="3534" w:type="dxa"/>
            <w:gridSpan w:val="2"/>
            <w:tcBorders>
              <w:top w:val="single" w:sz="4" w:space="0" w:color="auto"/>
              <w:left w:val="single" w:sz="4" w:space="0" w:color="auto"/>
              <w:bottom w:val="single" w:sz="4" w:space="0" w:color="auto"/>
              <w:right w:val="single" w:sz="4" w:space="0" w:color="auto"/>
            </w:tcBorders>
          </w:tcPr>
          <w:p w14:paraId="1B5BA7DA" w14:textId="77777777" w:rsidR="000E7A80" w:rsidRDefault="000E7A80" w:rsidP="00C625B0">
            <w:pPr>
              <w:spacing w:after="0"/>
              <w:ind w:left="360"/>
              <w:jc w:val="left"/>
            </w:pPr>
            <w:r>
              <w:rPr>
                <w:rFonts w:ascii="Cambria" w:eastAsia="Cambria" w:hAnsi="Cambria" w:cs="Cambria"/>
                <w:b/>
                <w:i/>
                <w:sz w:val="21"/>
              </w:rPr>
              <w:t xml:space="preserve">Question xii) below to be filled only if none of these two sets of policy recommendation has been used or applied. </w:t>
            </w:r>
          </w:p>
        </w:tc>
      </w:tr>
      <w:tr w:rsidR="000E7A80" w14:paraId="413B027E" w14:textId="77777777" w:rsidTr="00C625B0">
        <w:tblPrEx>
          <w:tblCellMar>
            <w:top w:w="0" w:type="dxa"/>
            <w:bottom w:w="0" w:type="dxa"/>
            <w:right w:w="0" w:type="dxa"/>
          </w:tblCellMar>
        </w:tblPrEx>
        <w:trPr>
          <w:trHeight w:val="1241"/>
        </w:trPr>
        <w:tc>
          <w:tcPr>
            <w:tcW w:w="3534" w:type="dxa"/>
            <w:gridSpan w:val="2"/>
            <w:tcBorders>
              <w:top w:val="single" w:sz="4" w:space="0" w:color="auto"/>
              <w:left w:val="single" w:sz="4" w:space="0" w:color="auto"/>
              <w:bottom w:val="single" w:sz="4" w:space="0" w:color="auto"/>
              <w:right w:val="single" w:sz="4" w:space="0" w:color="auto"/>
            </w:tcBorders>
          </w:tcPr>
          <w:p w14:paraId="748380E7" w14:textId="77777777" w:rsidR="000E7A80" w:rsidRDefault="000E7A80" w:rsidP="00C625B0">
            <w:pPr>
              <w:spacing w:after="1" w:line="237" w:lineRule="auto"/>
              <w:ind w:right="45"/>
              <w:jc w:val="left"/>
            </w:pPr>
            <w:r>
              <w:rPr>
                <w:rFonts w:ascii="Cambria" w:eastAsia="Cambria" w:hAnsi="Cambria" w:cs="Cambria"/>
                <w:b/>
                <w:sz w:val="21"/>
              </w:rPr>
              <w:t xml:space="preserve">xii)    What are the reasons for not using these policy recommendations in your context so far?  </w:t>
            </w:r>
          </w:p>
          <w:p w14:paraId="73F52217" w14:textId="77777777" w:rsidR="000E7A80" w:rsidRDefault="000E7A80" w:rsidP="00C625B0">
            <w:pPr>
              <w:spacing w:after="0"/>
              <w:jc w:val="left"/>
            </w:pPr>
            <w:r>
              <w:rPr>
                <w:rFonts w:ascii="Cambria" w:eastAsia="Cambria" w:hAnsi="Cambria" w:cs="Cambria"/>
                <w:b/>
                <w:sz w:val="21"/>
              </w:rPr>
              <w:t xml:space="preserve"> </w:t>
            </w:r>
          </w:p>
        </w:tc>
        <w:tc>
          <w:tcPr>
            <w:tcW w:w="6097" w:type="dxa"/>
            <w:tcBorders>
              <w:top w:val="single" w:sz="4" w:space="0" w:color="auto"/>
              <w:left w:val="single" w:sz="4" w:space="0" w:color="auto"/>
              <w:bottom w:val="single" w:sz="4" w:space="0" w:color="auto"/>
              <w:right w:val="single" w:sz="4" w:space="0" w:color="auto"/>
            </w:tcBorders>
          </w:tcPr>
          <w:p w14:paraId="1E29B615" w14:textId="77777777" w:rsidR="000E7A80" w:rsidRPr="00C616A0" w:rsidRDefault="000E7A80" w:rsidP="005274CE">
            <w:pPr>
              <w:spacing w:after="0"/>
              <w:ind w:left="360"/>
              <w:rPr>
                <w:sz w:val="21"/>
                <w:szCs w:val="21"/>
              </w:rPr>
            </w:pPr>
            <w:r w:rsidRPr="00C616A0">
              <w:rPr>
                <w:rFonts w:eastAsia="Cambria" w:cs="Cambria"/>
                <w:sz w:val="21"/>
                <w:szCs w:val="21"/>
              </w:rPr>
              <w:t xml:space="preserve"> </w:t>
            </w:r>
          </w:p>
        </w:tc>
      </w:tr>
    </w:tbl>
    <w:p w14:paraId="463CD80F" w14:textId="68AD1A44" w:rsidR="000E7A80" w:rsidRDefault="000E7A80">
      <w:pPr>
        <w:spacing w:after="0"/>
        <w:jc w:val="left"/>
        <w:rPr>
          <w:rFonts w:cs="Open Sans"/>
        </w:rPr>
      </w:pPr>
    </w:p>
    <w:p w14:paraId="53D59E1C" w14:textId="5BC62203" w:rsidR="00C10792" w:rsidRDefault="00C10792">
      <w:pPr>
        <w:spacing w:after="0"/>
        <w:jc w:val="left"/>
        <w:rPr>
          <w:rFonts w:cs="Open Sans"/>
        </w:rPr>
      </w:pPr>
    </w:p>
    <w:p w14:paraId="5B13A235" w14:textId="77777777" w:rsidR="00C10792" w:rsidRDefault="00C10792">
      <w:pPr>
        <w:spacing w:after="0"/>
        <w:jc w:val="left"/>
        <w:rPr>
          <w:rFonts w:cs="Open Sans"/>
        </w:rPr>
      </w:pPr>
    </w:p>
    <w:p w14:paraId="5A581966" w14:textId="3817A9D3" w:rsidR="000955BC" w:rsidRPr="00015DFE" w:rsidRDefault="00077C41" w:rsidP="005274CE">
      <w:pPr>
        <w:pStyle w:val="Heading2"/>
      </w:pPr>
      <w:hyperlink r:id="rId116" w:history="1">
        <w:bookmarkStart w:id="27" w:name="_Toc134537368"/>
        <w:proofErr w:type="spellStart"/>
        <w:r w:rsidR="00F407E5" w:rsidRPr="00F407E5">
          <w:rPr>
            <w:rStyle w:val="Hyperlink"/>
          </w:rPr>
          <w:t>Sachin</w:t>
        </w:r>
        <w:proofErr w:type="spellEnd"/>
        <w:r w:rsidR="00F407E5" w:rsidRPr="00F407E5">
          <w:rPr>
            <w:rStyle w:val="Hyperlink"/>
          </w:rPr>
          <w:t xml:space="preserve"> </w:t>
        </w:r>
        <w:proofErr w:type="spellStart"/>
        <w:r w:rsidR="00F407E5" w:rsidRPr="00F407E5">
          <w:rPr>
            <w:rStyle w:val="Hyperlink"/>
          </w:rPr>
          <w:t>Chaturvedi</w:t>
        </w:r>
        <w:proofErr w:type="spellEnd"/>
        <w:r w:rsidR="00F407E5" w:rsidRPr="00F407E5">
          <w:rPr>
            <w:rStyle w:val="Hyperlink"/>
          </w:rPr>
          <w:t>, RIS, India</w:t>
        </w:r>
        <w:bookmarkEnd w:id="27"/>
      </w:hyperlink>
    </w:p>
    <w:p w14:paraId="0221B0FB" w14:textId="77777777" w:rsidR="00F407E5" w:rsidRDefault="00F407E5" w:rsidP="00F407E5">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 </w:t>
      </w:r>
    </w:p>
    <w:p w14:paraId="618F4050" w14:textId="77777777" w:rsidR="00F407E5" w:rsidRDefault="00F407E5" w:rsidP="00F407E5">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Kindly consider RIS contribution on Soil Health Card scheme for Global Forum on Food Security and Nutrition (FSN forum) under use and application of CFS policy recommendations on social protection for food security and nutrition.</w:t>
      </w:r>
    </w:p>
    <w:p w14:paraId="4FA319AB" w14:textId="77777777" w:rsidR="00F407E5" w:rsidRDefault="00F407E5" w:rsidP="00F407E5">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 regards</w:t>
      </w:r>
    </w:p>
    <w:p w14:paraId="3F1C83CC" w14:textId="77777777" w:rsidR="00F407E5" w:rsidRDefault="00F407E5" w:rsidP="00F407E5">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43F8F84F" w14:textId="77777777" w:rsidR="00F407E5" w:rsidRDefault="00077C41" w:rsidP="00647333">
      <w:pPr>
        <w:numPr>
          <w:ilvl w:val="0"/>
          <w:numId w:val="10"/>
        </w:numPr>
        <w:shd w:val="clear" w:color="auto" w:fill="FFFFFF"/>
        <w:spacing w:before="100" w:beforeAutospacing="1" w:after="100" w:afterAutospacing="1"/>
        <w:jc w:val="left"/>
        <w:rPr>
          <w:rFonts w:ascii="Open Sans" w:hAnsi="Open Sans" w:cs="Open Sans"/>
          <w:color w:val="003B43"/>
          <w:sz w:val="20"/>
          <w:szCs w:val="20"/>
        </w:rPr>
      </w:pPr>
      <w:hyperlink r:id="rId117" w:tooltip="RIS Submission on Soil Health Cards Scheme for CFS Best Practice on 03.05.2023 (1)_0.docx" w:history="1">
        <w:r w:rsidR="00F407E5">
          <w:rPr>
            <w:rStyle w:val="Hyperlink"/>
            <w:rFonts w:ascii="Open Sans" w:eastAsiaTheme="majorEastAsia" w:hAnsi="Open Sans" w:cs="Open Sans"/>
            <w:color w:val="0D6CAC"/>
            <w:sz w:val="20"/>
            <w:szCs w:val="20"/>
          </w:rPr>
          <w:t>Soil Health Card Scheme in India</w:t>
        </w:r>
      </w:hyperlink>
    </w:p>
    <w:p w14:paraId="5A09A7EC" w14:textId="77777777" w:rsidR="00C10792" w:rsidRDefault="00C10792">
      <w:pPr>
        <w:spacing w:after="0"/>
        <w:jc w:val="left"/>
        <w:rPr>
          <w:rFonts w:ascii="Open Sans" w:hAnsi="Open Sans" w:cs="Open Sans"/>
          <w:b/>
          <w:bCs/>
          <w:color w:val="003B43"/>
          <w:sz w:val="20"/>
          <w:szCs w:val="20"/>
          <w:lang w:eastAsia="zh-CN"/>
        </w:rPr>
      </w:pPr>
      <w:r>
        <w:rPr>
          <w:rFonts w:ascii="Open Sans" w:hAnsi="Open Sans" w:cs="Open Sans"/>
          <w:b/>
          <w:bCs/>
          <w:color w:val="003B43"/>
          <w:sz w:val="20"/>
          <w:szCs w:val="20"/>
          <w:lang w:eastAsia="zh-CN"/>
        </w:rPr>
        <w:br w:type="page"/>
      </w:r>
    </w:p>
    <w:p w14:paraId="379A676D" w14:textId="39E9D127" w:rsidR="00F407E5" w:rsidRPr="00256521" w:rsidRDefault="00F407E5" w:rsidP="00F407E5">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lastRenderedPageBreak/>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F407E5" w:rsidRPr="00DD36AB" w14:paraId="3B7D57BE" w14:textId="77777777" w:rsidTr="005274CE">
        <w:trPr>
          <w:trHeight w:val="337"/>
        </w:trPr>
        <w:tc>
          <w:tcPr>
            <w:tcW w:w="1578" w:type="pct"/>
          </w:tcPr>
          <w:p w14:paraId="3CF49DA9" w14:textId="77777777" w:rsidR="00F407E5" w:rsidRPr="00DD36AB" w:rsidRDefault="00F407E5" w:rsidP="005274CE">
            <w:pPr>
              <w:spacing w:before="60" w:after="60"/>
              <w:ind w:left="113" w:right="113"/>
              <w:rPr>
                <w:rFonts w:eastAsia="Calibri" w:cstheme="majorBidi"/>
                <w:b/>
                <w:bCs/>
                <w:sz w:val="21"/>
                <w:szCs w:val="21"/>
                <w:lang w:val="en-GB"/>
              </w:rPr>
            </w:pPr>
            <w:r w:rsidRPr="00DD36AB">
              <w:rPr>
                <w:rFonts w:eastAsia="Calibri" w:cstheme="majorBidi"/>
                <w:b/>
                <w:bCs/>
                <w:sz w:val="21"/>
                <w:szCs w:val="21"/>
                <w:lang w:val="en-GB"/>
              </w:rPr>
              <w:t xml:space="preserve">Title of the experience </w:t>
            </w:r>
          </w:p>
        </w:tc>
        <w:tc>
          <w:tcPr>
            <w:tcW w:w="3422" w:type="pct"/>
          </w:tcPr>
          <w:p w14:paraId="0F5142D3" w14:textId="77777777" w:rsidR="00F407E5" w:rsidRPr="00DD36AB" w:rsidRDefault="00F407E5" w:rsidP="005274CE">
            <w:pPr>
              <w:spacing w:before="60" w:after="60"/>
              <w:ind w:left="113" w:right="113"/>
              <w:rPr>
                <w:rFonts w:eastAsia="Calibri" w:cstheme="majorBidi"/>
                <w:color w:val="0000FF"/>
                <w:sz w:val="21"/>
                <w:szCs w:val="21"/>
                <w:lang w:val="en-GB"/>
              </w:rPr>
            </w:pPr>
            <w:r w:rsidRPr="00DD36AB">
              <w:rPr>
                <w:rFonts w:eastAsia="Calibri" w:cstheme="majorBidi"/>
                <w:sz w:val="21"/>
                <w:szCs w:val="21"/>
                <w:lang w:val="en-GB"/>
              </w:rPr>
              <w:t xml:space="preserve">Soil Health Card Scheme </w:t>
            </w:r>
          </w:p>
        </w:tc>
      </w:tr>
      <w:tr w:rsidR="00F407E5" w:rsidRPr="00DD36AB" w14:paraId="2D810FAD" w14:textId="77777777" w:rsidTr="005274CE">
        <w:trPr>
          <w:trHeight w:val="337"/>
        </w:trPr>
        <w:tc>
          <w:tcPr>
            <w:tcW w:w="1578" w:type="pct"/>
          </w:tcPr>
          <w:p w14:paraId="529BEB9D" w14:textId="77777777" w:rsidR="00F407E5" w:rsidRPr="00DD36AB" w:rsidRDefault="00F407E5" w:rsidP="005274CE">
            <w:pPr>
              <w:spacing w:before="60" w:after="60"/>
              <w:ind w:left="113" w:right="113"/>
              <w:rPr>
                <w:rFonts w:eastAsia="Calibri" w:cstheme="majorBidi"/>
                <w:b/>
                <w:bCs/>
                <w:sz w:val="21"/>
                <w:szCs w:val="21"/>
                <w:lang w:val="en-GB"/>
              </w:rPr>
            </w:pPr>
            <w:r w:rsidRPr="00DD36AB">
              <w:rPr>
                <w:rFonts w:eastAsia="Calibri" w:cstheme="majorBidi"/>
                <w:b/>
                <w:bCs/>
                <w:sz w:val="21"/>
                <w:szCs w:val="21"/>
                <w:lang w:val="en-GB"/>
              </w:rPr>
              <w:t>Geographical coverage</w:t>
            </w:r>
          </w:p>
        </w:tc>
        <w:tc>
          <w:tcPr>
            <w:tcW w:w="3422" w:type="pct"/>
          </w:tcPr>
          <w:p w14:paraId="42AACCD6" w14:textId="77777777" w:rsidR="00F407E5" w:rsidRPr="00DD36AB" w:rsidRDefault="00F407E5" w:rsidP="005274CE">
            <w:pPr>
              <w:spacing w:before="60" w:after="60"/>
              <w:ind w:left="113" w:right="113"/>
              <w:rPr>
                <w:rFonts w:eastAsia="Calibri" w:cstheme="majorBidi"/>
                <w:b/>
                <w:bCs/>
                <w:color w:val="0000FF"/>
                <w:sz w:val="21"/>
                <w:szCs w:val="21"/>
                <w:lang w:val="en-GB"/>
              </w:rPr>
            </w:pPr>
            <w:r w:rsidRPr="00DD36AB">
              <w:rPr>
                <w:rFonts w:eastAsia="MS Mincho" w:cstheme="majorBidi"/>
                <w:sz w:val="21"/>
                <w:szCs w:val="21"/>
                <w:lang w:val="en-GB" w:eastAsia="ja-JP" w:bidi="th-TH"/>
              </w:rPr>
              <w:t xml:space="preserve">National </w:t>
            </w:r>
          </w:p>
        </w:tc>
      </w:tr>
      <w:tr w:rsidR="00F407E5" w:rsidRPr="00DD36AB" w14:paraId="279F9F69" w14:textId="77777777" w:rsidTr="005274CE">
        <w:trPr>
          <w:trHeight w:val="369"/>
        </w:trPr>
        <w:tc>
          <w:tcPr>
            <w:tcW w:w="1578" w:type="pct"/>
          </w:tcPr>
          <w:p w14:paraId="4B4322D5" w14:textId="77777777" w:rsidR="00F407E5" w:rsidRPr="00DD36AB" w:rsidRDefault="00F407E5" w:rsidP="005274CE">
            <w:pPr>
              <w:spacing w:before="60" w:after="60"/>
              <w:ind w:left="113" w:right="113"/>
              <w:rPr>
                <w:rFonts w:eastAsia="Calibri" w:cstheme="majorBidi"/>
                <w:b/>
                <w:bCs/>
                <w:sz w:val="21"/>
                <w:szCs w:val="21"/>
                <w:lang w:val="en-GB"/>
              </w:rPr>
            </w:pPr>
            <w:r w:rsidRPr="00DD36AB">
              <w:rPr>
                <w:rFonts w:eastAsia="Calibri" w:cstheme="majorBidi"/>
                <w:b/>
                <w:bCs/>
                <w:sz w:val="21"/>
                <w:szCs w:val="21"/>
                <w:lang w:val="en-GB"/>
              </w:rPr>
              <w:t>Country(</w:t>
            </w:r>
            <w:proofErr w:type="spellStart"/>
            <w:r w:rsidRPr="00DD36AB">
              <w:rPr>
                <w:rFonts w:eastAsia="Calibri" w:cstheme="majorBidi"/>
                <w:b/>
                <w:bCs/>
                <w:sz w:val="21"/>
                <w:szCs w:val="21"/>
                <w:lang w:val="en-GB"/>
              </w:rPr>
              <w:t>ies</w:t>
            </w:r>
            <w:proofErr w:type="spellEnd"/>
            <w:r w:rsidRPr="00DD36AB">
              <w:rPr>
                <w:rFonts w:eastAsia="Calibri" w:cstheme="majorBidi"/>
                <w:b/>
                <w:bCs/>
                <w:sz w:val="21"/>
                <w:szCs w:val="21"/>
                <w:lang w:val="en-GB"/>
              </w:rPr>
              <w:t>) / Region(s) covered by the experience</w:t>
            </w:r>
          </w:p>
        </w:tc>
        <w:tc>
          <w:tcPr>
            <w:tcW w:w="3422" w:type="pct"/>
          </w:tcPr>
          <w:p w14:paraId="699C2E0D" w14:textId="77777777" w:rsidR="00F407E5" w:rsidRPr="00DD36AB" w:rsidRDefault="00F407E5" w:rsidP="005274CE">
            <w:pPr>
              <w:shd w:val="clear" w:color="auto" w:fill="FFFFFF"/>
              <w:spacing w:before="60" w:after="60"/>
              <w:ind w:left="113" w:right="113"/>
              <w:contextualSpacing/>
              <w:rPr>
                <w:rFonts w:eastAsia="MS Mincho" w:cstheme="majorBidi"/>
                <w:b/>
                <w:bCs/>
                <w:color w:val="0070C0"/>
                <w:sz w:val="21"/>
                <w:szCs w:val="21"/>
                <w:lang w:val="en-GB" w:eastAsia="ja-JP" w:bidi="th-TH"/>
              </w:rPr>
            </w:pPr>
            <w:r w:rsidRPr="00DD36AB">
              <w:rPr>
                <w:rFonts w:eastAsia="MS Mincho" w:cstheme="majorBidi"/>
                <w:bCs/>
                <w:sz w:val="21"/>
                <w:szCs w:val="21"/>
                <w:lang w:val="en-GB" w:eastAsia="ja-JP" w:bidi="th-TH"/>
              </w:rPr>
              <w:t xml:space="preserve"> India</w:t>
            </w:r>
          </w:p>
        </w:tc>
      </w:tr>
      <w:tr w:rsidR="00F407E5" w:rsidRPr="00DD36AB" w14:paraId="38F9BB53" w14:textId="77777777" w:rsidTr="005274CE">
        <w:trPr>
          <w:trHeight w:val="746"/>
        </w:trPr>
        <w:tc>
          <w:tcPr>
            <w:tcW w:w="1578" w:type="pct"/>
            <w:tcBorders>
              <w:top w:val="single" w:sz="4" w:space="0" w:color="auto"/>
              <w:left w:val="single" w:sz="4" w:space="0" w:color="auto"/>
              <w:bottom w:val="single" w:sz="4" w:space="0" w:color="auto"/>
              <w:right w:val="single" w:sz="4" w:space="0" w:color="auto"/>
            </w:tcBorders>
          </w:tcPr>
          <w:p w14:paraId="31B34E32" w14:textId="77777777" w:rsidR="00F407E5" w:rsidRPr="00DD36AB" w:rsidRDefault="00F407E5" w:rsidP="005274CE">
            <w:pPr>
              <w:spacing w:before="60" w:after="60"/>
              <w:ind w:left="113" w:right="113"/>
              <w:rPr>
                <w:rFonts w:eastAsia="Calibri" w:cstheme="majorBidi"/>
                <w:b/>
                <w:bCs/>
                <w:sz w:val="21"/>
                <w:szCs w:val="21"/>
                <w:lang w:val="en-GB"/>
              </w:rPr>
            </w:pPr>
            <w:r w:rsidRPr="00DD36AB">
              <w:rPr>
                <w:rFonts w:eastAsia="Calibri" w:cstheme="majorBid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46CB9FD7" w14:textId="77777777" w:rsidR="00F407E5" w:rsidRPr="00DD36AB" w:rsidRDefault="00F407E5" w:rsidP="005274CE">
            <w:pPr>
              <w:spacing w:before="60" w:after="60"/>
              <w:ind w:left="113" w:right="113"/>
              <w:contextualSpacing/>
              <w:rPr>
                <w:rFonts w:eastAsia="MS Mincho" w:cstheme="majorBidi"/>
                <w:bCs/>
                <w:sz w:val="21"/>
                <w:szCs w:val="21"/>
                <w:lang w:val="en-GB" w:eastAsia="ja-JP" w:bidi="th-TH"/>
              </w:rPr>
            </w:pPr>
            <w:r w:rsidRPr="00DD36AB">
              <w:rPr>
                <w:rFonts w:eastAsia="MS Mincho" w:cstheme="majorBidi"/>
                <w:bCs/>
                <w:sz w:val="21"/>
                <w:szCs w:val="21"/>
                <w:lang w:val="en-GB" w:eastAsia="ja-JP" w:bidi="th-TH"/>
              </w:rPr>
              <w:t>Name: Director General</w:t>
            </w:r>
          </w:p>
          <w:p w14:paraId="0CBFE67B" w14:textId="77777777" w:rsidR="00F407E5" w:rsidRPr="00DD36AB" w:rsidRDefault="00F407E5" w:rsidP="005274CE">
            <w:pPr>
              <w:spacing w:before="60" w:after="60"/>
              <w:ind w:left="113" w:right="113"/>
              <w:contextualSpacing/>
              <w:rPr>
                <w:rFonts w:eastAsia="MS Mincho" w:cstheme="majorBidi"/>
                <w:bCs/>
                <w:color w:val="0070C0"/>
                <w:sz w:val="21"/>
                <w:szCs w:val="21"/>
                <w:lang w:val="en-GB" w:eastAsia="ja-JP" w:bidi="th-TH"/>
              </w:rPr>
            </w:pPr>
            <w:r w:rsidRPr="00DD36AB">
              <w:rPr>
                <w:rFonts w:eastAsia="MS Mincho" w:cstheme="majorBidi"/>
                <w:bCs/>
                <w:sz w:val="21"/>
                <w:szCs w:val="21"/>
                <w:lang w:val="en-GB" w:eastAsia="ja-JP" w:bidi="th-TH"/>
              </w:rPr>
              <w:t xml:space="preserve">Email address: </w:t>
            </w:r>
            <w:hyperlink r:id="rId118" w:history="1">
              <w:r w:rsidRPr="00DD36AB">
                <w:rPr>
                  <w:rStyle w:val="Hyperlink"/>
                  <w:rFonts w:eastAsia="MS Mincho" w:cstheme="majorBidi"/>
                  <w:sz w:val="21"/>
                  <w:szCs w:val="21"/>
                  <w:lang w:val="en-GB" w:eastAsia="ja-JP" w:bidi="th-TH"/>
                </w:rPr>
                <w:t>dgoffice@ris.org.in</w:t>
              </w:r>
            </w:hyperlink>
          </w:p>
        </w:tc>
      </w:tr>
      <w:tr w:rsidR="00F407E5" w:rsidRPr="00DD36AB" w14:paraId="71159366" w14:textId="77777777" w:rsidTr="005274CE">
        <w:trPr>
          <w:trHeight w:val="369"/>
        </w:trPr>
        <w:tc>
          <w:tcPr>
            <w:tcW w:w="1578" w:type="pct"/>
          </w:tcPr>
          <w:p w14:paraId="5F94334C" w14:textId="77777777" w:rsidR="00F407E5" w:rsidRPr="00DD36AB" w:rsidRDefault="00F407E5" w:rsidP="005274CE">
            <w:pPr>
              <w:spacing w:before="60" w:after="60"/>
              <w:ind w:left="113" w:right="113"/>
              <w:rPr>
                <w:rFonts w:eastAsia="Calibri" w:cstheme="majorBidi"/>
                <w:b/>
                <w:bCs/>
                <w:sz w:val="21"/>
                <w:szCs w:val="21"/>
                <w:lang w:val="en-GB"/>
              </w:rPr>
            </w:pPr>
            <w:r w:rsidRPr="00DD36AB">
              <w:rPr>
                <w:rFonts w:eastAsia="Calibri" w:cstheme="majorBidi"/>
                <w:b/>
                <w:bCs/>
                <w:sz w:val="21"/>
                <w:szCs w:val="21"/>
                <w:lang w:val="en-GB"/>
              </w:rPr>
              <w:t xml:space="preserve">Affiliation </w:t>
            </w:r>
          </w:p>
        </w:tc>
        <w:tc>
          <w:tcPr>
            <w:tcW w:w="3422" w:type="pct"/>
          </w:tcPr>
          <w:p w14:paraId="5380C3C6"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834367225"/>
              </w:sdtPr>
              <w:sdtEndPr/>
              <w:sdtContent>
                <w:sdt>
                  <w:sdtPr>
                    <w:rPr>
                      <w:rFonts w:eastAsia="MS Mincho" w:cstheme="majorBidi"/>
                      <w:bCs/>
                      <w:sz w:val="21"/>
                      <w:szCs w:val="21"/>
                      <w:lang w:val="en-GB" w:eastAsia="ja-JP" w:bidi="th-TH"/>
                    </w:rPr>
                    <w:id w:val="-447701380"/>
                  </w:sdtPr>
                  <w:sdtEndPr/>
                  <w:sdtContent>
                    <w:r w:rsidR="00F407E5" w:rsidRPr="00DD36AB">
                      <w:rPr>
                        <w:rFonts w:ascii="Segoe UI Symbol" w:eastAsia="MS Mincho" w:hAnsi="Segoe UI Symbol" w:cs="Segoe UI Symbol"/>
                        <w:bCs/>
                        <w:sz w:val="21"/>
                        <w:szCs w:val="21"/>
                        <w:lang w:val="en-GB" w:eastAsia="ja-JP" w:bidi="th-TH"/>
                      </w:rPr>
                      <w:t>☐</w:t>
                    </w:r>
                  </w:sdtContent>
                </w:sdt>
              </w:sdtContent>
            </w:sdt>
            <w:r w:rsidR="00F407E5" w:rsidRPr="00DD36AB">
              <w:rPr>
                <w:rFonts w:eastAsia="MS Mincho" w:cstheme="majorBidi"/>
                <w:bCs/>
                <w:sz w:val="21"/>
                <w:szCs w:val="21"/>
                <w:lang w:val="en-GB" w:eastAsia="ja-JP" w:bidi="th-TH"/>
              </w:rPr>
              <w:t xml:space="preserve">  Government</w:t>
            </w:r>
          </w:p>
          <w:p w14:paraId="0DE3629E"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387097782"/>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UN organization</w:t>
            </w:r>
          </w:p>
          <w:p w14:paraId="674AF926"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441184982"/>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Civil Society / NGO</w:t>
            </w:r>
          </w:p>
          <w:p w14:paraId="42451806"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905558504"/>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Private Sector</w:t>
            </w:r>
          </w:p>
          <w:p w14:paraId="6FB76343"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031717105"/>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Academia</w:t>
            </w:r>
          </w:p>
          <w:p w14:paraId="6967ED4F"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788699154"/>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Donor</w:t>
            </w:r>
          </w:p>
          <w:p w14:paraId="5307E629"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844694746"/>
              </w:sdtPr>
              <w:sdtEndPr/>
              <w:sdtContent>
                <w:r w:rsidR="00F407E5" w:rsidRPr="00DD36AB">
                  <w:rPr>
                    <w:rFonts w:ascii="Segoe UI Symbol" w:eastAsia="MS Gothic"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Other (specify) …………………………………………………………</w:t>
            </w:r>
          </w:p>
        </w:tc>
      </w:tr>
      <w:tr w:rsidR="00F407E5" w:rsidRPr="00DD36AB" w14:paraId="560A9D30" w14:textId="77777777" w:rsidTr="005274CE">
        <w:trPr>
          <w:trHeight w:val="868"/>
        </w:trPr>
        <w:tc>
          <w:tcPr>
            <w:tcW w:w="1578" w:type="pct"/>
            <w:tcBorders>
              <w:bottom w:val="single" w:sz="4" w:space="0" w:color="auto"/>
            </w:tcBorders>
          </w:tcPr>
          <w:p w14:paraId="63C4AE75" w14:textId="77777777" w:rsidR="00F407E5" w:rsidRPr="00DD36AB" w:rsidRDefault="00F407E5" w:rsidP="00647333">
            <w:pPr>
              <w:numPr>
                <w:ilvl w:val="0"/>
                <w:numId w:val="139"/>
              </w:numPr>
              <w:shd w:val="clear" w:color="auto" w:fill="FFFFFF"/>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Which sets of policy recommendations has been relevant to the experience?</w:t>
            </w:r>
          </w:p>
        </w:tc>
        <w:tc>
          <w:tcPr>
            <w:tcW w:w="3422" w:type="pct"/>
          </w:tcPr>
          <w:p w14:paraId="0B65A8D5" w14:textId="77777777" w:rsidR="00F407E5" w:rsidRPr="00DD36AB" w:rsidRDefault="00F407E5" w:rsidP="005274CE">
            <w:pPr>
              <w:spacing w:before="60" w:after="60"/>
              <w:ind w:left="113" w:right="113"/>
              <w:rPr>
                <w:rFonts w:eastAsia="Calibri" w:cstheme="majorBidi"/>
                <w:sz w:val="21"/>
                <w:szCs w:val="21"/>
                <w:lang w:val="en-GB"/>
              </w:rPr>
            </w:pPr>
            <w:r w:rsidRPr="00DD36AB">
              <w:rPr>
                <w:rFonts w:eastAsia="Calibri" w:cstheme="majorBidi"/>
                <w:bCs/>
                <w:sz w:val="21"/>
                <w:szCs w:val="21"/>
                <w:lang w:val="en-GB"/>
              </w:rPr>
              <w:t>Set 2:</w:t>
            </w:r>
            <w:r w:rsidRPr="00DD36AB">
              <w:rPr>
                <w:rFonts w:eastAsia="Calibri" w:cstheme="majorBidi"/>
                <w:b/>
                <w:sz w:val="21"/>
                <w:szCs w:val="21"/>
                <w:lang w:val="en-GB"/>
              </w:rPr>
              <w:t xml:space="preserve"> </w:t>
            </w:r>
            <w:hyperlink r:id="rId119" w:history="1">
              <w:r w:rsidRPr="00DD36AB">
                <w:rPr>
                  <w:rStyle w:val="Hyperlink"/>
                  <w:rFonts w:eastAsia="Calibri" w:cstheme="majorBidi"/>
                  <w:color w:val="000000" w:themeColor="text1"/>
                  <w:sz w:val="21"/>
                  <w:szCs w:val="21"/>
                  <w:lang w:val="en-GB"/>
                </w:rPr>
                <w:t>Social Protection for Food Security &amp; Nutrition</w:t>
              </w:r>
              <w:r w:rsidRPr="00DD36AB">
                <w:rPr>
                  <w:rStyle w:val="Hyperlink"/>
                  <w:rFonts w:eastAsia="Calibri" w:cstheme="majorBidi"/>
                  <w:sz w:val="21"/>
                  <w:szCs w:val="21"/>
                  <w:lang w:val="en-GB"/>
                </w:rPr>
                <w:t xml:space="preserve"> </w:t>
              </w:r>
            </w:hyperlink>
            <w:r w:rsidRPr="00DD36AB">
              <w:rPr>
                <w:rFonts w:eastAsia="Calibri" w:cstheme="majorBidi"/>
                <w:sz w:val="21"/>
                <w:szCs w:val="21"/>
                <w:lang w:val="en-GB"/>
              </w:rPr>
              <w:t xml:space="preserve"> </w:t>
            </w:r>
          </w:p>
        </w:tc>
      </w:tr>
      <w:tr w:rsidR="00F407E5" w:rsidRPr="00DD36AB" w14:paraId="60166AC4" w14:textId="77777777" w:rsidTr="005274CE">
        <w:trPr>
          <w:trHeight w:val="868"/>
        </w:trPr>
        <w:tc>
          <w:tcPr>
            <w:tcW w:w="1578" w:type="pct"/>
            <w:tcBorders>
              <w:bottom w:val="single" w:sz="4" w:space="0" w:color="auto"/>
            </w:tcBorders>
          </w:tcPr>
          <w:p w14:paraId="703D21E9" w14:textId="77777777" w:rsidR="00F407E5" w:rsidRPr="00DD36AB" w:rsidRDefault="00F407E5" w:rsidP="00647333">
            <w:pPr>
              <w:numPr>
                <w:ilvl w:val="0"/>
                <w:numId w:val="139"/>
              </w:numPr>
              <w:shd w:val="clear" w:color="auto" w:fill="FFFFFF"/>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 xml:space="preserve">Which specific policy recommendation(s) of the Price Volatility and Social Protection has been used and found particularly relevant to the experience? </w:t>
            </w:r>
          </w:p>
        </w:tc>
        <w:tc>
          <w:tcPr>
            <w:tcW w:w="3422" w:type="pct"/>
          </w:tcPr>
          <w:p w14:paraId="744AE1ED" w14:textId="77777777" w:rsidR="00F407E5" w:rsidRPr="00DD36AB" w:rsidRDefault="00F407E5" w:rsidP="005274CE">
            <w:pPr>
              <w:shd w:val="clear" w:color="auto" w:fill="FFFFFF"/>
              <w:spacing w:before="60" w:after="60"/>
              <w:ind w:left="113" w:right="113"/>
              <w:rPr>
                <w:rFonts w:eastAsia="MS Mincho" w:cstheme="majorBidi"/>
                <w:b/>
                <w:sz w:val="21"/>
                <w:szCs w:val="21"/>
                <w:u w:val="single"/>
                <w:lang w:val="en-GB" w:eastAsia="ja-JP" w:bidi="th-TH"/>
              </w:rPr>
            </w:pPr>
            <w:r w:rsidRPr="00DD36AB">
              <w:rPr>
                <w:rFonts w:eastAsia="Calibri" w:cstheme="majorBidi"/>
                <w:b/>
                <w:sz w:val="21"/>
                <w:szCs w:val="21"/>
                <w:lang w:val="en-GB"/>
              </w:rPr>
              <w:t xml:space="preserve">Set 2: </w:t>
            </w:r>
            <w:r w:rsidRPr="00DD36AB">
              <w:rPr>
                <w:rFonts w:eastAsia="MS Mincho" w:cstheme="majorBidi"/>
                <w:b/>
                <w:sz w:val="21"/>
                <w:szCs w:val="21"/>
                <w:u w:val="single"/>
                <w:lang w:val="en-GB" w:eastAsia="ja-JP" w:bidi="th-TH"/>
              </w:rPr>
              <w:t>Social Protection for Food Security &amp; Nutrition</w:t>
            </w:r>
          </w:p>
          <w:p w14:paraId="77CA2BB8" w14:textId="77777777" w:rsidR="00F407E5" w:rsidRPr="00DD36AB" w:rsidRDefault="00F407E5" w:rsidP="00647333">
            <w:pPr>
              <w:pStyle w:val="ListParagraph"/>
              <w:numPr>
                <w:ilvl w:val="0"/>
                <w:numId w:val="60"/>
              </w:numPr>
              <w:shd w:val="clear" w:color="auto" w:fill="FFFFFF"/>
              <w:spacing w:before="60" w:after="60"/>
              <w:ind w:right="113"/>
              <w:rPr>
                <w:rFonts w:asciiTheme="majorHAnsi" w:hAnsiTheme="majorHAnsi" w:cstheme="majorBidi"/>
                <w:sz w:val="21"/>
                <w:szCs w:val="21"/>
                <w:lang w:val="en-GB"/>
              </w:rPr>
            </w:pPr>
            <w:r w:rsidRPr="00DD36AB">
              <w:rPr>
                <w:rFonts w:asciiTheme="majorHAnsi" w:hAnsiTheme="majorHAnsi" w:cstheme="majorBidi"/>
                <w:sz w:val="21"/>
                <w:szCs w:val="21"/>
                <w:lang w:val="en-GB"/>
              </w:rPr>
              <w:t xml:space="preserve">Social Protection: B.2 </w:t>
            </w:r>
          </w:p>
          <w:p w14:paraId="21FC1DF8" w14:textId="77777777" w:rsidR="00F407E5" w:rsidRPr="00DD36AB" w:rsidRDefault="00F407E5" w:rsidP="00647333">
            <w:pPr>
              <w:pStyle w:val="ListParagraph"/>
              <w:numPr>
                <w:ilvl w:val="0"/>
                <w:numId w:val="60"/>
              </w:numPr>
              <w:shd w:val="clear" w:color="auto" w:fill="FFFFFF"/>
              <w:spacing w:before="60" w:after="60"/>
              <w:ind w:right="113"/>
              <w:rPr>
                <w:rFonts w:asciiTheme="majorHAnsi" w:hAnsiTheme="majorHAnsi" w:cstheme="majorBidi"/>
                <w:b/>
                <w:bCs/>
                <w:sz w:val="21"/>
                <w:szCs w:val="21"/>
                <w:lang w:val="en-GB"/>
              </w:rPr>
            </w:pPr>
            <w:r w:rsidRPr="00DD36AB">
              <w:rPr>
                <w:rFonts w:asciiTheme="majorHAnsi" w:hAnsiTheme="majorHAnsi" w:cstheme="majorBidi"/>
                <w:sz w:val="21"/>
                <w:szCs w:val="21"/>
                <w:lang w:val="en-GB"/>
              </w:rPr>
              <w:t>Social Protection: B.4</w:t>
            </w:r>
          </w:p>
        </w:tc>
      </w:tr>
      <w:tr w:rsidR="00F407E5" w:rsidRPr="00DD36AB" w14:paraId="6506C4ED" w14:textId="77777777" w:rsidTr="005274CE">
        <w:trPr>
          <w:trHeight w:val="1547"/>
        </w:trPr>
        <w:tc>
          <w:tcPr>
            <w:tcW w:w="1578" w:type="pct"/>
            <w:tcBorders>
              <w:top w:val="single" w:sz="4" w:space="0" w:color="auto"/>
              <w:bottom w:val="single" w:sz="4" w:space="0" w:color="auto"/>
            </w:tcBorders>
          </w:tcPr>
          <w:p w14:paraId="570AB978" w14:textId="77777777" w:rsidR="00F407E5" w:rsidRPr="00DD36AB" w:rsidRDefault="00F407E5" w:rsidP="00647333">
            <w:pPr>
              <w:numPr>
                <w:ilvl w:val="0"/>
                <w:numId w:val="139"/>
              </w:numPr>
              <w:shd w:val="clear" w:color="auto" w:fill="FFFFFF"/>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 xml:space="preserve">How have these policy recommendations been used in your context? </w:t>
            </w:r>
          </w:p>
          <w:p w14:paraId="517A0962" w14:textId="77777777" w:rsidR="00F407E5" w:rsidRPr="00DD36AB" w:rsidRDefault="00F407E5" w:rsidP="005274CE">
            <w:pPr>
              <w:shd w:val="clear" w:color="auto" w:fill="FFFFFF"/>
              <w:spacing w:before="60" w:after="60"/>
              <w:ind w:left="113" w:right="113"/>
              <w:contextualSpacing/>
              <w:rPr>
                <w:rFonts w:eastAsia="Calibri" w:cstheme="majorBidi"/>
                <w:b/>
                <w:bCs/>
                <w:sz w:val="21"/>
                <w:szCs w:val="21"/>
                <w:lang w:val="en-GB"/>
              </w:rPr>
            </w:pPr>
            <w:r w:rsidRPr="00DD36AB">
              <w:rPr>
                <w:rFonts w:eastAsia="Calibri" w:cstheme="majorBidi"/>
                <w:b/>
                <w:bCs/>
                <w:sz w:val="21"/>
                <w:szCs w:val="21"/>
                <w:lang w:val="en-GB"/>
              </w:rPr>
              <w:t>Brief description of the experience</w:t>
            </w:r>
          </w:p>
          <w:p w14:paraId="51C6D7CE" w14:textId="77777777" w:rsidR="00F407E5" w:rsidRPr="00DD36AB" w:rsidRDefault="00F407E5" w:rsidP="005274CE">
            <w:pPr>
              <w:shd w:val="clear" w:color="auto" w:fill="FFFFFF"/>
              <w:spacing w:before="60" w:after="60"/>
              <w:ind w:left="113" w:right="113"/>
              <w:contextualSpacing/>
              <w:rPr>
                <w:rFonts w:eastAsia="Calibri" w:cstheme="majorBidi"/>
                <w:b/>
                <w:bCs/>
                <w:sz w:val="21"/>
                <w:szCs w:val="21"/>
                <w:lang w:val="en-GB"/>
              </w:rPr>
            </w:pPr>
          </w:p>
        </w:tc>
        <w:tc>
          <w:tcPr>
            <w:tcW w:w="3422" w:type="pct"/>
          </w:tcPr>
          <w:p w14:paraId="5451E68E" w14:textId="77777777" w:rsidR="00F407E5" w:rsidRPr="00DD36AB" w:rsidRDefault="00F407E5" w:rsidP="00647333">
            <w:pPr>
              <w:pStyle w:val="ListParagraph"/>
              <w:numPr>
                <w:ilvl w:val="0"/>
                <w:numId w:val="61"/>
              </w:numPr>
              <w:shd w:val="clear" w:color="auto" w:fill="FFFFFF"/>
              <w:spacing w:before="60" w:after="60"/>
              <w:ind w:right="113"/>
              <w:rPr>
                <w:rFonts w:asciiTheme="majorHAnsi" w:eastAsia="MS Mincho" w:hAnsiTheme="majorHAnsi" w:cstheme="majorBidi"/>
                <w:color w:val="0000FF"/>
                <w:sz w:val="21"/>
                <w:szCs w:val="21"/>
                <w:lang w:val="en-GB" w:eastAsia="ja-JP" w:bidi="th-TH"/>
              </w:rPr>
            </w:pPr>
            <w:r w:rsidRPr="00DD36AB">
              <w:rPr>
                <w:rFonts w:asciiTheme="majorHAnsi" w:eastAsia="MS Mincho" w:hAnsiTheme="majorHAnsi" w:cstheme="majorBidi"/>
                <w:sz w:val="21"/>
                <w:szCs w:val="21"/>
                <w:lang w:val="en-GB" w:eastAsia="ja-JP" w:bidi="th-TH"/>
              </w:rPr>
              <w:t xml:space="preserve">Soil Health Card scheme under National Mission on Sustainable Agriculture (NMSA) was launched by the Ministry of Agriculture and Farmers Welfare, Government of India. The scheme is aimed to provide nutrient status of soil to improve soil health for optimum agricultural productivity and to promote judicious use of fertilizers. The Scheme led to scaling up of the coverage especially, of small farm holders. It can be exchanged as a best practice to promote South-South Cooperation. </w:t>
            </w:r>
          </w:p>
        </w:tc>
      </w:tr>
      <w:tr w:rsidR="00F407E5" w:rsidRPr="00DD36AB" w14:paraId="2A416E03" w14:textId="77777777" w:rsidTr="005274CE">
        <w:trPr>
          <w:trHeight w:val="422"/>
        </w:trPr>
        <w:tc>
          <w:tcPr>
            <w:tcW w:w="1578" w:type="pct"/>
            <w:tcBorders>
              <w:top w:val="single" w:sz="4" w:space="0" w:color="auto"/>
              <w:left w:val="single" w:sz="4" w:space="0" w:color="auto"/>
              <w:bottom w:val="single" w:sz="4" w:space="0" w:color="auto"/>
              <w:right w:val="single" w:sz="4" w:space="0" w:color="auto"/>
            </w:tcBorders>
          </w:tcPr>
          <w:p w14:paraId="4FBDB527" w14:textId="77777777" w:rsidR="00F407E5" w:rsidRPr="00DD36AB" w:rsidRDefault="00F407E5" w:rsidP="005274CE">
            <w:pPr>
              <w:shd w:val="clear" w:color="auto" w:fill="FFFFFF"/>
              <w:spacing w:before="60" w:after="60"/>
              <w:ind w:left="113" w:right="113"/>
              <w:jc w:val="right"/>
              <w:rPr>
                <w:rFonts w:eastAsia="Calibri" w:cstheme="majorBidi"/>
                <w:b/>
                <w:bCs/>
                <w:sz w:val="21"/>
                <w:szCs w:val="21"/>
                <w:lang w:val="en-GB"/>
              </w:rPr>
            </w:pPr>
            <w:r w:rsidRPr="00DD36AB">
              <w:rPr>
                <w:rFonts w:eastAsia="Calibri" w:cstheme="majorBidi"/>
                <w:b/>
                <w:bCs/>
                <w:sz w:val="21"/>
                <w:szCs w:val="21"/>
                <w:lang w:val="en-GB"/>
              </w:rPr>
              <w:t>Who has been involved in the experience?</w:t>
            </w:r>
          </w:p>
          <w:p w14:paraId="3BDB7914" w14:textId="77777777" w:rsidR="00F407E5" w:rsidRPr="00DD36AB" w:rsidRDefault="00F407E5" w:rsidP="005274CE">
            <w:pPr>
              <w:shd w:val="clear" w:color="auto" w:fill="FFFFFF"/>
              <w:spacing w:before="60" w:after="60"/>
              <w:ind w:left="113" w:right="113"/>
              <w:jc w:val="right"/>
              <w:rPr>
                <w:rFonts w:eastAsia="Calibri" w:cstheme="majorBidi"/>
                <w:b/>
                <w:bCs/>
                <w:sz w:val="21"/>
                <w:szCs w:val="21"/>
                <w:lang w:val="en-GB"/>
              </w:rPr>
            </w:pPr>
          </w:p>
        </w:tc>
        <w:tc>
          <w:tcPr>
            <w:tcW w:w="3422" w:type="pct"/>
            <w:tcBorders>
              <w:left w:val="single" w:sz="4" w:space="0" w:color="auto"/>
            </w:tcBorders>
          </w:tcPr>
          <w:p w14:paraId="6DC0BAEC"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938369858"/>
              </w:sdtPr>
              <w:sdtEndPr/>
              <w:sdtContent>
                <w:sdt>
                  <w:sdtPr>
                    <w:rPr>
                      <w:rFonts w:eastAsia="MS Mincho" w:cstheme="majorBidi"/>
                      <w:bCs/>
                      <w:sz w:val="21"/>
                      <w:szCs w:val="21"/>
                      <w:lang w:val="en-GB" w:eastAsia="ja-JP" w:bidi="th-TH"/>
                    </w:rPr>
                    <w:id w:val="128063557"/>
                  </w:sdtPr>
                  <w:sdtEndPr/>
                  <w:sdtContent>
                    <w:r w:rsidR="00F407E5" w:rsidRPr="00DD36AB">
                      <w:rPr>
                        <w:rFonts w:ascii="Segoe UI Symbol" w:eastAsia="MS Mincho" w:hAnsi="Segoe UI Symbol" w:cs="Segoe UI Symbol"/>
                        <w:bCs/>
                        <w:sz w:val="21"/>
                        <w:szCs w:val="21"/>
                        <w:lang w:val="en-GB" w:eastAsia="ja-JP" w:bidi="th-TH"/>
                      </w:rPr>
                      <w:t>☐</w:t>
                    </w:r>
                  </w:sdtContent>
                </w:sdt>
              </w:sdtContent>
            </w:sdt>
            <w:r w:rsidR="00F407E5" w:rsidRPr="00DD36AB">
              <w:rPr>
                <w:rFonts w:eastAsia="MS Mincho" w:cstheme="majorBidi"/>
                <w:bCs/>
                <w:sz w:val="21"/>
                <w:szCs w:val="21"/>
                <w:lang w:val="en-GB" w:eastAsia="ja-JP" w:bidi="th-TH"/>
              </w:rPr>
              <w:t xml:space="preserve">  Government</w:t>
            </w:r>
          </w:p>
          <w:p w14:paraId="15CFD497"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978178922"/>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UN organization</w:t>
            </w:r>
          </w:p>
          <w:p w14:paraId="611B6B36"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542482810"/>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Civil Society / NGO</w:t>
            </w:r>
          </w:p>
          <w:p w14:paraId="73ECE5F5"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897040487"/>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Private Sector</w:t>
            </w:r>
          </w:p>
          <w:p w14:paraId="623EE50F"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724757403"/>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Academia</w:t>
            </w:r>
          </w:p>
          <w:p w14:paraId="21E6506F" w14:textId="77777777" w:rsidR="00F407E5" w:rsidRPr="00DD36AB" w:rsidRDefault="00077C41" w:rsidP="005274CE">
            <w:pPr>
              <w:shd w:val="clear" w:color="auto" w:fill="FFFFFF"/>
              <w:spacing w:before="60" w:after="60"/>
              <w:ind w:left="113" w:right="113"/>
              <w:rPr>
                <w:rFonts w:eastAsia="MS Mincho" w:cstheme="majorBidi"/>
                <w:bCs/>
                <w:sz w:val="21"/>
                <w:szCs w:val="21"/>
                <w:lang w:val="en-GB" w:eastAsia="ja-JP" w:bidi="th-TH"/>
              </w:rPr>
            </w:pPr>
            <w:sdt>
              <w:sdtPr>
                <w:rPr>
                  <w:rFonts w:eastAsia="MS Mincho" w:cstheme="majorBidi"/>
                  <w:bCs/>
                  <w:sz w:val="21"/>
                  <w:szCs w:val="21"/>
                  <w:lang w:val="en-GB" w:eastAsia="ja-JP" w:bidi="th-TH"/>
                </w:rPr>
                <w:id w:val="-1250114646"/>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Donor</w:t>
            </w:r>
          </w:p>
          <w:p w14:paraId="1BA87FF4" w14:textId="77777777" w:rsidR="00F407E5" w:rsidRPr="00DD36AB" w:rsidRDefault="00077C41" w:rsidP="005274CE">
            <w:pPr>
              <w:shd w:val="clear" w:color="auto" w:fill="FFFFFF"/>
              <w:spacing w:before="60" w:after="60"/>
              <w:ind w:left="113" w:right="113"/>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413546764"/>
              </w:sdtPr>
              <w:sdtEndPr/>
              <w:sdtContent>
                <w:r w:rsidR="00F407E5" w:rsidRPr="00DD36AB">
                  <w:rPr>
                    <w:rFonts w:ascii="Segoe UI Symbol" w:eastAsia="MS Mincho" w:hAnsi="Segoe UI Symbol" w:cs="Segoe UI Symbol"/>
                    <w:bCs/>
                    <w:sz w:val="21"/>
                    <w:szCs w:val="21"/>
                    <w:lang w:val="en-GB" w:eastAsia="ja-JP" w:bidi="th-TH"/>
                  </w:rPr>
                  <w:t>☐</w:t>
                </w:r>
              </w:sdtContent>
            </w:sdt>
            <w:r w:rsidR="00F407E5" w:rsidRPr="00DD36AB">
              <w:rPr>
                <w:rFonts w:eastAsia="MS Mincho" w:cstheme="majorBidi"/>
                <w:bCs/>
                <w:sz w:val="21"/>
                <w:szCs w:val="21"/>
                <w:lang w:val="en-GB" w:eastAsia="ja-JP" w:bidi="th-TH"/>
              </w:rPr>
              <w:t xml:space="preserve">  Other (specify) …………………………………………………………</w:t>
            </w:r>
          </w:p>
        </w:tc>
      </w:tr>
      <w:tr w:rsidR="00F407E5" w:rsidRPr="00DD36AB" w14:paraId="56C209CB" w14:textId="77777777" w:rsidTr="005274CE">
        <w:trPr>
          <w:trHeight w:val="422"/>
        </w:trPr>
        <w:tc>
          <w:tcPr>
            <w:tcW w:w="1578" w:type="pct"/>
            <w:tcBorders>
              <w:top w:val="single" w:sz="4" w:space="0" w:color="auto"/>
              <w:left w:val="single" w:sz="4" w:space="0" w:color="auto"/>
              <w:bottom w:val="nil"/>
              <w:right w:val="single" w:sz="4" w:space="0" w:color="auto"/>
            </w:tcBorders>
          </w:tcPr>
          <w:p w14:paraId="2B262FAD" w14:textId="77777777" w:rsidR="00F407E5" w:rsidRPr="00DD36AB" w:rsidRDefault="00F407E5" w:rsidP="005274CE">
            <w:pPr>
              <w:shd w:val="clear" w:color="auto" w:fill="FFFFFF"/>
              <w:spacing w:before="60" w:after="60"/>
              <w:ind w:left="113" w:right="113"/>
              <w:jc w:val="right"/>
              <w:rPr>
                <w:rFonts w:eastAsia="Calibri" w:cstheme="majorBidi"/>
                <w:b/>
                <w:bCs/>
                <w:sz w:val="21"/>
                <w:szCs w:val="21"/>
                <w:lang w:val="en-GB"/>
              </w:rPr>
            </w:pPr>
          </w:p>
          <w:p w14:paraId="72FFB75E" w14:textId="77777777" w:rsidR="00F407E5" w:rsidRPr="00DD36AB" w:rsidRDefault="00F407E5" w:rsidP="005274CE">
            <w:pPr>
              <w:shd w:val="clear" w:color="auto" w:fill="FFFFFF"/>
              <w:spacing w:before="60" w:after="60"/>
              <w:ind w:left="113" w:right="113"/>
              <w:jc w:val="right"/>
              <w:rPr>
                <w:rFonts w:eastAsia="Calibri" w:cstheme="majorBidi"/>
                <w:b/>
                <w:bCs/>
                <w:sz w:val="21"/>
                <w:szCs w:val="21"/>
                <w:lang w:val="en-GB"/>
              </w:rPr>
            </w:pPr>
          </w:p>
          <w:p w14:paraId="572A81D7" w14:textId="77777777" w:rsidR="00F407E5" w:rsidRPr="00DD36AB" w:rsidRDefault="00F407E5" w:rsidP="005274CE">
            <w:pPr>
              <w:shd w:val="clear" w:color="auto" w:fill="FFFFFF"/>
              <w:spacing w:before="60" w:after="60"/>
              <w:ind w:left="113" w:right="113"/>
              <w:jc w:val="right"/>
              <w:rPr>
                <w:rFonts w:eastAsia="Calibri" w:cstheme="majorBidi"/>
                <w:b/>
                <w:bCs/>
                <w:sz w:val="21"/>
                <w:szCs w:val="21"/>
                <w:lang w:val="en-GB"/>
              </w:rPr>
            </w:pPr>
            <w:r w:rsidRPr="00DD36AB">
              <w:rPr>
                <w:rFonts w:eastAsia="Calibri" w:cstheme="majorBid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14C3F624" w14:textId="77777777" w:rsidR="00F407E5" w:rsidRPr="00DD36AB" w:rsidRDefault="00F407E5" w:rsidP="005274CE">
            <w:pPr>
              <w:shd w:val="clear" w:color="auto" w:fill="FFFFFF"/>
              <w:spacing w:before="60" w:after="60"/>
              <w:ind w:right="113"/>
              <w:rPr>
                <w:rFonts w:cstheme="majorBidi"/>
                <w:sz w:val="21"/>
                <w:szCs w:val="21"/>
                <w:shd w:val="clear" w:color="auto" w:fill="FFFFFF"/>
              </w:rPr>
            </w:pPr>
            <w:r w:rsidRPr="00DD36AB">
              <w:rPr>
                <w:rFonts w:cstheme="majorBidi"/>
                <w:sz w:val="21"/>
                <w:szCs w:val="21"/>
                <w:shd w:val="clear" w:color="auto" w:fill="FFFFFF"/>
              </w:rPr>
              <w:t xml:space="preserve">Around 86 per cent of farmers (nearly 126 million) in India are either small or marginal farmers having a land holding less than two hectares. </w:t>
            </w:r>
          </w:p>
          <w:p w14:paraId="3CC67F2C" w14:textId="77777777" w:rsidR="00F407E5" w:rsidRPr="00DD36AB" w:rsidRDefault="00F407E5" w:rsidP="00647333">
            <w:pPr>
              <w:pStyle w:val="ListParagraph"/>
              <w:numPr>
                <w:ilvl w:val="0"/>
                <w:numId w:val="52"/>
              </w:numPr>
              <w:shd w:val="clear" w:color="auto" w:fill="FFFFFF"/>
              <w:spacing w:before="60" w:after="60"/>
              <w:ind w:right="113"/>
              <w:rPr>
                <w:rFonts w:asciiTheme="majorHAnsi" w:hAnsiTheme="majorHAnsi" w:cstheme="majorBidi"/>
                <w:sz w:val="21"/>
                <w:szCs w:val="21"/>
                <w:shd w:val="clear" w:color="auto" w:fill="FFFFFF"/>
              </w:rPr>
            </w:pPr>
            <w:r w:rsidRPr="00DD36AB">
              <w:rPr>
                <w:rFonts w:asciiTheme="majorHAnsi" w:hAnsiTheme="majorHAnsi" w:cstheme="majorBidi"/>
                <w:sz w:val="21"/>
                <w:szCs w:val="21"/>
                <w:shd w:val="clear" w:color="auto" w:fill="FFFFFF"/>
              </w:rPr>
              <w:t xml:space="preserve">Earlier the farmers had limited information on soil health status. </w:t>
            </w:r>
          </w:p>
          <w:p w14:paraId="26098863" w14:textId="77777777" w:rsidR="00F407E5" w:rsidRPr="00DD36AB" w:rsidRDefault="00F407E5" w:rsidP="00647333">
            <w:pPr>
              <w:pStyle w:val="ListParagraph"/>
              <w:numPr>
                <w:ilvl w:val="0"/>
                <w:numId w:val="52"/>
              </w:numPr>
              <w:shd w:val="clear" w:color="auto" w:fill="FFFFFF"/>
              <w:spacing w:before="60" w:after="60"/>
              <w:ind w:right="113"/>
              <w:rPr>
                <w:rFonts w:asciiTheme="majorHAnsi" w:hAnsiTheme="majorHAnsi" w:cstheme="majorBidi"/>
                <w:sz w:val="21"/>
                <w:szCs w:val="21"/>
                <w:lang w:val="en-GB" w:eastAsia="ja-JP" w:bidi="th-TH"/>
              </w:rPr>
            </w:pPr>
            <w:r w:rsidRPr="00DD36AB">
              <w:rPr>
                <w:rFonts w:asciiTheme="majorHAnsi" w:hAnsiTheme="majorHAnsi" w:cstheme="majorBidi"/>
                <w:sz w:val="21"/>
                <w:szCs w:val="21"/>
                <w:shd w:val="clear" w:color="auto" w:fill="FFFFFF"/>
              </w:rPr>
              <w:t xml:space="preserve">Input-use was based on the prevailing local practices and individual perceptions. </w:t>
            </w:r>
          </w:p>
        </w:tc>
      </w:tr>
      <w:tr w:rsidR="00F407E5" w:rsidRPr="00DD36AB" w14:paraId="2E681ADD" w14:textId="77777777" w:rsidTr="005274CE">
        <w:trPr>
          <w:trHeight w:val="415"/>
        </w:trPr>
        <w:tc>
          <w:tcPr>
            <w:tcW w:w="1578" w:type="pct"/>
            <w:tcBorders>
              <w:top w:val="nil"/>
              <w:left w:val="single" w:sz="4" w:space="0" w:color="auto"/>
              <w:bottom w:val="single" w:sz="4" w:space="0" w:color="auto"/>
              <w:right w:val="single" w:sz="4" w:space="0" w:color="auto"/>
            </w:tcBorders>
          </w:tcPr>
          <w:p w14:paraId="6CFE83B0" w14:textId="77777777" w:rsidR="00F407E5" w:rsidRPr="00DD36AB" w:rsidRDefault="00F407E5" w:rsidP="005274CE">
            <w:pPr>
              <w:shd w:val="clear" w:color="auto" w:fill="FFFFFF"/>
              <w:spacing w:before="60" w:after="60"/>
              <w:ind w:left="113" w:right="113" w:firstLine="225"/>
              <w:jc w:val="right"/>
              <w:rPr>
                <w:rFonts w:eastAsia="Calibri" w:cstheme="majorBidi"/>
                <w:b/>
                <w:bCs/>
                <w:sz w:val="21"/>
                <w:szCs w:val="21"/>
                <w:lang w:val="en-GB"/>
              </w:rPr>
            </w:pPr>
            <w:r w:rsidRPr="00DD36AB">
              <w:rPr>
                <w:rFonts w:eastAsia="Calibri" w:cstheme="majorBidi"/>
                <w:b/>
                <w:bCs/>
                <w:sz w:val="21"/>
                <w:szCs w:val="21"/>
                <w:lang w:val="en-GB"/>
              </w:rPr>
              <w:t>Main activities</w:t>
            </w:r>
          </w:p>
        </w:tc>
        <w:tc>
          <w:tcPr>
            <w:tcW w:w="3422" w:type="pct"/>
            <w:tcBorders>
              <w:left w:val="single" w:sz="4" w:space="0" w:color="auto"/>
            </w:tcBorders>
          </w:tcPr>
          <w:p w14:paraId="7B0EFA0F" w14:textId="77777777" w:rsidR="00F407E5" w:rsidRPr="00DD36AB" w:rsidRDefault="00F407E5" w:rsidP="00647333">
            <w:pPr>
              <w:pStyle w:val="ListParagraph"/>
              <w:numPr>
                <w:ilvl w:val="0"/>
                <w:numId w:val="51"/>
              </w:numPr>
              <w:shd w:val="clear" w:color="auto" w:fill="FFFFFF"/>
              <w:spacing w:before="60" w:after="60"/>
              <w:ind w:right="113"/>
              <w:rPr>
                <w:rFonts w:asciiTheme="majorHAnsi" w:hAnsiTheme="majorHAnsi" w:cstheme="majorBidi"/>
                <w:sz w:val="21"/>
                <w:szCs w:val="21"/>
                <w:shd w:val="clear" w:color="auto" w:fill="FFFFFF"/>
              </w:rPr>
            </w:pPr>
            <w:r w:rsidRPr="00DD36AB">
              <w:rPr>
                <w:rFonts w:asciiTheme="majorHAnsi" w:hAnsiTheme="majorHAnsi" w:cstheme="majorBidi"/>
                <w:sz w:val="21"/>
                <w:szCs w:val="21"/>
                <w:shd w:val="clear" w:color="auto" w:fill="FFFFFF"/>
              </w:rPr>
              <w:t>To provide information on nutrient status of soil to concerned farmers.</w:t>
            </w:r>
          </w:p>
          <w:p w14:paraId="089C0CDC" w14:textId="77777777" w:rsidR="00F407E5" w:rsidRPr="00DD36AB" w:rsidRDefault="00F407E5" w:rsidP="00647333">
            <w:pPr>
              <w:pStyle w:val="ListParagraph"/>
              <w:numPr>
                <w:ilvl w:val="0"/>
                <w:numId w:val="51"/>
              </w:numPr>
              <w:shd w:val="clear" w:color="auto" w:fill="FFFFFF"/>
              <w:spacing w:before="60" w:after="60"/>
              <w:ind w:right="113"/>
              <w:rPr>
                <w:rFonts w:asciiTheme="majorHAnsi" w:hAnsiTheme="majorHAnsi" w:cstheme="majorBidi"/>
                <w:sz w:val="21"/>
                <w:szCs w:val="21"/>
                <w:lang w:val="en-GB" w:eastAsia="ja-JP" w:bidi="th-TH"/>
              </w:rPr>
            </w:pPr>
            <w:r w:rsidRPr="00DD36AB">
              <w:rPr>
                <w:rFonts w:asciiTheme="majorHAnsi" w:hAnsiTheme="majorHAnsi" w:cstheme="majorBidi"/>
                <w:sz w:val="21"/>
                <w:szCs w:val="21"/>
                <w:shd w:val="clear" w:color="auto" w:fill="FFFFFF"/>
              </w:rPr>
              <w:t>Recommendations on appropriate dosage of nutrients to improve soil health and soil fertility.</w:t>
            </w:r>
            <w:r w:rsidRPr="00DD36AB">
              <w:rPr>
                <w:rFonts w:asciiTheme="majorHAnsi" w:hAnsiTheme="majorHAnsi" w:cstheme="majorBidi"/>
                <w:sz w:val="21"/>
                <w:szCs w:val="21"/>
                <w:lang w:val="en-GB" w:eastAsia="ja-JP" w:bidi="th-TH"/>
              </w:rPr>
              <w:t xml:space="preserve"> </w:t>
            </w:r>
          </w:p>
          <w:p w14:paraId="65A60DB1" w14:textId="77777777" w:rsidR="00F407E5" w:rsidRPr="00DD36AB" w:rsidRDefault="00F407E5" w:rsidP="00647333">
            <w:pPr>
              <w:pStyle w:val="ListParagraph"/>
              <w:numPr>
                <w:ilvl w:val="0"/>
                <w:numId w:val="51"/>
              </w:numPr>
              <w:shd w:val="clear" w:color="auto" w:fill="FFFFFF"/>
              <w:spacing w:before="60" w:after="60"/>
              <w:ind w:right="113"/>
              <w:rPr>
                <w:rFonts w:asciiTheme="majorHAnsi" w:hAnsiTheme="majorHAnsi" w:cstheme="majorBidi"/>
                <w:sz w:val="21"/>
                <w:szCs w:val="21"/>
                <w:lang w:val="en-GB" w:eastAsia="ja-JP" w:bidi="th-TH"/>
              </w:rPr>
            </w:pPr>
            <w:r w:rsidRPr="00DD36AB">
              <w:rPr>
                <w:rFonts w:asciiTheme="majorHAnsi" w:hAnsiTheme="majorHAnsi" w:cstheme="majorBidi"/>
                <w:sz w:val="21"/>
                <w:szCs w:val="21"/>
                <w:shd w:val="clear" w:color="auto" w:fill="FFFFFF"/>
              </w:rPr>
              <w:t>To channelize financial assistance to farmers to apply corrective measures for deficiencies. </w:t>
            </w:r>
          </w:p>
        </w:tc>
      </w:tr>
      <w:tr w:rsidR="00F407E5" w:rsidRPr="00DD36AB" w14:paraId="1461AAA7" w14:textId="77777777" w:rsidTr="005274CE">
        <w:trPr>
          <w:trHeight w:val="421"/>
        </w:trPr>
        <w:tc>
          <w:tcPr>
            <w:tcW w:w="1578" w:type="pct"/>
            <w:tcBorders>
              <w:top w:val="single" w:sz="4" w:space="0" w:color="auto"/>
              <w:left w:val="single" w:sz="4" w:space="0" w:color="auto"/>
              <w:bottom w:val="single" w:sz="4" w:space="0" w:color="auto"/>
              <w:right w:val="single" w:sz="4" w:space="0" w:color="auto"/>
            </w:tcBorders>
          </w:tcPr>
          <w:p w14:paraId="6ADB68C6" w14:textId="77777777" w:rsidR="00F407E5" w:rsidRPr="00DD36AB" w:rsidRDefault="00F407E5" w:rsidP="005274CE">
            <w:pPr>
              <w:shd w:val="clear" w:color="auto" w:fill="FFFFFF"/>
              <w:spacing w:before="60" w:after="60"/>
              <w:ind w:left="113" w:right="113" w:firstLine="225"/>
              <w:jc w:val="right"/>
              <w:rPr>
                <w:rFonts w:eastAsia="Calibri" w:cstheme="majorBidi"/>
                <w:b/>
                <w:bCs/>
                <w:sz w:val="21"/>
                <w:szCs w:val="21"/>
                <w:lang w:val="en-GB"/>
              </w:rPr>
            </w:pPr>
            <w:r w:rsidRPr="00DD36AB">
              <w:rPr>
                <w:rFonts w:eastAsia="Calibri" w:cstheme="majorBidi"/>
                <w:b/>
                <w:bCs/>
                <w:sz w:val="21"/>
                <w:szCs w:val="21"/>
                <w:lang w:val="en-GB"/>
              </w:rPr>
              <w:t>Timeframe</w:t>
            </w:r>
          </w:p>
        </w:tc>
        <w:tc>
          <w:tcPr>
            <w:tcW w:w="3422" w:type="pct"/>
            <w:tcBorders>
              <w:left w:val="single" w:sz="4" w:space="0" w:color="auto"/>
              <w:bottom w:val="single" w:sz="4" w:space="0" w:color="auto"/>
            </w:tcBorders>
          </w:tcPr>
          <w:p w14:paraId="7E4F619F" w14:textId="77777777" w:rsidR="00F407E5" w:rsidRPr="00DD36AB" w:rsidRDefault="00F407E5" w:rsidP="005274CE">
            <w:pPr>
              <w:shd w:val="clear" w:color="auto" w:fill="FFFFFF"/>
              <w:spacing w:before="60" w:after="60"/>
              <w:ind w:left="113" w:right="113"/>
              <w:rPr>
                <w:rFonts w:cstheme="majorBidi"/>
                <w:sz w:val="21"/>
                <w:szCs w:val="21"/>
                <w:shd w:val="clear" w:color="auto" w:fill="FFFFFF"/>
              </w:rPr>
            </w:pPr>
            <w:r w:rsidRPr="00DD36AB">
              <w:rPr>
                <w:rFonts w:cstheme="majorBidi"/>
                <w:sz w:val="21"/>
                <w:szCs w:val="21"/>
                <w:shd w:val="clear" w:color="auto" w:fill="FFFFFF"/>
              </w:rPr>
              <w:t>2015 – Ongoing</w:t>
            </w:r>
          </w:p>
          <w:p w14:paraId="46610DF8" w14:textId="77777777" w:rsidR="00F407E5" w:rsidRPr="00DD36AB" w:rsidRDefault="00F407E5" w:rsidP="005274CE">
            <w:pPr>
              <w:shd w:val="clear" w:color="auto" w:fill="FFFFFF"/>
              <w:spacing w:before="60" w:after="60"/>
              <w:ind w:left="113" w:right="113"/>
              <w:rPr>
                <w:rFonts w:eastAsia="Calibri" w:cstheme="majorBidi"/>
                <w:sz w:val="21"/>
                <w:szCs w:val="21"/>
                <w:lang w:val="en-GB" w:eastAsia="ja-JP" w:bidi="th-TH"/>
              </w:rPr>
            </w:pPr>
            <w:r w:rsidRPr="00DD36AB">
              <w:rPr>
                <w:rFonts w:eastAsia="Calibri" w:cstheme="majorBidi"/>
                <w:sz w:val="21"/>
                <w:szCs w:val="21"/>
                <w:lang w:val="en-GB" w:eastAsia="ja-JP" w:bidi="th-TH"/>
              </w:rPr>
              <w:t xml:space="preserve"> </w:t>
            </w:r>
          </w:p>
        </w:tc>
      </w:tr>
      <w:tr w:rsidR="00F407E5" w:rsidRPr="00DD36AB" w14:paraId="0FEBA126" w14:textId="77777777" w:rsidTr="005274CE">
        <w:trPr>
          <w:trHeight w:val="1956"/>
        </w:trPr>
        <w:tc>
          <w:tcPr>
            <w:tcW w:w="1578" w:type="pct"/>
            <w:vMerge w:val="restart"/>
            <w:tcBorders>
              <w:top w:val="single" w:sz="4" w:space="0" w:color="auto"/>
            </w:tcBorders>
          </w:tcPr>
          <w:p w14:paraId="01DC8E0E" w14:textId="77777777" w:rsidR="00F407E5" w:rsidRPr="00DD36AB" w:rsidRDefault="00F407E5" w:rsidP="00647333">
            <w:pPr>
              <w:numPr>
                <w:ilvl w:val="0"/>
                <w:numId w:val="139"/>
              </w:numPr>
              <w:spacing w:before="60" w:after="60" w:line="259" w:lineRule="auto"/>
              <w:ind w:right="113"/>
              <w:contextualSpacing/>
              <w:jc w:val="left"/>
              <w:rPr>
                <w:rFonts w:eastAsia="Calibri" w:cstheme="majorBidi"/>
                <w:b/>
                <w:sz w:val="21"/>
                <w:szCs w:val="21"/>
              </w:rPr>
            </w:pPr>
            <w:r w:rsidRPr="00DD36AB">
              <w:rPr>
                <w:rFonts w:eastAsia="Calibri" w:cstheme="majorBidi"/>
                <w:b/>
                <w:sz w:val="21"/>
                <w:szCs w:val="21"/>
              </w:rPr>
              <w:t xml:space="preserve">Results obtained / expected </w:t>
            </w:r>
          </w:p>
          <w:p w14:paraId="05426A35" w14:textId="77777777" w:rsidR="00F407E5" w:rsidRPr="00DD36AB" w:rsidRDefault="00F407E5" w:rsidP="005274CE">
            <w:pPr>
              <w:spacing w:before="60" w:after="60"/>
              <w:ind w:left="113" w:right="113"/>
              <w:rPr>
                <w:rFonts w:eastAsia="Calibri" w:cstheme="majorBidi"/>
                <w:sz w:val="21"/>
                <w:szCs w:val="21"/>
              </w:rPr>
            </w:pPr>
          </w:p>
        </w:tc>
        <w:tc>
          <w:tcPr>
            <w:tcW w:w="3422" w:type="pct"/>
            <w:shd w:val="clear" w:color="auto" w:fill="auto"/>
          </w:tcPr>
          <w:p w14:paraId="5FF132CB" w14:textId="77777777" w:rsidR="00F407E5" w:rsidRPr="00DD36AB" w:rsidRDefault="00F407E5" w:rsidP="005274CE">
            <w:pPr>
              <w:spacing w:before="60" w:after="60"/>
              <w:ind w:left="113" w:right="113"/>
              <w:rPr>
                <w:rFonts w:eastAsia="Calibri" w:cstheme="majorBidi"/>
                <w:b/>
                <w:bCs/>
                <w:sz w:val="21"/>
                <w:szCs w:val="21"/>
                <w:u w:val="single"/>
              </w:rPr>
            </w:pPr>
            <w:r w:rsidRPr="00DD36AB">
              <w:rPr>
                <w:rFonts w:eastAsia="Calibri" w:cstheme="majorBidi"/>
                <w:b/>
                <w:bCs/>
                <w:sz w:val="21"/>
                <w:szCs w:val="21"/>
                <w:u w:val="single"/>
              </w:rPr>
              <w:t>Results in the short term</w:t>
            </w:r>
          </w:p>
          <w:p w14:paraId="433687C7" w14:textId="77777777" w:rsidR="00F407E5" w:rsidRPr="00DD36AB" w:rsidRDefault="00F407E5" w:rsidP="00647333">
            <w:pPr>
              <w:pStyle w:val="ListParagraph"/>
              <w:numPr>
                <w:ilvl w:val="0"/>
                <w:numId w:val="53"/>
              </w:numPr>
              <w:shd w:val="clear" w:color="auto" w:fill="FFFFFF"/>
              <w:spacing w:before="60" w:after="60"/>
              <w:ind w:right="113"/>
              <w:rPr>
                <w:rFonts w:asciiTheme="majorHAnsi" w:hAnsiTheme="majorHAnsi" w:cstheme="majorBidi"/>
                <w:color w:val="000000"/>
                <w:sz w:val="21"/>
                <w:szCs w:val="21"/>
                <w:shd w:val="clear" w:color="auto" w:fill="FFFFFF"/>
              </w:rPr>
            </w:pPr>
            <w:r w:rsidRPr="00DD36AB">
              <w:rPr>
                <w:rFonts w:asciiTheme="majorHAnsi" w:hAnsiTheme="majorHAnsi" w:cstheme="majorBidi"/>
                <w:color w:val="000000"/>
                <w:sz w:val="21"/>
                <w:szCs w:val="21"/>
                <w:shd w:val="clear" w:color="auto" w:fill="FFFFFF"/>
              </w:rPr>
              <w:t>As on 2.12.2022, a large number of soil health cards have been issued (229.1 million).</w:t>
            </w:r>
          </w:p>
          <w:p w14:paraId="1E03B962" w14:textId="77777777" w:rsidR="00F407E5" w:rsidRPr="00DD36AB" w:rsidRDefault="00F407E5" w:rsidP="00647333">
            <w:pPr>
              <w:pStyle w:val="ListParagraph"/>
              <w:numPr>
                <w:ilvl w:val="0"/>
                <w:numId w:val="53"/>
              </w:numPr>
              <w:shd w:val="clear" w:color="auto" w:fill="FFFFFF"/>
              <w:spacing w:before="60" w:after="60"/>
              <w:ind w:right="113"/>
              <w:rPr>
                <w:rFonts w:asciiTheme="majorHAnsi" w:hAnsiTheme="majorHAnsi" w:cstheme="majorBidi"/>
                <w:bCs/>
                <w:sz w:val="21"/>
                <w:szCs w:val="21"/>
                <w:lang w:val="en-GB"/>
              </w:rPr>
            </w:pPr>
            <w:r w:rsidRPr="00DD36AB">
              <w:rPr>
                <w:rFonts w:asciiTheme="majorHAnsi" w:hAnsiTheme="majorHAnsi" w:cstheme="majorBidi"/>
                <w:color w:val="000000"/>
                <w:sz w:val="21"/>
                <w:szCs w:val="21"/>
                <w:shd w:val="clear" w:color="auto" w:fill="FFFFFF"/>
              </w:rPr>
              <w:t xml:space="preserve">Detailed Soil Survey under Soil Health Card Scheme is undertaken. The target for Financial Year 2022-23 for the corresponding area was 6.2 million hectares of which 4.596 million hectares was achieved till 31.12.2022. </w:t>
            </w:r>
          </w:p>
        </w:tc>
      </w:tr>
      <w:tr w:rsidR="00F407E5" w:rsidRPr="00DD36AB" w14:paraId="48140F33" w14:textId="77777777" w:rsidTr="005274CE">
        <w:trPr>
          <w:trHeight w:val="699"/>
        </w:trPr>
        <w:tc>
          <w:tcPr>
            <w:tcW w:w="1578" w:type="pct"/>
            <w:vMerge/>
          </w:tcPr>
          <w:p w14:paraId="5D91D94A" w14:textId="77777777" w:rsidR="00F407E5" w:rsidRPr="00DD36AB" w:rsidRDefault="00F407E5" w:rsidP="00647333">
            <w:pPr>
              <w:numPr>
                <w:ilvl w:val="0"/>
                <w:numId w:val="25"/>
              </w:numPr>
              <w:spacing w:before="60" w:after="60" w:line="259" w:lineRule="auto"/>
              <w:ind w:left="113" w:right="113"/>
              <w:contextualSpacing/>
              <w:jc w:val="left"/>
              <w:rPr>
                <w:rFonts w:eastAsia="Calibri" w:cstheme="majorBidi"/>
                <w:b/>
                <w:sz w:val="21"/>
                <w:szCs w:val="21"/>
                <w:u w:val="single"/>
              </w:rPr>
            </w:pPr>
          </w:p>
        </w:tc>
        <w:tc>
          <w:tcPr>
            <w:tcW w:w="3422" w:type="pct"/>
            <w:shd w:val="clear" w:color="auto" w:fill="auto"/>
          </w:tcPr>
          <w:p w14:paraId="3F49C559" w14:textId="77777777" w:rsidR="00F407E5" w:rsidRPr="00DD36AB" w:rsidRDefault="00F407E5" w:rsidP="005274CE">
            <w:pPr>
              <w:spacing w:before="60" w:after="60"/>
              <w:ind w:left="113" w:right="113"/>
              <w:rPr>
                <w:rFonts w:eastAsia="Calibri" w:cstheme="majorBidi"/>
                <w:b/>
                <w:bCs/>
                <w:sz w:val="21"/>
                <w:szCs w:val="21"/>
                <w:u w:val="single"/>
              </w:rPr>
            </w:pPr>
            <w:r w:rsidRPr="00DD36AB">
              <w:rPr>
                <w:rFonts w:eastAsia="Calibri" w:cstheme="majorBidi"/>
                <w:b/>
                <w:bCs/>
                <w:sz w:val="21"/>
                <w:szCs w:val="21"/>
                <w:u w:val="single"/>
              </w:rPr>
              <w:t xml:space="preserve">Results in the medium to long term </w:t>
            </w:r>
          </w:p>
          <w:p w14:paraId="0C24BC87" w14:textId="77777777" w:rsidR="00F407E5" w:rsidRPr="00DD36AB" w:rsidRDefault="00F407E5" w:rsidP="00647333">
            <w:pPr>
              <w:pStyle w:val="ListParagraph"/>
              <w:numPr>
                <w:ilvl w:val="0"/>
                <w:numId w:val="55"/>
              </w:numPr>
              <w:spacing w:before="60" w:after="60"/>
              <w:ind w:right="113"/>
              <w:rPr>
                <w:rFonts w:asciiTheme="majorHAnsi" w:hAnsiTheme="majorHAnsi" w:cstheme="majorBidi"/>
                <w:sz w:val="21"/>
                <w:szCs w:val="21"/>
              </w:rPr>
            </w:pPr>
            <w:r w:rsidRPr="00DD36AB">
              <w:rPr>
                <w:rFonts w:asciiTheme="majorHAnsi" w:hAnsiTheme="majorHAnsi" w:cstheme="majorBidi"/>
                <w:sz w:val="21"/>
                <w:szCs w:val="21"/>
              </w:rPr>
              <w:t xml:space="preserve">Government plans to integrate Soil health cards with digital soil data base to evaluate the potential of soil and to promote sustainable crop production. </w:t>
            </w:r>
          </w:p>
          <w:p w14:paraId="78614EAC" w14:textId="77777777" w:rsidR="00F407E5" w:rsidRPr="00DD36AB" w:rsidRDefault="00F407E5" w:rsidP="00647333">
            <w:pPr>
              <w:pStyle w:val="ListParagraph"/>
              <w:numPr>
                <w:ilvl w:val="0"/>
                <w:numId w:val="55"/>
              </w:numPr>
              <w:spacing w:before="60" w:after="60"/>
              <w:ind w:right="113"/>
              <w:rPr>
                <w:rFonts w:asciiTheme="majorHAnsi" w:hAnsiTheme="majorHAnsi" w:cstheme="majorBidi"/>
                <w:sz w:val="21"/>
                <w:szCs w:val="21"/>
              </w:rPr>
            </w:pPr>
            <w:r w:rsidRPr="00DD36AB">
              <w:rPr>
                <w:rFonts w:asciiTheme="majorHAnsi" w:hAnsiTheme="majorHAnsi" w:cstheme="majorBidi"/>
                <w:sz w:val="21"/>
                <w:szCs w:val="21"/>
              </w:rPr>
              <w:t>Soil Fertility Maps are also being developed. These will help judicious use of fertilizers. Thus, it is helping farmers in planning and decision making for optimum land use.</w:t>
            </w:r>
          </w:p>
        </w:tc>
      </w:tr>
      <w:tr w:rsidR="00F407E5" w:rsidRPr="00DD36AB" w14:paraId="2DD36881" w14:textId="77777777" w:rsidTr="005274CE">
        <w:trPr>
          <w:trHeight w:val="1791"/>
        </w:trPr>
        <w:tc>
          <w:tcPr>
            <w:tcW w:w="1578" w:type="pct"/>
            <w:vMerge/>
          </w:tcPr>
          <w:p w14:paraId="4497F4F7" w14:textId="77777777" w:rsidR="00F407E5" w:rsidRPr="00DD36AB" w:rsidRDefault="00F407E5" w:rsidP="005274CE">
            <w:pPr>
              <w:spacing w:before="60" w:after="60"/>
              <w:ind w:left="113" w:right="113"/>
              <w:contextualSpacing/>
              <w:rPr>
                <w:rFonts w:eastAsia="Calibri" w:cstheme="majorBidi"/>
                <w:b/>
                <w:sz w:val="21"/>
                <w:szCs w:val="21"/>
                <w:u w:val="single"/>
              </w:rPr>
            </w:pPr>
          </w:p>
        </w:tc>
        <w:tc>
          <w:tcPr>
            <w:tcW w:w="3422" w:type="pct"/>
            <w:shd w:val="clear" w:color="auto" w:fill="auto"/>
          </w:tcPr>
          <w:p w14:paraId="149D6E9E" w14:textId="77777777" w:rsidR="00F407E5" w:rsidRPr="00DD36AB" w:rsidRDefault="00F407E5" w:rsidP="005274CE">
            <w:pPr>
              <w:spacing w:before="60" w:after="60"/>
              <w:ind w:left="113" w:right="113"/>
              <w:rPr>
                <w:rFonts w:eastAsia="Calibri" w:cstheme="majorBidi"/>
                <w:b/>
                <w:bCs/>
                <w:color w:val="000000"/>
                <w:sz w:val="21"/>
                <w:szCs w:val="21"/>
                <w:u w:val="single"/>
              </w:rPr>
            </w:pPr>
            <w:r w:rsidRPr="00DD36AB">
              <w:rPr>
                <w:rFonts w:eastAsia="Calibri" w:cstheme="majorBidi"/>
                <w:b/>
                <w:bCs/>
                <w:color w:val="000000"/>
                <w:sz w:val="21"/>
                <w:szCs w:val="21"/>
                <w:u w:val="single"/>
              </w:rPr>
              <w:t xml:space="preserve">Most </w:t>
            </w:r>
            <w:r w:rsidRPr="00DD36AB">
              <w:rPr>
                <w:rFonts w:eastAsia="Calibri" w:cstheme="majorBidi"/>
                <w:b/>
                <w:bCs/>
                <w:sz w:val="21"/>
                <w:szCs w:val="21"/>
                <w:u w:val="single"/>
              </w:rPr>
              <w:t>significant</w:t>
            </w:r>
            <w:r w:rsidRPr="00DD36AB">
              <w:rPr>
                <w:rFonts w:eastAsia="Calibri" w:cstheme="majorBidi"/>
                <w:b/>
                <w:bCs/>
                <w:color w:val="000000"/>
                <w:sz w:val="21"/>
                <w:szCs w:val="21"/>
                <w:u w:val="single"/>
              </w:rPr>
              <w:t xml:space="preserve"> changes</w:t>
            </w:r>
          </w:p>
          <w:p w14:paraId="76A9506D" w14:textId="77777777" w:rsidR="00F407E5" w:rsidRPr="00DD36AB" w:rsidRDefault="00F407E5" w:rsidP="00647333">
            <w:pPr>
              <w:pStyle w:val="ListParagraph"/>
              <w:numPr>
                <w:ilvl w:val="0"/>
                <w:numId w:val="56"/>
              </w:numPr>
              <w:spacing w:before="60" w:after="60"/>
              <w:ind w:right="113"/>
              <w:rPr>
                <w:rFonts w:asciiTheme="majorHAnsi" w:hAnsiTheme="majorHAnsi" w:cstheme="majorBidi"/>
                <w:color w:val="000000"/>
                <w:sz w:val="21"/>
                <w:szCs w:val="21"/>
              </w:rPr>
            </w:pPr>
            <w:r w:rsidRPr="00DD36AB">
              <w:rPr>
                <w:rFonts w:asciiTheme="majorHAnsi" w:hAnsiTheme="majorHAnsi" w:cstheme="majorBidi"/>
                <w:color w:val="000000"/>
                <w:sz w:val="21"/>
                <w:szCs w:val="21"/>
              </w:rPr>
              <w:t xml:space="preserve">Soil profile digitalized data is available to the farmers and the extension workers. </w:t>
            </w:r>
          </w:p>
          <w:p w14:paraId="587F6C2B" w14:textId="77777777" w:rsidR="00F407E5" w:rsidRPr="00DD36AB" w:rsidRDefault="00F407E5" w:rsidP="00647333">
            <w:pPr>
              <w:pStyle w:val="ListParagraph"/>
              <w:numPr>
                <w:ilvl w:val="0"/>
                <w:numId w:val="56"/>
              </w:numPr>
              <w:spacing w:before="60" w:after="60"/>
              <w:ind w:right="113"/>
              <w:rPr>
                <w:rFonts w:asciiTheme="majorHAnsi" w:hAnsiTheme="majorHAnsi" w:cstheme="majorBidi"/>
                <w:color w:val="000000"/>
                <w:sz w:val="21"/>
                <w:szCs w:val="21"/>
              </w:rPr>
            </w:pPr>
            <w:r w:rsidRPr="00DD36AB">
              <w:rPr>
                <w:rFonts w:asciiTheme="majorHAnsi" w:hAnsiTheme="majorHAnsi" w:cstheme="majorBidi"/>
                <w:color w:val="000000"/>
                <w:sz w:val="21"/>
                <w:szCs w:val="21"/>
              </w:rPr>
              <w:t xml:space="preserve">Increased farmers’ contact with extension workers. </w:t>
            </w:r>
          </w:p>
          <w:p w14:paraId="2B659027" w14:textId="77777777" w:rsidR="00F407E5" w:rsidRPr="00DD36AB" w:rsidRDefault="00F407E5" w:rsidP="005274CE">
            <w:pPr>
              <w:spacing w:before="60" w:after="60"/>
              <w:ind w:right="113"/>
              <w:rPr>
                <w:rFonts w:eastAsia="Calibri" w:cstheme="majorBidi"/>
                <w:color w:val="000000"/>
                <w:sz w:val="21"/>
                <w:szCs w:val="21"/>
              </w:rPr>
            </w:pPr>
          </w:p>
          <w:p w14:paraId="7257FC89" w14:textId="77777777" w:rsidR="00F407E5" w:rsidRPr="00DD36AB" w:rsidRDefault="00F407E5" w:rsidP="005274CE">
            <w:pPr>
              <w:spacing w:before="60" w:after="60"/>
              <w:ind w:left="113" w:right="113"/>
              <w:rPr>
                <w:rFonts w:eastAsia="Calibri" w:cstheme="majorBidi"/>
                <w:b/>
                <w:bCs/>
                <w:color w:val="000000"/>
                <w:sz w:val="21"/>
                <w:szCs w:val="21"/>
                <w:u w:val="single"/>
              </w:rPr>
            </w:pPr>
            <w:r w:rsidRPr="00DD36AB">
              <w:rPr>
                <w:rFonts w:eastAsia="Calibri" w:cstheme="majorBidi"/>
                <w:b/>
                <w:bCs/>
                <w:color w:val="000000"/>
                <w:sz w:val="21"/>
                <w:szCs w:val="21"/>
                <w:u w:val="single"/>
              </w:rPr>
              <w:t>Awareness</w:t>
            </w:r>
          </w:p>
          <w:p w14:paraId="348001D7" w14:textId="77777777" w:rsidR="00F407E5" w:rsidRPr="00DD36AB" w:rsidRDefault="00F407E5" w:rsidP="00647333">
            <w:pPr>
              <w:pStyle w:val="ListParagraph"/>
              <w:numPr>
                <w:ilvl w:val="0"/>
                <w:numId w:val="57"/>
              </w:numPr>
              <w:spacing w:before="60" w:after="60"/>
              <w:ind w:right="113"/>
              <w:rPr>
                <w:rFonts w:asciiTheme="majorHAnsi" w:hAnsiTheme="majorHAnsi" w:cstheme="majorBidi"/>
                <w:color w:val="000000"/>
                <w:sz w:val="21"/>
                <w:szCs w:val="21"/>
              </w:rPr>
            </w:pPr>
            <w:r w:rsidRPr="00DD36AB">
              <w:rPr>
                <w:rFonts w:asciiTheme="majorHAnsi" w:hAnsiTheme="majorHAnsi" w:cstheme="majorBidi"/>
                <w:color w:val="000000"/>
                <w:sz w:val="21"/>
                <w:szCs w:val="21"/>
              </w:rPr>
              <w:t>Farmers are informed to take better evidence-based decisions.</w:t>
            </w:r>
          </w:p>
        </w:tc>
      </w:tr>
      <w:tr w:rsidR="00F407E5" w:rsidRPr="00DD36AB" w14:paraId="17CE84E4" w14:textId="77777777" w:rsidTr="005274CE">
        <w:trPr>
          <w:trHeight w:val="1250"/>
        </w:trPr>
        <w:tc>
          <w:tcPr>
            <w:tcW w:w="1578" w:type="pct"/>
          </w:tcPr>
          <w:p w14:paraId="225CD6B6" w14:textId="77777777" w:rsidR="00F407E5" w:rsidRPr="00DD36AB" w:rsidRDefault="00F407E5" w:rsidP="00647333">
            <w:pPr>
              <w:numPr>
                <w:ilvl w:val="0"/>
                <w:numId w:val="139"/>
              </w:numPr>
              <w:spacing w:before="60" w:after="60" w:line="259" w:lineRule="auto"/>
              <w:ind w:right="113"/>
              <w:contextualSpacing/>
              <w:jc w:val="left"/>
              <w:rPr>
                <w:rFonts w:eastAsia="Calibri" w:cstheme="majorBidi"/>
                <w:b/>
                <w:sz w:val="21"/>
                <w:szCs w:val="21"/>
                <w:u w:val="single"/>
              </w:rPr>
            </w:pPr>
            <w:r w:rsidRPr="00DD36AB">
              <w:rPr>
                <w:rFonts w:eastAsia="Calibri" w:cstheme="majorBidi"/>
                <w:b/>
                <w:bCs/>
                <w:sz w:val="21"/>
                <w:szCs w:val="21"/>
                <w:lang w:val="en-GB"/>
              </w:rPr>
              <w:t>What were key catalysts that influenced the use of these CFS policy recommendations?</w:t>
            </w:r>
          </w:p>
        </w:tc>
        <w:tc>
          <w:tcPr>
            <w:tcW w:w="3422" w:type="pct"/>
            <w:shd w:val="clear" w:color="auto" w:fill="auto"/>
          </w:tcPr>
          <w:p w14:paraId="5EA5C048" w14:textId="77777777" w:rsidR="00F407E5" w:rsidRPr="00DD36AB" w:rsidRDefault="00F407E5" w:rsidP="00647333">
            <w:pPr>
              <w:pStyle w:val="ListParagraph"/>
              <w:numPr>
                <w:ilvl w:val="0"/>
                <w:numId w:val="57"/>
              </w:numPr>
              <w:spacing w:before="60" w:after="60"/>
              <w:ind w:right="113"/>
              <w:rPr>
                <w:rFonts w:asciiTheme="majorHAnsi" w:hAnsiTheme="majorHAnsi" w:cstheme="majorBidi"/>
                <w:color w:val="FF0000"/>
                <w:sz w:val="21"/>
                <w:szCs w:val="21"/>
              </w:rPr>
            </w:pPr>
            <w:r w:rsidRPr="00DD36AB">
              <w:rPr>
                <w:rFonts w:asciiTheme="majorHAnsi" w:hAnsiTheme="majorHAnsi" w:cstheme="majorBidi"/>
                <w:sz w:val="21"/>
                <w:szCs w:val="21"/>
              </w:rPr>
              <w:t xml:space="preserve">Technological improvement in assessing large number of samples for not only NPK status, but also micro nutrient status. A programme for doubling of farmers’ income was also launched towards which this proved to be an enabler. </w:t>
            </w:r>
          </w:p>
        </w:tc>
      </w:tr>
      <w:tr w:rsidR="00F407E5" w:rsidRPr="00DD36AB" w14:paraId="41E83680" w14:textId="77777777" w:rsidTr="005274CE">
        <w:trPr>
          <w:trHeight w:val="615"/>
        </w:trPr>
        <w:tc>
          <w:tcPr>
            <w:tcW w:w="1578" w:type="pct"/>
          </w:tcPr>
          <w:p w14:paraId="68CCE688" w14:textId="77777777" w:rsidR="00F407E5" w:rsidRPr="00DD36AB" w:rsidRDefault="00F407E5" w:rsidP="00647333">
            <w:pPr>
              <w:numPr>
                <w:ilvl w:val="0"/>
                <w:numId w:val="139"/>
              </w:numPr>
              <w:spacing w:before="60" w:after="60" w:line="259" w:lineRule="auto"/>
              <w:ind w:right="113"/>
              <w:contextualSpacing/>
              <w:jc w:val="left"/>
              <w:rPr>
                <w:rFonts w:eastAsia="Calibri" w:cstheme="majorBidi"/>
                <w:b/>
                <w:bCs/>
                <w:sz w:val="21"/>
                <w:szCs w:val="21"/>
                <w:lang w:val="en-GB"/>
              </w:rPr>
            </w:pPr>
            <w:r w:rsidRPr="00DD36AB">
              <w:rPr>
                <w:rFonts w:eastAsia="Calibri" w:cstheme="majorBidi"/>
                <w:b/>
                <w:bCs/>
                <w:sz w:val="21"/>
                <w:szCs w:val="21"/>
                <w:lang w:val="en-GB"/>
              </w:rPr>
              <w:lastRenderedPageBreak/>
              <w:t>What were the major constraints and challenges in the use of these CFS policy recommendations, and</w:t>
            </w:r>
            <w:r w:rsidRPr="00DD36AB">
              <w:rPr>
                <w:rFonts w:eastAsia="Calibri" w:cstheme="majorBidi"/>
                <w:b/>
                <w:bCs/>
                <w:sz w:val="21"/>
                <w:szCs w:val="21"/>
              </w:rPr>
              <w:t xml:space="preserve"> how were they addressed</w:t>
            </w:r>
            <w:r w:rsidRPr="00DD36AB">
              <w:rPr>
                <w:rFonts w:eastAsia="Calibri" w:cstheme="majorBidi"/>
                <w:b/>
                <w:bCs/>
                <w:sz w:val="21"/>
                <w:szCs w:val="21"/>
                <w:lang w:val="en-GB"/>
              </w:rPr>
              <w:t xml:space="preserve">? </w:t>
            </w:r>
          </w:p>
        </w:tc>
        <w:tc>
          <w:tcPr>
            <w:tcW w:w="3422" w:type="pct"/>
          </w:tcPr>
          <w:p w14:paraId="17B4E918" w14:textId="77777777" w:rsidR="00F407E5" w:rsidRPr="00DD36AB" w:rsidRDefault="00F407E5" w:rsidP="005274CE">
            <w:pPr>
              <w:pStyle w:val="ListParagraph"/>
              <w:numPr>
                <w:ilvl w:val="0"/>
                <w:numId w:val="0"/>
              </w:numPr>
              <w:shd w:val="clear" w:color="auto" w:fill="FFFFFF"/>
              <w:spacing w:before="60" w:after="60" w:line="360" w:lineRule="auto"/>
              <w:ind w:left="113" w:right="113"/>
              <w:contextualSpacing/>
              <w:rPr>
                <w:rFonts w:asciiTheme="majorHAnsi" w:eastAsia="MS Mincho" w:hAnsiTheme="majorHAnsi" w:cstheme="majorBidi"/>
                <w:b/>
                <w:bCs/>
                <w:sz w:val="21"/>
                <w:szCs w:val="21"/>
                <w:u w:val="single"/>
                <w:lang w:val="en-GB" w:eastAsia="ja-JP" w:bidi="th-TH"/>
              </w:rPr>
            </w:pPr>
            <w:r w:rsidRPr="00DD36AB">
              <w:rPr>
                <w:rFonts w:asciiTheme="majorHAnsi" w:eastAsia="MS Mincho" w:hAnsiTheme="majorHAnsi" w:cstheme="majorBidi"/>
                <w:b/>
                <w:bCs/>
                <w:sz w:val="21"/>
                <w:szCs w:val="21"/>
                <w:u w:val="single"/>
                <w:lang w:val="en-GB" w:eastAsia="ja-JP" w:bidi="th-TH"/>
              </w:rPr>
              <w:t xml:space="preserve">Constraints faced in implementation of SHC scheme: </w:t>
            </w:r>
          </w:p>
          <w:p w14:paraId="125EF099" w14:textId="77777777" w:rsidR="00F407E5" w:rsidRPr="00DD36AB" w:rsidRDefault="00F407E5" w:rsidP="00647333">
            <w:pPr>
              <w:pStyle w:val="ListParagraph"/>
              <w:numPr>
                <w:ilvl w:val="0"/>
                <w:numId w:val="54"/>
              </w:numPr>
              <w:shd w:val="clear" w:color="auto" w:fill="FFFFFF"/>
              <w:spacing w:before="60" w:after="60"/>
              <w:ind w:right="113"/>
              <w:contextualSpacing/>
              <w:rPr>
                <w:rFonts w:asciiTheme="majorHAnsi" w:eastAsia="MS Mincho" w:hAnsiTheme="majorHAnsi" w:cstheme="majorBidi"/>
                <w:sz w:val="21"/>
                <w:szCs w:val="21"/>
                <w:lang w:val="en-GB" w:eastAsia="ja-JP" w:bidi="th-TH"/>
              </w:rPr>
            </w:pPr>
            <w:r w:rsidRPr="00DD36AB">
              <w:rPr>
                <w:rFonts w:asciiTheme="majorHAnsi" w:eastAsia="MS Mincho" w:hAnsiTheme="majorHAnsi" w:cstheme="majorBidi"/>
                <w:sz w:val="21"/>
                <w:szCs w:val="21"/>
                <w:lang w:val="en-GB" w:eastAsia="ja-JP" w:bidi="th-TH"/>
              </w:rPr>
              <w:t xml:space="preserve">Basic infrastructure such as soil testing laboratories were initially inadequate. </w:t>
            </w:r>
          </w:p>
          <w:p w14:paraId="5F40DDDE" w14:textId="77777777" w:rsidR="00F407E5" w:rsidRPr="00DD36AB" w:rsidRDefault="00F407E5" w:rsidP="00647333">
            <w:pPr>
              <w:pStyle w:val="ListParagraph"/>
              <w:numPr>
                <w:ilvl w:val="0"/>
                <w:numId w:val="54"/>
              </w:numPr>
              <w:shd w:val="clear" w:color="auto" w:fill="FFFFFF"/>
              <w:spacing w:before="60" w:after="60"/>
              <w:ind w:right="113"/>
              <w:contextualSpacing/>
              <w:rPr>
                <w:rFonts w:asciiTheme="majorHAnsi" w:eastAsia="MS Mincho" w:hAnsiTheme="majorHAnsi" w:cstheme="majorBidi"/>
                <w:sz w:val="21"/>
                <w:szCs w:val="21"/>
                <w:lang w:val="en-GB" w:eastAsia="ja-JP" w:bidi="th-TH"/>
              </w:rPr>
            </w:pPr>
            <w:r w:rsidRPr="00DD36AB">
              <w:rPr>
                <w:rFonts w:asciiTheme="majorHAnsi" w:eastAsia="MS Mincho" w:hAnsiTheme="majorHAnsi" w:cstheme="majorBidi"/>
                <w:sz w:val="21"/>
                <w:szCs w:val="21"/>
                <w:lang w:val="en-GB" w:eastAsia="ja-JP" w:bidi="th-TH"/>
              </w:rPr>
              <w:t>Lack of awareness, especially among small farm holders about utility and mechanism related to soil health cards.</w:t>
            </w:r>
          </w:p>
          <w:p w14:paraId="568C8801" w14:textId="77777777" w:rsidR="00F407E5" w:rsidRPr="00DD36AB" w:rsidRDefault="00F407E5" w:rsidP="005274CE">
            <w:pPr>
              <w:shd w:val="clear" w:color="auto" w:fill="FFFFFF"/>
              <w:spacing w:before="60" w:after="60"/>
              <w:ind w:right="113"/>
              <w:contextualSpacing/>
              <w:rPr>
                <w:rFonts w:eastAsia="MS Mincho" w:cstheme="majorBidi"/>
                <w:sz w:val="21"/>
                <w:szCs w:val="21"/>
                <w:lang w:val="en-GB" w:eastAsia="ja-JP" w:bidi="th-TH"/>
              </w:rPr>
            </w:pPr>
          </w:p>
          <w:p w14:paraId="684A7FF4" w14:textId="77777777" w:rsidR="00F407E5" w:rsidRPr="00DD36AB" w:rsidRDefault="00F407E5" w:rsidP="005274CE">
            <w:pPr>
              <w:pStyle w:val="ListParagraph"/>
              <w:numPr>
                <w:ilvl w:val="0"/>
                <w:numId w:val="0"/>
              </w:numPr>
              <w:shd w:val="clear" w:color="auto" w:fill="FFFFFF"/>
              <w:spacing w:before="60" w:after="60" w:line="360" w:lineRule="auto"/>
              <w:ind w:left="113" w:right="113"/>
              <w:contextualSpacing/>
              <w:rPr>
                <w:rFonts w:asciiTheme="majorHAnsi" w:eastAsia="MS Mincho" w:hAnsiTheme="majorHAnsi" w:cstheme="majorBidi"/>
                <w:b/>
                <w:bCs/>
                <w:sz w:val="21"/>
                <w:szCs w:val="21"/>
                <w:u w:val="single"/>
                <w:lang w:val="en-GB" w:eastAsia="ja-JP" w:bidi="th-TH"/>
              </w:rPr>
            </w:pPr>
            <w:r w:rsidRPr="00DD36AB">
              <w:rPr>
                <w:rFonts w:asciiTheme="majorHAnsi" w:eastAsia="MS Mincho" w:hAnsiTheme="majorHAnsi" w:cstheme="majorBidi"/>
                <w:b/>
                <w:bCs/>
                <w:sz w:val="21"/>
                <w:szCs w:val="21"/>
                <w:u w:val="single"/>
                <w:lang w:val="en-GB" w:eastAsia="ja-JP" w:bidi="th-TH"/>
              </w:rPr>
              <w:t>Addressed through:</w:t>
            </w:r>
          </w:p>
          <w:p w14:paraId="0D1B9B92" w14:textId="77777777" w:rsidR="00F407E5" w:rsidRPr="00DD36AB" w:rsidRDefault="00F407E5" w:rsidP="00647333">
            <w:pPr>
              <w:pStyle w:val="ListParagraph"/>
              <w:numPr>
                <w:ilvl w:val="0"/>
                <w:numId w:val="50"/>
              </w:numPr>
              <w:shd w:val="clear" w:color="auto" w:fill="FFFFFF"/>
              <w:spacing w:before="60" w:after="60"/>
              <w:ind w:right="113"/>
              <w:contextualSpacing/>
              <w:rPr>
                <w:rFonts w:asciiTheme="majorHAnsi" w:eastAsia="MS Mincho" w:hAnsiTheme="majorHAnsi" w:cstheme="majorBidi"/>
                <w:sz w:val="21"/>
                <w:szCs w:val="21"/>
                <w:lang w:val="en-GB" w:eastAsia="ja-JP" w:bidi="th-TH"/>
              </w:rPr>
            </w:pPr>
            <w:proofErr w:type="spellStart"/>
            <w:proofErr w:type="gramStart"/>
            <w:r w:rsidRPr="00DD36AB">
              <w:rPr>
                <w:rFonts w:asciiTheme="majorHAnsi" w:eastAsia="MS Mincho" w:hAnsiTheme="majorHAnsi" w:cstheme="majorBidi"/>
                <w:sz w:val="21"/>
                <w:szCs w:val="21"/>
                <w:lang w:val="en-GB" w:eastAsia="ja-JP" w:bidi="th-TH"/>
              </w:rPr>
              <w:t>i</w:t>
            </w:r>
            <w:proofErr w:type="spellEnd"/>
            <w:proofErr w:type="gramEnd"/>
            <w:r w:rsidRPr="00DD36AB">
              <w:rPr>
                <w:rFonts w:asciiTheme="majorHAnsi" w:eastAsia="MS Mincho" w:hAnsiTheme="majorHAnsi" w:cstheme="majorBidi"/>
                <w:sz w:val="21"/>
                <w:szCs w:val="21"/>
                <w:lang w:val="en-GB" w:eastAsia="ja-JP" w:bidi="th-TH"/>
              </w:rPr>
              <w:t xml:space="preserve">. Soil Health Card scheme was introduced and scaled-up for larger coverage. </w:t>
            </w:r>
          </w:p>
          <w:p w14:paraId="772BE10A" w14:textId="77777777" w:rsidR="00F407E5" w:rsidRPr="00DD36AB" w:rsidRDefault="00F407E5" w:rsidP="005274CE">
            <w:pPr>
              <w:pStyle w:val="ListParagraph"/>
              <w:numPr>
                <w:ilvl w:val="0"/>
                <w:numId w:val="0"/>
              </w:numPr>
              <w:shd w:val="clear" w:color="auto" w:fill="FFFFFF"/>
              <w:spacing w:before="60" w:after="60"/>
              <w:ind w:left="473" w:right="113"/>
              <w:contextualSpacing/>
              <w:rPr>
                <w:rFonts w:asciiTheme="majorHAnsi" w:eastAsia="MS Mincho" w:hAnsiTheme="majorHAnsi" w:cstheme="majorBidi"/>
                <w:sz w:val="21"/>
                <w:szCs w:val="21"/>
                <w:lang w:val="en-GB" w:eastAsia="ja-JP" w:bidi="th-TH"/>
              </w:rPr>
            </w:pPr>
            <w:r w:rsidRPr="00DD36AB">
              <w:rPr>
                <w:rFonts w:asciiTheme="majorHAnsi" w:eastAsia="MS Mincho" w:hAnsiTheme="majorHAnsi" w:cstheme="majorBidi"/>
                <w:sz w:val="21"/>
                <w:szCs w:val="21"/>
                <w:lang w:val="en-GB" w:eastAsia="ja-JP" w:bidi="th-TH"/>
              </w:rPr>
              <w:t>ii. Farmers were made aware of soil health of their fields. Extension workers help in planning optimum nutrient interventions.</w:t>
            </w:r>
          </w:p>
          <w:p w14:paraId="696534E4" w14:textId="77777777" w:rsidR="00F407E5" w:rsidRPr="00DD36AB" w:rsidRDefault="00F407E5" w:rsidP="005274CE">
            <w:pPr>
              <w:pStyle w:val="ListParagraph"/>
              <w:numPr>
                <w:ilvl w:val="0"/>
                <w:numId w:val="0"/>
              </w:numPr>
              <w:shd w:val="clear" w:color="auto" w:fill="FFFFFF"/>
              <w:spacing w:before="60" w:after="60"/>
              <w:ind w:left="473" w:right="113"/>
              <w:contextualSpacing/>
              <w:rPr>
                <w:rFonts w:asciiTheme="majorHAnsi" w:eastAsia="MS Mincho" w:hAnsiTheme="majorHAnsi" w:cstheme="majorBidi"/>
                <w:sz w:val="21"/>
                <w:szCs w:val="21"/>
                <w:lang w:val="en-GB" w:eastAsia="ja-JP" w:bidi="th-TH"/>
              </w:rPr>
            </w:pPr>
            <w:r w:rsidRPr="00DD36AB">
              <w:rPr>
                <w:rFonts w:asciiTheme="majorHAnsi" w:eastAsia="MS Mincho" w:hAnsiTheme="majorHAnsi" w:cstheme="majorBidi"/>
                <w:sz w:val="21"/>
                <w:szCs w:val="21"/>
                <w:lang w:val="en-GB" w:eastAsia="ja-JP" w:bidi="th-TH"/>
              </w:rPr>
              <w:t xml:space="preserve">iii. </w:t>
            </w:r>
            <w:proofErr w:type="gramStart"/>
            <w:r w:rsidRPr="00DD36AB">
              <w:rPr>
                <w:rFonts w:asciiTheme="majorHAnsi" w:eastAsia="MS Mincho" w:hAnsiTheme="majorHAnsi" w:cstheme="majorBidi"/>
                <w:sz w:val="21"/>
                <w:szCs w:val="21"/>
                <w:lang w:val="en-GB" w:eastAsia="ja-JP" w:bidi="th-TH"/>
              </w:rPr>
              <w:t>resources</w:t>
            </w:r>
            <w:proofErr w:type="gramEnd"/>
            <w:r w:rsidRPr="00DD36AB">
              <w:rPr>
                <w:rFonts w:asciiTheme="majorHAnsi" w:eastAsia="MS Mincho" w:hAnsiTheme="majorHAnsi" w:cstheme="majorBidi"/>
                <w:sz w:val="21"/>
                <w:szCs w:val="21"/>
                <w:lang w:val="en-GB" w:eastAsia="ja-JP" w:bidi="th-TH"/>
              </w:rPr>
              <w:t xml:space="preserve"> were saved by avoiding excessive use. It led to higher productivity and better incomes. </w:t>
            </w:r>
          </w:p>
          <w:p w14:paraId="6AAAFD32" w14:textId="77777777" w:rsidR="00F407E5" w:rsidRPr="00DD36AB" w:rsidRDefault="00F407E5" w:rsidP="00647333">
            <w:pPr>
              <w:pStyle w:val="ListParagraph"/>
              <w:numPr>
                <w:ilvl w:val="0"/>
                <w:numId w:val="50"/>
              </w:numPr>
              <w:shd w:val="clear" w:color="auto" w:fill="FFFFFF"/>
              <w:spacing w:before="60" w:after="60"/>
              <w:ind w:right="113"/>
              <w:contextualSpacing/>
              <w:rPr>
                <w:rFonts w:asciiTheme="majorHAnsi" w:eastAsia="MS Mincho" w:hAnsiTheme="majorHAnsi" w:cstheme="majorBidi"/>
                <w:color w:val="0070C0"/>
                <w:sz w:val="21"/>
                <w:szCs w:val="21"/>
                <w:lang w:val="en-GB" w:eastAsia="ja-JP" w:bidi="th-TH"/>
              </w:rPr>
            </w:pPr>
            <w:proofErr w:type="spellStart"/>
            <w:r w:rsidRPr="00DD36AB">
              <w:rPr>
                <w:rFonts w:asciiTheme="majorHAnsi" w:eastAsia="MS Mincho" w:hAnsiTheme="majorHAnsi" w:cstheme="majorBidi"/>
                <w:sz w:val="21"/>
                <w:szCs w:val="21"/>
                <w:lang w:val="en-GB" w:eastAsia="ja-JP" w:bidi="th-TH"/>
              </w:rPr>
              <w:t>i</w:t>
            </w:r>
            <w:proofErr w:type="spellEnd"/>
            <w:r w:rsidRPr="00DD36AB">
              <w:rPr>
                <w:rFonts w:asciiTheme="majorHAnsi" w:eastAsia="MS Mincho" w:hAnsiTheme="majorHAnsi" w:cstheme="majorBidi"/>
                <w:sz w:val="21"/>
                <w:szCs w:val="21"/>
                <w:lang w:val="en-GB" w:eastAsia="ja-JP" w:bidi="th-TH"/>
              </w:rPr>
              <w:t>. Development of ‘</w:t>
            </w:r>
            <w:proofErr w:type="spellStart"/>
            <w:r w:rsidRPr="00DD36AB">
              <w:rPr>
                <w:rFonts w:asciiTheme="majorHAnsi" w:hAnsiTheme="majorHAnsi" w:cstheme="majorBidi"/>
                <w:sz w:val="21"/>
                <w:szCs w:val="21"/>
              </w:rPr>
              <w:t>Kisan</w:t>
            </w:r>
            <w:proofErr w:type="spellEnd"/>
            <w:r w:rsidRPr="00DD36AB">
              <w:rPr>
                <w:rFonts w:asciiTheme="majorHAnsi" w:hAnsiTheme="majorHAnsi" w:cstheme="majorBidi"/>
                <w:sz w:val="21"/>
                <w:szCs w:val="21"/>
              </w:rPr>
              <w:t xml:space="preserve"> </w:t>
            </w:r>
            <w:proofErr w:type="spellStart"/>
            <w:r w:rsidRPr="00DD36AB">
              <w:rPr>
                <w:rFonts w:asciiTheme="majorHAnsi" w:hAnsiTheme="majorHAnsi" w:cstheme="majorBidi"/>
                <w:sz w:val="21"/>
                <w:szCs w:val="21"/>
              </w:rPr>
              <w:t>Suvidha</w:t>
            </w:r>
            <w:proofErr w:type="spellEnd"/>
            <w:r w:rsidRPr="00DD36AB">
              <w:rPr>
                <w:rFonts w:asciiTheme="majorHAnsi" w:hAnsiTheme="majorHAnsi" w:cstheme="majorBidi"/>
                <w:sz w:val="21"/>
                <w:szCs w:val="21"/>
              </w:rPr>
              <w:t>’ app, which is available on google play store. This app assists farmers to obtain Soil Health Cards and to know details of Soil Testing Laboratories.</w:t>
            </w:r>
          </w:p>
          <w:p w14:paraId="3CC0565C" w14:textId="77777777" w:rsidR="00F407E5" w:rsidRPr="00DD36AB" w:rsidRDefault="00F407E5" w:rsidP="005274CE">
            <w:pPr>
              <w:pStyle w:val="ListParagraph"/>
              <w:numPr>
                <w:ilvl w:val="0"/>
                <w:numId w:val="0"/>
              </w:numPr>
              <w:shd w:val="clear" w:color="auto" w:fill="FFFFFF"/>
              <w:spacing w:before="60" w:after="60"/>
              <w:ind w:left="473" w:right="113"/>
              <w:contextualSpacing/>
              <w:rPr>
                <w:rFonts w:asciiTheme="majorHAnsi" w:eastAsia="MS Mincho" w:hAnsiTheme="majorHAnsi" w:cstheme="majorBidi"/>
                <w:sz w:val="21"/>
                <w:szCs w:val="21"/>
                <w:lang w:val="en-GB" w:eastAsia="ja-JP" w:bidi="th-TH"/>
              </w:rPr>
            </w:pPr>
            <w:r w:rsidRPr="00DD36AB">
              <w:rPr>
                <w:rFonts w:asciiTheme="majorHAnsi" w:eastAsia="MS Mincho" w:hAnsiTheme="majorHAnsi" w:cstheme="majorBidi"/>
                <w:sz w:val="21"/>
                <w:szCs w:val="21"/>
                <w:lang w:val="en-GB" w:eastAsia="ja-JP" w:bidi="th-TH"/>
              </w:rPr>
              <w:t xml:space="preserve">ii. Awareness on soil health cards though telecast and radio programmes. </w:t>
            </w:r>
          </w:p>
          <w:p w14:paraId="39BDD02E" w14:textId="77777777" w:rsidR="00F407E5" w:rsidRPr="00DD36AB" w:rsidRDefault="00F407E5" w:rsidP="00647333">
            <w:pPr>
              <w:pStyle w:val="ListParagraph"/>
              <w:numPr>
                <w:ilvl w:val="0"/>
                <w:numId w:val="50"/>
              </w:numPr>
              <w:shd w:val="clear" w:color="auto" w:fill="FFFFFF"/>
              <w:spacing w:before="60" w:after="60"/>
              <w:ind w:right="113"/>
              <w:contextualSpacing/>
              <w:rPr>
                <w:rFonts w:asciiTheme="majorHAnsi" w:eastAsia="MS Mincho" w:hAnsiTheme="majorHAnsi" w:cstheme="majorBidi"/>
                <w:sz w:val="21"/>
                <w:szCs w:val="21"/>
                <w:lang w:val="en-GB" w:eastAsia="ja-JP" w:bidi="th-TH"/>
              </w:rPr>
            </w:pPr>
            <w:r w:rsidRPr="00DD36AB">
              <w:rPr>
                <w:rFonts w:asciiTheme="majorHAnsi" w:eastAsia="MS Mincho" w:hAnsiTheme="majorHAnsi" w:cstheme="majorBidi"/>
                <w:sz w:val="21"/>
                <w:szCs w:val="21"/>
                <w:lang w:val="en-GB" w:eastAsia="ja-JP" w:bidi="th-TH"/>
              </w:rPr>
              <w:t>Setting up of new Mobile Soil Testing Laboratories in the vicinity of farmers.</w:t>
            </w:r>
          </w:p>
        </w:tc>
      </w:tr>
      <w:tr w:rsidR="00F407E5" w:rsidRPr="00DD36AB" w14:paraId="67091D5D" w14:textId="77777777" w:rsidTr="00DD36AB">
        <w:trPr>
          <w:trHeight w:val="298"/>
        </w:trPr>
        <w:tc>
          <w:tcPr>
            <w:tcW w:w="1578" w:type="pct"/>
          </w:tcPr>
          <w:p w14:paraId="047F9269" w14:textId="77777777" w:rsidR="00F407E5" w:rsidRPr="00DD36AB" w:rsidRDefault="00F407E5" w:rsidP="00647333">
            <w:pPr>
              <w:numPr>
                <w:ilvl w:val="0"/>
                <w:numId w:val="139"/>
              </w:numPr>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 xml:space="preserve">What mechanisms have </w:t>
            </w:r>
            <w:proofErr w:type="gramStart"/>
            <w:r w:rsidRPr="00DD36AB">
              <w:rPr>
                <w:rFonts w:eastAsia="Calibri" w:cstheme="majorBidi"/>
                <w:b/>
                <w:bCs/>
                <w:sz w:val="21"/>
                <w:szCs w:val="21"/>
                <w:lang w:val="en-GB"/>
              </w:rPr>
              <w:t>been  developed</w:t>
            </w:r>
            <w:proofErr w:type="gramEnd"/>
            <w:r w:rsidRPr="00DD36AB">
              <w:rPr>
                <w:rFonts w:eastAsia="Calibri" w:cstheme="majorBidi"/>
                <w:b/>
                <w:bCs/>
                <w:sz w:val="21"/>
                <w:szCs w:val="21"/>
                <w:lang w:val="en-GB"/>
              </w:rPr>
              <w:t xml:space="preserve"> to monitor the use of these policy recommendations?</w:t>
            </w:r>
          </w:p>
          <w:p w14:paraId="2D208BAE" w14:textId="77777777" w:rsidR="00F407E5" w:rsidRPr="00DD36AB" w:rsidRDefault="00F407E5" w:rsidP="005274CE">
            <w:pPr>
              <w:spacing w:before="60" w:after="60"/>
              <w:ind w:left="-607" w:right="113"/>
              <w:contextualSpacing/>
              <w:rPr>
                <w:rFonts w:eastAsia="Calibri" w:cstheme="majorBidi"/>
                <w:b/>
                <w:bCs/>
                <w:sz w:val="21"/>
                <w:szCs w:val="21"/>
                <w:lang w:val="en-GB"/>
              </w:rPr>
            </w:pPr>
          </w:p>
        </w:tc>
        <w:tc>
          <w:tcPr>
            <w:tcW w:w="3422" w:type="pct"/>
          </w:tcPr>
          <w:p w14:paraId="549B5B44" w14:textId="77777777" w:rsidR="00F407E5" w:rsidRPr="00DD36AB" w:rsidRDefault="00F407E5" w:rsidP="00647333">
            <w:pPr>
              <w:pStyle w:val="ListParagraph"/>
              <w:numPr>
                <w:ilvl w:val="0"/>
                <w:numId w:val="57"/>
              </w:numPr>
              <w:spacing w:before="60" w:after="60"/>
              <w:ind w:right="113"/>
              <w:jc w:val="left"/>
              <w:rPr>
                <w:rFonts w:asciiTheme="majorHAnsi" w:hAnsiTheme="majorHAnsi" w:cstheme="majorBidi"/>
                <w:sz w:val="21"/>
                <w:szCs w:val="21"/>
              </w:rPr>
            </w:pPr>
            <w:r w:rsidRPr="00DD36AB">
              <w:rPr>
                <w:rFonts w:asciiTheme="majorHAnsi" w:hAnsiTheme="majorHAnsi" w:cstheme="majorBidi"/>
                <w:sz w:val="21"/>
                <w:szCs w:val="21"/>
              </w:rPr>
              <w:t xml:space="preserve">A website is dedicated to the Soil Health Card Scheme. Link to the website is: </w:t>
            </w:r>
            <w:hyperlink r:id="rId120" w:history="1">
              <w:r w:rsidRPr="00DD36AB">
                <w:rPr>
                  <w:rStyle w:val="Hyperlink"/>
                  <w:rFonts w:asciiTheme="majorHAnsi" w:hAnsiTheme="majorHAnsi" w:cstheme="majorBidi"/>
                  <w:sz w:val="21"/>
                  <w:szCs w:val="21"/>
                </w:rPr>
                <w:t>https://www.soilhealth.dac.gov.in/home</w:t>
              </w:r>
            </w:hyperlink>
            <w:r w:rsidRPr="00DD36AB">
              <w:rPr>
                <w:rFonts w:asciiTheme="majorHAnsi" w:hAnsiTheme="majorHAnsi" w:cstheme="majorBidi"/>
                <w:sz w:val="21"/>
                <w:szCs w:val="21"/>
              </w:rPr>
              <w:t xml:space="preserve"> </w:t>
            </w:r>
          </w:p>
        </w:tc>
      </w:tr>
      <w:tr w:rsidR="00F407E5" w:rsidRPr="00DD36AB" w14:paraId="2F144DA8" w14:textId="77777777" w:rsidTr="005274CE">
        <w:trPr>
          <w:trHeight w:val="132"/>
        </w:trPr>
        <w:tc>
          <w:tcPr>
            <w:tcW w:w="1578" w:type="pct"/>
          </w:tcPr>
          <w:p w14:paraId="63B85492" w14:textId="77777777" w:rsidR="00F407E5" w:rsidRPr="00DD36AB" w:rsidRDefault="00F407E5" w:rsidP="00647333">
            <w:pPr>
              <w:numPr>
                <w:ilvl w:val="0"/>
                <w:numId w:val="139"/>
              </w:numPr>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Based on the experience presented, what good practices would you recommend for successful use or implementation of these CFS policy recommendations?</w:t>
            </w:r>
          </w:p>
        </w:tc>
        <w:tc>
          <w:tcPr>
            <w:tcW w:w="3422" w:type="pct"/>
          </w:tcPr>
          <w:p w14:paraId="31915270" w14:textId="77777777" w:rsidR="00F407E5" w:rsidRPr="00DD36AB" w:rsidRDefault="00F407E5" w:rsidP="00647333">
            <w:pPr>
              <w:pStyle w:val="ListParagraph"/>
              <w:numPr>
                <w:ilvl w:val="0"/>
                <w:numId w:val="57"/>
              </w:numPr>
              <w:spacing w:before="60" w:after="60"/>
              <w:ind w:right="113"/>
              <w:contextualSpacing/>
              <w:rPr>
                <w:rFonts w:asciiTheme="majorHAnsi" w:hAnsiTheme="majorHAnsi" w:cstheme="majorBidi"/>
                <w:color w:val="000000"/>
                <w:sz w:val="21"/>
                <w:szCs w:val="21"/>
                <w:u w:val="single"/>
              </w:rPr>
            </w:pPr>
            <w:r w:rsidRPr="00DD36AB">
              <w:rPr>
                <w:rFonts w:asciiTheme="majorHAnsi" w:hAnsiTheme="majorHAnsi" w:cstheme="majorBidi"/>
                <w:color w:val="000000"/>
                <w:sz w:val="21"/>
                <w:szCs w:val="21"/>
              </w:rPr>
              <w:t xml:space="preserve">Soil Health Cards are meant to increase efficiency of input use in Indian Agriculture, the initiative can be replicated globally wherever a similar initiative is not prevalent. In this endeavour, use of ICTs can synergize efforts to provide training to farmers.  </w:t>
            </w:r>
          </w:p>
        </w:tc>
      </w:tr>
      <w:tr w:rsidR="00F407E5" w:rsidRPr="00DD36AB" w14:paraId="2ED0BEB3" w14:textId="77777777" w:rsidTr="005274CE">
        <w:trPr>
          <w:trHeight w:val="615"/>
        </w:trPr>
        <w:tc>
          <w:tcPr>
            <w:tcW w:w="1578" w:type="pct"/>
          </w:tcPr>
          <w:p w14:paraId="38F3FDFF" w14:textId="77777777" w:rsidR="00F407E5" w:rsidRPr="00DD36AB" w:rsidRDefault="00F407E5" w:rsidP="00647333">
            <w:pPr>
              <w:numPr>
                <w:ilvl w:val="0"/>
                <w:numId w:val="139"/>
              </w:numPr>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Are there any concrete plans to further use these CFS policy recommendations?</w:t>
            </w:r>
          </w:p>
        </w:tc>
        <w:tc>
          <w:tcPr>
            <w:tcW w:w="3422" w:type="pct"/>
          </w:tcPr>
          <w:p w14:paraId="036402EC" w14:textId="77777777" w:rsidR="00F407E5" w:rsidRPr="00DD36AB" w:rsidRDefault="00F407E5" w:rsidP="00647333">
            <w:pPr>
              <w:pStyle w:val="ListParagraph"/>
              <w:numPr>
                <w:ilvl w:val="0"/>
                <w:numId w:val="57"/>
              </w:numPr>
              <w:spacing w:before="60" w:after="60"/>
              <w:ind w:right="113"/>
              <w:contextualSpacing/>
              <w:rPr>
                <w:rFonts w:asciiTheme="majorHAnsi" w:hAnsiTheme="majorHAnsi" w:cstheme="majorBidi"/>
                <w:color w:val="000000"/>
                <w:sz w:val="21"/>
                <w:szCs w:val="21"/>
              </w:rPr>
            </w:pPr>
            <w:r w:rsidRPr="00DD36AB">
              <w:rPr>
                <w:rFonts w:asciiTheme="majorHAnsi" w:hAnsiTheme="majorHAnsi" w:cstheme="majorBidi"/>
                <w:color w:val="000000"/>
                <w:sz w:val="21"/>
                <w:szCs w:val="21"/>
              </w:rPr>
              <w:t>Government of India (</w:t>
            </w:r>
            <w:proofErr w:type="spellStart"/>
            <w:r w:rsidRPr="00DD36AB">
              <w:rPr>
                <w:rFonts w:asciiTheme="majorHAnsi" w:hAnsiTheme="majorHAnsi" w:cstheme="majorBidi"/>
                <w:color w:val="000000"/>
                <w:sz w:val="21"/>
                <w:szCs w:val="21"/>
              </w:rPr>
              <w:t>GoI</w:t>
            </w:r>
            <w:proofErr w:type="spellEnd"/>
            <w:r w:rsidRPr="00DD36AB">
              <w:rPr>
                <w:rFonts w:asciiTheme="majorHAnsi" w:hAnsiTheme="majorHAnsi" w:cstheme="majorBidi"/>
                <w:color w:val="000000"/>
                <w:sz w:val="21"/>
                <w:szCs w:val="21"/>
              </w:rPr>
              <w:t xml:space="preserve">) has a mandate toward upliftment of rural areas, especially, agricultural households. Doubling of farmers’ income was one among many steps toward it. </w:t>
            </w:r>
            <w:proofErr w:type="spellStart"/>
            <w:r w:rsidRPr="00DD36AB">
              <w:rPr>
                <w:rFonts w:asciiTheme="majorHAnsi" w:hAnsiTheme="majorHAnsi" w:cstheme="majorBidi"/>
                <w:color w:val="000000"/>
                <w:sz w:val="21"/>
                <w:szCs w:val="21"/>
              </w:rPr>
              <w:t>GoI</w:t>
            </w:r>
            <w:proofErr w:type="spellEnd"/>
            <w:r w:rsidRPr="00DD36AB">
              <w:rPr>
                <w:rFonts w:asciiTheme="majorHAnsi" w:hAnsiTheme="majorHAnsi" w:cstheme="majorBidi"/>
                <w:color w:val="000000"/>
                <w:sz w:val="21"/>
                <w:szCs w:val="21"/>
              </w:rPr>
              <w:t xml:space="preserve"> is making many efforts to facilitate farmers through various such interventions. International cooperation can be undertaken to exchange this as a best practice.</w:t>
            </w:r>
          </w:p>
        </w:tc>
      </w:tr>
      <w:tr w:rsidR="00F407E5" w:rsidRPr="00DD36AB" w14:paraId="23E4F87E" w14:textId="77777777" w:rsidTr="005274CE">
        <w:trPr>
          <w:trHeight w:val="615"/>
        </w:trPr>
        <w:tc>
          <w:tcPr>
            <w:tcW w:w="1578" w:type="pct"/>
          </w:tcPr>
          <w:p w14:paraId="19309DE4" w14:textId="77777777" w:rsidR="00F407E5" w:rsidRPr="00DD36AB" w:rsidRDefault="00F407E5" w:rsidP="00647333">
            <w:pPr>
              <w:numPr>
                <w:ilvl w:val="0"/>
                <w:numId w:val="139"/>
              </w:numPr>
              <w:spacing w:before="60" w:after="60"/>
              <w:ind w:right="113"/>
              <w:contextualSpacing/>
              <w:jc w:val="left"/>
              <w:rPr>
                <w:rFonts w:eastAsia="Calibri" w:cstheme="majorBidi"/>
                <w:b/>
                <w:bCs/>
                <w:sz w:val="21"/>
                <w:szCs w:val="21"/>
                <w:lang w:val="en-GB"/>
              </w:rPr>
            </w:pPr>
            <w:r w:rsidRPr="00DD36AB">
              <w:rPr>
                <w:rFonts w:eastAsia="Calibri" w:cstheme="majorBidi"/>
                <w:b/>
                <w:bCs/>
                <w:sz w:val="21"/>
                <w:szCs w:val="21"/>
                <w:lang w:val="en-GB"/>
              </w:rPr>
              <w:t>H</w:t>
            </w:r>
            <w:r w:rsidRPr="00DD36AB">
              <w:rPr>
                <w:rFonts w:eastAsia="Calibri" w:cstheme="majorBidi"/>
                <w:b/>
                <w:bCs/>
                <w:sz w:val="21"/>
                <w:szCs w:val="21"/>
              </w:rPr>
              <w:t xml:space="preserve">ow could these policy recommendations be (further) used in </w:t>
            </w:r>
            <w:r w:rsidRPr="00DD36AB">
              <w:rPr>
                <w:rFonts w:eastAsia="Calibri" w:cstheme="majorBidi"/>
                <w:b/>
                <w:bCs/>
                <w:sz w:val="21"/>
                <w:szCs w:val="21"/>
              </w:rPr>
              <w:lastRenderedPageBreak/>
              <w:t>the future for improving the food security and nutrition, advancing the progressive realization of the right to food, achieving SDGs?</w:t>
            </w:r>
          </w:p>
        </w:tc>
        <w:tc>
          <w:tcPr>
            <w:tcW w:w="3422" w:type="pct"/>
          </w:tcPr>
          <w:p w14:paraId="7925E487" w14:textId="77777777" w:rsidR="00F407E5" w:rsidRPr="00DD36AB" w:rsidRDefault="00F407E5" w:rsidP="00647333">
            <w:pPr>
              <w:pStyle w:val="ListParagraph"/>
              <w:numPr>
                <w:ilvl w:val="0"/>
                <w:numId w:val="57"/>
              </w:numPr>
              <w:spacing w:before="60" w:after="60"/>
              <w:ind w:right="113"/>
              <w:contextualSpacing/>
              <w:rPr>
                <w:rFonts w:asciiTheme="majorHAnsi" w:hAnsiTheme="majorHAnsi" w:cstheme="majorBidi"/>
                <w:color w:val="000000"/>
                <w:sz w:val="21"/>
                <w:szCs w:val="21"/>
              </w:rPr>
            </w:pPr>
            <w:r w:rsidRPr="00DD36AB">
              <w:rPr>
                <w:rFonts w:asciiTheme="majorHAnsi" w:hAnsiTheme="majorHAnsi" w:cstheme="majorBidi"/>
                <w:color w:val="000000"/>
                <w:sz w:val="21"/>
                <w:szCs w:val="21"/>
              </w:rPr>
              <w:lastRenderedPageBreak/>
              <w:t>The intervention is being scaled-up for still better coverage across the country.</w:t>
            </w:r>
          </w:p>
          <w:p w14:paraId="3DBD11CB" w14:textId="77777777" w:rsidR="00F407E5" w:rsidRPr="00DD36AB" w:rsidRDefault="00F407E5" w:rsidP="00647333">
            <w:pPr>
              <w:pStyle w:val="ListParagraph"/>
              <w:numPr>
                <w:ilvl w:val="0"/>
                <w:numId w:val="57"/>
              </w:numPr>
              <w:spacing w:before="60" w:after="60"/>
              <w:ind w:right="113"/>
              <w:contextualSpacing/>
              <w:rPr>
                <w:rFonts w:asciiTheme="majorHAnsi" w:hAnsiTheme="majorHAnsi" w:cstheme="majorBidi"/>
                <w:color w:val="000000"/>
                <w:sz w:val="21"/>
                <w:szCs w:val="21"/>
              </w:rPr>
            </w:pPr>
            <w:r w:rsidRPr="00DD36AB">
              <w:rPr>
                <w:rFonts w:asciiTheme="majorHAnsi" w:hAnsiTheme="majorHAnsi" w:cstheme="majorBidi"/>
                <w:color w:val="000000"/>
                <w:sz w:val="21"/>
                <w:szCs w:val="21"/>
              </w:rPr>
              <w:lastRenderedPageBreak/>
              <w:t>In fact, once a cycle is over a fresh soil sample is taken to benefit the farmers with the latest soil health.</w:t>
            </w:r>
          </w:p>
          <w:p w14:paraId="1960713D" w14:textId="77777777" w:rsidR="00F407E5" w:rsidRPr="00DD36AB" w:rsidRDefault="00F407E5" w:rsidP="00647333">
            <w:pPr>
              <w:pStyle w:val="ListParagraph"/>
              <w:numPr>
                <w:ilvl w:val="0"/>
                <w:numId w:val="57"/>
              </w:numPr>
              <w:spacing w:before="60" w:after="60"/>
              <w:ind w:right="113"/>
              <w:contextualSpacing/>
              <w:rPr>
                <w:rFonts w:asciiTheme="majorHAnsi" w:hAnsiTheme="majorHAnsi" w:cstheme="majorBidi"/>
                <w:color w:val="000000"/>
                <w:sz w:val="21"/>
                <w:szCs w:val="21"/>
              </w:rPr>
            </w:pPr>
            <w:r w:rsidRPr="00DD36AB">
              <w:rPr>
                <w:rFonts w:asciiTheme="majorHAnsi" w:hAnsiTheme="majorHAnsi" w:cstheme="majorBidi"/>
                <w:color w:val="000000"/>
                <w:sz w:val="21"/>
                <w:szCs w:val="21"/>
              </w:rPr>
              <w:t>It is helping in achievement of SDGs such as improved food security and nutrition and reducing drawl of ground water (SDG2), incomes and livelihoods (SDG8), reducing poverty (SDG1) and promoting sustainable management and efficient use of natural resources (SDG12) and increased climate actions with respect to reduction of climate hazards on land (SDG15).</w:t>
            </w:r>
          </w:p>
        </w:tc>
      </w:tr>
      <w:tr w:rsidR="00F407E5" w:rsidRPr="00DD36AB" w14:paraId="6BD375FB" w14:textId="77777777" w:rsidTr="005274CE">
        <w:trPr>
          <w:trHeight w:val="615"/>
        </w:trPr>
        <w:tc>
          <w:tcPr>
            <w:tcW w:w="1578" w:type="pct"/>
          </w:tcPr>
          <w:p w14:paraId="221DD09E" w14:textId="77777777" w:rsidR="00F407E5" w:rsidRPr="00DD36AB" w:rsidRDefault="00F407E5" w:rsidP="00647333">
            <w:pPr>
              <w:pStyle w:val="ListParagraph"/>
              <w:numPr>
                <w:ilvl w:val="0"/>
                <w:numId w:val="139"/>
              </w:numPr>
              <w:spacing w:before="60" w:after="60"/>
              <w:ind w:right="113"/>
              <w:contextualSpacing/>
              <w:jc w:val="left"/>
              <w:rPr>
                <w:rFonts w:asciiTheme="majorHAnsi" w:hAnsiTheme="majorHAnsi" w:cstheme="majorBidi"/>
                <w:b/>
                <w:bCs/>
                <w:sz w:val="21"/>
                <w:szCs w:val="21"/>
                <w:lang w:val="en-GB"/>
              </w:rPr>
            </w:pPr>
            <w:r w:rsidRPr="00DD36AB">
              <w:rPr>
                <w:rFonts w:asciiTheme="majorHAnsi" w:hAnsiTheme="majorHAnsi" w:cstheme="majorBidi"/>
                <w:b/>
                <w:bCs/>
                <w:sz w:val="21"/>
                <w:szCs w:val="21"/>
                <w:lang w:val="en-GB"/>
              </w:rPr>
              <w:lastRenderedPageBreak/>
              <w:t>Link(s) to additional information</w:t>
            </w:r>
          </w:p>
        </w:tc>
        <w:tc>
          <w:tcPr>
            <w:tcW w:w="3422" w:type="pct"/>
          </w:tcPr>
          <w:p w14:paraId="6CD904E1" w14:textId="77777777" w:rsidR="00F407E5" w:rsidRPr="00DD36AB" w:rsidRDefault="00F407E5" w:rsidP="00647333">
            <w:pPr>
              <w:pStyle w:val="ListParagraph"/>
              <w:numPr>
                <w:ilvl w:val="0"/>
                <w:numId w:val="58"/>
              </w:numPr>
              <w:spacing w:before="60" w:after="60"/>
              <w:ind w:left="360" w:right="113"/>
              <w:contextualSpacing/>
              <w:jc w:val="left"/>
              <w:rPr>
                <w:rFonts w:asciiTheme="majorHAnsi" w:hAnsiTheme="majorHAnsi" w:cstheme="majorBidi"/>
                <w:color w:val="000000"/>
                <w:sz w:val="21"/>
                <w:szCs w:val="21"/>
                <w:shd w:val="clear" w:color="auto" w:fill="FFFFFF"/>
              </w:rPr>
            </w:pPr>
            <w:r w:rsidRPr="00DD36AB">
              <w:rPr>
                <w:rFonts w:asciiTheme="majorHAnsi" w:hAnsiTheme="majorHAnsi" w:cstheme="majorBidi"/>
                <w:color w:val="000000"/>
                <w:sz w:val="21"/>
                <w:szCs w:val="21"/>
                <w:shd w:val="clear" w:color="auto" w:fill="FFFFFF"/>
              </w:rPr>
              <w:t xml:space="preserve">Annual Report 2022-2023 Department of Agriculture and Farmers’ Welfare: </w:t>
            </w:r>
            <w:hyperlink r:id="rId121" w:anchor="gsc.tab=0" w:history="1">
              <w:r w:rsidRPr="00DD36AB">
                <w:rPr>
                  <w:rStyle w:val="Hyperlink"/>
                  <w:rFonts w:asciiTheme="majorHAnsi" w:hAnsiTheme="majorHAnsi" w:cstheme="majorBidi"/>
                  <w:sz w:val="21"/>
                  <w:szCs w:val="21"/>
                  <w:shd w:val="clear" w:color="auto" w:fill="FFFFFF"/>
                </w:rPr>
                <w:t>https://agricoop.nic.in/en/Annual#gsc.tab=0</w:t>
              </w:r>
            </w:hyperlink>
          </w:p>
          <w:p w14:paraId="5C9D1084" w14:textId="77777777" w:rsidR="00F407E5" w:rsidRPr="00DD36AB" w:rsidRDefault="00F407E5" w:rsidP="00647333">
            <w:pPr>
              <w:pStyle w:val="ListParagraph"/>
              <w:numPr>
                <w:ilvl w:val="0"/>
                <w:numId w:val="58"/>
              </w:numPr>
              <w:spacing w:before="60" w:after="60"/>
              <w:ind w:left="360" w:right="113"/>
              <w:contextualSpacing/>
              <w:jc w:val="left"/>
              <w:rPr>
                <w:rStyle w:val="Hyperlink"/>
                <w:rFonts w:asciiTheme="majorHAnsi" w:hAnsiTheme="majorHAnsi" w:cstheme="majorBidi"/>
                <w:sz w:val="21"/>
                <w:szCs w:val="21"/>
              </w:rPr>
            </w:pPr>
            <w:r w:rsidRPr="00DD36AB">
              <w:rPr>
                <w:rFonts w:asciiTheme="majorHAnsi" w:hAnsiTheme="majorHAnsi" w:cstheme="majorBidi"/>
                <w:color w:val="000000"/>
                <w:sz w:val="21"/>
                <w:szCs w:val="21"/>
                <w:shd w:val="clear" w:color="auto" w:fill="FFFFFF"/>
              </w:rPr>
              <w:t xml:space="preserve">Soil Health Cards: </w:t>
            </w:r>
            <w:hyperlink r:id="rId122" w:history="1">
              <w:r w:rsidRPr="00DD36AB">
                <w:rPr>
                  <w:rStyle w:val="Hyperlink"/>
                  <w:rFonts w:asciiTheme="majorHAnsi" w:hAnsiTheme="majorHAnsi" w:cstheme="majorBidi"/>
                  <w:sz w:val="21"/>
                  <w:szCs w:val="21"/>
                </w:rPr>
                <w:t>https://www.soilhealth.dac.gov.in/home</w:t>
              </w:r>
            </w:hyperlink>
          </w:p>
          <w:p w14:paraId="108F7DA2" w14:textId="77777777" w:rsidR="00F407E5" w:rsidRPr="00DD36AB" w:rsidRDefault="00F407E5" w:rsidP="00647333">
            <w:pPr>
              <w:pStyle w:val="ListParagraph"/>
              <w:numPr>
                <w:ilvl w:val="0"/>
                <w:numId w:val="59"/>
              </w:numPr>
              <w:spacing w:before="60" w:after="60"/>
              <w:ind w:left="360" w:right="113"/>
              <w:contextualSpacing/>
              <w:jc w:val="left"/>
              <w:rPr>
                <w:rFonts w:asciiTheme="majorHAnsi" w:hAnsiTheme="majorHAnsi" w:cstheme="majorBidi"/>
                <w:sz w:val="21"/>
                <w:szCs w:val="21"/>
                <w:u w:val="single"/>
              </w:rPr>
            </w:pPr>
            <w:r w:rsidRPr="00DD36AB">
              <w:rPr>
                <w:rStyle w:val="Hyperlink"/>
                <w:rFonts w:asciiTheme="majorHAnsi" w:hAnsiTheme="majorHAnsi" w:cstheme="majorBidi"/>
                <w:sz w:val="21"/>
                <w:szCs w:val="21"/>
              </w:rPr>
              <w:t xml:space="preserve">Impact study of soil health card scheme: </w:t>
            </w:r>
            <w:hyperlink r:id="rId123" w:history="1">
              <w:r w:rsidRPr="00DD36AB">
                <w:rPr>
                  <w:rStyle w:val="Hyperlink"/>
                  <w:rFonts w:asciiTheme="majorHAnsi" w:hAnsiTheme="majorHAnsi" w:cstheme="majorBidi"/>
                  <w:sz w:val="21"/>
                  <w:szCs w:val="21"/>
                </w:rPr>
                <w:t>https://www.manage.gov.in/publications/reports/shc.pdf</w:t>
              </w:r>
            </w:hyperlink>
            <w:r w:rsidRPr="00DD36AB">
              <w:rPr>
                <w:rFonts w:asciiTheme="majorHAnsi" w:hAnsiTheme="majorHAnsi" w:cstheme="majorBidi"/>
                <w:color w:val="000000"/>
                <w:sz w:val="21"/>
                <w:szCs w:val="21"/>
                <w:u w:val="single"/>
              </w:rPr>
              <w:t xml:space="preserve"> </w:t>
            </w:r>
          </w:p>
        </w:tc>
      </w:tr>
    </w:tbl>
    <w:p w14:paraId="150F5161" w14:textId="58976F67" w:rsidR="00F407E5" w:rsidRDefault="00F407E5" w:rsidP="00F407E5">
      <w:pPr>
        <w:shd w:val="clear" w:color="auto" w:fill="FFFFFF"/>
        <w:rPr>
          <w:rStyle w:val="Hyperlink"/>
          <w:rFonts w:ascii="Open Sans" w:hAnsi="Open Sans" w:cs="Open Sans"/>
          <w:color w:val="003B43"/>
          <w:sz w:val="20"/>
          <w:szCs w:val="20"/>
          <w:u w:val="none"/>
        </w:rPr>
      </w:pPr>
    </w:p>
    <w:p w14:paraId="44999FEE" w14:textId="77777777" w:rsidR="00DD36AB" w:rsidRPr="00F407E5" w:rsidRDefault="00DD36AB" w:rsidP="00F407E5">
      <w:pPr>
        <w:shd w:val="clear" w:color="auto" w:fill="FFFFFF"/>
        <w:rPr>
          <w:rStyle w:val="Hyperlink"/>
          <w:rFonts w:ascii="Open Sans" w:hAnsi="Open Sans" w:cs="Open Sans"/>
          <w:color w:val="003B43"/>
          <w:sz w:val="20"/>
          <w:szCs w:val="20"/>
          <w:u w:val="none"/>
        </w:rPr>
      </w:pPr>
    </w:p>
    <w:p w14:paraId="455E1B0B" w14:textId="68EB240F" w:rsidR="00927CB1" w:rsidRDefault="00927CB1" w:rsidP="00927CB1">
      <w:pPr>
        <w:shd w:val="clear" w:color="auto" w:fill="FFFFFF"/>
        <w:rPr>
          <w:rFonts w:ascii="Open Sans" w:hAnsi="Open Sans" w:cs="Open Sans"/>
          <w:color w:val="003B43"/>
          <w:sz w:val="20"/>
          <w:szCs w:val="20"/>
        </w:rPr>
      </w:pPr>
    </w:p>
    <w:p w14:paraId="126E6F7B" w14:textId="77DED1C8" w:rsidR="000955BC" w:rsidRPr="00015DFE" w:rsidRDefault="00077C41" w:rsidP="00835CA3">
      <w:pPr>
        <w:pStyle w:val="Heading2"/>
        <w:rPr>
          <w:lang w:eastAsia="en-US"/>
        </w:rPr>
      </w:pPr>
      <w:hyperlink r:id="rId124" w:history="1">
        <w:bookmarkStart w:id="28" w:name="_Toc134537369"/>
        <w:r w:rsidR="00021040" w:rsidRPr="00021040">
          <w:rPr>
            <w:rStyle w:val="Hyperlink"/>
          </w:rPr>
          <w:t xml:space="preserve">Nadine </w:t>
        </w:r>
        <w:proofErr w:type="spellStart"/>
        <w:r w:rsidR="00021040" w:rsidRPr="00021040">
          <w:rPr>
            <w:rStyle w:val="Hyperlink"/>
          </w:rPr>
          <w:t>Manzi</w:t>
        </w:r>
        <w:proofErr w:type="spellEnd"/>
        <w:r w:rsidR="00021040" w:rsidRPr="00021040">
          <w:rPr>
            <w:rStyle w:val="Hyperlink"/>
          </w:rPr>
          <w:t xml:space="preserve">, IFAD, </w:t>
        </w:r>
        <w:proofErr w:type="spellStart"/>
        <w:r w:rsidR="00021040" w:rsidRPr="00021040">
          <w:rPr>
            <w:rStyle w:val="Hyperlink"/>
          </w:rPr>
          <w:t>Kenya</w:t>
        </w:r>
        <w:proofErr w:type="spellEnd"/>
      </w:hyperlink>
      <w:r w:rsidR="00835CA3">
        <w:t xml:space="preserve"> - </w:t>
      </w:r>
      <w:r w:rsidR="00835CA3" w:rsidRPr="00835CA3">
        <w:t xml:space="preserve">Honduras, Nigeria and </w:t>
      </w:r>
      <w:proofErr w:type="spellStart"/>
      <w:r w:rsidR="00835CA3" w:rsidRPr="00835CA3">
        <w:t>Rwanda</w:t>
      </w:r>
      <w:bookmarkEnd w:id="28"/>
      <w:proofErr w:type="spellEnd"/>
    </w:p>
    <w:p w14:paraId="2BF821FE" w14:textId="77777777" w:rsidR="00021040" w:rsidRDefault="00021040" w:rsidP="0002104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693CE7C9" w14:textId="77777777" w:rsidR="00021040" w:rsidRDefault="00021040" w:rsidP="0002104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On behalf of the International Fund for Agricultural Development (IFAD), kindly find attached our submission.</w:t>
      </w:r>
    </w:p>
    <w:p w14:paraId="4D6324A9" w14:textId="77777777" w:rsidR="00021040" w:rsidRDefault="00021040" w:rsidP="0002104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6F8238FD" w14:textId="77777777" w:rsidR="00021040" w:rsidRDefault="00021040" w:rsidP="0002104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Nadine</w:t>
      </w:r>
    </w:p>
    <w:p w14:paraId="71D13AB1" w14:textId="77777777" w:rsidR="00021040" w:rsidRDefault="00021040" w:rsidP="00021040">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02C59104" w14:textId="77777777" w:rsidR="00021040" w:rsidRDefault="00077C41" w:rsidP="00647333">
      <w:pPr>
        <w:numPr>
          <w:ilvl w:val="0"/>
          <w:numId w:val="62"/>
        </w:numPr>
        <w:shd w:val="clear" w:color="auto" w:fill="FFFFFF"/>
        <w:spacing w:before="100" w:beforeAutospacing="1" w:after="100" w:afterAutospacing="1"/>
        <w:jc w:val="left"/>
        <w:rPr>
          <w:rFonts w:ascii="Open Sans" w:hAnsi="Open Sans" w:cs="Open Sans"/>
          <w:color w:val="003B43"/>
          <w:sz w:val="20"/>
          <w:szCs w:val="20"/>
        </w:rPr>
      </w:pPr>
      <w:hyperlink r:id="rId125" w:tooltip="CFS template_IFAD_0.docx" w:history="1">
        <w:r w:rsidR="00021040">
          <w:rPr>
            <w:rStyle w:val="Hyperlink"/>
            <w:rFonts w:ascii="Open Sans" w:eastAsiaTheme="majorEastAsia" w:hAnsi="Open Sans" w:cs="Open Sans"/>
            <w:color w:val="0D6CAC"/>
            <w:sz w:val="20"/>
            <w:szCs w:val="20"/>
          </w:rPr>
          <w:t>IFAD Submission on Price Volatility and FSS</w:t>
        </w:r>
      </w:hyperlink>
    </w:p>
    <w:p w14:paraId="0336EBBD" w14:textId="77777777" w:rsidR="00021040" w:rsidRPr="00256521" w:rsidRDefault="00021040" w:rsidP="00021040">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021040" w:rsidRPr="00773E94" w14:paraId="5B3DA795" w14:textId="77777777" w:rsidTr="005274CE">
        <w:trPr>
          <w:trHeight w:val="337"/>
        </w:trPr>
        <w:tc>
          <w:tcPr>
            <w:tcW w:w="1578" w:type="pct"/>
          </w:tcPr>
          <w:p w14:paraId="0258BD4A" w14:textId="77777777" w:rsidR="00021040" w:rsidRPr="00773E94" w:rsidRDefault="00021040" w:rsidP="005274CE">
            <w:pPr>
              <w:spacing w:after="0"/>
              <w:rPr>
                <w:rFonts w:eastAsia="Calibri"/>
                <w:b/>
                <w:bCs/>
                <w:sz w:val="21"/>
                <w:szCs w:val="21"/>
                <w:lang w:val="en-GB"/>
              </w:rPr>
            </w:pPr>
            <w:r w:rsidRPr="00773E94">
              <w:rPr>
                <w:rFonts w:eastAsia="Calibri"/>
                <w:b/>
                <w:bCs/>
                <w:sz w:val="21"/>
                <w:szCs w:val="21"/>
                <w:lang w:val="en-GB"/>
              </w:rPr>
              <w:t xml:space="preserve">Title of the experience </w:t>
            </w:r>
          </w:p>
        </w:tc>
        <w:tc>
          <w:tcPr>
            <w:tcW w:w="3422" w:type="pct"/>
          </w:tcPr>
          <w:p w14:paraId="216282B9" w14:textId="77777777" w:rsidR="00021040" w:rsidRPr="00773E94" w:rsidRDefault="00021040" w:rsidP="005274CE">
            <w:pPr>
              <w:spacing w:after="0"/>
              <w:rPr>
                <w:rFonts w:eastAsia="Calibri"/>
                <w:iCs/>
                <w:sz w:val="21"/>
                <w:szCs w:val="21"/>
                <w:lang w:val="en-GB"/>
              </w:rPr>
            </w:pPr>
            <w:r w:rsidRPr="00773E94">
              <w:rPr>
                <w:rFonts w:eastAsia="Calibri"/>
                <w:iCs/>
                <w:sz w:val="21"/>
                <w:szCs w:val="21"/>
                <w:lang w:val="en-GB"/>
              </w:rPr>
              <w:t>Price Risk Management Training to SPOs under IFAD Project_</w:t>
            </w:r>
            <w:r w:rsidRPr="00773E94">
              <w:rPr>
                <w:sz w:val="21"/>
                <w:szCs w:val="21"/>
              </w:rPr>
              <w:t xml:space="preserve"> </w:t>
            </w:r>
            <w:r w:rsidRPr="00773E94">
              <w:rPr>
                <w:rFonts w:eastAsia="Calibri"/>
                <w:iCs/>
                <w:sz w:val="21"/>
                <w:szCs w:val="21"/>
                <w:lang w:val="en-GB"/>
              </w:rPr>
              <w:t>The Climate and Commodity Hedging to Enable Transformation  (CACHET)</w:t>
            </w:r>
          </w:p>
        </w:tc>
      </w:tr>
      <w:tr w:rsidR="00021040" w:rsidRPr="00773E94" w14:paraId="44DBF3E3" w14:textId="77777777" w:rsidTr="005274CE">
        <w:trPr>
          <w:trHeight w:val="337"/>
        </w:trPr>
        <w:tc>
          <w:tcPr>
            <w:tcW w:w="1578" w:type="pct"/>
          </w:tcPr>
          <w:p w14:paraId="6752EEB2" w14:textId="77777777" w:rsidR="00021040" w:rsidRPr="00773E94" w:rsidRDefault="00021040" w:rsidP="005274CE">
            <w:pPr>
              <w:spacing w:after="0"/>
              <w:rPr>
                <w:rFonts w:eastAsia="Calibri"/>
                <w:b/>
                <w:bCs/>
                <w:sz w:val="21"/>
                <w:szCs w:val="21"/>
                <w:lang w:val="en-GB"/>
              </w:rPr>
            </w:pPr>
            <w:r w:rsidRPr="00773E94">
              <w:rPr>
                <w:rFonts w:eastAsia="Calibri"/>
                <w:b/>
                <w:bCs/>
                <w:sz w:val="21"/>
                <w:szCs w:val="21"/>
                <w:lang w:val="en-GB"/>
              </w:rPr>
              <w:t>Geographical coverage</w:t>
            </w:r>
          </w:p>
        </w:tc>
        <w:tc>
          <w:tcPr>
            <w:tcW w:w="3422" w:type="pct"/>
          </w:tcPr>
          <w:p w14:paraId="739C0E42" w14:textId="77777777" w:rsidR="00021040" w:rsidRPr="00773E94" w:rsidRDefault="00021040" w:rsidP="005274CE">
            <w:pPr>
              <w:spacing w:after="0"/>
              <w:rPr>
                <w:rFonts w:eastAsia="Calibri"/>
                <w:iCs/>
                <w:sz w:val="21"/>
                <w:szCs w:val="21"/>
                <w:lang w:val="en-GB"/>
              </w:rPr>
            </w:pPr>
            <w:r w:rsidRPr="00773E94">
              <w:rPr>
                <w:rFonts w:eastAsia="Calibri"/>
                <w:iCs/>
                <w:sz w:val="21"/>
                <w:szCs w:val="21"/>
                <w:lang w:val="en-GB"/>
              </w:rPr>
              <w:t>Global</w:t>
            </w:r>
          </w:p>
        </w:tc>
      </w:tr>
      <w:tr w:rsidR="00021040" w:rsidRPr="00773E94" w14:paraId="3F13275B" w14:textId="77777777" w:rsidTr="005274CE">
        <w:trPr>
          <w:trHeight w:val="369"/>
        </w:trPr>
        <w:tc>
          <w:tcPr>
            <w:tcW w:w="1578" w:type="pct"/>
          </w:tcPr>
          <w:p w14:paraId="45281352" w14:textId="77777777" w:rsidR="00021040" w:rsidRPr="00773E94" w:rsidRDefault="00021040" w:rsidP="005274CE">
            <w:pPr>
              <w:spacing w:before="60" w:after="60"/>
              <w:rPr>
                <w:rFonts w:eastAsia="Calibri"/>
                <w:b/>
                <w:bCs/>
                <w:sz w:val="21"/>
                <w:szCs w:val="21"/>
                <w:lang w:val="en-GB"/>
              </w:rPr>
            </w:pPr>
            <w:r w:rsidRPr="00773E94">
              <w:rPr>
                <w:rFonts w:eastAsia="Calibri"/>
                <w:b/>
                <w:bCs/>
                <w:sz w:val="21"/>
                <w:szCs w:val="21"/>
                <w:lang w:val="en-GB"/>
              </w:rPr>
              <w:t>Country(</w:t>
            </w:r>
            <w:proofErr w:type="spellStart"/>
            <w:r w:rsidRPr="00773E94">
              <w:rPr>
                <w:rFonts w:eastAsia="Calibri"/>
                <w:b/>
                <w:bCs/>
                <w:sz w:val="21"/>
                <w:szCs w:val="21"/>
                <w:lang w:val="en-GB"/>
              </w:rPr>
              <w:t>ies</w:t>
            </w:r>
            <w:proofErr w:type="spellEnd"/>
            <w:r w:rsidRPr="00773E94">
              <w:rPr>
                <w:rFonts w:eastAsia="Calibri"/>
                <w:b/>
                <w:bCs/>
                <w:sz w:val="21"/>
                <w:szCs w:val="21"/>
                <w:lang w:val="en-GB"/>
              </w:rPr>
              <w:t>) / Region(s) covered by the experience</w:t>
            </w:r>
          </w:p>
        </w:tc>
        <w:tc>
          <w:tcPr>
            <w:tcW w:w="3422" w:type="pct"/>
          </w:tcPr>
          <w:p w14:paraId="2D7A120C" w14:textId="77777777" w:rsidR="00021040" w:rsidRPr="00773E94" w:rsidRDefault="00021040" w:rsidP="005274CE">
            <w:pPr>
              <w:shd w:val="clear" w:color="auto" w:fill="FFFFFF"/>
              <w:spacing w:before="60" w:after="60"/>
              <w:contextualSpacing/>
              <w:rPr>
                <w:rFonts w:eastAsia="MS Mincho"/>
                <w:b/>
                <w:bCs/>
                <w:color w:val="0070C0"/>
                <w:sz w:val="21"/>
                <w:szCs w:val="21"/>
                <w:lang w:val="en-GB" w:eastAsia="ja-JP" w:bidi="th-TH"/>
              </w:rPr>
            </w:pPr>
            <w:r w:rsidRPr="00773E94">
              <w:rPr>
                <w:rFonts w:eastAsia="MS Mincho"/>
                <w:bCs/>
                <w:i/>
                <w:iCs/>
                <w:sz w:val="21"/>
                <w:szCs w:val="21"/>
                <w:lang w:val="en-GB" w:eastAsia="ja-JP" w:bidi="th-TH"/>
              </w:rPr>
              <w:t xml:space="preserve"> Honduras, Nigeria and Rwanda</w:t>
            </w:r>
            <w:r w:rsidRPr="00773E94">
              <w:rPr>
                <w:rFonts w:eastAsia="MS Mincho"/>
                <w:bCs/>
                <w:sz w:val="21"/>
                <w:szCs w:val="21"/>
                <w:lang w:val="en-GB" w:eastAsia="ja-JP" w:bidi="th-TH"/>
              </w:rPr>
              <w:t xml:space="preserve"> </w:t>
            </w:r>
          </w:p>
        </w:tc>
      </w:tr>
      <w:tr w:rsidR="00021040" w:rsidRPr="00773E94" w14:paraId="311FE7CB" w14:textId="77777777" w:rsidTr="005274CE">
        <w:trPr>
          <w:trHeight w:val="746"/>
        </w:trPr>
        <w:tc>
          <w:tcPr>
            <w:tcW w:w="1578" w:type="pct"/>
            <w:tcBorders>
              <w:top w:val="single" w:sz="4" w:space="0" w:color="auto"/>
              <w:left w:val="single" w:sz="4" w:space="0" w:color="auto"/>
              <w:bottom w:val="single" w:sz="4" w:space="0" w:color="auto"/>
              <w:right w:val="single" w:sz="4" w:space="0" w:color="auto"/>
            </w:tcBorders>
          </w:tcPr>
          <w:p w14:paraId="5CD9B575" w14:textId="77777777" w:rsidR="00021040" w:rsidRPr="00773E94" w:rsidRDefault="00021040" w:rsidP="005274CE">
            <w:pPr>
              <w:spacing w:before="60" w:after="60"/>
              <w:rPr>
                <w:rFonts w:eastAsia="Calibri"/>
                <w:b/>
                <w:bCs/>
                <w:sz w:val="21"/>
                <w:szCs w:val="21"/>
                <w:lang w:val="en-GB"/>
              </w:rPr>
            </w:pPr>
            <w:r w:rsidRPr="00773E94">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27133CD2" w14:textId="77777777" w:rsidR="00021040" w:rsidRPr="00773E94" w:rsidRDefault="00021040" w:rsidP="005274CE">
            <w:pPr>
              <w:spacing w:after="200" w:line="276" w:lineRule="auto"/>
              <w:contextualSpacing/>
              <w:rPr>
                <w:rFonts w:eastAsia="MS Mincho"/>
                <w:bCs/>
                <w:sz w:val="21"/>
                <w:szCs w:val="21"/>
                <w:lang w:val="en-GB" w:eastAsia="ja-JP" w:bidi="th-TH"/>
              </w:rPr>
            </w:pPr>
            <w:r w:rsidRPr="00773E94">
              <w:rPr>
                <w:rFonts w:eastAsia="MS Mincho"/>
                <w:bCs/>
                <w:sz w:val="21"/>
                <w:szCs w:val="21"/>
                <w:lang w:val="en-GB" w:eastAsia="ja-JP" w:bidi="th-TH"/>
              </w:rPr>
              <w:t xml:space="preserve">Name: </w:t>
            </w:r>
            <w:proofErr w:type="spellStart"/>
            <w:r w:rsidRPr="00773E94">
              <w:rPr>
                <w:rFonts w:eastAsia="MS Mincho"/>
                <w:bCs/>
                <w:sz w:val="21"/>
                <w:szCs w:val="21"/>
                <w:lang w:val="en-GB" w:eastAsia="ja-JP" w:bidi="th-TH"/>
              </w:rPr>
              <w:t>Umunyana</w:t>
            </w:r>
            <w:proofErr w:type="spellEnd"/>
            <w:r w:rsidRPr="00773E94">
              <w:rPr>
                <w:rFonts w:eastAsia="MS Mincho"/>
                <w:bCs/>
                <w:sz w:val="21"/>
                <w:szCs w:val="21"/>
                <w:lang w:val="en-GB" w:eastAsia="ja-JP" w:bidi="th-TH"/>
              </w:rPr>
              <w:t xml:space="preserve"> </w:t>
            </w:r>
            <w:proofErr w:type="spellStart"/>
            <w:r w:rsidRPr="00773E94">
              <w:rPr>
                <w:rFonts w:eastAsia="MS Mincho"/>
                <w:bCs/>
                <w:sz w:val="21"/>
                <w:szCs w:val="21"/>
                <w:lang w:val="en-GB" w:eastAsia="ja-JP" w:bidi="th-TH"/>
              </w:rPr>
              <w:t>Manzi</w:t>
            </w:r>
            <w:proofErr w:type="spellEnd"/>
            <w:r w:rsidRPr="00773E94">
              <w:rPr>
                <w:rFonts w:eastAsia="MS Mincho"/>
                <w:bCs/>
                <w:sz w:val="21"/>
                <w:szCs w:val="21"/>
                <w:lang w:val="en-GB" w:eastAsia="ja-JP" w:bidi="th-TH"/>
              </w:rPr>
              <w:t xml:space="preserve"> Nadine</w:t>
            </w:r>
          </w:p>
          <w:p w14:paraId="28110CAC" w14:textId="77777777" w:rsidR="00021040" w:rsidRPr="00773E94" w:rsidRDefault="00021040" w:rsidP="005274CE">
            <w:pPr>
              <w:spacing w:line="276" w:lineRule="auto"/>
              <w:contextualSpacing/>
              <w:rPr>
                <w:rFonts w:eastAsia="MS Mincho"/>
                <w:bCs/>
                <w:color w:val="0070C0"/>
                <w:sz w:val="21"/>
                <w:szCs w:val="21"/>
                <w:lang w:val="en-GB" w:eastAsia="ja-JP" w:bidi="th-TH"/>
              </w:rPr>
            </w:pPr>
            <w:r w:rsidRPr="00773E94">
              <w:rPr>
                <w:rFonts w:eastAsia="MS Mincho"/>
                <w:bCs/>
                <w:sz w:val="21"/>
                <w:szCs w:val="21"/>
                <w:lang w:val="en-GB" w:eastAsia="ja-JP" w:bidi="th-TH"/>
              </w:rPr>
              <w:t>Email address: m.umunyana@ifad.org</w:t>
            </w:r>
          </w:p>
        </w:tc>
      </w:tr>
      <w:tr w:rsidR="00021040" w:rsidRPr="00773E94" w14:paraId="466740B4" w14:textId="77777777" w:rsidTr="005274CE">
        <w:trPr>
          <w:trHeight w:val="369"/>
        </w:trPr>
        <w:tc>
          <w:tcPr>
            <w:tcW w:w="1578" w:type="pct"/>
          </w:tcPr>
          <w:p w14:paraId="300C3143" w14:textId="77777777" w:rsidR="00021040" w:rsidRPr="00773E94" w:rsidRDefault="00021040" w:rsidP="005274CE">
            <w:pPr>
              <w:spacing w:before="60" w:after="60"/>
              <w:rPr>
                <w:rFonts w:eastAsia="Calibri"/>
                <w:b/>
                <w:bCs/>
                <w:sz w:val="21"/>
                <w:szCs w:val="21"/>
                <w:lang w:val="en-GB"/>
              </w:rPr>
            </w:pPr>
            <w:r w:rsidRPr="00773E94">
              <w:rPr>
                <w:rFonts w:eastAsia="Calibri"/>
                <w:b/>
                <w:bCs/>
                <w:sz w:val="21"/>
                <w:szCs w:val="21"/>
                <w:lang w:val="en-GB"/>
              </w:rPr>
              <w:t xml:space="preserve">Affiliation </w:t>
            </w:r>
          </w:p>
        </w:tc>
        <w:tc>
          <w:tcPr>
            <w:tcW w:w="3422" w:type="pct"/>
          </w:tcPr>
          <w:p w14:paraId="5ECA9B00"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77335063"/>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Government</w:t>
            </w:r>
          </w:p>
          <w:p w14:paraId="1DA929AA"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98807375"/>
                <w14:checkbox>
                  <w14:checked w14:val="1"/>
                  <w14:checkedState w14:val="2612" w14:font="MS Gothic"/>
                  <w14:uncheckedState w14:val="2610" w14:font="MS Gothic"/>
                </w14:checkbox>
              </w:sdtPr>
              <w:sdtEndPr/>
              <w:sdtContent>
                <w:r w:rsidR="00021040" w:rsidRPr="00773E94">
                  <w:rPr>
                    <w:rFonts w:ascii="Segoe UI Symbol" w:eastAsia="MS Gothic"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UN organization</w:t>
            </w:r>
          </w:p>
          <w:p w14:paraId="7DB0305A"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328896822"/>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Civil Society / NGO</w:t>
            </w:r>
          </w:p>
          <w:p w14:paraId="6B3BE57A"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98904367"/>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Private Sector</w:t>
            </w:r>
          </w:p>
          <w:p w14:paraId="73DF7207"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57633140"/>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Academia</w:t>
            </w:r>
          </w:p>
          <w:p w14:paraId="5E26685C"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42884973"/>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Donor</w:t>
            </w:r>
          </w:p>
          <w:p w14:paraId="027E67F8" w14:textId="77777777" w:rsidR="00021040" w:rsidRPr="00773E94" w:rsidRDefault="00077C41" w:rsidP="005274CE">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68110913"/>
                <w14:checkbox>
                  <w14:checked w14:val="0"/>
                  <w14:checkedState w14:val="2612" w14:font="MS Gothic"/>
                  <w14:uncheckedState w14:val="2610" w14:font="MS Gothic"/>
                </w14:checkbox>
              </w:sdtPr>
              <w:sdtEndPr/>
              <w:sdtContent>
                <w:r w:rsidR="00021040" w:rsidRPr="00773E94">
                  <w:rPr>
                    <w:rFonts w:ascii="Segoe UI Symbol" w:eastAsia="MS Gothic" w:hAnsi="Segoe UI Symbol" w:cs="Segoe UI Symbol"/>
                    <w:bCs/>
                    <w:sz w:val="21"/>
                    <w:szCs w:val="21"/>
                    <w:lang w:val="en-GB" w:eastAsia="ja-JP" w:bidi="th-TH"/>
                  </w:rPr>
                  <w:t>☐</w:t>
                </w:r>
              </w:sdtContent>
            </w:sdt>
            <w:r w:rsidR="00021040" w:rsidRPr="00773E94">
              <w:rPr>
                <w:rFonts w:eastAsia="MS Mincho"/>
                <w:bCs/>
                <w:sz w:val="21"/>
                <w:szCs w:val="21"/>
                <w:lang w:val="en-GB" w:eastAsia="ja-JP" w:bidi="th-TH"/>
              </w:rPr>
              <w:t xml:space="preserve">  Other (specify) …………………………………………………………</w:t>
            </w:r>
          </w:p>
        </w:tc>
      </w:tr>
      <w:tr w:rsidR="00021040" w:rsidRPr="00773E94" w14:paraId="388A3100" w14:textId="77777777" w:rsidTr="005274CE">
        <w:trPr>
          <w:trHeight w:val="868"/>
        </w:trPr>
        <w:tc>
          <w:tcPr>
            <w:tcW w:w="1578" w:type="pct"/>
            <w:tcBorders>
              <w:bottom w:val="nil"/>
            </w:tcBorders>
          </w:tcPr>
          <w:p w14:paraId="022A084C" w14:textId="77777777" w:rsidR="00021040" w:rsidRPr="00773E94" w:rsidRDefault="00021040" w:rsidP="00647333">
            <w:pPr>
              <w:numPr>
                <w:ilvl w:val="0"/>
                <w:numId w:val="140"/>
              </w:numPr>
              <w:shd w:val="clear" w:color="auto" w:fill="FFFFFF"/>
              <w:spacing w:before="60" w:after="60"/>
              <w:contextualSpacing/>
              <w:jc w:val="left"/>
              <w:rPr>
                <w:rFonts w:eastAsia="Calibri" w:cstheme="majorBidi"/>
                <w:b/>
                <w:bCs/>
                <w:sz w:val="21"/>
                <w:szCs w:val="21"/>
                <w:lang w:val="en-GB"/>
              </w:rPr>
            </w:pPr>
            <w:r w:rsidRPr="00773E94">
              <w:rPr>
                <w:rFonts w:eastAsia="Calibri" w:cstheme="majorBidi"/>
                <w:b/>
                <w:bCs/>
                <w:sz w:val="21"/>
                <w:szCs w:val="21"/>
                <w:lang w:val="en-GB"/>
              </w:rPr>
              <w:lastRenderedPageBreak/>
              <w:t xml:space="preserve">Which sets of policy recommendations has been relevant to the experience? </w:t>
            </w:r>
            <w:r w:rsidRPr="00773E94">
              <w:rPr>
                <w:rFonts w:eastAsia="Calibri" w:cstheme="majorBidi"/>
                <w:i/>
                <w:iCs/>
                <w:sz w:val="21"/>
                <w:szCs w:val="21"/>
                <w:lang w:val="en-GB"/>
              </w:rPr>
              <w:t>(Choose all that apply)</w:t>
            </w:r>
          </w:p>
        </w:tc>
        <w:tc>
          <w:tcPr>
            <w:tcW w:w="3422" w:type="pct"/>
          </w:tcPr>
          <w:p w14:paraId="218CF9FE" w14:textId="77777777" w:rsidR="00021040" w:rsidRPr="00773E94" w:rsidRDefault="00077C41" w:rsidP="005274CE">
            <w:pPr>
              <w:rPr>
                <w:rFonts w:eastAsia="Calibri" w:cstheme="majorBidi"/>
                <w:sz w:val="21"/>
                <w:szCs w:val="21"/>
                <w:lang w:val="en-GB"/>
              </w:rPr>
            </w:pPr>
            <w:sdt>
              <w:sdtPr>
                <w:rPr>
                  <w:rFonts w:eastAsia="MS Mincho" w:cstheme="majorBidi"/>
                  <w:bCs/>
                  <w:sz w:val="21"/>
                  <w:szCs w:val="21"/>
                  <w:lang w:val="en-GB" w:eastAsia="ja-JP" w:bidi="th-TH"/>
                </w:rPr>
                <w:id w:val="1542332656"/>
                <w14:checkbox>
                  <w14:checked w14:val="1"/>
                  <w14:checkedState w14:val="2612" w14:font="MS Gothic"/>
                  <w14:uncheckedState w14:val="2610" w14:font="MS Gothic"/>
                </w14:checkbox>
              </w:sdtPr>
              <w:sdtEndPr/>
              <w:sdtContent>
                <w:r w:rsidR="00021040" w:rsidRPr="00773E94">
                  <w:rPr>
                    <w:rFonts w:ascii="Segoe UI Symbol" w:eastAsia="MS Gothic" w:hAnsi="Segoe UI Symbol" w:cs="Segoe UI Symbol"/>
                    <w:bCs/>
                    <w:sz w:val="21"/>
                    <w:szCs w:val="21"/>
                    <w:lang w:val="en-GB" w:eastAsia="ja-JP" w:bidi="th-TH"/>
                  </w:rPr>
                  <w:t>☒</w:t>
                </w:r>
              </w:sdtContent>
            </w:sdt>
            <w:r w:rsidR="00021040" w:rsidRPr="00773E94">
              <w:rPr>
                <w:rFonts w:eastAsia="Calibri" w:cstheme="majorBidi"/>
                <w:b/>
                <w:sz w:val="21"/>
                <w:szCs w:val="21"/>
                <w:lang w:val="en-GB"/>
              </w:rPr>
              <w:t xml:space="preserve">  Set 1:</w:t>
            </w:r>
            <w:r w:rsidR="00021040" w:rsidRPr="00773E94">
              <w:rPr>
                <w:rFonts w:eastAsia="Calibri" w:cstheme="majorBidi"/>
                <w:sz w:val="21"/>
                <w:szCs w:val="21"/>
                <w:lang w:val="en-GB"/>
              </w:rPr>
              <w:t xml:space="preserve"> </w:t>
            </w:r>
            <w:r w:rsidR="00021040" w:rsidRPr="00773E94">
              <w:rPr>
                <w:rFonts w:eastAsia="Calibri" w:cstheme="majorBidi"/>
                <w:sz w:val="21"/>
                <w:szCs w:val="21"/>
                <w:lang w:val="en-GB"/>
              </w:rPr>
              <w:tab/>
            </w:r>
            <w:hyperlink r:id="rId126" w:history="1">
              <w:r w:rsidR="00021040" w:rsidRPr="00773E94">
                <w:rPr>
                  <w:rStyle w:val="Hyperlink"/>
                  <w:rFonts w:eastAsia="Calibri" w:cstheme="majorBidi"/>
                  <w:i/>
                  <w:sz w:val="21"/>
                  <w:szCs w:val="21"/>
                  <w:lang w:val="en-GB"/>
                </w:rPr>
                <w:t>Price Volatility and Food Security</w:t>
              </w:r>
            </w:hyperlink>
            <w:r w:rsidR="00021040" w:rsidRPr="00773E94">
              <w:rPr>
                <w:rFonts w:eastAsia="Calibri" w:cstheme="majorBidi"/>
                <w:sz w:val="21"/>
                <w:szCs w:val="21"/>
                <w:lang w:val="en-GB"/>
              </w:rPr>
              <w:t xml:space="preserve"> </w:t>
            </w:r>
          </w:p>
          <w:p w14:paraId="385F4976" w14:textId="77777777" w:rsidR="00021040" w:rsidRPr="00773E94" w:rsidRDefault="00077C41" w:rsidP="005274CE">
            <w:pPr>
              <w:rPr>
                <w:rFonts w:eastAsia="Calibri" w:cstheme="majorBidi"/>
                <w:sz w:val="21"/>
                <w:szCs w:val="21"/>
                <w:lang w:val="en-GB"/>
              </w:rPr>
            </w:pPr>
            <w:sdt>
              <w:sdtPr>
                <w:rPr>
                  <w:rFonts w:eastAsia="MS Mincho" w:cstheme="majorBidi"/>
                  <w:bCs/>
                  <w:sz w:val="21"/>
                  <w:szCs w:val="21"/>
                  <w:lang w:val="en-GB" w:eastAsia="ja-JP" w:bidi="th-TH"/>
                </w:rPr>
                <w:id w:val="-283973941"/>
                <w14:checkbox>
                  <w14:checked w14:val="0"/>
                  <w14:checkedState w14:val="2612" w14:font="MS Gothic"/>
                  <w14:uncheckedState w14:val="2610" w14:font="MS Gothic"/>
                </w14:checkbox>
              </w:sdtPr>
              <w:sdtEndPr/>
              <w:sdtContent>
                <w:r w:rsidR="00021040" w:rsidRPr="00773E94">
                  <w:rPr>
                    <w:rFonts w:ascii="Segoe UI Symbol" w:eastAsia="MS Gothic" w:hAnsi="Segoe UI Symbol" w:cs="Segoe UI Symbol"/>
                    <w:bCs/>
                    <w:sz w:val="21"/>
                    <w:szCs w:val="21"/>
                    <w:lang w:val="en-GB" w:eastAsia="ja-JP" w:bidi="th-TH"/>
                  </w:rPr>
                  <w:t>☐</w:t>
                </w:r>
              </w:sdtContent>
            </w:sdt>
            <w:r w:rsidR="00021040" w:rsidRPr="00773E94">
              <w:rPr>
                <w:rFonts w:eastAsia="Calibri" w:cstheme="majorBidi"/>
                <w:b/>
                <w:sz w:val="21"/>
                <w:szCs w:val="21"/>
                <w:lang w:val="en-GB"/>
              </w:rPr>
              <w:t xml:space="preserve">   Set 2:</w:t>
            </w:r>
            <w:r w:rsidR="00021040" w:rsidRPr="00773E94">
              <w:rPr>
                <w:rFonts w:eastAsia="Calibri" w:cstheme="majorBidi"/>
                <w:sz w:val="21"/>
                <w:szCs w:val="21"/>
                <w:lang w:val="en-GB"/>
              </w:rPr>
              <w:tab/>
            </w:r>
            <w:hyperlink r:id="rId127" w:history="1">
              <w:r w:rsidR="00021040" w:rsidRPr="00773E94">
                <w:rPr>
                  <w:rStyle w:val="Hyperlink"/>
                  <w:rFonts w:eastAsia="Calibri" w:cstheme="majorBidi"/>
                  <w:i/>
                  <w:sz w:val="21"/>
                  <w:szCs w:val="21"/>
                  <w:lang w:val="en-GB"/>
                </w:rPr>
                <w:t xml:space="preserve">Social Protection for Food Security &amp; Nutrition </w:t>
              </w:r>
            </w:hyperlink>
            <w:r w:rsidR="00021040" w:rsidRPr="00773E94">
              <w:rPr>
                <w:rFonts w:eastAsia="Calibri" w:cstheme="majorBidi"/>
                <w:sz w:val="21"/>
                <w:szCs w:val="21"/>
                <w:lang w:val="en-GB"/>
              </w:rPr>
              <w:t xml:space="preserve"> </w:t>
            </w:r>
          </w:p>
          <w:p w14:paraId="3A920996" w14:textId="77777777" w:rsidR="00021040" w:rsidRPr="00773E94" w:rsidRDefault="00021040" w:rsidP="005274CE">
            <w:pPr>
              <w:shd w:val="clear" w:color="auto" w:fill="FFFFFF"/>
              <w:spacing w:before="60" w:after="60"/>
              <w:rPr>
                <w:rFonts w:eastAsia="MS Mincho" w:cstheme="majorBidi"/>
                <w:i/>
                <w:iCs/>
                <w:color w:val="0000FF"/>
                <w:sz w:val="21"/>
                <w:szCs w:val="21"/>
                <w:lang w:val="en-GB" w:eastAsia="ja-JP" w:bidi="th-TH"/>
              </w:rPr>
            </w:pPr>
          </w:p>
          <w:p w14:paraId="0F86918B" w14:textId="77777777" w:rsidR="00021040" w:rsidRPr="00773E94" w:rsidRDefault="00021040" w:rsidP="005274CE">
            <w:pPr>
              <w:shd w:val="clear" w:color="auto" w:fill="FFFFFF"/>
              <w:spacing w:before="60" w:after="60"/>
              <w:rPr>
                <w:rFonts w:eastAsia="MS Mincho" w:cstheme="majorBidi"/>
                <w:b/>
                <w:bCs/>
                <w:i/>
                <w:iCs/>
                <w:color w:val="0000FF"/>
                <w:sz w:val="21"/>
                <w:szCs w:val="21"/>
                <w:lang w:val="en-GB" w:eastAsia="ja-JP" w:bidi="th-TH"/>
              </w:rPr>
            </w:pPr>
            <w:r w:rsidRPr="00773E94">
              <w:rPr>
                <w:rFonts w:eastAsia="MS Mincho" w:cstheme="majorBidi"/>
                <w:b/>
                <w:bCs/>
                <w:i/>
                <w:iCs/>
                <w:sz w:val="21"/>
                <w:szCs w:val="21"/>
                <w:lang w:val="en-GB" w:eastAsia="ja-JP" w:bidi="th-TH"/>
              </w:rPr>
              <w:t>[if none of these two sets of policy recommendations has been used, please go directly to question xii]</w:t>
            </w:r>
          </w:p>
        </w:tc>
      </w:tr>
      <w:tr w:rsidR="00021040" w:rsidRPr="00773E94" w14:paraId="7148017B" w14:textId="77777777" w:rsidTr="005274CE">
        <w:trPr>
          <w:trHeight w:val="868"/>
        </w:trPr>
        <w:tc>
          <w:tcPr>
            <w:tcW w:w="1578" w:type="pct"/>
            <w:tcBorders>
              <w:bottom w:val="nil"/>
            </w:tcBorders>
          </w:tcPr>
          <w:p w14:paraId="2886ACFC" w14:textId="77777777" w:rsidR="00021040" w:rsidRPr="00773E94" w:rsidRDefault="00021040" w:rsidP="00647333">
            <w:pPr>
              <w:numPr>
                <w:ilvl w:val="0"/>
                <w:numId w:val="140"/>
              </w:numPr>
              <w:shd w:val="clear" w:color="auto" w:fill="FFFFFF"/>
              <w:spacing w:before="60" w:after="60"/>
              <w:contextualSpacing/>
              <w:jc w:val="left"/>
              <w:rPr>
                <w:rFonts w:eastAsia="Calibri" w:cstheme="majorBidi"/>
                <w:b/>
                <w:bCs/>
                <w:sz w:val="21"/>
                <w:szCs w:val="21"/>
                <w:lang w:val="en-GB"/>
              </w:rPr>
            </w:pPr>
            <w:r w:rsidRPr="00773E94">
              <w:rPr>
                <w:rFonts w:eastAsia="Calibri" w:cstheme="majorBidi"/>
                <w:b/>
                <w:bCs/>
                <w:sz w:val="21"/>
                <w:szCs w:val="21"/>
                <w:lang w:val="en-GB"/>
              </w:rPr>
              <w:t xml:space="preserve">Which specific policy recommendation(s) of the </w:t>
            </w:r>
            <w:r w:rsidRPr="00773E94">
              <w:rPr>
                <w:rFonts w:eastAsia="Calibri" w:cstheme="majorBidi"/>
                <w:b/>
                <w:bCs/>
                <w:i/>
                <w:iCs/>
                <w:sz w:val="21"/>
                <w:szCs w:val="21"/>
                <w:lang w:val="en-GB"/>
              </w:rPr>
              <w:t xml:space="preserve">Price Volatility </w:t>
            </w:r>
            <w:r w:rsidRPr="00773E94">
              <w:rPr>
                <w:rFonts w:eastAsia="Calibri" w:cstheme="majorBidi"/>
                <w:b/>
                <w:bCs/>
                <w:sz w:val="21"/>
                <w:szCs w:val="21"/>
                <w:lang w:val="en-GB"/>
              </w:rPr>
              <w:t xml:space="preserve">and </w:t>
            </w:r>
            <w:r w:rsidRPr="00773E94">
              <w:rPr>
                <w:rFonts w:eastAsia="Calibri" w:cstheme="majorBidi"/>
                <w:b/>
                <w:bCs/>
                <w:i/>
                <w:iCs/>
                <w:sz w:val="21"/>
                <w:szCs w:val="21"/>
                <w:lang w:val="en-GB"/>
              </w:rPr>
              <w:t xml:space="preserve">Social Protection </w:t>
            </w:r>
            <w:r w:rsidRPr="00773E94">
              <w:rPr>
                <w:rFonts w:eastAsia="Calibri" w:cstheme="majorBidi"/>
                <w:b/>
                <w:bCs/>
                <w:sz w:val="21"/>
                <w:szCs w:val="21"/>
                <w:lang w:val="en-GB"/>
              </w:rPr>
              <w:t xml:space="preserve">has been used and found particularly relevant to the experience? </w:t>
            </w:r>
          </w:p>
        </w:tc>
        <w:tc>
          <w:tcPr>
            <w:tcW w:w="3422" w:type="pct"/>
          </w:tcPr>
          <w:p w14:paraId="51A70D2C" w14:textId="77777777" w:rsidR="00021040" w:rsidRPr="00773E94" w:rsidRDefault="00021040" w:rsidP="005274CE">
            <w:pPr>
              <w:shd w:val="clear" w:color="auto" w:fill="FFFFFF"/>
              <w:spacing w:before="60" w:after="60"/>
              <w:rPr>
                <w:rFonts w:eastAsia="MS Mincho" w:cstheme="majorBidi"/>
                <w:sz w:val="21"/>
                <w:szCs w:val="21"/>
                <w:lang w:val="en-GB" w:eastAsia="ja-JP" w:bidi="th-TH"/>
              </w:rPr>
            </w:pPr>
            <w:r w:rsidRPr="00773E94">
              <w:rPr>
                <w:rFonts w:eastAsia="MS Mincho" w:cstheme="majorBidi"/>
                <w:i/>
                <w:iCs/>
                <w:sz w:val="21"/>
                <w:szCs w:val="21"/>
                <w:u w:val="single"/>
                <w:lang w:val="en-GB" w:eastAsia="ja-JP" w:bidi="th-TH"/>
              </w:rPr>
              <w:t>Price Volatility and Food Security</w:t>
            </w:r>
          </w:p>
          <w:p w14:paraId="10B131B8" w14:textId="77777777" w:rsidR="00021040" w:rsidRPr="00773E94" w:rsidRDefault="00021040" w:rsidP="005274CE">
            <w:pPr>
              <w:shd w:val="clear" w:color="auto" w:fill="FFFFFF"/>
              <w:spacing w:before="60" w:after="60"/>
              <w:rPr>
                <w:rFonts w:eastAsia="Calibri" w:cstheme="majorBidi"/>
                <w:i/>
                <w:iCs/>
                <w:sz w:val="21"/>
                <w:szCs w:val="21"/>
                <w:lang w:val="en-GB"/>
              </w:rPr>
            </w:pPr>
            <w:proofErr w:type="gramStart"/>
            <w:r w:rsidRPr="00773E94">
              <w:rPr>
                <w:rFonts w:eastAsia="Calibri" w:cstheme="majorBidi"/>
                <w:i/>
                <w:iCs/>
                <w:sz w:val="21"/>
                <w:szCs w:val="21"/>
                <w:lang w:val="en-GB"/>
              </w:rPr>
              <w:t>a</w:t>
            </w:r>
            <w:proofErr w:type="gramEnd"/>
            <w:r w:rsidRPr="00773E94">
              <w:rPr>
                <w:rFonts w:eastAsia="Calibri" w:cstheme="majorBidi"/>
                <w:i/>
                <w:iCs/>
                <w:sz w:val="21"/>
                <w:szCs w:val="21"/>
                <w:lang w:val="en-GB"/>
              </w:rPr>
              <w:t>, d, e and g.</w:t>
            </w:r>
          </w:p>
          <w:p w14:paraId="78CD266C" w14:textId="77777777" w:rsidR="00021040" w:rsidRPr="00773E94" w:rsidRDefault="00021040" w:rsidP="005274CE">
            <w:pPr>
              <w:shd w:val="clear" w:color="auto" w:fill="FFFFFF"/>
              <w:spacing w:before="60" w:after="60"/>
              <w:rPr>
                <w:rFonts w:eastAsia="MS Mincho" w:cstheme="majorBidi"/>
                <w:color w:val="0000FF"/>
                <w:sz w:val="21"/>
                <w:szCs w:val="21"/>
                <w:lang w:val="en-GB" w:eastAsia="ja-JP" w:bidi="th-TH"/>
              </w:rPr>
            </w:pPr>
          </w:p>
        </w:tc>
      </w:tr>
      <w:tr w:rsidR="00021040" w:rsidRPr="00773E94" w14:paraId="5BD44BD1" w14:textId="77777777" w:rsidTr="005274CE">
        <w:trPr>
          <w:trHeight w:val="1547"/>
        </w:trPr>
        <w:tc>
          <w:tcPr>
            <w:tcW w:w="1578" w:type="pct"/>
            <w:tcBorders>
              <w:bottom w:val="nil"/>
            </w:tcBorders>
          </w:tcPr>
          <w:p w14:paraId="726DBC73" w14:textId="77777777" w:rsidR="00021040" w:rsidRPr="00773E94" w:rsidRDefault="00021040" w:rsidP="00647333">
            <w:pPr>
              <w:numPr>
                <w:ilvl w:val="0"/>
                <w:numId w:val="140"/>
              </w:numPr>
              <w:shd w:val="clear" w:color="auto" w:fill="FFFFFF"/>
              <w:spacing w:before="60" w:after="60"/>
              <w:contextualSpacing/>
              <w:jc w:val="left"/>
              <w:rPr>
                <w:rFonts w:eastAsia="Calibri" w:cstheme="majorBidi"/>
                <w:b/>
                <w:bCs/>
                <w:sz w:val="21"/>
                <w:szCs w:val="21"/>
                <w:lang w:val="en-GB"/>
              </w:rPr>
            </w:pPr>
            <w:r w:rsidRPr="00773E94">
              <w:rPr>
                <w:rFonts w:eastAsia="Calibri" w:cstheme="majorBidi"/>
                <w:b/>
                <w:bCs/>
                <w:sz w:val="21"/>
                <w:szCs w:val="21"/>
                <w:lang w:val="en-GB"/>
              </w:rPr>
              <w:t xml:space="preserve">How have these policy recommendations been used in your context? </w:t>
            </w:r>
          </w:p>
          <w:p w14:paraId="76E36FDA" w14:textId="77777777" w:rsidR="00021040" w:rsidRPr="00773E94" w:rsidRDefault="00021040" w:rsidP="005274CE">
            <w:pPr>
              <w:shd w:val="clear" w:color="auto" w:fill="FFFFFF"/>
              <w:spacing w:before="60" w:after="60"/>
              <w:contextualSpacing/>
              <w:rPr>
                <w:rFonts w:eastAsia="Calibri" w:cstheme="majorBidi"/>
                <w:b/>
                <w:bCs/>
                <w:i/>
                <w:iCs/>
                <w:sz w:val="21"/>
                <w:szCs w:val="21"/>
                <w:lang w:val="en-GB"/>
              </w:rPr>
            </w:pPr>
            <w:r w:rsidRPr="00773E94">
              <w:rPr>
                <w:rFonts w:eastAsia="Calibri" w:cstheme="majorBidi"/>
                <w:b/>
                <w:bCs/>
                <w:i/>
                <w:iCs/>
                <w:sz w:val="21"/>
                <w:szCs w:val="21"/>
                <w:lang w:val="en-GB"/>
              </w:rPr>
              <w:t>Brief description of the experience</w:t>
            </w:r>
          </w:p>
          <w:p w14:paraId="0E46E394" w14:textId="77777777" w:rsidR="00021040" w:rsidRPr="00773E94" w:rsidRDefault="00021040" w:rsidP="005274CE">
            <w:pPr>
              <w:shd w:val="clear" w:color="auto" w:fill="FFFFFF"/>
              <w:spacing w:before="60" w:after="60"/>
              <w:ind w:left="720"/>
              <w:contextualSpacing/>
              <w:rPr>
                <w:rFonts w:eastAsia="Calibri" w:cstheme="majorBidi"/>
                <w:b/>
                <w:bCs/>
                <w:i/>
                <w:iCs/>
                <w:sz w:val="21"/>
                <w:szCs w:val="21"/>
                <w:lang w:val="en-GB"/>
              </w:rPr>
            </w:pPr>
          </w:p>
        </w:tc>
        <w:tc>
          <w:tcPr>
            <w:tcW w:w="3422" w:type="pct"/>
          </w:tcPr>
          <w:p w14:paraId="50954F19"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11 SPOs in Rwanda (coffee cooperatives and companies), 4 SPOs in Honduras (coffee cooperatives) and 1 company in Nigeria (maize) were selected to be trained under IFAD Project, CACHET with the aim of reducing income vulnerability related to price risk and climate change (CC); mainstreaming revenue protection against price risk and CC; Spreading risk management knowledge linked to price risk and CC and fostering mechanisms to reduce price volatility. The policy recommendations haven’t been used directly but after the trainings my comments on the recommendations are as follows:</w:t>
            </w:r>
          </w:p>
          <w:p w14:paraId="0B0863FA"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-The small producers really need a stable and sustainable public and private investment to strengthen their production systems, boost agricultural productivity, and foster rural development to allow the expansion of local and international sales (export) of agricultural products.</w:t>
            </w:r>
          </w:p>
          <w:p w14:paraId="5BF024E4"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-The SPOs gain price risk management knowledge however they need their governments to explore measures and incentives to reduce waste and losses in the food system, including addressing post-harvest losses as usually the causes of waste and losses in the food system are due to poor infrastructures (transport) and price fluctuations (very low prices during harvest).</w:t>
            </w:r>
          </w:p>
          <w:p w14:paraId="26C42C13"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-Enhancing food market information and transparency, and urging the participating international organizations, private sector actors and governments to ensure the public dissemination of timely and quality food market information products is very key- for small producers. The SPOs were trained on how to get that kind of info using some websites, brokers, etc. It is important that governments, international organizations and private sector actors ensure the public dissemination of timely and quality food market information products.</w:t>
            </w:r>
          </w:p>
          <w:p w14:paraId="4EDBA84C"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 xml:space="preserve">-Finally, the recommendation of improving transparency, regulation in consultation of SP groups (associations, cooperatives, confederation) and supervision of agricultural derivative markets will help small producers growing their activities and allow them </w:t>
            </w:r>
            <w:proofErr w:type="spellStart"/>
            <w:r w:rsidRPr="00773E94">
              <w:rPr>
                <w:rFonts w:eastAsia="Calibri"/>
                <w:sz w:val="21"/>
                <w:szCs w:val="21"/>
                <w:lang w:val="en-GB" w:eastAsia="ja-JP" w:bidi="th-TH"/>
              </w:rPr>
              <w:t>towork</w:t>
            </w:r>
            <w:proofErr w:type="spellEnd"/>
            <w:r w:rsidRPr="00773E94">
              <w:rPr>
                <w:rFonts w:eastAsia="Calibri"/>
                <w:sz w:val="21"/>
                <w:szCs w:val="21"/>
                <w:lang w:val="en-GB" w:eastAsia="ja-JP" w:bidi="th-TH"/>
              </w:rPr>
              <w:t xml:space="preserve"> in a better environment.</w:t>
            </w:r>
          </w:p>
        </w:tc>
      </w:tr>
      <w:tr w:rsidR="00021040" w:rsidRPr="00773E94" w14:paraId="1013EE60" w14:textId="77777777" w:rsidTr="005274CE">
        <w:trPr>
          <w:trHeight w:val="422"/>
        </w:trPr>
        <w:tc>
          <w:tcPr>
            <w:tcW w:w="1578" w:type="pct"/>
            <w:tcBorders>
              <w:top w:val="nil"/>
              <w:left w:val="single" w:sz="4" w:space="0" w:color="auto"/>
              <w:bottom w:val="nil"/>
              <w:right w:val="single" w:sz="4" w:space="0" w:color="auto"/>
            </w:tcBorders>
          </w:tcPr>
          <w:p w14:paraId="7A6D7374" w14:textId="77777777" w:rsidR="00021040" w:rsidRPr="00773E94" w:rsidRDefault="00021040" w:rsidP="005274CE">
            <w:pPr>
              <w:shd w:val="clear" w:color="auto" w:fill="FFFFFF"/>
              <w:spacing w:before="60" w:after="60"/>
              <w:jc w:val="right"/>
              <w:rPr>
                <w:rFonts w:eastAsia="Calibri" w:cstheme="majorBidi"/>
                <w:b/>
                <w:bCs/>
                <w:sz w:val="21"/>
                <w:szCs w:val="21"/>
                <w:lang w:val="en-GB"/>
              </w:rPr>
            </w:pPr>
            <w:r w:rsidRPr="00773E94">
              <w:rPr>
                <w:rFonts w:eastAsia="Calibri" w:cstheme="majorBidi"/>
                <w:b/>
                <w:bCs/>
                <w:sz w:val="21"/>
                <w:szCs w:val="21"/>
                <w:lang w:val="en-GB"/>
              </w:rPr>
              <w:t>Who has been involved in the experience?</w:t>
            </w:r>
          </w:p>
          <w:p w14:paraId="53F323DF" w14:textId="77777777" w:rsidR="00021040" w:rsidRPr="00773E94" w:rsidRDefault="00021040" w:rsidP="005274CE">
            <w:pPr>
              <w:shd w:val="clear" w:color="auto" w:fill="FFFFFF"/>
              <w:spacing w:before="60" w:after="60"/>
              <w:jc w:val="right"/>
              <w:rPr>
                <w:rFonts w:eastAsia="Calibri" w:cstheme="majorBidi"/>
                <w:b/>
                <w:bCs/>
                <w:sz w:val="21"/>
                <w:szCs w:val="21"/>
                <w:lang w:val="en-GB"/>
              </w:rPr>
            </w:pPr>
            <w:r w:rsidRPr="00773E94">
              <w:rPr>
                <w:rFonts w:eastAsia="Calibri" w:cstheme="majorBidi"/>
                <w:i/>
                <w:iCs/>
                <w:sz w:val="21"/>
                <w:szCs w:val="21"/>
                <w:lang w:val="en-GB"/>
              </w:rPr>
              <w:lastRenderedPageBreak/>
              <w:t>(Choose all that apply)</w:t>
            </w:r>
            <w:r w:rsidRPr="00773E94">
              <w:rPr>
                <w:rFonts w:eastAsia="Calibri" w:cstheme="majorBidi"/>
                <w:b/>
                <w:bCs/>
                <w:sz w:val="21"/>
                <w:szCs w:val="21"/>
                <w:lang w:val="en-GB"/>
              </w:rPr>
              <w:t xml:space="preserve"> </w:t>
            </w:r>
          </w:p>
        </w:tc>
        <w:tc>
          <w:tcPr>
            <w:tcW w:w="3422" w:type="pct"/>
            <w:tcBorders>
              <w:left w:val="single" w:sz="4" w:space="0" w:color="auto"/>
            </w:tcBorders>
          </w:tcPr>
          <w:p w14:paraId="31B4103C" w14:textId="77777777" w:rsidR="00021040" w:rsidRPr="00773E94"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527901330"/>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Government</w:t>
            </w:r>
          </w:p>
          <w:p w14:paraId="63DF88B0" w14:textId="77777777" w:rsidR="00021040" w:rsidRPr="00773E94"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3629623"/>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UN organization</w:t>
            </w:r>
          </w:p>
          <w:p w14:paraId="118BBF4D" w14:textId="77777777" w:rsidR="00021040" w:rsidRPr="00773E94"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07701407"/>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Civil Society / NGO</w:t>
            </w:r>
          </w:p>
          <w:p w14:paraId="3936AE03" w14:textId="77777777" w:rsidR="00021040" w:rsidRPr="00773E94"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91300954"/>
                <w14:checkbox>
                  <w14:checked w14:val="1"/>
                  <w14:checkedState w14:val="2612" w14:font="MS Gothic"/>
                  <w14:uncheckedState w14:val="2610" w14:font="MS Gothic"/>
                </w14:checkbox>
              </w:sdtPr>
              <w:sdtEndPr/>
              <w:sdtContent>
                <w:r w:rsidR="00021040" w:rsidRPr="00773E94">
                  <w:rPr>
                    <w:rFonts w:ascii="Segoe UI Symbol" w:eastAsia="MS Gothic"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Private Sector</w:t>
            </w:r>
          </w:p>
          <w:p w14:paraId="01BE760C" w14:textId="77777777" w:rsidR="00021040" w:rsidRPr="00773E94"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105455582"/>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Academia</w:t>
            </w:r>
          </w:p>
          <w:p w14:paraId="02C34C62" w14:textId="77777777" w:rsidR="00021040" w:rsidRPr="00773E94" w:rsidRDefault="00077C41" w:rsidP="005274CE">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363434433"/>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Donor</w:t>
            </w:r>
          </w:p>
          <w:p w14:paraId="1955EA8D" w14:textId="77777777" w:rsidR="00021040" w:rsidRPr="00773E94" w:rsidRDefault="00077C41" w:rsidP="005274CE">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2039003962"/>
                <w14:checkbox>
                  <w14:checked w14:val="0"/>
                  <w14:checkedState w14:val="2612" w14:font="MS Gothic"/>
                  <w14:uncheckedState w14:val="2610" w14:font="MS Gothic"/>
                </w14:checkbox>
              </w:sdtPr>
              <w:sdtEndPr/>
              <w:sdtContent>
                <w:r w:rsidR="00021040" w:rsidRPr="00773E94">
                  <w:rPr>
                    <w:rFonts w:ascii="Segoe UI Symbol" w:eastAsia="MS Mincho" w:hAnsi="Segoe UI Symbol" w:cs="Segoe UI Symbol"/>
                    <w:bCs/>
                    <w:sz w:val="21"/>
                    <w:szCs w:val="21"/>
                    <w:lang w:val="en-GB" w:eastAsia="ja-JP" w:bidi="th-TH"/>
                  </w:rPr>
                  <w:t>☐</w:t>
                </w:r>
              </w:sdtContent>
            </w:sdt>
            <w:r w:rsidR="00021040" w:rsidRPr="00773E94">
              <w:rPr>
                <w:rFonts w:eastAsia="MS Mincho" w:cstheme="majorBidi"/>
                <w:bCs/>
                <w:sz w:val="21"/>
                <w:szCs w:val="21"/>
                <w:lang w:val="en-GB" w:eastAsia="ja-JP" w:bidi="th-TH"/>
              </w:rPr>
              <w:t xml:space="preserve">  Other (specify) …………………………………………………………</w:t>
            </w:r>
          </w:p>
        </w:tc>
      </w:tr>
      <w:tr w:rsidR="00021040" w:rsidRPr="00773E94" w14:paraId="04D2A4A9" w14:textId="77777777" w:rsidTr="005274CE">
        <w:trPr>
          <w:trHeight w:val="422"/>
        </w:trPr>
        <w:tc>
          <w:tcPr>
            <w:tcW w:w="1578" w:type="pct"/>
            <w:tcBorders>
              <w:top w:val="nil"/>
              <w:left w:val="single" w:sz="4" w:space="0" w:color="auto"/>
              <w:bottom w:val="nil"/>
              <w:right w:val="single" w:sz="4" w:space="0" w:color="auto"/>
            </w:tcBorders>
          </w:tcPr>
          <w:p w14:paraId="67AC8BD8" w14:textId="77777777" w:rsidR="00021040" w:rsidRPr="00773E94" w:rsidRDefault="00021040" w:rsidP="005274CE">
            <w:pPr>
              <w:shd w:val="clear" w:color="auto" w:fill="FFFFFF"/>
              <w:spacing w:before="60" w:after="60"/>
              <w:ind w:left="585"/>
              <w:jc w:val="right"/>
              <w:rPr>
                <w:rFonts w:eastAsia="Calibri"/>
                <w:b/>
                <w:bCs/>
                <w:sz w:val="21"/>
                <w:szCs w:val="21"/>
                <w:lang w:val="en-GB"/>
              </w:rPr>
            </w:pPr>
            <w:r w:rsidRPr="00773E94">
              <w:rPr>
                <w:rFonts w:eastAsia="Calibri"/>
                <w:b/>
                <w:bCs/>
                <w:sz w:val="21"/>
                <w:szCs w:val="21"/>
                <w:lang w:val="en-GB"/>
              </w:rPr>
              <w:lastRenderedPageBreak/>
              <w:t>How were the various stakeholders’ groups affected by food insecurity and malnutrition involved in the context of your experience?</w:t>
            </w:r>
          </w:p>
        </w:tc>
        <w:tc>
          <w:tcPr>
            <w:tcW w:w="3422" w:type="pct"/>
            <w:tcBorders>
              <w:left w:val="single" w:sz="4" w:space="0" w:color="auto"/>
            </w:tcBorders>
          </w:tcPr>
          <w:p w14:paraId="617DC33D" w14:textId="77777777" w:rsidR="00021040" w:rsidRPr="00773E94" w:rsidRDefault="00021040" w:rsidP="005274CE">
            <w:pPr>
              <w:shd w:val="clear" w:color="auto" w:fill="FFFFFF"/>
              <w:spacing w:before="60" w:after="60"/>
              <w:rPr>
                <w:rFonts w:eastAsia="Calibri"/>
                <w:i/>
                <w:iCs/>
                <w:sz w:val="21"/>
                <w:szCs w:val="21"/>
                <w:lang w:val="en-GB" w:eastAsia="ja-JP" w:bidi="th-TH"/>
              </w:rPr>
            </w:pPr>
            <w:r w:rsidRPr="00773E94">
              <w:rPr>
                <w:rFonts w:eastAsia="Calibri"/>
                <w:i/>
                <w:iCs/>
                <w:sz w:val="21"/>
                <w:szCs w:val="21"/>
                <w:lang w:val="en-GB" w:eastAsia="ja-JP" w:bidi="th-TH"/>
              </w:rPr>
              <w:t>(</w:t>
            </w:r>
            <w:proofErr w:type="gramStart"/>
            <w:r w:rsidRPr="00773E94">
              <w:rPr>
                <w:rFonts w:eastAsia="Calibri"/>
                <w:i/>
                <w:iCs/>
                <w:sz w:val="21"/>
                <w:szCs w:val="21"/>
                <w:lang w:val="en-GB" w:eastAsia="ja-JP" w:bidi="th-TH"/>
              </w:rPr>
              <w:t>e.g</w:t>
            </w:r>
            <w:proofErr w:type="gramEnd"/>
            <w:r w:rsidRPr="00773E94">
              <w:rPr>
                <w:rFonts w:eastAsia="Calibri"/>
                <w:i/>
                <w:iCs/>
                <w:sz w:val="21"/>
                <w:szCs w:val="21"/>
                <w:lang w:val="en-GB" w:eastAsia="ja-JP" w:bidi="th-TH"/>
              </w:rPr>
              <w:t>. participation of civil</w:t>
            </w:r>
            <w:r w:rsidRPr="00773E94">
              <w:rPr>
                <w:rFonts w:eastAsia="Calibri"/>
                <w:i/>
                <w:sz w:val="21"/>
                <w:szCs w:val="21"/>
              </w:rPr>
              <w:t xml:space="preserve"> society organizations (</w:t>
            </w:r>
            <w:r w:rsidRPr="00773E94">
              <w:rPr>
                <w:rFonts w:eastAsia="Calibri"/>
                <w:i/>
                <w:iCs/>
                <w:sz w:val="21"/>
                <w:szCs w:val="21"/>
                <w:lang w:val="en-GB" w:eastAsia="ja-JP" w:bidi="th-TH"/>
              </w:rPr>
              <w:t>CSOs) representing food insecure and malnourished segments of the population in all training).</w:t>
            </w:r>
          </w:p>
          <w:p w14:paraId="30B7E6C2" w14:textId="77777777" w:rsidR="00021040" w:rsidRPr="00773E94" w:rsidRDefault="00021040" w:rsidP="005274CE">
            <w:pPr>
              <w:shd w:val="clear" w:color="auto" w:fill="FFFFFF"/>
              <w:spacing w:before="60" w:after="60"/>
              <w:rPr>
                <w:rFonts w:eastAsia="Calibri"/>
                <w:i/>
                <w:iCs/>
                <w:sz w:val="21"/>
                <w:szCs w:val="21"/>
                <w:lang w:val="en-GB" w:eastAsia="ja-JP" w:bidi="th-TH"/>
              </w:rPr>
            </w:pPr>
            <w:r w:rsidRPr="00773E94">
              <w:rPr>
                <w:rFonts w:eastAsia="Calibri"/>
                <w:i/>
                <w:iCs/>
                <w:sz w:val="21"/>
                <w:szCs w:val="21"/>
                <w:lang w:val="en-GB" w:eastAsia="ja-JP" w:bidi="th-TH"/>
              </w:rPr>
              <w:t>N/A</w:t>
            </w:r>
          </w:p>
          <w:p w14:paraId="1A1C7406" w14:textId="77777777" w:rsidR="00021040" w:rsidRPr="00773E94" w:rsidRDefault="00021040" w:rsidP="005274CE">
            <w:pPr>
              <w:shd w:val="clear" w:color="auto" w:fill="FFFFFF"/>
              <w:spacing w:before="60" w:after="60"/>
              <w:rPr>
                <w:rFonts w:eastAsia="Calibri"/>
                <w:i/>
                <w:iCs/>
                <w:sz w:val="21"/>
                <w:szCs w:val="21"/>
                <w:lang w:val="en-GB" w:eastAsia="ja-JP" w:bidi="th-TH"/>
              </w:rPr>
            </w:pPr>
          </w:p>
          <w:p w14:paraId="509BD1F6" w14:textId="77777777" w:rsidR="00021040" w:rsidRPr="00773E94" w:rsidRDefault="00021040" w:rsidP="005274CE">
            <w:pPr>
              <w:shd w:val="clear" w:color="auto" w:fill="FFFFFF"/>
              <w:spacing w:before="60" w:after="60"/>
              <w:rPr>
                <w:rFonts w:eastAsia="Calibri"/>
                <w:i/>
                <w:iCs/>
                <w:sz w:val="21"/>
                <w:szCs w:val="21"/>
                <w:lang w:val="en-GB" w:eastAsia="ja-JP" w:bidi="th-TH"/>
              </w:rPr>
            </w:pPr>
          </w:p>
        </w:tc>
      </w:tr>
      <w:tr w:rsidR="00021040" w:rsidRPr="00773E94" w14:paraId="595AEF76" w14:textId="77777777" w:rsidTr="005274CE">
        <w:trPr>
          <w:trHeight w:val="415"/>
        </w:trPr>
        <w:tc>
          <w:tcPr>
            <w:tcW w:w="1578" w:type="pct"/>
            <w:tcBorders>
              <w:top w:val="nil"/>
              <w:left w:val="single" w:sz="4" w:space="0" w:color="auto"/>
              <w:bottom w:val="nil"/>
              <w:right w:val="single" w:sz="4" w:space="0" w:color="auto"/>
            </w:tcBorders>
          </w:tcPr>
          <w:p w14:paraId="20039627" w14:textId="77777777" w:rsidR="00021040" w:rsidRPr="00773E94" w:rsidRDefault="00021040" w:rsidP="005274CE">
            <w:pPr>
              <w:shd w:val="clear" w:color="auto" w:fill="FFFFFF"/>
              <w:spacing w:before="60" w:after="60"/>
              <w:ind w:left="495" w:firstLine="225"/>
              <w:jc w:val="right"/>
              <w:rPr>
                <w:rFonts w:eastAsia="Calibri"/>
                <w:b/>
                <w:bCs/>
                <w:sz w:val="21"/>
                <w:szCs w:val="21"/>
                <w:lang w:val="en-GB"/>
              </w:rPr>
            </w:pPr>
            <w:r w:rsidRPr="00773E94">
              <w:rPr>
                <w:rFonts w:eastAsia="Calibri"/>
                <w:b/>
                <w:bCs/>
                <w:sz w:val="21"/>
                <w:szCs w:val="21"/>
                <w:lang w:val="en-GB"/>
              </w:rPr>
              <w:t>Main activities</w:t>
            </w:r>
          </w:p>
        </w:tc>
        <w:tc>
          <w:tcPr>
            <w:tcW w:w="3422" w:type="pct"/>
            <w:tcBorders>
              <w:left w:val="single" w:sz="4" w:space="0" w:color="auto"/>
            </w:tcBorders>
          </w:tcPr>
          <w:p w14:paraId="44A416D5"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IFAD under the CACHET project is providing a series of trainings to small producer organizations (SPOs), companies in Coffee and Maize sub-sectors in Honduras, Rwanda and Nigeria. The training is ongoing in Rwanda and Honduras, for the Nigerian company it will start in July-August 2023.</w:t>
            </w:r>
          </w:p>
          <w:p w14:paraId="660CB9DA"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The trainings comprise of:</w:t>
            </w:r>
          </w:p>
          <w:p w14:paraId="1142BD2F"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proofErr w:type="gramStart"/>
            <w:r w:rsidRPr="00773E94">
              <w:rPr>
                <w:rFonts w:asciiTheme="majorHAnsi" w:hAnsiTheme="majorHAnsi"/>
                <w:sz w:val="21"/>
                <w:szCs w:val="21"/>
                <w:lang w:val="en-GB" w:eastAsia="ja-JP" w:bidi="th-TH"/>
              </w:rPr>
              <w:t>providing</w:t>
            </w:r>
            <w:proofErr w:type="gramEnd"/>
            <w:r w:rsidRPr="00773E94">
              <w:rPr>
                <w:rFonts w:asciiTheme="majorHAnsi" w:hAnsiTheme="majorHAnsi"/>
                <w:sz w:val="21"/>
                <w:szCs w:val="21"/>
                <w:lang w:val="en-GB" w:eastAsia="ja-JP" w:bidi="th-TH"/>
              </w:rPr>
              <w:t xml:space="preserve"> knowledge on risk management (basic, intermediary and advanced).</w:t>
            </w:r>
          </w:p>
          <w:p w14:paraId="48607782"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r w:rsidRPr="00773E94">
              <w:rPr>
                <w:rFonts w:asciiTheme="majorHAnsi" w:hAnsiTheme="majorHAnsi"/>
                <w:sz w:val="21"/>
                <w:szCs w:val="21"/>
                <w:lang w:val="en-GB" w:eastAsia="ja-JP" w:bidi="th-TH"/>
              </w:rPr>
              <w:t>Providing training on the price risk management (PRM) dash board.</w:t>
            </w:r>
          </w:p>
          <w:p w14:paraId="37D5A259"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r w:rsidRPr="00773E94">
              <w:rPr>
                <w:rFonts w:asciiTheme="majorHAnsi" w:hAnsiTheme="majorHAnsi"/>
                <w:sz w:val="21"/>
                <w:szCs w:val="21"/>
                <w:lang w:val="en-GB" w:eastAsia="ja-JP" w:bidi="th-TH"/>
              </w:rPr>
              <w:t>Training on how SPOs can protect and insure themselves against sudden price fluctuations.</w:t>
            </w:r>
          </w:p>
          <w:p w14:paraId="19C20E4B"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r w:rsidRPr="00773E94">
              <w:rPr>
                <w:rFonts w:asciiTheme="majorHAnsi" w:hAnsiTheme="majorHAnsi"/>
                <w:sz w:val="21"/>
                <w:szCs w:val="21"/>
                <w:lang w:val="en-GB" w:eastAsia="ja-JP" w:bidi="th-TH"/>
              </w:rPr>
              <w:t>Training on how to reduce SPOs losses and offer more stable incomes.</w:t>
            </w:r>
          </w:p>
          <w:p w14:paraId="44AB248B"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r w:rsidRPr="00773E94">
              <w:rPr>
                <w:rFonts w:asciiTheme="majorHAnsi" w:hAnsiTheme="majorHAnsi"/>
                <w:sz w:val="21"/>
                <w:szCs w:val="21"/>
                <w:lang w:val="en-GB" w:eastAsia="ja-JP" w:bidi="th-TH"/>
              </w:rPr>
              <w:t>Increasing the SPOs confidence to invest in productivity.</w:t>
            </w:r>
          </w:p>
          <w:p w14:paraId="74A5C567"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r w:rsidRPr="00773E94">
              <w:rPr>
                <w:rFonts w:asciiTheme="majorHAnsi" w:hAnsiTheme="majorHAnsi"/>
                <w:sz w:val="21"/>
                <w:szCs w:val="21"/>
                <w:lang w:val="en-GB" w:eastAsia="ja-JP" w:bidi="th-TH"/>
              </w:rPr>
              <w:t>Training on reporting to international buyers.</w:t>
            </w:r>
          </w:p>
          <w:p w14:paraId="1693099D" w14:textId="77777777" w:rsidR="00021040" w:rsidRPr="00773E94" w:rsidRDefault="00021040" w:rsidP="00647333">
            <w:pPr>
              <w:pStyle w:val="ListParagraph"/>
              <w:numPr>
                <w:ilvl w:val="0"/>
                <w:numId w:val="63"/>
              </w:numPr>
              <w:shd w:val="clear" w:color="auto" w:fill="FFFFFF"/>
              <w:spacing w:before="60" w:after="60"/>
              <w:rPr>
                <w:rFonts w:asciiTheme="majorHAnsi" w:hAnsiTheme="majorHAnsi"/>
                <w:sz w:val="21"/>
                <w:szCs w:val="21"/>
                <w:lang w:val="en-GB" w:eastAsia="ja-JP" w:bidi="th-TH"/>
              </w:rPr>
            </w:pPr>
            <w:r w:rsidRPr="00773E94">
              <w:rPr>
                <w:rFonts w:asciiTheme="majorHAnsi" w:hAnsiTheme="majorHAnsi"/>
                <w:sz w:val="21"/>
                <w:szCs w:val="21"/>
                <w:lang w:eastAsia="ja-JP" w:bidi="th-TH"/>
              </w:rPr>
              <w:t>Consolidating the relationships within the value chains.</w:t>
            </w:r>
          </w:p>
          <w:p w14:paraId="21E495FE" w14:textId="77777777" w:rsidR="00021040" w:rsidRPr="00773E94" w:rsidRDefault="00021040" w:rsidP="005274CE">
            <w:pPr>
              <w:shd w:val="clear" w:color="auto" w:fill="FFFFFF"/>
              <w:spacing w:before="60" w:after="60"/>
              <w:rPr>
                <w:rFonts w:eastAsia="Calibri"/>
                <w:sz w:val="21"/>
                <w:szCs w:val="21"/>
                <w:lang w:val="en-GB" w:eastAsia="ja-JP" w:bidi="th-TH"/>
              </w:rPr>
            </w:pPr>
          </w:p>
        </w:tc>
      </w:tr>
      <w:tr w:rsidR="00021040" w:rsidRPr="00773E94" w14:paraId="798A8058" w14:textId="77777777" w:rsidTr="005274CE">
        <w:trPr>
          <w:trHeight w:val="421"/>
        </w:trPr>
        <w:tc>
          <w:tcPr>
            <w:tcW w:w="1578" w:type="pct"/>
            <w:tcBorders>
              <w:top w:val="nil"/>
              <w:left w:val="single" w:sz="4" w:space="0" w:color="auto"/>
              <w:bottom w:val="nil"/>
              <w:right w:val="single" w:sz="4" w:space="0" w:color="auto"/>
            </w:tcBorders>
          </w:tcPr>
          <w:p w14:paraId="10A178EE" w14:textId="77777777" w:rsidR="00021040" w:rsidRPr="00773E94" w:rsidRDefault="00021040" w:rsidP="005274CE">
            <w:pPr>
              <w:shd w:val="clear" w:color="auto" w:fill="FFFFFF"/>
              <w:spacing w:before="60" w:after="60"/>
              <w:ind w:left="495" w:firstLine="225"/>
              <w:jc w:val="right"/>
              <w:rPr>
                <w:rFonts w:eastAsia="Calibri"/>
                <w:b/>
                <w:bCs/>
                <w:sz w:val="21"/>
                <w:szCs w:val="21"/>
                <w:lang w:val="en-GB"/>
              </w:rPr>
            </w:pPr>
            <w:r w:rsidRPr="00773E94">
              <w:rPr>
                <w:rFonts w:eastAsia="Calibri"/>
                <w:b/>
                <w:bCs/>
                <w:sz w:val="21"/>
                <w:szCs w:val="21"/>
                <w:lang w:val="en-GB"/>
              </w:rPr>
              <w:t>Timeframe</w:t>
            </w:r>
          </w:p>
        </w:tc>
        <w:tc>
          <w:tcPr>
            <w:tcW w:w="3422" w:type="pct"/>
            <w:tcBorders>
              <w:left w:val="single" w:sz="4" w:space="0" w:color="auto"/>
              <w:bottom w:val="single" w:sz="4" w:space="0" w:color="auto"/>
            </w:tcBorders>
          </w:tcPr>
          <w:p w14:paraId="1DA90DFE" w14:textId="77777777" w:rsidR="00021040" w:rsidRPr="00773E94" w:rsidRDefault="00021040" w:rsidP="005274CE">
            <w:pPr>
              <w:shd w:val="clear" w:color="auto" w:fill="FFFFFF"/>
              <w:spacing w:before="60" w:after="60"/>
              <w:rPr>
                <w:rFonts w:eastAsia="Calibri"/>
                <w:sz w:val="21"/>
                <w:szCs w:val="21"/>
                <w:lang w:val="en-GB" w:eastAsia="ja-JP" w:bidi="th-TH"/>
              </w:rPr>
            </w:pPr>
            <w:r w:rsidRPr="00773E94">
              <w:rPr>
                <w:rFonts w:eastAsia="Calibri"/>
                <w:sz w:val="21"/>
                <w:szCs w:val="21"/>
                <w:lang w:val="en-GB" w:eastAsia="ja-JP" w:bidi="th-TH"/>
              </w:rPr>
              <w:t>The training started in February 2022 and is ongoing (it will end around October 2023).</w:t>
            </w:r>
          </w:p>
        </w:tc>
      </w:tr>
      <w:tr w:rsidR="00021040" w:rsidRPr="00773E94" w14:paraId="10F997B7" w14:textId="77777777" w:rsidTr="005274CE">
        <w:trPr>
          <w:trHeight w:val="1956"/>
        </w:trPr>
        <w:tc>
          <w:tcPr>
            <w:tcW w:w="1578" w:type="pct"/>
            <w:vMerge w:val="restart"/>
          </w:tcPr>
          <w:p w14:paraId="516A9D37" w14:textId="77777777" w:rsidR="00021040" w:rsidRPr="00773E94" w:rsidRDefault="00021040" w:rsidP="00647333">
            <w:pPr>
              <w:numPr>
                <w:ilvl w:val="0"/>
                <w:numId w:val="140"/>
              </w:numPr>
              <w:spacing w:after="160" w:line="259" w:lineRule="auto"/>
              <w:contextualSpacing/>
              <w:jc w:val="left"/>
              <w:rPr>
                <w:rFonts w:eastAsia="Calibri"/>
                <w:b/>
                <w:sz w:val="21"/>
                <w:szCs w:val="21"/>
              </w:rPr>
            </w:pPr>
            <w:r w:rsidRPr="00773E94">
              <w:rPr>
                <w:rFonts w:eastAsia="Calibri"/>
                <w:b/>
                <w:sz w:val="21"/>
                <w:szCs w:val="21"/>
              </w:rPr>
              <w:t xml:space="preserve">Results obtained / expected </w:t>
            </w:r>
          </w:p>
          <w:p w14:paraId="021E1A88" w14:textId="77777777" w:rsidR="00021040" w:rsidRPr="00773E94" w:rsidRDefault="00021040" w:rsidP="005274CE">
            <w:pPr>
              <w:rPr>
                <w:rFonts w:eastAsia="Calibri"/>
                <w:i/>
                <w:sz w:val="21"/>
                <w:szCs w:val="21"/>
              </w:rPr>
            </w:pPr>
            <w:r w:rsidRPr="00773E94">
              <w:rPr>
                <w:rFonts w:eastAsia="Calibri"/>
                <w:i/>
                <w:sz w:val="21"/>
                <w:szCs w:val="21"/>
              </w:rPr>
              <w:t>(for each, specify whether these outcomes are actual (as of when), or expected (and by when)</w:t>
            </w:r>
          </w:p>
          <w:p w14:paraId="57EC74D3" w14:textId="77777777" w:rsidR="00021040" w:rsidRPr="00773E94" w:rsidRDefault="00021040" w:rsidP="005274CE">
            <w:pPr>
              <w:rPr>
                <w:rFonts w:eastAsia="Calibri"/>
                <w:i/>
                <w:sz w:val="21"/>
                <w:szCs w:val="21"/>
              </w:rPr>
            </w:pPr>
          </w:p>
        </w:tc>
        <w:tc>
          <w:tcPr>
            <w:tcW w:w="3422" w:type="pct"/>
            <w:shd w:val="clear" w:color="auto" w:fill="auto"/>
          </w:tcPr>
          <w:p w14:paraId="254A9CF2" w14:textId="77777777" w:rsidR="00021040" w:rsidRPr="00773E94" w:rsidRDefault="00021040" w:rsidP="005274CE">
            <w:pPr>
              <w:spacing w:after="0"/>
              <w:rPr>
                <w:rFonts w:eastAsia="Calibri"/>
                <w:sz w:val="21"/>
                <w:szCs w:val="21"/>
                <w:u w:val="single"/>
              </w:rPr>
            </w:pPr>
            <w:r w:rsidRPr="00773E94">
              <w:rPr>
                <w:rFonts w:eastAsia="Calibri"/>
                <w:sz w:val="21"/>
                <w:szCs w:val="21"/>
                <w:u w:val="single"/>
              </w:rPr>
              <w:lastRenderedPageBreak/>
              <w:t>Results in the short term (qualitative and quantitative)</w:t>
            </w:r>
          </w:p>
          <w:p w14:paraId="3A73B5AC" w14:textId="77777777" w:rsidR="00021040" w:rsidRPr="00773E94" w:rsidRDefault="00021040" w:rsidP="005274CE">
            <w:pPr>
              <w:spacing w:after="0"/>
              <w:contextualSpacing/>
              <w:rPr>
                <w:rFonts w:eastAsia="Calibri"/>
                <w:bCs/>
                <w:sz w:val="21"/>
                <w:szCs w:val="21"/>
                <w:lang w:val="en-GB"/>
              </w:rPr>
            </w:pPr>
          </w:p>
          <w:p w14:paraId="040D6573" w14:textId="77777777" w:rsidR="00021040" w:rsidRPr="00773E94" w:rsidRDefault="00021040" w:rsidP="005274CE">
            <w:pPr>
              <w:spacing w:after="0"/>
              <w:contextualSpacing/>
              <w:rPr>
                <w:rFonts w:eastAsia="Calibri"/>
                <w:bCs/>
                <w:sz w:val="21"/>
                <w:szCs w:val="21"/>
                <w:lang w:val="en-GB"/>
              </w:rPr>
            </w:pPr>
            <w:r w:rsidRPr="00773E94">
              <w:rPr>
                <w:rFonts w:eastAsia="Calibri"/>
                <w:bCs/>
                <w:sz w:val="21"/>
                <w:szCs w:val="21"/>
                <w:lang w:val="en-GB"/>
              </w:rPr>
              <w:t>41 representatives from SPOs are being trained They are acquiring knowledge on price risk management and climate change impacts and mitigations, and sharing their experiences with their peers.</w:t>
            </w:r>
          </w:p>
        </w:tc>
      </w:tr>
      <w:tr w:rsidR="00021040" w:rsidRPr="00773E94" w14:paraId="64EFECFC" w14:textId="77777777" w:rsidTr="005274CE">
        <w:trPr>
          <w:trHeight w:val="2175"/>
        </w:trPr>
        <w:tc>
          <w:tcPr>
            <w:tcW w:w="1578" w:type="pct"/>
            <w:vMerge/>
          </w:tcPr>
          <w:p w14:paraId="523DFE07" w14:textId="77777777" w:rsidR="00021040" w:rsidRPr="00773E94" w:rsidRDefault="00021040"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2F473560" w14:textId="77777777" w:rsidR="00021040" w:rsidRPr="00BA19E1" w:rsidRDefault="00021040" w:rsidP="005274CE">
            <w:pPr>
              <w:spacing w:after="0"/>
              <w:rPr>
                <w:rFonts w:eastAsia="Calibri"/>
                <w:sz w:val="21"/>
                <w:szCs w:val="21"/>
                <w:u w:val="single"/>
              </w:rPr>
            </w:pPr>
            <w:r w:rsidRPr="00BA19E1">
              <w:rPr>
                <w:rFonts w:eastAsia="Calibri"/>
                <w:sz w:val="21"/>
                <w:szCs w:val="21"/>
                <w:u w:val="single"/>
              </w:rPr>
              <w:t>Results in the medium to long term (qualitative and quantitative)</w:t>
            </w:r>
          </w:p>
          <w:p w14:paraId="59D76DC1" w14:textId="77777777" w:rsidR="00021040" w:rsidRPr="00BA19E1" w:rsidRDefault="00021040" w:rsidP="005274CE">
            <w:pPr>
              <w:spacing w:after="0"/>
              <w:rPr>
                <w:rFonts w:eastAsia="Calibri"/>
                <w:sz w:val="21"/>
                <w:szCs w:val="21"/>
              </w:rPr>
            </w:pPr>
            <w:r w:rsidRPr="00BA19E1">
              <w:rPr>
                <w:rFonts w:eastAsia="Calibri"/>
                <w:sz w:val="21"/>
                <w:szCs w:val="21"/>
              </w:rPr>
              <w:t xml:space="preserve">While the SPOs representatives are being trained, they also share what they have learned to the cooperative’s members totaling 48,802). They have started applying the PRM in their day to day activities which will definitely increase the productivity, quality and price as well as improving the SPOs families and community nutrition and food insecurity.  </w:t>
            </w:r>
          </w:p>
          <w:p w14:paraId="389A62B3" w14:textId="77777777" w:rsidR="00021040" w:rsidRPr="00BA19E1" w:rsidRDefault="00021040" w:rsidP="005274CE">
            <w:pPr>
              <w:spacing w:after="0"/>
              <w:rPr>
                <w:rFonts w:eastAsia="Calibri"/>
                <w:sz w:val="21"/>
                <w:szCs w:val="21"/>
              </w:rPr>
            </w:pPr>
          </w:p>
          <w:p w14:paraId="15C941D9" w14:textId="77777777" w:rsidR="00021040" w:rsidRPr="00BA19E1" w:rsidRDefault="00021040" w:rsidP="005274CE">
            <w:pPr>
              <w:spacing w:after="0"/>
              <w:rPr>
                <w:rFonts w:eastAsia="Calibri"/>
                <w:sz w:val="21"/>
                <w:szCs w:val="21"/>
              </w:rPr>
            </w:pPr>
          </w:p>
        </w:tc>
      </w:tr>
      <w:tr w:rsidR="00021040" w:rsidRPr="00773E94" w14:paraId="58F70993" w14:textId="77777777" w:rsidTr="005274CE">
        <w:trPr>
          <w:trHeight w:val="1791"/>
        </w:trPr>
        <w:tc>
          <w:tcPr>
            <w:tcW w:w="1578" w:type="pct"/>
            <w:vMerge/>
          </w:tcPr>
          <w:p w14:paraId="63636081" w14:textId="77777777" w:rsidR="00021040" w:rsidRPr="00773E94" w:rsidRDefault="00021040" w:rsidP="005274CE">
            <w:pPr>
              <w:ind w:left="720"/>
              <w:contextualSpacing/>
              <w:rPr>
                <w:rFonts w:eastAsia="Calibri"/>
                <w:b/>
                <w:sz w:val="21"/>
                <w:szCs w:val="21"/>
                <w:u w:val="single"/>
              </w:rPr>
            </w:pPr>
          </w:p>
        </w:tc>
        <w:tc>
          <w:tcPr>
            <w:tcW w:w="3422" w:type="pct"/>
            <w:shd w:val="clear" w:color="auto" w:fill="auto"/>
          </w:tcPr>
          <w:p w14:paraId="767A1059" w14:textId="77777777" w:rsidR="00021040" w:rsidRPr="00BA19E1" w:rsidRDefault="00021040" w:rsidP="005274CE">
            <w:pPr>
              <w:spacing w:after="0"/>
              <w:rPr>
                <w:rFonts w:eastAsia="Calibri"/>
                <w:color w:val="000000"/>
                <w:sz w:val="21"/>
                <w:szCs w:val="21"/>
                <w:u w:val="single"/>
              </w:rPr>
            </w:pPr>
            <w:r w:rsidRPr="00BA19E1">
              <w:rPr>
                <w:rFonts w:eastAsia="Calibri"/>
                <w:color w:val="000000"/>
                <w:sz w:val="21"/>
                <w:szCs w:val="21"/>
                <w:u w:val="single"/>
              </w:rPr>
              <w:t xml:space="preserve">Most </w:t>
            </w:r>
            <w:r w:rsidRPr="00BA19E1">
              <w:rPr>
                <w:rFonts w:eastAsia="Calibri"/>
                <w:sz w:val="21"/>
                <w:szCs w:val="21"/>
                <w:u w:val="single"/>
              </w:rPr>
              <w:t>significant</w:t>
            </w:r>
            <w:r w:rsidRPr="00BA19E1">
              <w:rPr>
                <w:rFonts w:eastAsia="Calibri"/>
                <w:color w:val="000000"/>
                <w:sz w:val="21"/>
                <w:szCs w:val="21"/>
                <w:u w:val="single"/>
              </w:rPr>
              <w:t xml:space="preserve"> changes</w:t>
            </w:r>
          </w:p>
          <w:p w14:paraId="43D21E38" w14:textId="77777777" w:rsidR="00021040" w:rsidRPr="00BA19E1" w:rsidRDefault="00021040" w:rsidP="005274CE">
            <w:pPr>
              <w:spacing w:after="0"/>
              <w:rPr>
                <w:rFonts w:eastAsia="Calibri"/>
                <w:color w:val="000000"/>
                <w:sz w:val="21"/>
                <w:szCs w:val="21"/>
              </w:rPr>
            </w:pPr>
          </w:p>
          <w:p w14:paraId="6EDE15CB" w14:textId="77777777" w:rsidR="00021040" w:rsidRPr="00BA19E1" w:rsidRDefault="00021040" w:rsidP="005274CE">
            <w:pPr>
              <w:spacing w:after="0"/>
              <w:rPr>
                <w:rFonts w:eastAsia="Calibri"/>
                <w:color w:val="000000"/>
                <w:sz w:val="21"/>
                <w:szCs w:val="21"/>
              </w:rPr>
            </w:pPr>
            <w:r w:rsidRPr="00BA19E1">
              <w:rPr>
                <w:rFonts w:eastAsia="Calibri"/>
                <w:color w:val="000000"/>
                <w:sz w:val="21"/>
                <w:szCs w:val="21"/>
              </w:rPr>
              <w:t xml:space="preserve">The SPOs are feeling more and more confident as they are receiving mentoring services and SPOs are having the peer to peer visits in and out of the country, learning of the experiences and lessons from others in the same sector. </w:t>
            </w:r>
          </w:p>
        </w:tc>
      </w:tr>
      <w:tr w:rsidR="00021040" w:rsidRPr="00773E94" w14:paraId="6D8A0F00" w14:textId="77777777" w:rsidTr="005274CE">
        <w:trPr>
          <w:trHeight w:val="1250"/>
        </w:trPr>
        <w:tc>
          <w:tcPr>
            <w:tcW w:w="1578" w:type="pct"/>
          </w:tcPr>
          <w:p w14:paraId="18373DEC" w14:textId="77777777" w:rsidR="00021040" w:rsidRPr="00773E94" w:rsidRDefault="00021040" w:rsidP="00647333">
            <w:pPr>
              <w:numPr>
                <w:ilvl w:val="0"/>
                <w:numId w:val="140"/>
              </w:numPr>
              <w:spacing w:after="160" w:line="259" w:lineRule="auto"/>
              <w:contextualSpacing/>
              <w:jc w:val="left"/>
              <w:rPr>
                <w:rFonts w:eastAsia="Calibri"/>
                <w:b/>
                <w:sz w:val="21"/>
                <w:szCs w:val="21"/>
                <w:u w:val="single"/>
              </w:rPr>
            </w:pPr>
            <w:r w:rsidRPr="00773E94">
              <w:rPr>
                <w:rFonts w:eastAsia="Calibri"/>
                <w:b/>
                <w:bCs/>
                <w:sz w:val="21"/>
                <w:szCs w:val="21"/>
                <w:lang w:val="en-GB"/>
              </w:rPr>
              <w:t>What were key catalysts that influenced the use of these CFS policy recommendations?</w:t>
            </w:r>
          </w:p>
        </w:tc>
        <w:tc>
          <w:tcPr>
            <w:tcW w:w="3422" w:type="pct"/>
            <w:shd w:val="clear" w:color="auto" w:fill="auto"/>
          </w:tcPr>
          <w:p w14:paraId="1A4F4155" w14:textId="77777777" w:rsidR="00021040" w:rsidRPr="00773E94" w:rsidRDefault="00021040" w:rsidP="00BA19E1">
            <w:pPr>
              <w:spacing w:before="120" w:after="0"/>
              <w:rPr>
                <w:rFonts w:eastAsia="Calibri"/>
                <w:sz w:val="21"/>
                <w:szCs w:val="21"/>
              </w:rPr>
            </w:pPr>
            <w:r w:rsidRPr="00773E94">
              <w:rPr>
                <w:rFonts w:eastAsia="Calibri"/>
                <w:sz w:val="21"/>
                <w:szCs w:val="21"/>
              </w:rPr>
              <w:t>The high impact of climate change on producers’ productivity and consequently increase of malnutrition and food insecurity in the rural areas.</w:t>
            </w:r>
          </w:p>
        </w:tc>
      </w:tr>
      <w:tr w:rsidR="00021040" w:rsidRPr="00773E94" w14:paraId="0C1B5543" w14:textId="77777777" w:rsidTr="005274CE">
        <w:trPr>
          <w:trHeight w:val="615"/>
        </w:trPr>
        <w:tc>
          <w:tcPr>
            <w:tcW w:w="1578" w:type="pct"/>
          </w:tcPr>
          <w:p w14:paraId="646E6AE2" w14:textId="77777777" w:rsidR="00021040" w:rsidRPr="00773E94" w:rsidRDefault="00021040" w:rsidP="00647333">
            <w:pPr>
              <w:numPr>
                <w:ilvl w:val="0"/>
                <w:numId w:val="140"/>
              </w:numPr>
              <w:spacing w:after="160" w:line="259" w:lineRule="auto"/>
              <w:contextualSpacing/>
              <w:jc w:val="left"/>
              <w:rPr>
                <w:rFonts w:eastAsia="Calibri"/>
                <w:b/>
                <w:bCs/>
                <w:sz w:val="21"/>
                <w:szCs w:val="21"/>
                <w:lang w:val="en-GB"/>
              </w:rPr>
            </w:pPr>
            <w:r w:rsidRPr="00773E94">
              <w:rPr>
                <w:rFonts w:eastAsia="Calibri"/>
                <w:b/>
                <w:bCs/>
                <w:sz w:val="21"/>
                <w:szCs w:val="21"/>
                <w:lang w:val="en-GB"/>
              </w:rPr>
              <w:t>What were the major constraints and challenges in the use of these CFS policy recommendations, and</w:t>
            </w:r>
            <w:r w:rsidRPr="00773E94">
              <w:rPr>
                <w:rFonts w:eastAsia="Calibri"/>
                <w:b/>
                <w:bCs/>
                <w:sz w:val="21"/>
                <w:szCs w:val="21"/>
              </w:rPr>
              <w:t xml:space="preserve"> how were they addressed</w:t>
            </w:r>
            <w:r w:rsidRPr="00773E94">
              <w:rPr>
                <w:rFonts w:eastAsia="Calibri"/>
                <w:b/>
                <w:bCs/>
                <w:sz w:val="21"/>
                <w:szCs w:val="21"/>
                <w:lang w:val="en-GB"/>
              </w:rPr>
              <w:t xml:space="preserve">? </w:t>
            </w:r>
          </w:p>
        </w:tc>
        <w:tc>
          <w:tcPr>
            <w:tcW w:w="3422" w:type="pct"/>
          </w:tcPr>
          <w:p w14:paraId="7B0751EA" w14:textId="77777777" w:rsidR="00021040" w:rsidRPr="00773E94" w:rsidRDefault="00021040" w:rsidP="005274CE">
            <w:pPr>
              <w:spacing w:after="0"/>
              <w:rPr>
                <w:rFonts w:eastAsia="Calibri"/>
                <w:i/>
                <w:color w:val="000000"/>
                <w:sz w:val="21"/>
                <w:szCs w:val="21"/>
              </w:rPr>
            </w:pPr>
            <w:r w:rsidRPr="00773E94">
              <w:rPr>
                <w:rFonts w:eastAsia="Calibri"/>
                <w:i/>
                <w:color w:val="000000"/>
                <w:sz w:val="21"/>
                <w:szCs w:val="21"/>
              </w:rPr>
              <w:t>N/A</w:t>
            </w:r>
          </w:p>
          <w:p w14:paraId="62DE7AD6" w14:textId="77777777" w:rsidR="00021040" w:rsidRPr="00773E94" w:rsidRDefault="00021040" w:rsidP="005274CE">
            <w:pPr>
              <w:shd w:val="clear" w:color="auto" w:fill="FFFFFF"/>
              <w:spacing w:before="60" w:after="60"/>
              <w:contextualSpacing/>
              <w:rPr>
                <w:rFonts w:eastAsia="MS Mincho"/>
                <w:i/>
                <w:iCs/>
                <w:color w:val="0070C0"/>
                <w:sz w:val="21"/>
                <w:szCs w:val="21"/>
                <w:lang w:val="en-GB" w:eastAsia="ja-JP" w:bidi="th-TH"/>
              </w:rPr>
            </w:pPr>
          </w:p>
        </w:tc>
      </w:tr>
      <w:tr w:rsidR="00021040" w:rsidRPr="00773E94" w14:paraId="0D9ADF40" w14:textId="77777777" w:rsidTr="005274CE">
        <w:trPr>
          <w:trHeight w:val="615"/>
        </w:trPr>
        <w:tc>
          <w:tcPr>
            <w:tcW w:w="1578" w:type="pct"/>
          </w:tcPr>
          <w:p w14:paraId="0FA2A5F0" w14:textId="77777777" w:rsidR="00021040" w:rsidRPr="00773E94" w:rsidRDefault="00021040" w:rsidP="00647333">
            <w:pPr>
              <w:numPr>
                <w:ilvl w:val="0"/>
                <w:numId w:val="140"/>
              </w:numPr>
              <w:spacing w:after="0"/>
              <w:contextualSpacing/>
              <w:jc w:val="left"/>
              <w:rPr>
                <w:rFonts w:eastAsia="Calibri"/>
                <w:b/>
                <w:bCs/>
                <w:sz w:val="21"/>
                <w:szCs w:val="21"/>
                <w:lang w:val="en-GB"/>
              </w:rPr>
            </w:pPr>
            <w:r w:rsidRPr="00773E94">
              <w:rPr>
                <w:rFonts w:eastAsia="Calibri"/>
                <w:b/>
                <w:bCs/>
                <w:sz w:val="21"/>
                <w:szCs w:val="21"/>
                <w:lang w:val="en-GB"/>
              </w:rPr>
              <w:t>What mechanisms have been developed to monitor the use of these policy recommendations?</w:t>
            </w:r>
          </w:p>
          <w:p w14:paraId="6DC49D4F" w14:textId="77777777" w:rsidR="00021040" w:rsidRPr="00773E94" w:rsidRDefault="00021040" w:rsidP="005274CE">
            <w:pPr>
              <w:rPr>
                <w:rFonts w:eastAsia="Calibri"/>
                <w:i/>
                <w:iCs/>
                <w:sz w:val="21"/>
                <w:szCs w:val="21"/>
              </w:rPr>
            </w:pPr>
            <w:r w:rsidRPr="00773E94">
              <w:rPr>
                <w:rFonts w:eastAsia="Calibri"/>
                <w:b/>
                <w:bCs/>
                <w:sz w:val="21"/>
                <w:szCs w:val="21"/>
                <w:lang w:val="en-GB"/>
              </w:rPr>
              <w:t xml:space="preserve">             </w:t>
            </w:r>
            <w:r w:rsidRPr="00773E94">
              <w:rPr>
                <w:rFonts w:eastAsia="Calibri"/>
                <w:i/>
                <w:iCs/>
                <w:sz w:val="21"/>
                <w:szCs w:val="21"/>
              </w:rPr>
              <w:t>(if any)</w:t>
            </w:r>
          </w:p>
          <w:p w14:paraId="2AD3D796" w14:textId="77777777" w:rsidR="00021040" w:rsidRPr="00773E94" w:rsidRDefault="00021040" w:rsidP="005274CE">
            <w:pPr>
              <w:spacing w:after="0"/>
              <w:ind w:left="720"/>
              <w:contextualSpacing/>
              <w:rPr>
                <w:rFonts w:eastAsia="Calibri"/>
                <w:b/>
                <w:bCs/>
                <w:sz w:val="21"/>
                <w:szCs w:val="21"/>
                <w:lang w:val="en-GB"/>
              </w:rPr>
            </w:pPr>
          </w:p>
          <w:p w14:paraId="1C0260F3" w14:textId="77777777" w:rsidR="00021040" w:rsidRPr="00773E94" w:rsidRDefault="00021040" w:rsidP="005274CE">
            <w:pPr>
              <w:spacing w:after="0"/>
              <w:ind w:left="720"/>
              <w:contextualSpacing/>
              <w:rPr>
                <w:rFonts w:eastAsia="Calibri"/>
                <w:b/>
                <w:bCs/>
                <w:sz w:val="21"/>
                <w:szCs w:val="21"/>
                <w:lang w:val="en-GB"/>
              </w:rPr>
            </w:pPr>
          </w:p>
        </w:tc>
        <w:tc>
          <w:tcPr>
            <w:tcW w:w="3422" w:type="pct"/>
          </w:tcPr>
          <w:p w14:paraId="224DFA62" w14:textId="77777777" w:rsidR="00021040" w:rsidRPr="00773E94" w:rsidRDefault="00021040" w:rsidP="005274CE">
            <w:pPr>
              <w:spacing w:after="0"/>
              <w:rPr>
                <w:rFonts w:eastAsia="Calibri"/>
                <w:i/>
                <w:color w:val="000000"/>
                <w:sz w:val="21"/>
                <w:szCs w:val="21"/>
              </w:rPr>
            </w:pPr>
            <w:r w:rsidRPr="00773E94">
              <w:rPr>
                <w:rFonts w:eastAsia="Calibri"/>
                <w:i/>
                <w:color w:val="000000"/>
                <w:sz w:val="21"/>
                <w:szCs w:val="21"/>
              </w:rPr>
              <w:t>N/A</w:t>
            </w:r>
          </w:p>
          <w:p w14:paraId="248B4C9B" w14:textId="77777777" w:rsidR="00021040" w:rsidRPr="00773E94" w:rsidRDefault="00021040" w:rsidP="005274CE">
            <w:pPr>
              <w:spacing w:after="0"/>
              <w:rPr>
                <w:rFonts w:eastAsia="Calibri"/>
                <w:color w:val="000000"/>
                <w:sz w:val="21"/>
                <w:szCs w:val="21"/>
                <w:u w:val="single"/>
              </w:rPr>
            </w:pPr>
          </w:p>
          <w:p w14:paraId="0F06A955" w14:textId="77777777" w:rsidR="00021040" w:rsidRPr="00773E94" w:rsidRDefault="00021040" w:rsidP="005274CE">
            <w:pPr>
              <w:contextualSpacing/>
              <w:rPr>
                <w:rFonts w:eastAsia="Calibri"/>
                <w:bCs/>
                <w:sz w:val="21"/>
                <w:szCs w:val="21"/>
                <w:lang w:val="en-GB"/>
              </w:rPr>
            </w:pPr>
          </w:p>
        </w:tc>
      </w:tr>
      <w:tr w:rsidR="00021040" w:rsidRPr="00773E94" w14:paraId="1DF6CDE7" w14:textId="77777777" w:rsidTr="005274CE">
        <w:trPr>
          <w:trHeight w:val="615"/>
        </w:trPr>
        <w:tc>
          <w:tcPr>
            <w:tcW w:w="1578" w:type="pct"/>
          </w:tcPr>
          <w:p w14:paraId="097344AA" w14:textId="77777777" w:rsidR="00021040" w:rsidRPr="00773E94" w:rsidRDefault="00021040" w:rsidP="00647333">
            <w:pPr>
              <w:numPr>
                <w:ilvl w:val="0"/>
                <w:numId w:val="140"/>
              </w:numPr>
              <w:spacing w:after="0"/>
              <w:contextualSpacing/>
              <w:jc w:val="left"/>
              <w:rPr>
                <w:rFonts w:eastAsia="Calibri"/>
                <w:b/>
                <w:bCs/>
                <w:sz w:val="21"/>
                <w:szCs w:val="21"/>
                <w:lang w:val="en-GB"/>
              </w:rPr>
            </w:pPr>
            <w:r w:rsidRPr="00773E94">
              <w:rPr>
                <w:rFonts w:eastAsia="Calibri"/>
                <w:b/>
                <w:bCs/>
                <w:sz w:val="21"/>
                <w:szCs w:val="21"/>
                <w:lang w:val="en-GB"/>
              </w:rPr>
              <w:t>Based on the experience presented, what good practices would you recommend for successful use or implementation of these CFS policy recommendations?</w:t>
            </w:r>
          </w:p>
          <w:p w14:paraId="261DD9E4" w14:textId="77777777" w:rsidR="00021040" w:rsidRPr="00773E94" w:rsidRDefault="00021040" w:rsidP="005274CE">
            <w:pPr>
              <w:spacing w:after="0"/>
              <w:rPr>
                <w:rFonts w:eastAsia="Calibri"/>
                <w:b/>
                <w:sz w:val="21"/>
                <w:szCs w:val="21"/>
                <w:u w:val="single"/>
                <w:lang w:val="en-GB"/>
              </w:rPr>
            </w:pPr>
          </w:p>
        </w:tc>
        <w:tc>
          <w:tcPr>
            <w:tcW w:w="3422" w:type="pct"/>
          </w:tcPr>
          <w:p w14:paraId="623CD924" w14:textId="77777777" w:rsidR="00021040" w:rsidRPr="00773E94" w:rsidRDefault="00021040" w:rsidP="00BA19E1">
            <w:pPr>
              <w:spacing w:after="0"/>
              <w:contextualSpacing/>
              <w:rPr>
                <w:rFonts w:eastAsia="Calibri"/>
                <w:color w:val="000000"/>
                <w:sz w:val="21"/>
                <w:szCs w:val="21"/>
              </w:rPr>
            </w:pPr>
            <w:r w:rsidRPr="00773E94">
              <w:rPr>
                <w:rFonts w:eastAsia="Calibri"/>
                <w:color w:val="000000"/>
                <w:sz w:val="21"/>
                <w:szCs w:val="21"/>
              </w:rPr>
              <w:t>Governments, private sectors and NGOs should increase effort in training the small producers’ level</w:t>
            </w:r>
          </w:p>
          <w:p w14:paraId="536327B3" w14:textId="77777777" w:rsidR="00021040" w:rsidRPr="00773E94" w:rsidRDefault="00021040" w:rsidP="00BA19E1">
            <w:pPr>
              <w:spacing w:after="0"/>
              <w:contextualSpacing/>
              <w:rPr>
                <w:rFonts w:eastAsia="Calibri"/>
                <w:color w:val="000000"/>
                <w:sz w:val="21"/>
                <w:szCs w:val="21"/>
              </w:rPr>
            </w:pPr>
            <w:proofErr w:type="gramStart"/>
            <w:r w:rsidRPr="00773E94">
              <w:rPr>
                <w:rFonts w:eastAsia="Calibri"/>
                <w:color w:val="000000"/>
                <w:sz w:val="21"/>
                <w:szCs w:val="21"/>
              </w:rPr>
              <w:t>to</w:t>
            </w:r>
            <w:proofErr w:type="gramEnd"/>
            <w:r w:rsidRPr="00773E94">
              <w:rPr>
                <w:rFonts w:eastAsia="Calibri"/>
                <w:color w:val="000000"/>
                <w:sz w:val="21"/>
                <w:szCs w:val="21"/>
              </w:rPr>
              <w:t xml:space="preserve"> avoid food insecurity in their communities as they are good advocates.</w:t>
            </w:r>
          </w:p>
        </w:tc>
      </w:tr>
      <w:tr w:rsidR="00021040" w:rsidRPr="00773E94" w14:paraId="61F937F7" w14:textId="77777777" w:rsidTr="005274CE">
        <w:trPr>
          <w:trHeight w:val="615"/>
        </w:trPr>
        <w:tc>
          <w:tcPr>
            <w:tcW w:w="1578" w:type="pct"/>
          </w:tcPr>
          <w:p w14:paraId="2045E286" w14:textId="77777777" w:rsidR="00021040" w:rsidRPr="00773E94" w:rsidRDefault="00021040" w:rsidP="00647333">
            <w:pPr>
              <w:numPr>
                <w:ilvl w:val="0"/>
                <w:numId w:val="140"/>
              </w:numPr>
              <w:spacing w:after="0"/>
              <w:contextualSpacing/>
              <w:jc w:val="left"/>
              <w:rPr>
                <w:rFonts w:eastAsia="Calibri"/>
                <w:b/>
                <w:bCs/>
                <w:sz w:val="21"/>
                <w:szCs w:val="21"/>
                <w:lang w:val="en-GB"/>
              </w:rPr>
            </w:pPr>
            <w:r w:rsidRPr="00773E94">
              <w:rPr>
                <w:rFonts w:eastAsia="Calibri"/>
                <w:b/>
                <w:bCs/>
                <w:sz w:val="21"/>
                <w:szCs w:val="21"/>
                <w:lang w:val="en-GB"/>
              </w:rPr>
              <w:t>Are there any concrete plans to further use these CFS policy recommendations?</w:t>
            </w:r>
          </w:p>
        </w:tc>
        <w:tc>
          <w:tcPr>
            <w:tcW w:w="3422" w:type="pct"/>
          </w:tcPr>
          <w:p w14:paraId="340FECB9" w14:textId="77777777" w:rsidR="00021040" w:rsidRPr="00773E94" w:rsidRDefault="00021040" w:rsidP="005274CE">
            <w:pPr>
              <w:spacing w:after="0"/>
              <w:contextualSpacing/>
              <w:rPr>
                <w:rFonts w:eastAsia="Calibri"/>
                <w:color w:val="000000"/>
                <w:sz w:val="21"/>
                <w:szCs w:val="21"/>
                <w:u w:val="single"/>
              </w:rPr>
            </w:pPr>
            <w:r w:rsidRPr="00773E94">
              <w:rPr>
                <w:rFonts w:eastAsia="Calibri"/>
                <w:color w:val="000000"/>
                <w:sz w:val="21"/>
                <w:szCs w:val="21"/>
              </w:rPr>
              <w:t>Support the governments to improve the food security and nutrition measures.</w:t>
            </w:r>
          </w:p>
        </w:tc>
      </w:tr>
      <w:tr w:rsidR="00021040" w:rsidRPr="00773E94" w14:paraId="44E0A862" w14:textId="77777777" w:rsidTr="005274CE">
        <w:trPr>
          <w:trHeight w:val="615"/>
        </w:trPr>
        <w:tc>
          <w:tcPr>
            <w:tcW w:w="1578" w:type="pct"/>
          </w:tcPr>
          <w:p w14:paraId="30E4F8DD" w14:textId="77777777" w:rsidR="00021040" w:rsidRPr="00773E94" w:rsidRDefault="00021040" w:rsidP="00647333">
            <w:pPr>
              <w:numPr>
                <w:ilvl w:val="0"/>
                <w:numId w:val="140"/>
              </w:numPr>
              <w:spacing w:after="0"/>
              <w:contextualSpacing/>
              <w:jc w:val="left"/>
              <w:rPr>
                <w:rFonts w:eastAsia="Calibri"/>
                <w:b/>
                <w:bCs/>
                <w:sz w:val="21"/>
                <w:szCs w:val="21"/>
                <w:lang w:val="en-GB"/>
              </w:rPr>
            </w:pPr>
            <w:r w:rsidRPr="00773E94">
              <w:rPr>
                <w:rFonts w:eastAsia="Calibri"/>
                <w:b/>
                <w:bCs/>
                <w:sz w:val="21"/>
                <w:szCs w:val="21"/>
                <w:lang w:val="en-GB"/>
              </w:rPr>
              <w:lastRenderedPageBreak/>
              <w:t>H</w:t>
            </w:r>
            <w:r w:rsidRPr="00773E94">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5B2C12F8" w14:textId="77777777" w:rsidR="00021040" w:rsidRPr="00773E94" w:rsidRDefault="00021040" w:rsidP="005274CE">
            <w:pPr>
              <w:spacing w:after="0"/>
              <w:contextualSpacing/>
              <w:rPr>
                <w:rFonts w:eastAsia="Calibri"/>
                <w:color w:val="000000"/>
                <w:sz w:val="21"/>
                <w:szCs w:val="21"/>
                <w:u w:val="single"/>
              </w:rPr>
            </w:pPr>
            <w:r w:rsidRPr="00773E94">
              <w:rPr>
                <w:rFonts w:eastAsia="Calibri"/>
                <w:color w:val="000000"/>
                <w:sz w:val="21"/>
                <w:szCs w:val="21"/>
              </w:rPr>
              <w:t>The CFS policy recommendations can be used in the future to improve food security through sensitization of governments to mobilize or put additional resources into organizing and implementing awareness campaigns.</w:t>
            </w:r>
          </w:p>
        </w:tc>
      </w:tr>
      <w:tr w:rsidR="00021040" w:rsidRPr="00773E94" w14:paraId="59AA50FE" w14:textId="77777777" w:rsidTr="005274CE">
        <w:trPr>
          <w:trHeight w:val="615"/>
        </w:trPr>
        <w:tc>
          <w:tcPr>
            <w:tcW w:w="1578" w:type="pct"/>
          </w:tcPr>
          <w:p w14:paraId="79A88DD7" w14:textId="77777777" w:rsidR="00021040" w:rsidRPr="00773E94" w:rsidRDefault="00021040" w:rsidP="00647333">
            <w:pPr>
              <w:pStyle w:val="ListParagraph"/>
              <w:numPr>
                <w:ilvl w:val="0"/>
                <w:numId w:val="140"/>
              </w:numPr>
              <w:spacing w:after="0"/>
              <w:contextualSpacing/>
              <w:jc w:val="left"/>
              <w:rPr>
                <w:rFonts w:asciiTheme="majorHAnsi" w:hAnsiTheme="majorHAnsi"/>
                <w:b/>
                <w:bCs/>
                <w:sz w:val="21"/>
                <w:szCs w:val="21"/>
                <w:lang w:val="en-GB"/>
              </w:rPr>
            </w:pPr>
            <w:r w:rsidRPr="00773E94">
              <w:rPr>
                <w:rFonts w:asciiTheme="majorHAnsi" w:hAnsiTheme="majorHAnsi"/>
                <w:b/>
                <w:bCs/>
                <w:sz w:val="21"/>
                <w:szCs w:val="21"/>
                <w:lang w:val="en-GB"/>
              </w:rPr>
              <w:t>Link(s) to additional information</w:t>
            </w:r>
          </w:p>
        </w:tc>
        <w:tc>
          <w:tcPr>
            <w:tcW w:w="3422" w:type="pct"/>
          </w:tcPr>
          <w:p w14:paraId="525673EE" w14:textId="77777777" w:rsidR="00021040" w:rsidRPr="00773E94" w:rsidRDefault="00021040" w:rsidP="005274CE">
            <w:pPr>
              <w:spacing w:after="0"/>
              <w:ind w:left="360"/>
              <w:contextualSpacing/>
              <w:rPr>
                <w:rFonts w:eastAsia="Calibri"/>
                <w:color w:val="000000"/>
                <w:sz w:val="21"/>
                <w:szCs w:val="21"/>
              </w:rPr>
            </w:pPr>
            <w:r w:rsidRPr="00773E94">
              <w:rPr>
                <w:rFonts w:eastAsia="Calibri"/>
                <w:color w:val="000000"/>
                <w:sz w:val="21"/>
                <w:szCs w:val="21"/>
              </w:rPr>
              <w:t>Not yet available</w:t>
            </w:r>
          </w:p>
        </w:tc>
      </w:tr>
      <w:tr w:rsidR="00021040" w:rsidRPr="00773E94" w14:paraId="627BF505" w14:textId="77777777" w:rsidTr="005274CE">
        <w:trPr>
          <w:trHeight w:val="615"/>
        </w:trPr>
        <w:tc>
          <w:tcPr>
            <w:tcW w:w="5000" w:type="pct"/>
            <w:gridSpan w:val="2"/>
          </w:tcPr>
          <w:p w14:paraId="75F210D0" w14:textId="77777777" w:rsidR="00021040" w:rsidRPr="00773E94" w:rsidRDefault="00021040" w:rsidP="005274CE">
            <w:pPr>
              <w:spacing w:after="0"/>
              <w:ind w:left="360"/>
              <w:contextualSpacing/>
              <w:rPr>
                <w:rFonts w:eastAsia="Calibri"/>
                <w:b/>
                <w:bCs/>
                <w:i/>
                <w:iCs/>
                <w:color w:val="000000"/>
                <w:sz w:val="21"/>
                <w:szCs w:val="21"/>
              </w:rPr>
            </w:pPr>
            <w:r w:rsidRPr="00773E94">
              <w:rPr>
                <w:rFonts w:eastAsia="Calibri"/>
                <w:b/>
                <w:bCs/>
                <w:i/>
                <w:iCs/>
                <w:color w:val="000000"/>
                <w:sz w:val="21"/>
                <w:szCs w:val="21"/>
              </w:rPr>
              <w:t>Question xii) below to be filled only if none of these two sets of policy recommendation has been used or applied.</w:t>
            </w:r>
          </w:p>
        </w:tc>
      </w:tr>
      <w:tr w:rsidR="00021040" w:rsidRPr="00773E94" w14:paraId="53194EB5" w14:textId="77777777" w:rsidTr="005274CE">
        <w:trPr>
          <w:trHeight w:val="615"/>
        </w:trPr>
        <w:tc>
          <w:tcPr>
            <w:tcW w:w="1578" w:type="pct"/>
          </w:tcPr>
          <w:p w14:paraId="4873AB97" w14:textId="77777777" w:rsidR="00021040" w:rsidRPr="00773E94" w:rsidRDefault="00021040" w:rsidP="005274CE">
            <w:pPr>
              <w:spacing w:after="0"/>
              <w:contextualSpacing/>
              <w:rPr>
                <w:rFonts w:eastAsia="Calibri"/>
                <w:b/>
                <w:bCs/>
                <w:sz w:val="21"/>
                <w:szCs w:val="21"/>
                <w:lang w:val="en-GB"/>
              </w:rPr>
            </w:pPr>
            <w:r w:rsidRPr="00773E94">
              <w:rPr>
                <w:rFonts w:eastAsia="Calibri"/>
                <w:b/>
                <w:bCs/>
                <w:sz w:val="21"/>
                <w:szCs w:val="21"/>
                <w:lang w:val="en-GB"/>
              </w:rPr>
              <w:t xml:space="preserve">xii)    What are the reasons for not using these policy recommendations in your context so far? </w:t>
            </w:r>
          </w:p>
          <w:p w14:paraId="188A937A" w14:textId="77777777" w:rsidR="00021040" w:rsidRPr="00773E94" w:rsidRDefault="00021040" w:rsidP="005274CE">
            <w:pPr>
              <w:spacing w:after="0"/>
              <w:contextualSpacing/>
              <w:rPr>
                <w:rFonts w:eastAsia="Calibri"/>
                <w:b/>
                <w:bCs/>
                <w:sz w:val="21"/>
                <w:szCs w:val="21"/>
                <w:lang w:val="en-GB"/>
              </w:rPr>
            </w:pPr>
          </w:p>
        </w:tc>
        <w:tc>
          <w:tcPr>
            <w:tcW w:w="3422" w:type="pct"/>
          </w:tcPr>
          <w:p w14:paraId="17487E13" w14:textId="77777777" w:rsidR="00021040" w:rsidRPr="00773E94" w:rsidRDefault="00021040" w:rsidP="005274CE">
            <w:pPr>
              <w:spacing w:after="0"/>
              <w:ind w:left="360"/>
              <w:contextualSpacing/>
              <w:rPr>
                <w:rFonts w:eastAsia="Calibri"/>
                <w:color w:val="000000"/>
                <w:sz w:val="21"/>
                <w:szCs w:val="21"/>
                <w:u w:val="single"/>
              </w:rPr>
            </w:pPr>
            <w:r w:rsidRPr="00773E94">
              <w:rPr>
                <w:rFonts w:eastAsia="Calibri"/>
                <w:i/>
                <w:color w:val="000000"/>
                <w:sz w:val="21"/>
                <w:szCs w:val="21"/>
              </w:rPr>
              <w:t>N/A</w:t>
            </w:r>
          </w:p>
        </w:tc>
      </w:tr>
    </w:tbl>
    <w:p w14:paraId="003906FF" w14:textId="77777777" w:rsidR="00021040" w:rsidRDefault="00021040" w:rsidP="00015DFE">
      <w:pPr>
        <w:pStyle w:val="NormalWeb"/>
        <w:shd w:val="clear" w:color="auto" w:fill="FFFFFF"/>
        <w:spacing w:before="0" w:beforeAutospacing="0"/>
        <w:rPr>
          <w:rFonts w:ascii="Open Sans" w:hAnsi="Open Sans" w:cs="Open Sans"/>
          <w:color w:val="003B43"/>
          <w:sz w:val="20"/>
          <w:szCs w:val="20"/>
        </w:rPr>
      </w:pPr>
    </w:p>
    <w:p w14:paraId="2C4022E7" w14:textId="77777777" w:rsidR="004C644C" w:rsidRDefault="004C644C" w:rsidP="00634A4A">
      <w:pPr>
        <w:shd w:val="clear" w:color="auto" w:fill="FFFFFF"/>
        <w:spacing w:after="100" w:afterAutospacing="1"/>
        <w:jc w:val="left"/>
        <w:rPr>
          <w:rFonts w:ascii="Open Sans" w:hAnsi="Open Sans" w:cs="Open Sans"/>
          <w:color w:val="003B43"/>
          <w:sz w:val="20"/>
          <w:szCs w:val="20"/>
          <w:lang w:eastAsia="zh-CN"/>
        </w:rPr>
      </w:pPr>
    </w:p>
    <w:p w14:paraId="385FA75B" w14:textId="1362FCCE" w:rsidR="004C644C" w:rsidRPr="005274CE" w:rsidRDefault="00077C41" w:rsidP="005274CE">
      <w:pPr>
        <w:pStyle w:val="Heading2"/>
        <w:rPr>
          <w:lang w:val="en-US" w:eastAsia="en-US"/>
        </w:rPr>
      </w:pPr>
      <w:hyperlink r:id="rId128" w:history="1">
        <w:bookmarkStart w:id="29" w:name="_Toc134537370"/>
        <w:r w:rsidR="005274CE" w:rsidRPr="005274CE">
          <w:rPr>
            <w:rStyle w:val="Hyperlink"/>
            <w:lang w:val="en-US"/>
          </w:rPr>
          <w:t>Rosemary Navarrete, Private Sector Mechanism, Italy</w:t>
        </w:r>
        <w:bookmarkEnd w:id="29"/>
      </w:hyperlink>
    </w:p>
    <w:p w14:paraId="6567A1F6"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On behalf of the Private Sector Mechanism (PSM), please find our submission copied below and attached.</w:t>
      </w:r>
    </w:p>
    <w:p w14:paraId="53BD4297"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Thank you for the opportunity to engage.</w:t>
      </w:r>
    </w:p>
    <w:p w14:paraId="1EB08E19"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PSM Secretariat</w:t>
      </w:r>
    </w:p>
    <w:p w14:paraId="4693CF91"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Private Sector Mechanism thanks the CFS Secretariat for the opportunity to participate in the stocktaking exercise on the use and application of the critical policy recommendations on Price Volatility and Food Security and Social Protection for Food Security and Nutrition. </w:t>
      </w:r>
    </w:p>
    <w:p w14:paraId="2F8EC7D1"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impact of price volatility on food security and nutrition has become alarmingly clear as international food prices at an all-time high before the war due to COVID, leading to soaring food prices since the Ukraine war due to resulting food, fuel and fertilizer shortages.  Valuable information provided by FAO has revealed there is no end in sight to rising prices, reducing food access and availability and thereby affecting nutrition, especially in low-income countries. Farmers are overwhelmingly over-represented in this group and subjected to variations in weather, crop failures and unexpected events, such as conflicts.  Due to their share of food consumed in some regions of the Global South, smallholder agriculture should be strengthened by supporting the rate of technology adoption.</w:t>
      </w:r>
    </w:p>
    <w:p w14:paraId="1394641C"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international community has become acutely aware of the impact of the war on the global agricultural market and the effects on global food security, due to the significant role that both the Russian Federation and Ukraine play as net exporters of agricultural products.  This has exposed low-income countries to increased vulnerability to shocks and volatility leading to a hunger crisis. </w:t>
      </w:r>
    </w:p>
    <w:p w14:paraId="3ED14F14"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Within this context, with enormous challenges facing the agricultural sector, the private sector underlines the importance of trade and adherence to key principles that can combat food price volatility, including the suggested CFS actions to increase food production and availability; enhance resilience to shocks and actions </w:t>
      </w:r>
      <w:r>
        <w:rPr>
          <w:rFonts w:ascii="Open Sans" w:hAnsi="Open Sans" w:cs="Open Sans"/>
          <w:color w:val="003B43"/>
          <w:sz w:val="20"/>
          <w:szCs w:val="20"/>
        </w:rPr>
        <w:lastRenderedPageBreak/>
        <w:t>to reduce volatility; and mitigate the negative impacts of volatility.  Sustainably increasing agricultural productivity and resilience requires the development of new varieties of rice, maize, wheat and other crops, to become more resilient to drought, heat, pests, diseases and soil problems. </w:t>
      </w:r>
    </w:p>
    <w:p w14:paraId="7ED381FC"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In alignment with these principles, the private sector has supported and joined initiatives to increase the exchange of information, including the participation of the Private Sector Mechanism in the Global Crisis Response Group established by the United Nations Secretary-General to coordinate the global response to the worldwide impacts of the war in Ukraine on global food, energy and finance systems. </w:t>
      </w:r>
    </w:p>
    <w:p w14:paraId="132EAAF1"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Other activities include the inception of </w:t>
      </w:r>
      <w:r>
        <w:rPr>
          <w:rStyle w:val="Strong"/>
          <w:rFonts w:ascii="Open Sans" w:hAnsi="Open Sans" w:cs="Open Sans"/>
          <w:color w:val="003B43"/>
          <w:sz w:val="20"/>
          <w:szCs w:val="20"/>
        </w:rPr>
        <w:t>‘</w:t>
      </w:r>
      <w:hyperlink r:id="rId129" w:history="1">
        <w:r>
          <w:rPr>
            <w:rStyle w:val="Emphasis"/>
            <w:rFonts w:ascii="Open Sans" w:eastAsiaTheme="majorEastAsia" w:hAnsi="Open Sans" w:cs="Open Sans"/>
            <w:b/>
            <w:bCs/>
            <w:color w:val="0D6CAC"/>
            <w:sz w:val="20"/>
            <w:szCs w:val="20"/>
          </w:rPr>
          <w:t>Sustain Africa’</w:t>
        </w:r>
      </w:hyperlink>
      <w:r>
        <w:rPr>
          <w:rFonts w:ascii="Open Sans" w:hAnsi="Open Sans" w:cs="Open Sans"/>
          <w:color w:val="003B43"/>
          <w:sz w:val="20"/>
          <w:szCs w:val="20"/>
        </w:rPr>
        <w:t xml:space="preserve">, an emergency response and resilience initiative to support food production in Sub-Saharan Africa by mitigating the fertilizer supply and affordability crisis and improving sustainable nutrient use. Led by a consortium composed of IFA, </w:t>
      </w:r>
      <w:proofErr w:type="spellStart"/>
      <w:r>
        <w:rPr>
          <w:rFonts w:ascii="Open Sans" w:hAnsi="Open Sans" w:cs="Open Sans"/>
          <w:color w:val="003B43"/>
          <w:sz w:val="20"/>
          <w:szCs w:val="20"/>
        </w:rPr>
        <w:t>Rabobank</w:t>
      </w:r>
      <w:proofErr w:type="spellEnd"/>
      <w:r>
        <w:rPr>
          <w:rFonts w:ascii="Open Sans" w:hAnsi="Open Sans" w:cs="Open Sans"/>
          <w:color w:val="003B43"/>
          <w:sz w:val="20"/>
          <w:szCs w:val="20"/>
        </w:rPr>
        <w:t xml:space="preserve">, Bill Gates Foundation, AGRA and AFAP, partners include a number of input companies, agriculture development and multilateral institutions and NGOs, who coordinate the distribution of donated or discounted fertilizer in 13 African countries, paired with advisory services and the provision of seeds and biological products. Where possible, the program includes finance options for </w:t>
      </w:r>
      <w:proofErr w:type="spellStart"/>
      <w:r>
        <w:rPr>
          <w:rFonts w:ascii="Open Sans" w:hAnsi="Open Sans" w:cs="Open Sans"/>
          <w:color w:val="003B43"/>
          <w:sz w:val="20"/>
          <w:szCs w:val="20"/>
        </w:rPr>
        <w:t>agrodealers</w:t>
      </w:r>
      <w:proofErr w:type="spellEnd"/>
      <w:r>
        <w:rPr>
          <w:rFonts w:ascii="Open Sans" w:hAnsi="Open Sans" w:cs="Open Sans"/>
          <w:color w:val="003B43"/>
          <w:sz w:val="20"/>
          <w:szCs w:val="20"/>
        </w:rPr>
        <w:t xml:space="preserve"> and farmers. As part of its measurement of success, Sustain Africa collects data to support a broader learning agenda on how to deal with future price spikes.</w:t>
      </w:r>
    </w:p>
    <w:p w14:paraId="0060A5EA" w14:textId="77777777" w:rsidR="005274CE" w:rsidRDefault="005274CE" w:rsidP="005274CE">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16C9A4A1" w14:textId="77777777" w:rsidR="005274CE" w:rsidRDefault="00077C41" w:rsidP="00647333">
      <w:pPr>
        <w:numPr>
          <w:ilvl w:val="0"/>
          <w:numId w:val="64"/>
        </w:numPr>
        <w:shd w:val="clear" w:color="auto" w:fill="FFFFFF"/>
        <w:spacing w:before="100" w:beforeAutospacing="1" w:after="100" w:afterAutospacing="1"/>
        <w:jc w:val="left"/>
        <w:rPr>
          <w:rFonts w:ascii="Open Sans" w:hAnsi="Open Sans" w:cs="Open Sans"/>
          <w:color w:val="003B43"/>
          <w:sz w:val="20"/>
          <w:szCs w:val="20"/>
        </w:rPr>
      </w:pPr>
      <w:hyperlink r:id="rId130" w:tooltip="PSM Submission to the e-consultation on Price Volatility.pdf" w:history="1">
        <w:r w:rsidR="005274CE">
          <w:rPr>
            <w:rStyle w:val="Hyperlink"/>
            <w:rFonts w:ascii="Open Sans" w:eastAsiaTheme="majorEastAsia" w:hAnsi="Open Sans" w:cs="Open Sans"/>
            <w:color w:val="0D6CAC"/>
            <w:sz w:val="20"/>
            <w:szCs w:val="20"/>
          </w:rPr>
          <w:t>Input into the e-consultation on Price Volatility</w:t>
        </w:r>
      </w:hyperlink>
    </w:p>
    <w:p w14:paraId="45508DAB" w14:textId="585EF7A5" w:rsidR="00087E56" w:rsidRDefault="00087E56" w:rsidP="000955BC"/>
    <w:p w14:paraId="4E4F6A21" w14:textId="77777777" w:rsidR="005274CE" w:rsidRDefault="005274CE" w:rsidP="000955BC"/>
    <w:p w14:paraId="6B0DD15A" w14:textId="799DA419" w:rsidR="00087E56" w:rsidRPr="008238E2" w:rsidRDefault="00077C41" w:rsidP="001C1CF0">
      <w:pPr>
        <w:pStyle w:val="Heading2"/>
        <w:rPr>
          <w:lang w:val="en-US" w:eastAsia="en-US"/>
        </w:rPr>
      </w:pPr>
      <w:hyperlink r:id="rId131" w:history="1">
        <w:bookmarkStart w:id="30" w:name="_Toc134537371"/>
        <w:r w:rsidR="008238E2" w:rsidRPr="008238E2">
          <w:rPr>
            <w:rStyle w:val="Hyperlink"/>
            <w:lang w:val="en-US"/>
          </w:rPr>
          <w:t>Elise Kendall, CARE, United States of America</w:t>
        </w:r>
      </w:hyperlink>
      <w:r w:rsidR="00835CA3">
        <w:rPr>
          <w:lang w:val="en-US"/>
        </w:rPr>
        <w:t xml:space="preserve"> - Nepal</w:t>
      </w:r>
      <w:bookmarkEnd w:id="30"/>
    </w:p>
    <w:p w14:paraId="7CF9591D"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04DC99BC"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see the attached contribution from CARE.</w:t>
      </w:r>
    </w:p>
    <w:p w14:paraId="1E027FDD"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 Regards, </w:t>
      </w:r>
    </w:p>
    <w:p w14:paraId="60F00E76" w14:textId="77777777" w:rsidR="005274CE" w:rsidRDefault="005274CE" w:rsidP="005274CE">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Elise Kendall</w:t>
      </w:r>
    </w:p>
    <w:p w14:paraId="46C4917A" w14:textId="77777777" w:rsidR="005274CE" w:rsidRDefault="005274CE" w:rsidP="005274CE">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7E0DD0F4" w14:textId="77777777" w:rsidR="005274CE" w:rsidRDefault="00077C41" w:rsidP="00647333">
      <w:pPr>
        <w:numPr>
          <w:ilvl w:val="0"/>
          <w:numId w:val="65"/>
        </w:numPr>
        <w:shd w:val="clear" w:color="auto" w:fill="FFFFFF"/>
        <w:spacing w:before="100" w:beforeAutospacing="1" w:after="100" w:afterAutospacing="1"/>
        <w:jc w:val="left"/>
        <w:rPr>
          <w:rFonts w:ascii="Open Sans" w:hAnsi="Open Sans" w:cs="Open Sans"/>
          <w:color w:val="003B43"/>
          <w:sz w:val="20"/>
          <w:szCs w:val="20"/>
        </w:rPr>
      </w:pPr>
      <w:hyperlink r:id="rId132" w:tooltip="EN_TEMPLATE_individual_CFS policy recommendations_CARE FID.docx" w:history="1">
        <w:r w:rsidR="005274CE">
          <w:rPr>
            <w:rStyle w:val="Hyperlink"/>
            <w:rFonts w:ascii="Open Sans" w:eastAsiaTheme="majorEastAsia" w:hAnsi="Open Sans" w:cs="Open Sans"/>
            <w:color w:val="0D6CAC"/>
            <w:sz w:val="20"/>
            <w:szCs w:val="20"/>
          </w:rPr>
          <w:t>CARE FID Social Protection for Food Security &amp; Nutrition A3, B2</w:t>
        </w:r>
      </w:hyperlink>
    </w:p>
    <w:p w14:paraId="62A6EC10" w14:textId="218AAE2E" w:rsidR="008238E2" w:rsidRDefault="008238E2">
      <w:pPr>
        <w:spacing w:after="0"/>
        <w:jc w:val="left"/>
      </w:pPr>
    </w:p>
    <w:p w14:paraId="530E8EDB" w14:textId="075E76B1" w:rsidR="008238E2" w:rsidRPr="008238E2" w:rsidRDefault="008238E2" w:rsidP="008238E2">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8238E2" w:rsidRPr="00A31DDA" w14:paraId="44F4A404" w14:textId="77777777" w:rsidTr="001C1CF0">
        <w:trPr>
          <w:trHeight w:val="337"/>
        </w:trPr>
        <w:tc>
          <w:tcPr>
            <w:tcW w:w="1578" w:type="pct"/>
          </w:tcPr>
          <w:p w14:paraId="2443B0BA" w14:textId="77777777" w:rsidR="008238E2" w:rsidRPr="00773E94" w:rsidRDefault="008238E2" w:rsidP="001C1CF0">
            <w:pPr>
              <w:spacing w:after="0"/>
              <w:rPr>
                <w:rFonts w:eastAsia="Calibri"/>
                <w:b/>
                <w:bCs/>
                <w:sz w:val="21"/>
                <w:szCs w:val="21"/>
                <w:lang w:val="en-GB"/>
              </w:rPr>
            </w:pPr>
            <w:r w:rsidRPr="00773E94">
              <w:rPr>
                <w:rFonts w:eastAsia="Calibri"/>
                <w:b/>
                <w:bCs/>
                <w:sz w:val="21"/>
                <w:szCs w:val="21"/>
                <w:lang w:val="en-GB"/>
              </w:rPr>
              <w:t xml:space="preserve">Title of the experience </w:t>
            </w:r>
          </w:p>
        </w:tc>
        <w:tc>
          <w:tcPr>
            <w:tcW w:w="3422" w:type="pct"/>
          </w:tcPr>
          <w:p w14:paraId="53DF9F71" w14:textId="77777777" w:rsidR="008238E2" w:rsidRPr="00773E94" w:rsidRDefault="008238E2" w:rsidP="001C1CF0">
            <w:pPr>
              <w:spacing w:after="0"/>
              <w:rPr>
                <w:rFonts w:eastAsia="Calibri"/>
                <w:b/>
                <w:bCs/>
                <w:iCs/>
                <w:sz w:val="21"/>
                <w:szCs w:val="21"/>
                <w:lang w:val="en-GB"/>
              </w:rPr>
            </w:pPr>
            <w:r w:rsidRPr="00773E94">
              <w:rPr>
                <w:rFonts w:eastAsia="Calibri"/>
                <w:b/>
                <w:bCs/>
                <w:sz w:val="21"/>
                <w:szCs w:val="21"/>
                <w:lang w:val="en-GB"/>
              </w:rPr>
              <w:t>Categorization Based Farmer’s Identification Card</w:t>
            </w:r>
          </w:p>
        </w:tc>
      </w:tr>
      <w:tr w:rsidR="008238E2" w:rsidRPr="00A31DDA" w14:paraId="5F26F86B" w14:textId="77777777" w:rsidTr="001C1CF0">
        <w:trPr>
          <w:trHeight w:val="337"/>
        </w:trPr>
        <w:tc>
          <w:tcPr>
            <w:tcW w:w="1578" w:type="pct"/>
          </w:tcPr>
          <w:p w14:paraId="784511DB" w14:textId="77777777" w:rsidR="008238E2" w:rsidRPr="00A31DDA" w:rsidRDefault="008238E2" w:rsidP="001C1CF0">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0CCAE7B0" w14:textId="77777777" w:rsidR="008238E2" w:rsidRPr="00773E94" w:rsidRDefault="008238E2" w:rsidP="001C1CF0">
            <w:pPr>
              <w:spacing w:after="0"/>
              <w:rPr>
                <w:rFonts w:eastAsia="Calibri"/>
                <w:b/>
                <w:bCs/>
                <w:iCs/>
                <w:color w:val="0000FF"/>
                <w:sz w:val="21"/>
                <w:szCs w:val="21"/>
                <w:lang w:val="en-GB"/>
              </w:rPr>
            </w:pPr>
            <w:r w:rsidRPr="00773E94">
              <w:rPr>
                <w:rFonts w:eastAsia="MS Mincho"/>
                <w:i/>
                <w:iCs/>
                <w:sz w:val="21"/>
                <w:szCs w:val="21"/>
                <w:lang w:val="en-GB" w:eastAsia="ja-JP" w:bidi="th-TH"/>
              </w:rPr>
              <w:t>National; Nepal</w:t>
            </w:r>
          </w:p>
        </w:tc>
      </w:tr>
      <w:tr w:rsidR="008238E2" w:rsidRPr="00A31DDA" w14:paraId="4A37F386" w14:textId="77777777" w:rsidTr="001C1CF0">
        <w:trPr>
          <w:trHeight w:val="369"/>
        </w:trPr>
        <w:tc>
          <w:tcPr>
            <w:tcW w:w="1578" w:type="pct"/>
          </w:tcPr>
          <w:p w14:paraId="75150486" w14:textId="77777777" w:rsidR="008238E2" w:rsidRPr="00A31DDA" w:rsidRDefault="008238E2" w:rsidP="001C1CF0">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425B78D9" w14:textId="77777777" w:rsidR="008238E2" w:rsidRPr="00773E94" w:rsidRDefault="008238E2" w:rsidP="001C1CF0">
            <w:pPr>
              <w:shd w:val="clear" w:color="auto" w:fill="FFFFFF"/>
              <w:spacing w:before="60" w:after="60"/>
              <w:contextualSpacing/>
              <w:rPr>
                <w:rFonts w:eastAsia="MS Mincho"/>
                <w:b/>
                <w:bCs/>
                <w:color w:val="0070C0"/>
                <w:sz w:val="21"/>
                <w:szCs w:val="21"/>
                <w:lang w:val="en-GB" w:eastAsia="ja-JP" w:bidi="th-TH"/>
              </w:rPr>
            </w:pPr>
            <w:r w:rsidRPr="00773E94">
              <w:rPr>
                <w:rFonts w:eastAsia="MS Mincho"/>
                <w:bCs/>
                <w:i/>
                <w:iCs/>
                <w:sz w:val="21"/>
                <w:szCs w:val="21"/>
                <w:lang w:val="en-GB" w:eastAsia="ja-JP" w:bidi="th-TH"/>
              </w:rPr>
              <w:t xml:space="preserve">Nepal; </w:t>
            </w:r>
            <w:proofErr w:type="spellStart"/>
            <w:r w:rsidRPr="00773E94">
              <w:rPr>
                <w:rFonts w:eastAsia="MS Mincho"/>
                <w:bCs/>
                <w:i/>
                <w:iCs/>
                <w:sz w:val="21"/>
                <w:szCs w:val="21"/>
                <w:lang w:val="en-GB" w:eastAsia="ja-JP" w:bidi="th-TH"/>
              </w:rPr>
              <w:t>Koshi</w:t>
            </w:r>
            <w:proofErr w:type="spellEnd"/>
            <w:r w:rsidRPr="00773E94">
              <w:rPr>
                <w:rFonts w:eastAsia="MS Mincho"/>
                <w:bCs/>
                <w:i/>
                <w:iCs/>
                <w:sz w:val="21"/>
                <w:szCs w:val="21"/>
                <w:lang w:val="en-GB" w:eastAsia="ja-JP" w:bidi="th-TH"/>
              </w:rPr>
              <w:t xml:space="preserve">, </w:t>
            </w:r>
            <w:proofErr w:type="spellStart"/>
            <w:r w:rsidRPr="00773E94">
              <w:rPr>
                <w:rFonts w:eastAsia="MS Mincho"/>
                <w:bCs/>
                <w:i/>
                <w:iCs/>
                <w:sz w:val="21"/>
                <w:szCs w:val="21"/>
                <w:lang w:val="en-GB" w:eastAsia="ja-JP" w:bidi="th-TH"/>
              </w:rPr>
              <w:t>Madhesh</w:t>
            </w:r>
            <w:proofErr w:type="spellEnd"/>
            <w:r w:rsidRPr="00773E94">
              <w:rPr>
                <w:rFonts w:eastAsia="MS Mincho"/>
                <w:bCs/>
                <w:i/>
                <w:iCs/>
                <w:sz w:val="21"/>
                <w:szCs w:val="21"/>
                <w:lang w:val="en-GB" w:eastAsia="ja-JP" w:bidi="th-TH"/>
              </w:rPr>
              <w:t xml:space="preserve">, </w:t>
            </w:r>
            <w:proofErr w:type="spellStart"/>
            <w:r w:rsidRPr="00773E94">
              <w:rPr>
                <w:rFonts w:eastAsia="MS Mincho"/>
                <w:bCs/>
                <w:i/>
                <w:iCs/>
                <w:sz w:val="21"/>
                <w:szCs w:val="21"/>
                <w:lang w:val="en-GB" w:eastAsia="ja-JP" w:bidi="th-TH"/>
              </w:rPr>
              <w:t>Lumbini</w:t>
            </w:r>
            <w:proofErr w:type="spellEnd"/>
            <w:r w:rsidRPr="00773E94">
              <w:rPr>
                <w:rFonts w:eastAsia="MS Mincho"/>
                <w:bCs/>
                <w:i/>
                <w:iCs/>
                <w:sz w:val="21"/>
                <w:szCs w:val="21"/>
                <w:lang w:val="en-GB" w:eastAsia="ja-JP" w:bidi="th-TH"/>
              </w:rPr>
              <w:t xml:space="preserve">, </w:t>
            </w:r>
            <w:proofErr w:type="spellStart"/>
            <w:r w:rsidRPr="00773E94">
              <w:rPr>
                <w:rFonts w:eastAsia="MS Mincho"/>
                <w:bCs/>
                <w:i/>
                <w:iCs/>
                <w:sz w:val="21"/>
                <w:szCs w:val="21"/>
                <w:lang w:val="en-GB" w:eastAsia="ja-JP" w:bidi="th-TH"/>
              </w:rPr>
              <w:t>Karnali</w:t>
            </w:r>
            <w:proofErr w:type="spellEnd"/>
            <w:r w:rsidRPr="00773E94">
              <w:rPr>
                <w:rFonts w:eastAsia="MS Mincho"/>
                <w:bCs/>
                <w:i/>
                <w:iCs/>
                <w:sz w:val="21"/>
                <w:szCs w:val="21"/>
                <w:lang w:val="en-GB" w:eastAsia="ja-JP" w:bidi="th-TH"/>
              </w:rPr>
              <w:t xml:space="preserve"> and </w:t>
            </w:r>
            <w:proofErr w:type="spellStart"/>
            <w:r w:rsidRPr="00773E94">
              <w:rPr>
                <w:rFonts w:eastAsia="MS Mincho"/>
                <w:bCs/>
                <w:i/>
                <w:iCs/>
                <w:sz w:val="21"/>
                <w:szCs w:val="21"/>
                <w:lang w:val="en-GB" w:eastAsia="ja-JP" w:bidi="th-TH"/>
              </w:rPr>
              <w:t>Sudurpaschim</w:t>
            </w:r>
            <w:proofErr w:type="spellEnd"/>
            <w:r w:rsidRPr="00773E94">
              <w:rPr>
                <w:rFonts w:eastAsia="MS Mincho"/>
                <w:bCs/>
                <w:i/>
                <w:iCs/>
                <w:sz w:val="21"/>
                <w:szCs w:val="21"/>
                <w:lang w:val="en-GB" w:eastAsia="ja-JP" w:bidi="th-TH"/>
              </w:rPr>
              <w:t xml:space="preserve"> Province</w:t>
            </w:r>
          </w:p>
        </w:tc>
      </w:tr>
      <w:tr w:rsidR="008238E2" w:rsidRPr="00A31DDA" w14:paraId="71608F9F" w14:textId="77777777" w:rsidTr="001C1CF0">
        <w:trPr>
          <w:trHeight w:val="746"/>
        </w:trPr>
        <w:tc>
          <w:tcPr>
            <w:tcW w:w="1578" w:type="pct"/>
            <w:tcBorders>
              <w:top w:val="single" w:sz="4" w:space="0" w:color="auto"/>
              <w:left w:val="single" w:sz="4" w:space="0" w:color="auto"/>
              <w:bottom w:val="single" w:sz="4" w:space="0" w:color="auto"/>
              <w:right w:val="single" w:sz="4" w:space="0" w:color="auto"/>
            </w:tcBorders>
          </w:tcPr>
          <w:p w14:paraId="5F863B96" w14:textId="77777777" w:rsidR="008238E2" w:rsidRPr="00A31DDA" w:rsidRDefault="008238E2" w:rsidP="001C1CF0">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3BA8D683" w14:textId="77777777" w:rsidR="008238E2" w:rsidRPr="00773E94" w:rsidRDefault="008238E2" w:rsidP="001C1CF0">
            <w:pPr>
              <w:spacing w:after="200" w:line="276" w:lineRule="auto"/>
              <w:contextualSpacing/>
              <w:rPr>
                <w:rFonts w:eastAsia="MS Mincho"/>
                <w:bCs/>
                <w:sz w:val="21"/>
                <w:szCs w:val="21"/>
                <w:lang w:val="en-GB" w:eastAsia="ja-JP" w:bidi="th-TH"/>
              </w:rPr>
            </w:pPr>
            <w:r w:rsidRPr="00773E94">
              <w:rPr>
                <w:rFonts w:eastAsia="MS Mincho"/>
                <w:bCs/>
                <w:sz w:val="21"/>
                <w:szCs w:val="21"/>
                <w:lang w:val="en-GB" w:eastAsia="ja-JP" w:bidi="th-TH"/>
              </w:rPr>
              <w:t>Name: Elise Kendall</w:t>
            </w:r>
          </w:p>
          <w:p w14:paraId="573A4471" w14:textId="77777777" w:rsidR="008238E2" w:rsidRPr="00773E94" w:rsidRDefault="008238E2" w:rsidP="001C1CF0">
            <w:pPr>
              <w:spacing w:line="276" w:lineRule="auto"/>
              <w:contextualSpacing/>
              <w:rPr>
                <w:rFonts w:eastAsia="MS Mincho"/>
                <w:bCs/>
                <w:color w:val="0070C0"/>
                <w:sz w:val="21"/>
                <w:szCs w:val="21"/>
                <w:lang w:val="en-GB" w:eastAsia="ja-JP" w:bidi="th-TH"/>
              </w:rPr>
            </w:pPr>
            <w:r w:rsidRPr="00773E94">
              <w:rPr>
                <w:rFonts w:eastAsia="MS Mincho"/>
                <w:bCs/>
                <w:sz w:val="21"/>
                <w:szCs w:val="21"/>
                <w:lang w:val="en-GB" w:eastAsia="ja-JP" w:bidi="th-TH"/>
              </w:rPr>
              <w:t xml:space="preserve">Email address: </w:t>
            </w:r>
            <w:hyperlink r:id="rId133" w:history="1">
              <w:r w:rsidRPr="00773E94">
                <w:rPr>
                  <w:rStyle w:val="Hyperlink"/>
                  <w:rFonts w:eastAsia="MS Mincho"/>
                  <w:sz w:val="21"/>
                  <w:szCs w:val="21"/>
                  <w:lang w:val="en-GB" w:eastAsia="ja-JP" w:bidi="th-TH"/>
                </w:rPr>
                <w:t>elise.kendall@care.org</w:t>
              </w:r>
            </w:hyperlink>
            <w:r w:rsidRPr="00773E94">
              <w:rPr>
                <w:rFonts w:eastAsia="MS Mincho"/>
                <w:bCs/>
                <w:sz w:val="21"/>
                <w:szCs w:val="21"/>
                <w:lang w:val="en-GB" w:eastAsia="ja-JP" w:bidi="th-TH"/>
              </w:rPr>
              <w:t xml:space="preserve"> </w:t>
            </w:r>
          </w:p>
        </w:tc>
      </w:tr>
      <w:tr w:rsidR="008238E2" w:rsidRPr="00A31DDA" w14:paraId="25D45EDC" w14:textId="77777777" w:rsidTr="001C1CF0">
        <w:trPr>
          <w:trHeight w:val="369"/>
        </w:trPr>
        <w:tc>
          <w:tcPr>
            <w:tcW w:w="1578" w:type="pct"/>
          </w:tcPr>
          <w:p w14:paraId="2072A82C" w14:textId="77777777" w:rsidR="008238E2" w:rsidRPr="00A31DDA" w:rsidRDefault="008238E2" w:rsidP="001C1CF0">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69AA588E"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68358170"/>
                <w14:checkbox>
                  <w14:checked w14:val="0"/>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Government</w:t>
            </w:r>
          </w:p>
          <w:p w14:paraId="47141EBF"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78670284"/>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UN organization</w:t>
            </w:r>
          </w:p>
          <w:p w14:paraId="69EC5316"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92261989"/>
                <w14:checkbox>
                  <w14:checked w14:val="1"/>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Civil Society / NGO</w:t>
            </w:r>
          </w:p>
          <w:p w14:paraId="2A3C5AB2"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00019831"/>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Private Sector</w:t>
            </w:r>
          </w:p>
          <w:p w14:paraId="68702120"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616485912"/>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Academia</w:t>
            </w:r>
          </w:p>
          <w:p w14:paraId="30B3A6E3"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57621321"/>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Donor</w:t>
            </w:r>
          </w:p>
          <w:p w14:paraId="77161945" w14:textId="77777777" w:rsidR="008238E2" w:rsidRPr="00773E94"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83259827"/>
                <w14:checkbox>
                  <w14:checked w14:val="0"/>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MS Mincho"/>
                <w:bCs/>
                <w:sz w:val="21"/>
                <w:szCs w:val="21"/>
                <w:lang w:val="en-GB" w:eastAsia="ja-JP" w:bidi="th-TH"/>
              </w:rPr>
              <w:t xml:space="preserve">  Other (specify) …………………………………………………………</w:t>
            </w:r>
          </w:p>
        </w:tc>
      </w:tr>
      <w:tr w:rsidR="008238E2" w:rsidRPr="00A31DDA" w14:paraId="21E04F6A" w14:textId="77777777" w:rsidTr="001C1CF0">
        <w:trPr>
          <w:trHeight w:val="868"/>
        </w:trPr>
        <w:tc>
          <w:tcPr>
            <w:tcW w:w="1578" w:type="pct"/>
            <w:tcBorders>
              <w:bottom w:val="nil"/>
            </w:tcBorders>
          </w:tcPr>
          <w:p w14:paraId="5F47DBE3" w14:textId="77777777" w:rsidR="008238E2" w:rsidRPr="00A31DDA" w:rsidRDefault="008238E2" w:rsidP="00647333">
            <w:pPr>
              <w:numPr>
                <w:ilvl w:val="0"/>
                <w:numId w:val="141"/>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62CB759E" w14:textId="77777777" w:rsidR="008238E2" w:rsidRPr="00773E94" w:rsidRDefault="00077C41" w:rsidP="001C1CF0">
            <w:pPr>
              <w:rPr>
                <w:rFonts w:eastAsia="Calibri" w:cstheme="majorBidi"/>
                <w:sz w:val="21"/>
                <w:szCs w:val="21"/>
                <w:lang w:val="en-GB"/>
              </w:rPr>
            </w:pPr>
            <w:sdt>
              <w:sdtPr>
                <w:rPr>
                  <w:rFonts w:eastAsia="MS Mincho" w:cstheme="majorBidi"/>
                  <w:bCs/>
                  <w:sz w:val="21"/>
                  <w:szCs w:val="21"/>
                  <w:lang w:val="en-GB" w:eastAsia="ja-JP" w:bidi="th-TH"/>
                </w:rPr>
                <w:id w:val="1181780646"/>
                <w14:checkbox>
                  <w14:checked w14:val="0"/>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Calibri" w:cstheme="majorBidi"/>
                <w:b/>
                <w:sz w:val="21"/>
                <w:szCs w:val="21"/>
                <w:lang w:val="en-GB"/>
              </w:rPr>
              <w:t xml:space="preserve">  Set 1:</w:t>
            </w:r>
            <w:r w:rsidR="008238E2" w:rsidRPr="00773E94">
              <w:rPr>
                <w:rFonts w:eastAsia="Calibri" w:cstheme="majorBidi"/>
                <w:sz w:val="21"/>
                <w:szCs w:val="21"/>
                <w:lang w:val="en-GB"/>
              </w:rPr>
              <w:t xml:space="preserve"> </w:t>
            </w:r>
            <w:r w:rsidR="008238E2" w:rsidRPr="00773E94">
              <w:rPr>
                <w:rFonts w:eastAsia="Calibri" w:cstheme="majorBidi"/>
                <w:sz w:val="21"/>
                <w:szCs w:val="21"/>
                <w:lang w:val="en-GB"/>
              </w:rPr>
              <w:tab/>
            </w:r>
            <w:hyperlink r:id="rId134" w:history="1">
              <w:r w:rsidR="008238E2" w:rsidRPr="00773E94">
                <w:rPr>
                  <w:rStyle w:val="Hyperlink"/>
                  <w:rFonts w:eastAsia="Calibri" w:cstheme="majorBidi"/>
                  <w:i/>
                  <w:sz w:val="21"/>
                  <w:szCs w:val="21"/>
                  <w:lang w:val="en-GB"/>
                </w:rPr>
                <w:t>Price Volatility and Food Security</w:t>
              </w:r>
            </w:hyperlink>
            <w:r w:rsidR="008238E2" w:rsidRPr="00773E94">
              <w:rPr>
                <w:rFonts w:eastAsia="Calibri" w:cstheme="majorBidi"/>
                <w:sz w:val="21"/>
                <w:szCs w:val="21"/>
                <w:lang w:val="en-GB"/>
              </w:rPr>
              <w:t xml:space="preserve"> </w:t>
            </w:r>
          </w:p>
          <w:p w14:paraId="326C2CA7" w14:textId="77777777" w:rsidR="008238E2" w:rsidRPr="00773E94" w:rsidRDefault="00077C41" w:rsidP="001C1CF0">
            <w:pPr>
              <w:rPr>
                <w:rFonts w:eastAsia="Calibri" w:cstheme="majorBidi"/>
                <w:sz w:val="21"/>
                <w:szCs w:val="21"/>
                <w:lang w:val="en-GB"/>
              </w:rPr>
            </w:pPr>
            <w:sdt>
              <w:sdtPr>
                <w:rPr>
                  <w:rFonts w:eastAsia="MS Mincho" w:cstheme="majorBidi"/>
                  <w:bCs/>
                  <w:sz w:val="21"/>
                  <w:szCs w:val="21"/>
                  <w:lang w:val="en-GB" w:eastAsia="ja-JP" w:bidi="th-TH"/>
                </w:rPr>
                <w:id w:val="1607931236"/>
                <w14:checkbox>
                  <w14:checked w14:val="1"/>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Calibri" w:cstheme="majorBidi"/>
                <w:b/>
                <w:sz w:val="21"/>
                <w:szCs w:val="21"/>
                <w:lang w:val="en-GB"/>
              </w:rPr>
              <w:t xml:space="preserve">   Set 2:</w:t>
            </w:r>
            <w:r w:rsidR="008238E2" w:rsidRPr="00773E94">
              <w:rPr>
                <w:rFonts w:eastAsia="Calibri" w:cstheme="majorBidi"/>
                <w:sz w:val="21"/>
                <w:szCs w:val="21"/>
                <w:lang w:val="en-GB"/>
              </w:rPr>
              <w:tab/>
            </w:r>
            <w:hyperlink r:id="rId135" w:history="1">
              <w:r w:rsidR="008238E2" w:rsidRPr="00773E94">
                <w:rPr>
                  <w:rStyle w:val="Hyperlink"/>
                  <w:rFonts w:eastAsia="Calibri" w:cstheme="majorBidi"/>
                  <w:i/>
                  <w:sz w:val="21"/>
                  <w:szCs w:val="21"/>
                  <w:lang w:val="en-GB"/>
                </w:rPr>
                <w:t xml:space="preserve">Social Protection for Food Security &amp; Nutrition </w:t>
              </w:r>
            </w:hyperlink>
            <w:r w:rsidR="008238E2" w:rsidRPr="00773E94">
              <w:rPr>
                <w:rFonts w:eastAsia="Calibri" w:cstheme="majorBidi"/>
                <w:sz w:val="21"/>
                <w:szCs w:val="21"/>
                <w:lang w:val="en-GB"/>
              </w:rPr>
              <w:t xml:space="preserve"> </w:t>
            </w:r>
          </w:p>
          <w:p w14:paraId="7AF9DEFA" w14:textId="77777777" w:rsidR="008238E2" w:rsidRPr="00773E94" w:rsidRDefault="008238E2" w:rsidP="001C1CF0">
            <w:pPr>
              <w:shd w:val="clear" w:color="auto" w:fill="FFFFFF"/>
              <w:spacing w:before="60" w:after="60"/>
              <w:rPr>
                <w:rFonts w:eastAsia="MS Mincho" w:cstheme="majorBidi"/>
                <w:i/>
                <w:iCs/>
                <w:color w:val="0000FF"/>
                <w:sz w:val="21"/>
                <w:szCs w:val="21"/>
                <w:lang w:val="en-GB" w:eastAsia="ja-JP" w:bidi="th-TH"/>
              </w:rPr>
            </w:pPr>
          </w:p>
          <w:p w14:paraId="5EEC14A1" w14:textId="77777777" w:rsidR="008238E2" w:rsidRPr="00773E94" w:rsidRDefault="008238E2" w:rsidP="001C1CF0">
            <w:pPr>
              <w:shd w:val="clear" w:color="auto" w:fill="FFFFFF"/>
              <w:spacing w:before="60" w:after="60"/>
              <w:rPr>
                <w:rFonts w:eastAsia="MS Mincho" w:cstheme="majorBidi"/>
                <w:b/>
                <w:bCs/>
                <w:i/>
                <w:iCs/>
                <w:color w:val="0000FF"/>
                <w:sz w:val="21"/>
                <w:szCs w:val="21"/>
                <w:lang w:val="en-GB" w:eastAsia="ja-JP" w:bidi="th-TH"/>
              </w:rPr>
            </w:pPr>
            <w:r w:rsidRPr="00773E94">
              <w:rPr>
                <w:rFonts w:eastAsia="MS Mincho" w:cstheme="majorBidi"/>
                <w:b/>
                <w:bCs/>
                <w:i/>
                <w:iCs/>
                <w:sz w:val="21"/>
                <w:szCs w:val="21"/>
                <w:lang w:val="en-GB" w:eastAsia="ja-JP" w:bidi="th-TH"/>
              </w:rPr>
              <w:t>[if none of these two sets of policy recommendations has been used, please go directly to question xii]</w:t>
            </w:r>
          </w:p>
        </w:tc>
      </w:tr>
      <w:tr w:rsidR="008238E2" w:rsidRPr="00A31DDA" w14:paraId="3D3ACD68" w14:textId="77777777" w:rsidTr="001C1CF0">
        <w:trPr>
          <w:trHeight w:val="868"/>
        </w:trPr>
        <w:tc>
          <w:tcPr>
            <w:tcW w:w="1578" w:type="pct"/>
            <w:tcBorders>
              <w:bottom w:val="nil"/>
            </w:tcBorders>
          </w:tcPr>
          <w:p w14:paraId="355350B4" w14:textId="77777777" w:rsidR="008238E2" w:rsidRPr="00A31DDA" w:rsidRDefault="008238E2" w:rsidP="00647333">
            <w:pPr>
              <w:numPr>
                <w:ilvl w:val="0"/>
                <w:numId w:val="141"/>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584BCFE6" w14:textId="77777777" w:rsidR="008238E2" w:rsidRPr="00773E94" w:rsidRDefault="008238E2" w:rsidP="001C1CF0">
            <w:pPr>
              <w:shd w:val="clear" w:color="auto" w:fill="FFFFFF" w:themeFill="background1"/>
              <w:spacing w:before="60" w:after="60"/>
              <w:rPr>
                <w:rStyle w:val="normaltextrun"/>
                <w:rFonts w:cs="Segoe UI"/>
                <w:i/>
                <w:iCs/>
                <w:sz w:val="21"/>
                <w:szCs w:val="21"/>
                <w:lang w:val="en-GB"/>
              </w:rPr>
            </w:pPr>
            <w:r w:rsidRPr="00773E94">
              <w:rPr>
                <w:rFonts w:eastAsia="MS Mincho" w:cstheme="majorBidi"/>
                <w:i/>
                <w:iCs/>
                <w:sz w:val="21"/>
                <w:szCs w:val="21"/>
                <w:u w:val="single"/>
                <w:lang w:val="en-GB" w:eastAsia="ja-JP" w:bidi="th-TH"/>
              </w:rPr>
              <w:t>Social Protection for Food Security &amp; Nutrition</w:t>
            </w:r>
            <w:r w:rsidRPr="00773E94">
              <w:rPr>
                <w:rFonts w:eastAsia="Calibri" w:cstheme="majorBidi"/>
                <w:i/>
                <w:iCs/>
                <w:sz w:val="21"/>
                <w:szCs w:val="21"/>
                <w:lang w:val="en-GB"/>
              </w:rPr>
              <w:t xml:space="preserve"> </w:t>
            </w:r>
            <w:r w:rsidRPr="00773E94">
              <w:rPr>
                <w:rStyle w:val="normaltextrun"/>
                <w:rFonts w:cs="Segoe UI"/>
                <w:i/>
                <w:iCs/>
                <w:sz w:val="21"/>
                <w:szCs w:val="21"/>
                <w:lang w:val="en-GB"/>
              </w:rPr>
              <w:t>A3), B2)</w:t>
            </w:r>
          </w:p>
          <w:p w14:paraId="6F738178" w14:textId="77777777" w:rsidR="008238E2" w:rsidRPr="00773E94" w:rsidRDefault="008238E2" w:rsidP="001C1CF0">
            <w:pPr>
              <w:shd w:val="clear" w:color="auto" w:fill="FFFFFF" w:themeFill="background1"/>
              <w:spacing w:before="60" w:after="60"/>
              <w:jc w:val="left"/>
              <w:rPr>
                <w:rFonts w:cs="Segoe UI"/>
                <w:sz w:val="21"/>
                <w:szCs w:val="21"/>
                <w:lang w:val="en-GB"/>
              </w:rPr>
            </w:pPr>
            <w:r w:rsidRPr="00773E94">
              <w:rPr>
                <w:rStyle w:val="normaltextrun"/>
                <w:rFonts w:cs="Segoe UI"/>
                <w:sz w:val="21"/>
                <w:szCs w:val="21"/>
                <w:lang w:val="en-GB"/>
              </w:rPr>
              <w:t>Nepal’s 2004 National Agriculture Policy f</w:t>
            </w:r>
            <w:proofErr w:type="spellStart"/>
            <w:r w:rsidRPr="00773E94">
              <w:rPr>
                <w:rStyle w:val="normaltextrun"/>
                <w:rFonts w:cs="Segoe UI"/>
                <w:sz w:val="21"/>
                <w:szCs w:val="21"/>
              </w:rPr>
              <w:t>ocuses</w:t>
            </w:r>
            <w:proofErr w:type="spellEnd"/>
            <w:r w:rsidRPr="00773E94">
              <w:rPr>
                <w:rStyle w:val="normaltextrun"/>
                <w:rFonts w:cs="Segoe UI"/>
                <w:sz w:val="21"/>
                <w:szCs w:val="21"/>
              </w:rPr>
              <w:t xml:space="preserve"> on</w:t>
            </w:r>
            <w:r w:rsidRPr="00773E94">
              <w:rPr>
                <w:rStyle w:val="normaltextrun"/>
                <w:rFonts w:cs="Segoe UI"/>
                <w:sz w:val="21"/>
                <w:szCs w:val="21"/>
                <w:lang w:val="en-GB"/>
              </w:rPr>
              <w:t xml:space="preserve"> categorizing farmers to provide support that increases agricultural productivity </w:t>
            </w:r>
            <w:r w:rsidRPr="00773E94">
              <w:rPr>
                <w:rStyle w:val="normaltextrun"/>
                <w:rFonts w:cs="Segoe UI"/>
                <w:sz w:val="21"/>
                <w:szCs w:val="21"/>
              </w:rPr>
              <w:t>and food security, but it hasn’t</w:t>
            </w:r>
            <w:r w:rsidRPr="00773E94">
              <w:rPr>
                <w:rStyle w:val="normaltextrun"/>
                <w:rFonts w:cs="Segoe UI"/>
                <w:sz w:val="21"/>
                <w:szCs w:val="21"/>
                <w:lang w:val="en-GB"/>
              </w:rPr>
              <w:t xml:space="preserve"> been fully realized. CARE Nepal developed the Categorization-Based Farmer ID Card (FID) to identify marginalized, landless, land-poor, and women agriculture </w:t>
            </w:r>
            <w:proofErr w:type="spellStart"/>
            <w:r w:rsidRPr="00773E94">
              <w:rPr>
                <w:rStyle w:val="normaltextrun"/>
                <w:rFonts w:cs="Segoe UI"/>
                <w:sz w:val="21"/>
                <w:szCs w:val="21"/>
                <w:lang w:val="en-GB"/>
              </w:rPr>
              <w:t>laborers</w:t>
            </w:r>
            <w:proofErr w:type="spellEnd"/>
            <w:r w:rsidRPr="00773E94">
              <w:rPr>
                <w:rStyle w:val="normaltextrun"/>
                <w:rFonts w:cs="Segoe UI"/>
                <w:sz w:val="21"/>
                <w:szCs w:val="21"/>
                <w:lang w:val="en-GB"/>
              </w:rPr>
              <w:t>, who are often forgotten by the state, to ensure their access to government services. Nepal’s current grant-based agricultural subsidy doesn’t effectively reach small-holder food producers. Local governments (LGs), the main authority over agricultural extension, lack the capacity to develop appropriate systems to support all farmers. FID assists LGs with the validation of data regarding their constituencies to help formulate policies for marginalized groups. The CFS policy recommendations support the establishment of effective registration methods that improve the social protection of food systems workers and has assisted FID advocacy, resulting in 52,000 farmers in six municipalities receiving FID.</w:t>
            </w:r>
          </w:p>
        </w:tc>
      </w:tr>
      <w:tr w:rsidR="008238E2" w:rsidRPr="00A31DDA" w14:paraId="0473DDEF" w14:textId="77777777" w:rsidTr="001C1CF0">
        <w:trPr>
          <w:trHeight w:val="1547"/>
        </w:trPr>
        <w:tc>
          <w:tcPr>
            <w:tcW w:w="1578" w:type="pct"/>
            <w:tcBorders>
              <w:bottom w:val="nil"/>
            </w:tcBorders>
          </w:tcPr>
          <w:p w14:paraId="13E6EF84" w14:textId="77777777" w:rsidR="008238E2" w:rsidRPr="00A31DDA" w:rsidRDefault="008238E2" w:rsidP="00647333">
            <w:pPr>
              <w:numPr>
                <w:ilvl w:val="0"/>
                <w:numId w:val="141"/>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1D7F618A" w14:textId="77777777" w:rsidR="008238E2" w:rsidRPr="00A31DDA" w:rsidRDefault="008238E2" w:rsidP="001C1CF0">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3ACDA2A8" w14:textId="77777777" w:rsidR="008238E2" w:rsidRPr="00A31DDA" w:rsidRDefault="008238E2" w:rsidP="001C1CF0">
            <w:pPr>
              <w:shd w:val="clear" w:color="auto" w:fill="FFFFFF"/>
              <w:spacing w:before="60" w:after="60"/>
              <w:ind w:left="720"/>
              <w:contextualSpacing/>
              <w:rPr>
                <w:rFonts w:eastAsia="Calibri" w:cstheme="majorBidi"/>
                <w:b/>
                <w:bCs/>
                <w:i/>
                <w:iCs/>
                <w:sz w:val="21"/>
                <w:szCs w:val="21"/>
                <w:lang w:val="en-GB"/>
              </w:rPr>
            </w:pPr>
          </w:p>
        </w:tc>
        <w:tc>
          <w:tcPr>
            <w:tcW w:w="3422" w:type="pct"/>
          </w:tcPr>
          <w:p w14:paraId="7DE5D15B" w14:textId="77777777" w:rsidR="008238E2" w:rsidRPr="00773E94" w:rsidRDefault="008238E2" w:rsidP="001C1CF0">
            <w:pPr>
              <w:jc w:val="left"/>
              <w:rPr>
                <w:sz w:val="21"/>
                <w:szCs w:val="21"/>
              </w:rPr>
            </w:pPr>
            <w:r w:rsidRPr="00773E94">
              <w:rPr>
                <w:sz w:val="21"/>
                <w:szCs w:val="21"/>
              </w:rPr>
              <w:t xml:space="preserve">The CFS Policy Recommendations support effective registration methods that foster integrated </w:t>
            </w:r>
            <w:proofErr w:type="spellStart"/>
            <w:r w:rsidRPr="00773E94">
              <w:rPr>
                <w:sz w:val="21"/>
                <w:szCs w:val="21"/>
              </w:rPr>
              <w:t>programmes</w:t>
            </w:r>
            <w:proofErr w:type="spellEnd"/>
            <w:r w:rsidRPr="00773E94">
              <w:rPr>
                <w:sz w:val="21"/>
                <w:szCs w:val="21"/>
              </w:rPr>
              <w:t xml:space="preserve"> that directly support agricultural livelihoods and productivity for food producers. FID categorization is based on household production related asset holding, returns from assets used, and exposure to and capacity of dealing with climate induced disasters. FID ensures women farmers are recognized and receive equal benefits based on their categorization. </w:t>
            </w:r>
          </w:p>
          <w:p w14:paraId="749D9773" w14:textId="77777777" w:rsidR="008238E2" w:rsidRPr="00773E94" w:rsidRDefault="008238E2" w:rsidP="001C1CF0">
            <w:pPr>
              <w:jc w:val="left"/>
              <w:rPr>
                <w:sz w:val="21"/>
                <w:szCs w:val="21"/>
              </w:rPr>
            </w:pPr>
            <w:r w:rsidRPr="00773E94">
              <w:rPr>
                <w:sz w:val="21"/>
                <w:szCs w:val="21"/>
              </w:rPr>
              <w:t xml:space="preserve">FID is being implemented by 17 LGs, enabling the formulation of policies reaching marginalized and landless farmers with high climate vulnerability. Each category is entitled to receive support services from the government and non-governmental actors. Information is collected using standard methods and validated by respective community and LGs. </w:t>
            </w:r>
          </w:p>
          <w:p w14:paraId="5CC81FAB" w14:textId="77777777" w:rsidR="008238E2" w:rsidRPr="00773E94" w:rsidRDefault="008238E2" w:rsidP="001C1CF0">
            <w:pPr>
              <w:jc w:val="left"/>
              <w:rPr>
                <w:rFonts w:eastAsia="MS Mincho" w:cstheme="majorBidi"/>
                <w:color w:val="0000FF"/>
                <w:sz w:val="21"/>
                <w:szCs w:val="21"/>
                <w:lang w:val="en-GB" w:eastAsia="ja-JP" w:bidi="th-TH"/>
              </w:rPr>
            </w:pPr>
            <w:r w:rsidRPr="00773E94">
              <w:rPr>
                <w:sz w:val="21"/>
                <w:szCs w:val="21"/>
              </w:rPr>
              <w:t xml:space="preserve">FID identifies farmers and provides vital information to LGs to use for programming, like delivering effective extension services, providing production support, and targeting for emergency responses based on vulnerabilities. Farmers have already adopted measures that are addressing risks of climate stressors into their agricultural approaches due to the implementation of provisions that entitle landless, climate </w:t>
            </w:r>
            <w:r w:rsidRPr="00773E94">
              <w:rPr>
                <w:sz w:val="21"/>
                <w:szCs w:val="21"/>
              </w:rPr>
              <w:lastRenderedPageBreak/>
              <w:t xml:space="preserve">vulnerable, and marginalized farmers to 100% of the subsidies provided by governments. </w:t>
            </w:r>
          </w:p>
        </w:tc>
      </w:tr>
      <w:tr w:rsidR="008238E2" w:rsidRPr="00A31DDA" w14:paraId="43D9F55C" w14:textId="77777777" w:rsidTr="001C1CF0">
        <w:trPr>
          <w:trHeight w:val="422"/>
        </w:trPr>
        <w:tc>
          <w:tcPr>
            <w:tcW w:w="1578" w:type="pct"/>
            <w:tcBorders>
              <w:top w:val="nil"/>
              <w:left w:val="single" w:sz="4" w:space="0" w:color="auto"/>
              <w:bottom w:val="nil"/>
              <w:right w:val="single" w:sz="4" w:space="0" w:color="auto"/>
            </w:tcBorders>
          </w:tcPr>
          <w:p w14:paraId="6C15C222" w14:textId="77777777" w:rsidR="008238E2" w:rsidRPr="00A31DDA" w:rsidRDefault="008238E2" w:rsidP="001C1CF0">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lastRenderedPageBreak/>
              <w:t>Who has been involved in the experience?</w:t>
            </w:r>
          </w:p>
          <w:p w14:paraId="19C587EB" w14:textId="77777777" w:rsidR="008238E2" w:rsidRPr="00A31DDA" w:rsidRDefault="008238E2" w:rsidP="001C1CF0">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49FBF5B2" w14:textId="77777777" w:rsidR="008238E2" w:rsidRPr="00773E94"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52457701"/>
                <w14:checkbox>
                  <w14:checked w14:val="1"/>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Government</w:t>
            </w:r>
          </w:p>
          <w:p w14:paraId="620D97C3" w14:textId="77777777" w:rsidR="008238E2" w:rsidRPr="00773E94"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34614335"/>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UN organization</w:t>
            </w:r>
          </w:p>
          <w:p w14:paraId="3E83F579" w14:textId="77777777" w:rsidR="008238E2" w:rsidRPr="00773E94"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1832791"/>
                <w14:checkbox>
                  <w14:checked w14:val="1"/>
                  <w14:checkedState w14:val="2612" w14:font="MS Gothic"/>
                  <w14:uncheckedState w14:val="2610" w14:font="MS Gothic"/>
                </w14:checkbox>
              </w:sdtPr>
              <w:sdtEndPr/>
              <w:sdtContent>
                <w:r w:rsidR="008238E2" w:rsidRPr="00773E94">
                  <w:rPr>
                    <w:rFonts w:ascii="Segoe UI Symbol" w:eastAsia="MS Gothic"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Civil Society / NGO</w:t>
            </w:r>
          </w:p>
          <w:p w14:paraId="676CF06E" w14:textId="77777777" w:rsidR="008238E2" w:rsidRPr="00773E94"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774774001"/>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Private Sector</w:t>
            </w:r>
          </w:p>
          <w:p w14:paraId="5950A51E" w14:textId="77777777" w:rsidR="008238E2" w:rsidRPr="00773E94"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01367849"/>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Academia</w:t>
            </w:r>
          </w:p>
          <w:p w14:paraId="05DB6517" w14:textId="77777777" w:rsidR="008238E2" w:rsidRPr="00773E94"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08311725"/>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Donor</w:t>
            </w:r>
          </w:p>
          <w:p w14:paraId="4CC1DA21" w14:textId="77777777" w:rsidR="008238E2" w:rsidRPr="00773E94" w:rsidRDefault="00077C41" w:rsidP="001C1CF0">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404379869"/>
                <w14:checkbox>
                  <w14:checked w14:val="0"/>
                  <w14:checkedState w14:val="2612" w14:font="MS Gothic"/>
                  <w14:uncheckedState w14:val="2610" w14:font="MS Gothic"/>
                </w14:checkbox>
              </w:sdtPr>
              <w:sdtEndPr/>
              <w:sdtContent>
                <w:r w:rsidR="008238E2" w:rsidRPr="00773E94">
                  <w:rPr>
                    <w:rFonts w:ascii="Segoe UI Symbol" w:eastAsia="MS Mincho" w:hAnsi="Segoe UI Symbol" w:cs="Segoe UI Symbol"/>
                    <w:bCs/>
                    <w:sz w:val="21"/>
                    <w:szCs w:val="21"/>
                    <w:lang w:val="en-GB" w:eastAsia="ja-JP" w:bidi="th-TH"/>
                  </w:rPr>
                  <w:t>☐</w:t>
                </w:r>
              </w:sdtContent>
            </w:sdt>
            <w:r w:rsidR="008238E2" w:rsidRPr="00773E94">
              <w:rPr>
                <w:rFonts w:eastAsia="MS Mincho" w:cstheme="majorBidi"/>
                <w:bCs/>
                <w:sz w:val="21"/>
                <w:szCs w:val="21"/>
                <w:lang w:val="en-GB" w:eastAsia="ja-JP" w:bidi="th-TH"/>
              </w:rPr>
              <w:t xml:space="preserve">  Other (specify) …………………………………………………………</w:t>
            </w:r>
          </w:p>
        </w:tc>
      </w:tr>
      <w:tr w:rsidR="008238E2" w:rsidRPr="00A31DDA" w14:paraId="28C969D4" w14:textId="77777777" w:rsidTr="001C1CF0">
        <w:trPr>
          <w:trHeight w:val="422"/>
        </w:trPr>
        <w:tc>
          <w:tcPr>
            <w:tcW w:w="1578" w:type="pct"/>
            <w:tcBorders>
              <w:top w:val="nil"/>
              <w:left w:val="single" w:sz="4" w:space="0" w:color="auto"/>
              <w:bottom w:val="nil"/>
              <w:right w:val="single" w:sz="4" w:space="0" w:color="auto"/>
            </w:tcBorders>
          </w:tcPr>
          <w:p w14:paraId="1BA6AE4E" w14:textId="77777777" w:rsidR="008238E2" w:rsidRPr="00A31DDA" w:rsidRDefault="008238E2" w:rsidP="001C1CF0">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64799EAE" w14:textId="77777777" w:rsidR="008238E2" w:rsidRPr="00773E94" w:rsidRDefault="008238E2" w:rsidP="001C1CF0">
            <w:pPr>
              <w:shd w:val="clear" w:color="auto" w:fill="FFFFFF"/>
              <w:spacing w:before="60" w:after="60"/>
              <w:rPr>
                <w:rFonts w:eastAsia="Calibri"/>
                <w:i/>
                <w:iCs/>
                <w:sz w:val="21"/>
                <w:szCs w:val="21"/>
                <w:lang w:val="en-GB" w:eastAsia="ja-JP" w:bidi="th-TH"/>
              </w:rPr>
            </w:pPr>
            <w:r w:rsidRPr="00773E94">
              <w:rPr>
                <w:rFonts w:eastAsia="Calibri"/>
                <w:sz w:val="21"/>
                <w:szCs w:val="21"/>
                <w:lang w:val="en-GB" w:eastAsia="ja-JP" w:bidi="th-TH"/>
              </w:rPr>
              <w:t xml:space="preserve">Marginalized and landless people are affected by food insecurity because they’re deprived of resources and access to governmental services due to difficult requirements, such as the need to provide land deeds or matching financing. Underpaid agricultural wages are their only livelihood and food source. People with intersectional marginalized identities are treated as untouchable and face eviction due to prevalent absentee landlords.  This contributes to food insecurity and malnutrition, especially among children and women. COVID-19 exacerbated issues, resulting in deaths from starvation.  </w:t>
            </w:r>
          </w:p>
        </w:tc>
      </w:tr>
      <w:tr w:rsidR="008238E2" w:rsidRPr="00A31DDA" w14:paraId="301DADEC" w14:textId="77777777" w:rsidTr="001C1CF0">
        <w:trPr>
          <w:trHeight w:val="415"/>
        </w:trPr>
        <w:tc>
          <w:tcPr>
            <w:tcW w:w="1578" w:type="pct"/>
            <w:tcBorders>
              <w:top w:val="nil"/>
              <w:left w:val="single" w:sz="4" w:space="0" w:color="auto"/>
              <w:bottom w:val="nil"/>
              <w:right w:val="single" w:sz="4" w:space="0" w:color="auto"/>
            </w:tcBorders>
          </w:tcPr>
          <w:p w14:paraId="51EDC414" w14:textId="77777777" w:rsidR="008238E2" w:rsidRPr="00A31DDA" w:rsidRDefault="008238E2" w:rsidP="001C1CF0">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298819D8" w14:textId="77777777" w:rsidR="008238E2" w:rsidRPr="00773E94" w:rsidRDefault="008238E2" w:rsidP="00647333">
            <w:pPr>
              <w:pStyle w:val="ListParagraph"/>
              <w:numPr>
                <w:ilvl w:val="0"/>
                <w:numId w:val="66"/>
              </w:numPr>
              <w:shd w:val="clear" w:color="auto" w:fill="FFFFFF" w:themeFill="background1"/>
              <w:spacing w:before="60" w:after="60"/>
              <w:jc w:val="left"/>
              <w:rPr>
                <w:rFonts w:asciiTheme="majorHAnsi" w:hAnsiTheme="majorHAnsi"/>
                <w:sz w:val="21"/>
                <w:szCs w:val="21"/>
                <w:lang w:val="en-GB" w:eastAsia="ja-JP" w:bidi="th-TH"/>
              </w:rPr>
            </w:pPr>
            <w:r w:rsidRPr="00773E94">
              <w:rPr>
                <w:rFonts w:asciiTheme="majorHAnsi" w:hAnsiTheme="majorHAnsi"/>
                <w:sz w:val="21"/>
                <w:szCs w:val="21"/>
                <w:lang w:val="en-GB" w:eastAsia="ja-JP" w:bidi="th-TH"/>
              </w:rPr>
              <w:t>Inception meetings with LGs introduced FID, the rollout process, and actor responsibilities</w:t>
            </w:r>
          </w:p>
          <w:p w14:paraId="6554407E" w14:textId="77777777" w:rsidR="008238E2" w:rsidRPr="00773E94" w:rsidRDefault="008238E2" w:rsidP="00647333">
            <w:pPr>
              <w:pStyle w:val="ListParagraph"/>
              <w:numPr>
                <w:ilvl w:val="0"/>
                <w:numId w:val="66"/>
              </w:numPr>
              <w:shd w:val="clear" w:color="auto" w:fill="FFFFFF" w:themeFill="background1"/>
              <w:spacing w:before="60" w:after="60"/>
              <w:jc w:val="left"/>
              <w:rPr>
                <w:rFonts w:asciiTheme="majorHAnsi" w:hAnsiTheme="majorHAnsi"/>
                <w:sz w:val="21"/>
                <w:szCs w:val="21"/>
                <w:lang w:val="en-GB" w:eastAsia="ja-JP" w:bidi="th-TH"/>
              </w:rPr>
            </w:pPr>
            <w:r w:rsidRPr="00773E94">
              <w:rPr>
                <w:rFonts w:asciiTheme="majorHAnsi" w:hAnsiTheme="majorHAnsi"/>
                <w:sz w:val="21"/>
                <w:szCs w:val="21"/>
                <w:lang w:val="en-GB" w:eastAsia="ja-JP" w:bidi="th-TH"/>
              </w:rPr>
              <w:t xml:space="preserve">Agreements signed with LGs and CSOs </w:t>
            </w:r>
          </w:p>
          <w:p w14:paraId="6C3B177C" w14:textId="77777777" w:rsidR="008238E2" w:rsidRPr="00773E94" w:rsidRDefault="008238E2" w:rsidP="00647333">
            <w:pPr>
              <w:pStyle w:val="ListParagraph"/>
              <w:numPr>
                <w:ilvl w:val="0"/>
                <w:numId w:val="66"/>
              </w:numPr>
              <w:shd w:val="clear" w:color="auto" w:fill="FFFFFF" w:themeFill="background1"/>
              <w:spacing w:before="60" w:after="60"/>
              <w:jc w:val="left"/>
              <w:rPr>
                <w:rFonts w:asciiTheme="majorHAnsi" w:hAnsiTheme="majorHAnsi"/>
                <w:sz w:val="21"/>
                <w:szCs w:val="21"/>
                <w:lang w:val="en-GB" w:eastAsia="ja-JP" w:bidi="th-TH"/>
              </w:rPr>
            </w:pPr>
            <w:r w:rsidRPr="00773E94">
              <w:rPr>
                <w:rFonts w:asciiTheme="majorHAnsi" w:hAnsiTheme="majorHAnsi"/>
                <w:sz w:val="21"/>
                <w:szCs w:val="21"/>
                <w:lang w:val="en-GB" w:eastAsia="ja-JP" w:bidi="th-TH"/>
              </w:rPr>
              <w:t>Locations selected, work plans prepared, and orientations held with relevant players</w:t>
            </w:r>
          </w:p>
          <w:p w14:paraId="3200D799" w14:textId="77777777" w:rsidR="008238E2" w:rsidRPr="00773E94" w:rsidRDefault="008238E2" w:rsidP="00647333">
            <w:pPr>
              <w:pStyle w:val="ListParagraph"/>
              <w:numPr>
                <w:ilvl w:val="0"/>
                <w:numId w:val="66"/>
              </w:numPr>
              <w:shd w:val="clear" w:color="auto" w:fill="FFFFFF" w:themeFill="background1"/>
              <w:spacing w:before="60" w:after="60"/>
              <w:jc w:val="left"/>
              <w:rPr>
                <w:rFonts w:asciiTheme="majorHAnsi" w:hAnsiTheme="majorHAnsi"/>
                <w:sz w:val="21"/>
                <w:szCs w:val="21"/>
                <w:lang w:val="en-GB" w:eastAsia="ja-JP" w:bidi="th-TH"/>
              </w:rPr>
            </w:pPr>
            <w:r w:rsidRPr="00773E94">
              <w:rPr>
                <w:rFonts w:asciiTheme="majorHAnsi" w:hAnsiTheme="majorHAnsi"/>
                <w:sz w:val="21"/>
                <w:szCs w:val="21"/>
                <w:lang w:val="en-GB" w:eastAsia="ja-JP" w:bidi="th-TH"/>
              </w:rPr>
              <w:t xml:space="preserve">Data collectors trained and household surveys completed </w:t>
            </w:r>
          </w:p>
          <w:p w14:paraId="655BE39E" w14:textId="77777777" w:rsidR="008238E2" w:rsidRPr="00773E94" w:rsidRDefault="008238E2" w:rsidP="00647333">
            <w:pPr>
              <w:pStyle w:val="ListParagraph"/>
              <w:numPr>
                <w:ilvl w:val="0"/>
                <w:numId w:val="66"/>
              </w:numPr>
              <w:shd w:val="clear" w:color="auto" w:fill="FFFFFF" w:themeFill="background1"/>
              <w:spacing w:before="60" w:after="60"/>
              <w:jc w:val="left"/>
              <w:rPr>
                <w:rFonts w:asciiTheme="majorHAnsi" w:hAnsiTheme="majorHAnsi"/>
                <w:sz w:val="21"/>
                <w:szCs w:val="21"/>
                <w:lang w:val="en-GB" w:eastAsia="ja-JP" w:bidi="th-TH"/>
              </w:rPr>
            </w:pPr>
            <w:r w:rsidRPr="00773E94">
              <w:rPr>
                <w:rFonts w:asciiTheme="majorHAnsi" w:hAnsiTheme="majorHAnsi"/>
                <w:sz w:val="21"/>
                <w:szCs w:val="21"/>
                <w:lang w:val="en-GB" w:eastAsia="ja-JP" w:bidi="th-TH"/>
              </w:rPr>
              <w:t>Farmers categorized based on data and FID distributed</w:t>
            </w:r>
          </w:p>
          <w:p w14:paraId="113818D7" w14:textId="77777777" w:rsidR="008238E2" w:rsidRPr="00773E94" w:rsidRDefault="008238E2" w:rsidP="00647333">
            <w:pPr>
              <w:pStyle w:val="ListParagraph"/>
              <w:numPr>
                <w:ilvl w:val="0"/>
                <w:numId w:val="66"/>
              </w:numPr>
              <w:shd w:val="clear" w:color="auto" w:fill="FFFFFF" w:themeFill="background1"/>
              <w:spacing w:before="60" w:after="60"/>
              <w:jc w:val="left"/>
              <w:rPr>
                <w:rFonts w:asciiTheme="majorHAnsi" w:hAnsiTheme="majorHAnsi"/>
                <w:sz w:val="21"/>
                <w:szCs w:val="21"/>
                <w:lang w:val="en-GB" w:eastAsia="ja-JP" w:bidi="th-TH"/>
              </w:rPr>
            </w:pPr>
            <w:r w:rsidRPr="00773E94">
              <w:rPr>
                <w:rFonts w:asciiTheme="majorHAnsi" w:hAnsiTheme="majorHAnsi"/>
                <w:sz w:val="21"/>
                <w:szCs w:val="21"/>
                <w:lang w:val="en-GB" w:eastAsia="ja-JP" w:bidi="th-TH"/>
              </w:rPr>
              <w:t xml:space="preserve">Farmers increase access to social protection systems </w:t>
            </w:r>
          </w:p>
        </w:tc>
      </w:tr>
      <w:tr w:rsidR="008238E2" w:rsidRPr="00A31DDA" w14:paraId="05801192" w14:textId="77777777" w:rsidTr="001C1CF0">
        <w:trPr>
          <w:trHeight w:val="421"/>
        </w:trPr>
        <w:tc>
          <w:tcPr>
            <w:tcW w:w="1578" w:type="pct"/>
            <w:tcBorders>
              <w:top w:val="nil"/>
              <w:left w:val="single" w:sz="4" w:space="0" w:color="auto"/>
              <w:bottom w:val="nil"/>
              <w:right w:val="single" w:sz="4" w:space="0" w:color="auto"/>
            </w:tcBorders>
          </w:tcPr>
          <w:p w14:paraId="7DA60AF3" w14:textId="77777777" w:rsidR="008238E2" w:rsidRPr="00A31DDA" w:rsidRDefault="008238E2" w:rsidP="001C1CF0">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65FF12C6" w14:textId="77777777" w:rsidR="008238E2" w:rsidRPr="00773E94" w:rsidRDefault="008238E2" w:rsidP="001C1CF0">
            <w:pPr>
              <w:shd w:val="clear" w:color="auto" w:fill="FFFFFF"/>
              <w:spacing w:before="60" w:after="60"/>
              <w:rPr>
                <w:rFonts w:eastAsia="Calibri"/>
                <w:i/>
                <w:iCs/>
                <w:sz w:val="21"/>
                <w:szCs w:val="21"/>
                <w:lang w:val="en-GB" w:eastAsia="ja-JP" w:bidi="th-TH"/>
              </w:rPr>
            </w:pPr>
            <w:r w:rsidRPr="00773E94">
              <w:rPr>
                <w:rFonts w:eastAsia="Calibri"/>
                <w:sz w:val="21"/>
                <w:szCs w:val="21"/>
                <w:lang w:val="en-GB" w:eastAsia="ja-JP" w:bidi="th-TH"/>
              </w:rPr>
              <w:t>2019 – Present</w:t>
            </w:r>
          </w:p>
        </w:tc>
      </w:tr>
      <w:tr w:rsidR="008238E2" w:rsidRPr="00A31DDA" w14:paraId="4B4779B8" w14:textId="77777777" w:rsidTr="001C1CF0">
        <w:trPr>
          <w:trHeight w:val="1956"/>
        </w:trPr>
        <w:tc>
          <w:tcPr>
            <w:tcW w:w="1578" w:type="pct"/>
            <w:vMerge w:val="restart"/>
          </w:tcPr>
          <w:p w14:paraId="1D2EC723" w14:textId="77777777" w:rsidR="008238E2" w:rsidRPr="00A31DDA" w:rsidRDefault="008238E2" w:rsidP="00647333">
            <w:pPr>
              <w:numPr>
                <w:ilvl w:val="0"/>
                <w:numId w:val="141"/>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269A4CED" w14:textId="77777777" w:rsidR="008238E2" w:rsidRPr="00A31DDA" w:rsidRDefault="008238E2" w:rsidP="001C1CF0">
            <w:pPr>
              <w:rPr>
                <w:rFonts w:eastAsia="Calibri"/>
                <w:i/>
                <w:sz w:val="21"/>
                <w:szCs w:val="21"/>
              </w:rPr>
            </w:pPr>
            <w:r w:rsidRPr="00A31DDA">
              <w:rPr>
                <w:rFonts w:eastAsia="Calibri"/>
                <w:i/>
                <w:sz w:val="21"/>
                <w:szCs w:val="21"/>
              </w:rPr>
              <w:t>(for each, specify whether these outcomes are actual (as of when), or expected (and by when)</w:t>
            </w:r>
          </w:p>
          <w:p w14:paraId="0885F751" w14:textId="77777777" w:rsidR="008238E2" w:rsidRPr="00A31DDA" w:rsidRDefault="008238E2" w:rsidP="001C1CF0">
            <w:pPr>
              <w:rPr>
                <w:rFonts w:eastAsia="Calibri"/>
                <w:i/>
                <w:sz w:val="21"/>
                <w:szCs w:val="21"/>
              </w:rPr>
            </w:pPr>
          </w:p>
        </w:tc>
        <w:tc>
          <w:tcPr>
            <w:tcW w:w="3422" w:type="pct"/>
            <w:shd w:val="clear" w:color="auto" w:fill="auto"/>
          </w:tcPr>
          <w:p w14:paraId="166DA263" w14:textId="77777777" w:rsidR="008238E2" w:rsidRPr="00773E94" w:rsidRDefault="008238E2" w:rsidP="001C1CF0">
            <w:pPr>
              <w:spacing w:after="0"/>
              <w:rPr>
                <w:rFonts w:eastAsia="Calibri"/>
                <w:sz w:val="21"/>
                <w:szCs w:val="21"/>
                <w:u w:val="single"/>
              </w:rPr>
            </w:pPr>
            <w:r w:rsidRPr="00773E94">
              <w:rPr>
                <w:rFonts w:eastAsia="Calibri"/>
                <w:sz w:val="21"/>
                <w:szCs w:val="21"/>
                <w:u w:val="single"/>
              </w:rPr>
              <w:lastRenderedPageBreak/>
              <w:t>Results in the short term (qualitative and quantitative)</w:t>
            </w:r>
          </w:p>
          <w:p w14:paraId="06FB8024" w14:textId="77777777" w:rsidR="008238E2" w:rsidRPr="00773E94" w:rsidRDefault="008238E2" w:rsidP="001C1CF0">
            <w:pPr>
              <w:spacing w:after="0"/>
              <w:contextualSpacing/>
              <w:rPr>
                <w:rFonts w:eastAsia="Calibri" w:cs="Calibri"/>
                <w:sz w:val="21"/>
                <w:szCs w:val="21"/>
              </w:rPr>
            </w:pPr>
            <w:r w:rsidRPr="00773E94">
              <w:rPr>
                <w:rFonts w:eastAsia="Calibri" w:cs="Calibri"/>
                <w:sz w:val="21"/>
                <w:szCs w:val="21"/>
              </w:rPr>
              <w:t xml:space="preserve">17 LGs in six provinces institutionalized FID, reaching 52,000 farmers. 29% were categorized as poor and marginalized and received subsidized production inputs. 546 households from 24 communities have received land leases for contract farming due to their FID categorization. </w:t>
            </w:r>
          </w:p>
          <w:p w14:paraId="796FA630" w14:textId="77777777" w:rsidR="008238E2" w:rsidRPr="00773E94" w:rsidRDefault="008238E2" w:rsidP="001C1CF0">
            <w:pPr>
              <w:spacing w:after="0"/>
              <w:contextualSpacing/>
              <w:rPr>
                <w:rFonts w:eastAsia="Calibri"/>
                <w:bCs/>
                <w:sz w:val="21"/>
                <w:szCs w:val="21"/>
                <w:lang w:val="en-GB"/>
              </w:rPr>
            </w:pPr>
          </w:p>
        </w:tc>
      </w:tr>
      <w:tr w:rsidR="008238E2" w:rsidRPr="00A31DDA" w14:paraId="22507323" w14:textId="77777777" w:rsidTr="001C1CF0">
        <w:trPr>
          <w:trHeight w:val="2175"/>
        </w:trPr>
        <w:tc>
          <w:tcPr>
            <w:tcW w:w="1578" w:type="pct"/>
            <w:vMerge/>
          </w:tcPr>
          <w:p w14:paraId="10157278" w14:textId="77777777" w:rsidR="008238E2" w:rsidRPr="00A31DDA" w:rsidRDefault="008238E2"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21D52B47" w14:textId="77777777" w:rsidR="008238E2" w:rsidRPr="00773E94" w:rsidRDefault="008238E2" w:rsidP="001C1CF0">
            <w:pPr>
              <w:spacing w:after="0"/>
              <w:rPr>
                <w:rFonts w:eastAsia="Calibri"/>
                <w:sz w:val="21"/>
                <w:szCs w:val="21"/>
                <w:u w:val="single"/>
              </w:rPr>
            </w:pPr>
            <w:r w:rsidRPr="00773E94">
              <w:rPr>
                <w:rFonts w:eastAsia="Calibri"/>
                <w:sz w:val="21"/>
                <w:szCs w:val="21"/>
                <w:u w:val="single"/>
              </w:rPr>
              <w:t>Results in the medium to long term (qualitative and quantitative)</w:t>
            </w:r>
          </w:p>
          <w:p w14:paraId="09EA19CA" w14:textId="77777777" w:rsidR="008238E2" w:rsidRPr="00773E94" w:rsidRDefault="008238E2" w:rsidP="001C1CF0">
            <w:pPr>
              <w:spacing w:after="0"/>
              <w:contextualSpacing/>
              <w:rPr>
                <w:rFonts w:eastAsia="Calibri" w:cs="Calibri"/>
                <w:sz w:val="21"/>
                <w:szCs w:val="21"/>
              </w:rPr>
            </w:pPr>
            <w:r w:rsidRPr="00773E94">
              <w:rPr>
                <w:rFonts w:eastAsia="Calibri" w:cs="Calibri"/>
                <w:sz w:val="21"/>
                <w:szCs w:val="21"/>
              </w:rPr>
              <w:t xml:space="preserve">512 landless families shifted from relying on agricultural labor to small-scale market led production. Landowners now lease more land to landless farmers, which has improved levels of food security. Families have shifted from earning underpaid wages to being </w:t>
            </w:r>
            <w:proofErr w:type="spellStart"/>
            <w:r w:rsidRPr="00773E94">
              <w:rPr>
                <w:rFonts w:eastAsia="Calibri" w:cs="Calibri"/>
                <w:sz w:val="21"/>
                <w:szCs w:val="21"/>
              </w:rPr>
              <w:t>agri</w:t>
            </w:r>
            <w:proofErr w:type="spellEnd"/>
            <w:r w:rsidRPr="00773E94">
              <w:rPr>
                <w:rFonts w:eastAsia="Calibri" w:cs="Calibri"/>
                <w:sz w:val="21"/>
                <w:szCs w:val="21"/>
              </w:rPr>
              <w:t>- entrepreneurs. Malnourished children have improved their nutritional status and enrolled in school.</w:t>
            </w:r>
          </w:p>
          <w:p w14:paraId="74EC096F" w14:textId="77777777" w:rsidR="008238E2" w:rsidRPr="00773E94" w:rsidRDefault="008238E2" w:rsidP="001C1CF0">
            <w:pPr>
              <w:spacing w:after="0"/>
              <w:rPr>
                <w:rFonts w:eastAsia="Calibri" w:cs="Calibri"/>
                <w:sz w:val="21"/>
                <w:szCs w:val="21"/>
              </w:rPr>
            </w:pPr>
          </w:p>
          <w:p w14:paraId="1E32EA3A" w14:textId="77777777" w:rsidR="008238E2" w:rsidRPr="00773E94" w:rsidRDefault="008238E2" w:rsidP="001C1CF0">
            <w:pPr>
              <w:spacing w:after="0"/>
              <w:contextualSpacing/>
              <w:rPr>
                <w:rFonts w:eastAsia="Calibri" w:cs="Calibri"/>
                <w:sz w:val="21"/>
                <w:szCs w:val="21"/>
              </w:rPr>
            </w:pPr>
            <w:r w:rsidRPr="00773E94">
              <w:rPr>
                <w:rFonts w:eastAsia="Calibri" w:cs="Calibri"/>
                <w:sz w:val="21"/>
                <w:szCs w:val="21"/>
              </w:rPr>
              <w:t xml:space="preserve">Landless families have been linked to larger farmers’ networks, like National Farmers Group Federation (NFGF), increasing </w:t>
            </w:r>
            <w:proofErr w:type="gramStart"/>
            <w:r w:rsidRPr="00773E94">
              <w:rPr>
                <w:rFonts w:eastAsia="Calibri" w:cs="Calibri"/>
                <w:sz w:val="21"/>
                <w:szCs w:val="21"/>
              </w:rPr>
              <w:t>farmers</w:t>
            </w:r>
            <w:proofErr w:type="gramEnd"/>
            <w:r w:rsidRPr="00773E94">
              <w:rPr>
                <w:rFonts w:eastAsia="Calibri" w:cs="Calibri"/>
                <w:sz w:val="21"/>
                <w:szCs w:val="21"/>
              </w:rPr>
              <w:t xml:space="preserve"> collective agency and linkage to movements for collective advocacy supporting their agendas. </w:t>
            </w:r>
          </w:p>
        </w:tc>
      </w:tr>
      <w:tr w:rsidR="008238E2" w:rsidRPr="00A31DDA" w14:paraId="0E47B0FD" w14:textId="77777777" w:rsidTr="001C1CF0">
        <w:trPr>
          <w:trHeight w:val="1791"/>
        </w:trPr>
        <w:tc>
          <w:tcPr>
            <w:tcW w:w="1578" w:type="pct"/>
            <w:vMerge/>
          </w:tcPr>
          <w:p w14:paraId="035DC4CF" w14:textId="77777777" w:rsidR="008238E2" w:rsidRPr="00A31DDA" w:rsidRDefault="008238E2" w:rsidP="001C1CF0">
            <w:pPr>
              <w:ind w:left="720"/>
              <w:contextualSpacing/>
              <w:rPr>
                <w:rFonts w:eastAsia="Calibri"/>
                <w:b/>
                <w:sz w:val="21"/>
                <w:szCs w:val="21"/>
                <w:u w:val="single"/>
              </w:rPr>
            </w:pPr>
          </w:p>
        </w:tc>
        <w:tc>
          <w:tcPr>
            <w:tcW w:w="3422" w:type="pct"/>
            <w:shd w:val="clear" w:color="auto" w:fill="auto"/>
          </w:tcPr>
          <w:p w14:paraId="3F53EA6D" w14:textId="77777777" w:rsidR="008238E2" w:rsidRPr="00773E94" w:rsidRDefault="008238E2" w:rsidP="001C1CF0">
            <w:pPr>
              <w:spacing w:after="0"/>
              <w:rPr>
                <w:rFonts w:eastAsia="Calibri"/>
                <w:color w:val="000000"/>
                <w:sz w:val="21"/>
                <w:szCs w:val="21"/>
                <w:u w:val="single"/>
              </w:rPr>
            </w:pPr>
            <w:r w:rsidRPr="00773E94">
              <w:rPr>
                <w:rFonts w:eastAsia="Calibri"/>
                <w:color w:val="000000"/>
                <w:sz w:val="21"/>
                <w:szCs w:val="21"/>
                <w:u w:val="single"/>
              </w:rPr>
              <w:t xml:space="preserve">Most </w:t>
            </w:r>
            <w:r w:rsidRPr="00773E94">
              <w:rPr>
                <w:rFonts w:eastAsia="Calibri"/>
                <w:sz w:val="21"/>
                <w:szCs w:val="21"/>
                <w:u w:val="single"/>
              </w:rPr>
              <w:t>significant</w:t>
            </w:r>
            <w:r w:rsidRPr="00773E94">
              <w:rPr>
                <w:rFonts w:eastAsia="Calibri"/>
                <w:color w:val="000000"/>
                <w:sz w:val="21"/>
                <w:szCs w:val="21"/>
                <w:u w:val="single"/>
              </w:rPr>
              <w:t xml:space="preserve"> changes</w:t>
            </w:r>
          </w:p>
          <w:p w14:paraId="11553E67" w14:textId="77777777" w:rsidR="008238E2" w:rsidRPr="00773E94" w:rsidRDefault="008238E2" w:rsidP="001C1CF0">
            <w:pPr>
              <w:spacing w:after="0"/>
              <w:rPr>
                <w:rFonts w:eastAsia="Calibri"/>
                <w:color w:val="000000" w:themeColor="text1"/>
                <w:sz w:val="21"/>
                <w:szCs w:val="21"/>
              </w:rPr>
            </w:pPr>
            <w:r w:rsidRPr="00773E94">
              <w:rPr>
                <w:rFonts w:eastAsia="Calibri"/>
                <w:color w:val="000000" w:themeColor="text1"/>
                <w:sz w:val="21"/>
                <w:szCs w:val="21"/>
              </w:rPr>
              <w:t xml:space="preserve">Instituting FID was a significant policy gain resulting in marginalized agricultural laborers, especially women, being formally recognized as farmers by government. LG guidelines provision support conditions for smallholder farmers, prioritizing women. Once receiving FID, landless and marginalized categories of families can claim 100% of the government provided support and access contracts for farming. </w:t>
            </w:r>
          </w:p>
        </w:tc>
      </w:tr>
      <w:tr w:rsidR="008238E2" w:rsidRPr="00A31DDA" w14:paraId="70C71073" w14:textId="77777777" w:rsidTr="001C1CF0">
        <w:trPr>
          <w:trHeight w:val="1250"/>
        </w:trPr>
        <w:tc>
          <w:tcPr>
            <w:tcW w:w="1578" w:type="pct"/>
          </w:tcPr>
          <w:p w14:paraId="6F5D9CE5" w14:textId="77777777" w:rsidR="008238E2" w:rsidRPr="00A31DDA" w:rsidRDefault="008238E2" w:rsidP="00647333">
            <w:pPr>
              <w:numPr>
                <w:ilvl w:val="0"/>
                <w:numId w:val="141"/>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7558E5DD" w14:textId="77777777" w:rsidR="008238E2" w:rsidRPr="00773E94" w:rsidRDefault="008238E2" w:rsidP="001C1CF0">
            <w:pPr>
              <w:spacing w:before="120" w:after="0"/>
              <w:rPr>
                <w:sz w:val="21"/>
                <w:szCs w:val="21"/>
              </w:rPr>
            </w:pPr>
            <w:r w:rsidRPr="00773E94">
              <w:rPr>
                <w:rFonts w:eastAsia="Cambria" w:cs="Cambria"/>
                <w:sz w:val="21"/>
                <w:szCs w:val="21"/>
              </w:rPr>
              <w:t>Nepal has taken measures to make agriculture a dignified profession by establishing their formal identity. Policies have been set to provide support to farmers, but they haven’t been effectively realized. This necessitated continued advocacy to establish agriculture as a dignified profession, provide farmers their identity based on their realistic categorization, and ensure access to services, facilities, and social security.</w:t>
            </w:r>
          </w:p>
          <w:p w14:paraId="6E77460B" w14:textId="77777777" w:rsidR="008238E2" w:rsidRPr="00773E94" w:rsidRDefault="008238E2" w:rsidP="001C1CF0">
            <w:pPr>
              <w:spacing w:before="120" w:after="0"/>
              <w:rPr>
                <w:rFonts w:eastAsia="Cambria" w:cs="Cambria"/>
                <w:sz w:val="21"/>
                <w:szCs w:val="21"/>
              </w:rPr>
            </w:pPr>
            <w:r w:rsidRPr="00773E94">
              <w:rPr>
                <w:rFonts w:eastAsia="Cambria" w:cs="Cambria"/>
                <w:sz w:val="21"/>
                <w:szCs w:val="21"/>
              </w:rPr>
              <w:t xml:space="preserve">The government has previously piloted farmer identity cards, but the initiative failed, often reaching non-farmers instead. In the absence of proper identification, all farmers, making up 2/3 of the country’s population, are viewed the same. This deprives farmers a voice in policymaking and access to resources.  This motivated CARE and NFGF to launch FID and take concrete steps to help farmers receive production input support.   </w:t>
            </w:r>
          </w:p>
        </w:tc>
      </w:tr>
      <w:tr w:rsidR="008238E2" w:rsidRPr="00A31DDA" w14:paraId="5A04FAFA" w14:textId="77777777" w:rsidTr="001C1CF0">
        <w:trPr>
          <w:trHeight w:val="615"/>
        </w:trPr>
        <w:tc>
          <w:tcPr>
            <w:tcW w:w="1578" w:type="pct"/>
          </w:tcPr>
          <w:p w14:paraId="1FCF00BE" w14:textId="77777777" w:rsidR="008238E2" w:rsidRPr="00A31DDA" w:rsidRDefault="008238E2" w:rsidP="00647333">
            <w:pPr>
              <w:numPr>
                <w:ilvl w:val="0"/>
                <w:numId w:val="141"/>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635C4154" w14:textId="77777777" w:rsidR="008238E2" w:rsidRPr="00773E94" w:rsidRDefault="008238E2" w:rsidP="001C1CF0">
            <w:pPr>
              <w:shd w:val="clear" w:color="auto" w:fill="FFFFFF" w:themeFill="background1"/>
              <w:spacing w:before="60" w:after="60"/>
              <w:contextualSpacing/>
              <w:rPr>
                <w:rFonts w:eastAsia="Cambria" w:cs="Cambria"/>
                <w:sz w:val="21"/>
                <w:szCs w:val="21"/>
                <w:lang w:val="en-GB"/>
              </w:rPr>
            </w:pPr>
            <w:r w:rsidRPr="00773E94">
              <w:rPr>
                <w:rFonts w:eastAsia="Cambria" w:cs="Cambria"/>
                <w:sz w:val="21"/>
                <w:szCs w:val="21"/>
                <w:lang w:val="en-GB"/>
              </w:rPr>
              <w:t>Despite the government’s commitment to establishing FID, governments at all levels are hesitant to implement first because the technical capacity requirements to institute. CARE developed the capacity of CSOs to develop FID champions, enhanced the capacity of LGs, and influenced provincial and federal governments to implement relevant adjacent policies.</w:t>
            </w:r>
          </w:p>
          <w:p w14:paraId="65431838" w14:textId="77777777" w:rsidR="008238E2" w:rsidRPr="00773E94" w:rsidRDefault="008238E2" w:rsidP="001C1CF0">
            <w:pPr>
              <w:shd w:val="clear" w:color="auto" w:fill="FFFFFF"/>
              <w:spacing w:before="60" w:after="60"/>
              <w:contextualSpacing/>
              <w:rPr>
                <w:rFonts w:eastAsia="MS Mincho"/>
                <w:color w:val="0070C0"/>
                <w:sz w:val="21"/>
                <w:szCs w:val="21"/>
                <w:lang w:val="en-GB" w:eastAsia="ja-JP" w:bidi="th-TH"/>
              </w:rPr>
            </w:pPr>
          </w:p>
        </w:tc>
      </w:tr>
      <w:tr w:rsidR="008238E2" w:rsidRPr="00A31DDA" w14:paraId="1971B30C" w14:textId="77777777" w:rsidTr="00773E94">
        <w:trPr>
          <w:trHeight w:val="1790"/>
        </w:trPr>
        <w:tc>
          <w:tcPr>
            <w:tcW w:w="1578" w:type="pct"/>
          </w:tcPr>
          <w:p w14:paraId="0C1D3279" w14:textId="77777777" w:rsidR="008238E2" w:rsidRPr="00A31DDA" w:rsidRDefault="008238E2" w:rsidP="00647333">
            <w:pPr>
              <w:numPr>
                <w:ilvl w:val="0"/>
                <w:numId w:val="141"/>
              </w:numPr>
              <w:spacing w:after="0"/>
              <w:contextualSpacing/>
              <w:jc w:val="left"/>
              <w:rPr>
                <w:rFonts w:eastAsia="Calibri"/>
                <w:b/>
                <w:bCs/>
                <w:sz w:val="21"/>
                <w:szCs w:val="21"/>
                <w:lang w:val="en-GB"/>
              </w:rPr>
            </w:pPr>
            <w:r w:rsidRPr="00A31DDA">
              <w:rPr>
                <w:rFonts w:eastAsia="Calibri"/>
                <w:b/>
                <w:bCs/>
                <w:sz w:val="21"/>
                <w:szCs w:val="21"/>
                <w:lang w:val="en-GB"/>
              </w:rPr>
              <w:t>What mechanisms have been developed to monitor the use of these policy recommendations?</w:t>
            </w:r>
          </w:p>
          <w:p w14:paraId="572603C7" w14:textId="77777777" w:rsidR="008238E2" w:rsidRPr="00A31DDA" w:rsidRDefault="008238E2" w:rsidP="001C1CF0">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686BCF7E" w14:textId="77777777" w:rsidR="008238E2" w:rsidRPr="00A31DDA" w:rsidRDefault="008238E2" w:rsidP="001C1CF0">
            <w:pPr>
              <w:spacing w:after="0"/>
              <w:ind w:left="720"/>
              <w:contextualSpacing/>
              <w:rPr>
                <w:rFonts w:eastAsia="Calibri"/>
                <w:b/>
                <w:bCs/>
                <w:sz w:val="21"/>
                <w:szCs w:val="21"/>
                <w:lang w:val="en-GB"/>
              </w:rPr>
            </w:pPr>
          </w:p>
          <w:p w14:paraId="0B040BB0" w14:textId="77777777" w:rsidR="008238E2" w:rsidRPr="00A31DDA" w:rsidRDefault="008238E2" w:rsidP="001C1CF0">
            <w:pPr>
              <w:spacing w:after="0"/>
              <w:ind w:left="720"/>
              <w:contextualSpacing/>
              <w:rPr>
                <w:rFonts w:eastAsia="Calibri"/>
                <w:b/>
                <w:bCs/>
                <w:sz w:val="21"/>
                <w:szCs w:val="21"/>
                <w:lang w:val="en-GB"/>
              </w:rPr>
            </w:pPr>
          </w:p>
        </w:tc>
        <w:tc>
          <w:tcPr>
            <w:tcW w:w="3422" w:type="pct"/>
          </w:tcPr>
          <w:p w14:paraId="35411C88" w14:textId="77777777" w:rsidR="008238E2" w:rsidRPr="00773E94" w:rsidRDefault="008238E2" w:rsidP="001C1CF0">
            <w:pPr>
              <w:spacing w:line="259" w:lineRule="auto"/>
              <w:contextualSpacing/>
              <w:rPr>
                <w:rFonts w:eastAsia="Calibri"/>
                <w:sz w:val="21"/>
                <w:szCs w:val="21"/>
                <w:lang w:val="en-GB"/>
              </w:rPr>
            </w:pPr>
            <w:r w:rsidRPr="00773E94">
              <w:rPr>
                <w:rFonts w:eastAsia="Calibri"/>
                <w:sz w:val="21"/>
                <w:szCs w:val="21"/>
                <w:lang w:val="en-GB"/>
              </w:rPr>
              <w:t xml:space="preserve">Joint monitoring visits, and review and reflection meetings with government officials, CSOs, and community members are conducted to monitor the implementation of FID. Households are organized into groups and linked with agricultural support networks at different levels, enabling them to engage with governments for the continuous and effective implementation of policies. </w:t>
            </w:r>
          </w:p>
          <w:p w14:paraId="1DF04CB9" w14:textId="77777777" w:rsidR="008238E2" w:rsidRPr="00773E94" w:rsidRDefault="008238E2" w:rsidP="001C1CF0">
            <w:pPr>
              <w:spacing w:after="0"/>
              <w:rPr>
                <w:rFonts w:eastAsia="Calibri"/>
                <w:color w:val="000000"/>
                <w:sz w:val="21"/>
                <w:szCs w:val="21"/>
                <w:u w:val="single"/>
              </w:rPr>
            </w:pPr>
          </w:p>
          <w:p w14:paraId="26BC1B57" w14:textId="77777777" w:rsidR="008238E2" w:rsidRPr="00773E94" w:rsidRDefault="008238E2" w:rsidP="001C1CF0">
            <w:pPr>
              <w:contextualSpacing/>
              <w:rPr>
                <w:rFonts w:eastAsia="Calibri"/>
                <w:bCs/>
                <w:sz w:val="21"/>
                <w:szCs w:val="21"/>
                <w:lang w:val="en-GB"/>
              </w:rPr>
            </w:pPr>
          </w:p>
        </w:tc>
      </w:tr>
      <w:tr w:rsidR="008238E2" w:rsidRPr="00A31DDA" w14:paraId="113996B9" w14:textId="77777777" w:rsidTr="001C1CF0">
        <w:trPr>
          <w:trHeight w:val="615"/>
        </w:trPr>
        <w:tc>
          <w:tcPr>
            <w:tcW w:w="1578" w:type="pct"/>
          </w:tcPr>
          <w:p w14:paraId="39EE900D" w14:textId="77777777" w:rsidR="008238E2" w:rsidRPr="00A31DDA" w:rsidRDefault="008238E2" w:rsidP="00647333">
            <w:pPr>
              <w:numPr>
                <w:ilvl w:val="0"/>
                <w:numId w:val="141"/>
              </w:numPr>
              <w:spacing w:after="0"/>
              <w:contextualSpacing/>
              <w:jc w:val="left"/>
              <w:rPr>
                <w:rFonts w:eastAsia="Calibri"/>
                <w:b/>
                <w:bCs/>
                <w:sz w:val="21"/>
                <w:szCs w:val="21"/>
                <w:lang w:val="en-GB"/>
              </w:rPr>
            </w:pPr>
            <w:r w:rsidRPr="00A31DDA">
              <w:rPr>
                <w:rFonts w:eastAsia="Calibri"/>
                <w:b/>
                <w:bCs/>
                <w:sz w:val="21"/>
                <w:szCs w:val="21"/>
                <w:lang w:val="en-GB"/>
              </w:rPr>
              <w:t xml:space="preserve">Based on the experience presented, what good </w:t>
            </w:r>
            <w:r w:rsidRPr="00A31DDA">
              <w:rPr>
                <w:rFonts w:eastAsia="Calibri"/>
                <w:b/>
                <w:bCs/>
                <w:sz w:val="21"/>
                <w:szCs w:val="21"/>
                <w:lang w:val="en-GB"/>
              </w:rPr>
              <w:lastRenderedPageBreak/>
              <w:t>practices would you recommend for successful use or implementation of these CFS policy recommendations?</w:t>
            </w:r>
          </w:p>
          <w:p w14:paraId="10192183" w14:textId="77777777" w:rsidR="008238E2" w:rsidRPr="00A31DDA" w:rsidRDefault="008238E2" w:rsidP="001C1CF0">
            <w:pPr>
              <w:spacing w:after="0"/>
              <w:rPr>
                <w:rFonts w:eastAsia="Calibri"/>
                <w:b/>
                <w:sz w:val="21"/>
                <w:szCs w:val="21"/>
                <w:u w:val="single"/>
                <w:lang w:val="en-GB"/>
              </w:rPr>
            </w:pPr>
          </w:p>
        </w:tc>
        <w:tc>
          <w:tcPr>
            <w:tcW w:w="3422" w:type="pct"/>
          </w:tcPr>
          <w:p w14:paraId="2F274973" w14:textId="77777777" w:rsidR="008238E2" w:rsidRPr="00773E94" w:rsidRDefault="008238E2" w:rsidP="001C1CF0">
            <w:pPr>
              <w:spacing w:after="0" w:line="259" w:lineRule="auto"/>
              <w:contextualSpacing/>
              <w:jc w:val="left"/>
              <w:rPr>
                <w:rFonts w:eastAsia="Calibri"/>
                <w:sz w:val="21"/>
                <w:szCs w:val="21"/>
                <w:lang w:val="en-GB"/>
              </w:rPr>
            </w:pPr>
            <w:r w:rsidRPr="00773E94">
              <w:rPr>
                <w:rFonts w:eastAsia="Calibri"/>
                <w:sz w:val="21"/>
                <w:szCs w:val="21"/>
                <w:lang w:val="en-GB"/>
              </w:rPr>
              <w:lastRenderedPageBreak/>
              <w:t xml:space="preserve">It’s crucial to inform communities about the benefits and process of FID to dispel doubts before data collection begins. Community </w:t>
            </w:r>
            <w:r w:rsidRPr="00773E94">
              <w:rPr>
                <w:rFonts w:eastAsia="Calibri"/>
                <w:sz w:val="21"/>
                <w:szCs w:val="21"/>
                <w:lang w:val="en-GB"/>
              </w:rPr>
              <w:lastRenderedPageBreak/>
              <w:t xml:space="preserve">members must know the objectives of FID, how it will benefit them, and what is expected of them, so that they are well informed and prepared to provide reliable information. </w:t>
            </w:r>
          </w:p>
        </w:tc>
      </w:tr>
      <w:tr w:rsidR="008238E2" w:rsidRPr="00A31DDA" w14:paraId="59D26624" w14:textId="77777777" w:rsidTr="001C1CF0">
        <w:trPr>
          <w:trHeight w:val="615"/>
        </w:trPr>
        <w:tc>
          <w:tcPr>
            <w:tcW w:w="1578" w:type="pct"/>
          </w:tcPr>
          <w:p w14:paraId="6957F7CB" w14:textId="77777777" w:rsidR="008238E2" w:rsidRPr="00A31DDA" w:rsidRDefault="008238E2" w:rsidP="00647333">
            <w:pPr>
              <w:numPr>
                <w:ilvl w:val="0"/>
                <w:numId w:val="141"/>
              </w:numPr>
              <w:spacing w:after="0"/>
              <w:contextualSpacing/>
              <w:jc w:val="left"/>
              <w:rPr>
                <w:rFonts w:eastAsia="Calibri"/>
                <w:b/>
                <w:bCs/>
                <w:sz w:val="21"/>
                <w:szCs w:val="21"/>
                <w:lang w:val="en-GB"/>
              </w:rPr>
            </w:pPr>
            <w:r w:rsidRPr="00A31DDA">
              <w:rPr>
                <w:rFonts w:eastAsia="Calibri"/>
                <w:b/>
                <w:bCs/>
                <w:sz w:val="21"/>
                <w:szCs w:val="21"/>
                <w:lang w:val="en-GB"/>
              </w:rPr>
              <w:lastRenderedPageBreak/>
              <w:t>Are there any concrete plans to further use these CFS policy recommendations?</w:t>
            </w:r>
          </w:p>
        </w:tc>
        <w:tc>
          <w:tcPr>
            <w:tcW w:w="3422" w:type="pct"/>
          </w:tcPr>
          <w:p w14:paraId="6ECA169D" w14:textId="77777777" w:rsidR="008238E2" w:rsidRPr="00773E94" w:rsidRDefault="008238E2" w:rsidP="001C1CF0">
            <w:pPr>
              <w:spacing w:after="0"/>
              <w:contextualSpacing/>
              <w:rPr>
                <w:rFonts w:eastAsia="Calibri"/>
                <w:color w:val="000000" w:themeColor="text1"/>
                <w:sz w:val="21"/>
                <w:szCs w:val="21"/>
              </w:rPr>
            </w:pPr>
            <w:r w:rsidRPr="00773E94">
              <w:rPr>
                <w:rFonts w:eastAsia="Calibri"/>
                <w:color w:val="000000" w:themeColor="text1"/>
                <w:sz w:val="21"/>
                <w:szCs w:val="21"/>
              </w:rPr>
              <w:t xml:space="preserve">CARE is scaling their Farmer Field and Business School Model, an extension approach helping farmers increase production; apply climate smart practices; access markets and sell at competitive prices; and engage in efficient decision making. CARE is advocating governments to adopt this model to improve the accessibility of most marginalized farmers to quality service delivery in food systems. </w:t>
            </w:r>
          </w:p>
        </w:tc>
      </w:tr>
      <w:tr w:rsidR="008238E2" w:rsidRPr="00A31DDA" w14:paraId="68373E1B" w14:textId="77777777" w:rsidTr="001C1CF0">
        <w:trPr>
          <w:trHeight w:val="615"/>
        </w:trPr>
        <w:tc>
          <w:tcPr>
            <w:tcW w:w="1578" w:type="pct"/>
          </w:tcPr>
          <w:p w14:paraId="77A55C80" w14:textId="77777777" w:rsidR="008238E2" w:rsidRPr="00A31DDA" w:rsidRDefault="008238E2" w:rsidP="00647333">
            <w:pPr>
              <w:numPr>
                <w:ilvl w:val="0"/>
                <w:numId w:val="141"/>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1DDA8A25" w14:textId="77777777" w:rsidR="008238E2" w:rsidRPr="00773E94" w:rsidRDefault="008238E2" w:rsidP="001C1CF0">
            <w:pPr>
              <w:spacing w:after="0" w:line="259" w:lineRule="auto"/>
              <w:contextualSpacing/>
              <w:rPr>
                <w:rFonts w:eastAsia="Calibri"/>
                <w:color w:val="000000" w:themeColor="text1"/>
                <w:sz w:val="21"/>
                <w:szCs w:val="21"/>
              </w:rPr>
            </w:pPr>
            <w:r w:rsidRPr="00773E94">
              <w:rPr>
                <w:rFonts w:eastAsia="Calibri"/>
                <w:color w:val="000000" w:themeColor="text1"/>
                <w:sz w:val="21"/>
                <w:szCs w:val="21"/>
              </w:rPr>
              <w:t xml:space="preserve">As FID is further adopted, more farmers will be linked to social security schemes. As databases are increased, tools can be targeted to enhance smallholder agricultural productivity and food security, including nutrition diversification and extension services, helping Nepal realize policy and SDG commitments. </w:t>
            </w:r>
          </w:p>
          <w:p w14:paraId="63F279CB" w14:textId="77777777" w:rsidR="008238E2" w:rsidRPr="00773E94" w:rsidRDefault="008238E2" w:rsidP="001C1CF0">
            <w:pPr>
              <w:spacing w:after="0"/>
              <w:contextualSpacing/>
              <w:rPr>
                <w:rFonts w:eastAsia="Calibri"/>
                <w:color w:val="000000"/>
                <w:sz w:val="21"/>
                <w:szCs w:val="21"/>
                <w:u w:val="single"/>
              </w:rPr>
            </w:pPr>
          </w:p>
        </w:tc>
      </w:tr>
      <w:tr w:rsidR="008238E2" w:rsidRPr="00A31DDA" w14:paraId="53450780" w14:textId="77777777" w:rsidTr="001C1CF0">
        <w:trPr>
          <w:trHeight w:val="615"/>
        </w:trPr>
        <w:tc>
          <w:tcPr>
            <w:tcW w:w="1578" w:type="pct"/>
          </w:tcPr>
          <w:p w14:paraId="2A567816" w14:textId="77777777" w:rsidR="008238E2" w:rsidRPr="00C77AE6" w:rsidRDefault="008238E2" w:rsidP="00647333">
            <w:pPr>
              <w:pStyle w:val="ListParagraph"/>
              <w:numPr>
                <w:ilvl w:val="0"/>
                <w:numId w:val="141"/>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5249BB82" w14:textId="77777777" w:rsidR="008238E2" w:rsidRPr="00773E94" w:rsidRDefault="00077C41" w:rsidP="00647333">
            <w:pPr>
              <w:pStyle w:val="ListParagraph"/>
              <w:numPr>
                <w:ilvl w:val="0"/>
                <w:numId w:val="67"/>
              </w:numPr>
              <w:spacing w:after="0"/>
              <w:contextualSpacing/>
              <w:rPr>
                <w:rFonts w:asciiTheme="majorHAnsi" w:hAnsiTheme="majorHAnsi"/>
                <w:sz w:val="21"/>
                <w:szCs w:val="21"/>
              </w:rPr>
            </w:pPr>
            <w:hyperlink r:id="rId136">
              <w:r w:rsidR="008238E2" w:rsidRPr="00773E94">
                <w:rPr>
                  <w:rStyle w:val="Hyperlink"/>
                  <w:rFonts w:asciiTheme="majorHAnsi" w:hAnsiTheme="majorHAnsi"/>
                  <w:sz w:val="21"/>
                  <w:szCs w:val="21"/>
                </w:rPr>
                <w:t>Climate Resilient Scalable Models and Guidelines on Land &amp; Agriculture: Documentation of practices from ‘SAMARTHYA’ Project</w:t>
              </w:r>
            </w:hyperlink>
          </w:p>
          <w:p w14:paraId="71AB4A0F" w14:textId="77777777" w:rsidR="008238E2" w:rsidRPr="00773E94" w:rsidRDefault="00077C41" w:rsidP="00647333">
            <w:pPr>
              <w:pStyle w:val="ListParagraph"/>
              <w:numPr>
                <w:ilvl w:val="0"/>
                <w:numId w:val="67"/>
              </w:numPr>
              <w:spacing w:after="0"/>
              <w:contextualSpacing/>
              <w:rPr>
                <w:rFonts w:asciiTheme="majorHAnsi" w:hAnsiTheme="majorHAnsi"/>
                <w:color w:val="000000"/>
                <w:sz w:val="21"/>
                <w:szCs w:val="21"/>
                <w:u w:val="single"/>
              </w:rPr>
            </w:pPr>
            <w:hyperlink r:id="rId137">
              <w:r w:rsidR="008238E2" w:rsidRPr="00773E94">
                <w:rPr>
                  <w:rStyle w:val="Hyperlink"/>
                  <w:rFonts w:asciiTheme="majorHAnsi" w:eastAsia="Cambria" w:hAnsiTheme="majorHAnsi" w:cs="Cambria"/>
                  <w:sz w:val="21"/>
                  <w:szCs w:val="21"/>
                </w:rPr>
                <w:t>Outcome Documentation of Climate Resilient Scalable Models on Land And Agriculture</w:t>
              </w:r>
            </w:hyperlink>
          </w:p>
        </w:tc>
      </w:tr>
      <w:tr w:rsidR="008238E2" w:rsidRPr="00A31DDA" w14:paraId="4994A7E5" w14:textId="77777777" w:rsidTr="001C1CF0">
        <w:trPr>
          <w:trHeight w:val="615"/>
        </w:trPr>
        <w:tc>
          <w:tcPr>
            <w:tcW w:w="5000" w:type="pct"/>
            <w:gridSpan w:val="2"/>
          </w:tcPr>
          <w:p w14:paraId="1A3DA2A1" w14:textId="77777777" w:rsidR="008238E2" w:rsidRPr="00773E94" w:rsidRDefault="008238E2" w:rsidP="001C1CF0">
            <w:pPr>
              <w:spacing w:after="0"/>
              <w:ind w:left="360"/>
              <w:contextualSpacing/>
              <w:rPr>
                <w:rFonts w:eastAsia="Calibri"/>
                <w:b/>
                <w:bCs/>
                <w:i/>
                <w:iCs/>
                <w:color w:val="000000"/>
                <w:sz w:val="21"/>
                <w:szCs w:val="21"/>
              </w:rPr>
            </w:pPr>
            <w:r w:rsidRPr="00773E94">
              <w:rPr>
                <w:rFonts w:eastAsia="Calibri"/>
                <w:b/>
                <w:bCs/>
                <w:i/>
                <w:iCs/>
                <w:color w:val="000000"/>
                <w:sz w:val="21"/>
                <w:szCs w:val="21"/>
              </w:rPr>
              <w:t>Question xii) below to be filled only if none of these two sets of policy recommendation has been used or applied.</w:t>
            </w:r>
          </w:p>
        </w:tc>
      </w:tr>
      <w:tr w:rsidR="008238E2" w:rsidRPr="00A31DDA" w14:paraId="4E309176" w14:textId="77777777" w:rsidTr="00773E94">
        <w:trPr>
          <w:trHeight w:val="157"/>
        </w:trPr>
        <w:tc>
          <w:tcPr>
            <w:tcW w:w="1578" w:type="pct"/>
          </w:tcPr>
          <w:p w14:paraId="66F9D8E0" w14:textId="77777777" w:rsidR="008238E2" w:rsidRPr="00A31DDA" w:rsidRDefault="008238E2" w:rsidP="001C1CF0">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1A01FDAB" w14:textId="77777777" w:rsidR="008238E2" w:rsidRPr="00A31DDA" w:rsidRDefault="008238E2" w:rsidP="001C1CF0">
            <w:pPr>
              <w:spacing w:after="0"/>
              <w:contextualSpacing/>
              <w:rPr>
                <w:rFonts w:eastAsia="Calibri"/>
                <w:b/>
                <w:bCs/>
                <w:sz w:val="21"/>
                <w:szCs w:val="21"/>
                <w:lang w:val="en-GB"/>
              </w:rPr>
            </w:pPr>
          </w:p>
        </w:tc>
        <w:tc>
          <w:tcPr>
            <w:tcW w:w="3422" w:type="pct"/>
          </w:tcPr>
          <w:p w14:paraId="596D3900" w14:textId="77777777" w:rsidR="008238E2" w:rsidRPr="00773E94" w:rsidRDefault="008238E2" w:rsidP="001C1CF0">
            <w:pPr>
              <w:spacing w:after="0"/>
              <w:ind w:left="360"/>
              <w:contextualSpacing/>
              <w:rPr>
                <w:rFonts w:eastAsia="Calibri"/>
                <w:color w:val="000000"/>
                <w:sz w:val="21"/>
                <w:szCs w:val="21"/>
                <w:u w:val="single"/>
              </w:rPr>
            </w:pPr>
            <w:r w:rsidRPr="00773E94">
              <w:rPr>
                <w:rFonts w:eastAsia="Calibri"/>
                <w:i/>
                <w:color w:val="000000"/>
                <w:sz w:val="21"/>
                <w:szCs w:val="21"/>
              </w:rPr>
              <w:t xml:space="preserve">e.g. absence of sufficient resources; lack of awareness </w:t>
            </w:r>
            <w:proofErr w:type="spellStart"/>
            <w:r w:rsidRPr="00773E94">
              <w:rPr>
                <w:rFonts w:eastAsia="Calibri"/>
                <w:i/>
                <w:color w:val="000000"/>
                <w:sz w:val="21"/>
                <w:szCs w:val="21"/>
              </w:rPr>
              <w:t>etc</w:t>
            </w:r>
            <w:proofErr w:type="spellEnd"/>
            <w:r w:rsidRPr="00773E94">
              <w:rPr>
                <w:rFonts w:eastAsia="Calibri"/>
                <w:i/>
                <w:color w:val="000000"/>
                <w:sz w:val="21"/>
                <w:szCs w:val="21"/>
              </w:rPr>
              <w:t>;</w:t>
            </w:r>
            <w:r w:rsidRPr="00773E94">
              <w:rPr>
                <w:rFonts w:eastAsia="Calibri"/>
                <w:color w:val="000000"/>
                <w:sz w:val="21"/>
                <w:szCs w:val="21"/>
                <w:u w:val="single"/>
              </w:rPr>
              <w:t xml:space="preserve"> </w:t>
            </w:r>
          </w:p>
        </w:tc>
      </w:tr>
    </w:tbl>
    <w:p w14:paraId="3EE403BB" w14:textId="77777777" w:rsidR="00773E94" w:rsidRDefault="00773E94">
      <w:pPr>
        <w:spacing w:after="0"/>
        <w:jc w:val="left"/>
      </w:pPr>
    </w:p>
    <w:p w14:paraId="5A56166D" w14:textId="77777777" w:rsidR="00773E94" w:rsidRDefault="00773E94">
      <w:pPr>
        <w:spacing w:after="0"/>
        <w:jc w:val="left"/>
      </w:pPr>
    </w:p>
    <w:p w14:paraId="2ED6DB06" w14:textId="77777777" w:rsidR="00773E94" w:rsidRDefault="00773E94">
      <w:pPr>
        <w:spacing w:after="0"/>
        <w:jc w:val="left"/>
      </w:pPr>
    </w:p>
    <w:p w14:paraId="78576F70" w14:textId="182EDD97" w:rsidR="00087E56" w:rsidRPr="00B14114" w:rsidRDefault="00077C41" w:rsidP="001C1CF0">
      <w:pPr>
        <w:pStyle w:val="Heading2"/>
        <w:rPr>
          <w:lang w:val="en-US"/>
        </w:rPr>
      </w:pPr>
      <w:hyperlink r:id="rId138" w:history="1">
        <w:bookmarkStart w:id="31" w:name="_Toc134537372"/>
        <w:r w:rsidR="00B14114" w:rsidRPr="00B14114">
          <w:rPr>
            <w:rStyle w:val="Hyperlink"/>
            <w:lang w:val="en-US"/>
          </w:rPr>
          <w:t>Thiago Borne, World Food Programme, Brazil</w:t>
        </w:r>
        <w:bookmarkEnd w:id="31"/>
      </w:hyperlink>
    </w:p>
    <w:p w14:paraId="2AD3D86F" w14:textId="77777777" w:rsidR="00B14114" w:rsidRDefault="00B14114" w:rsidP="00B1411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1C22F331" w14:textId="77777777" w:rsidR="00B14114" w:rsidRDefault="00B14114" w:rsidP="00B1411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Kindly see the attached contribution from the FSS Coalition and USP 2030 Working Group on Social Protection and Food Systems Transformation.</w:t>
      </w:r>
    </w:p>
    <w:p w14:paraId="1F4BE346" w14:textId="2F30A22B" w:rsidR="00B14114" w:rsidRDefault="00B14114" w:rsidP="00C1079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r w:rsidR="00C10792">
        <w:rPr>
          <w:rFonts w:ascii="Open Sans" w:hAnsi="Open Sans" w:cs="Open Sans"/>
          <w:color w:val="003B43"/>
          <w:sz w:val="20"/>
          <w:szCs w:val="20"/>
        </w:rPr>
        <w:t xml:space="preserve"> </w:t>
      </w:r>
      <w:r>
        <w:rPr>
          <w:rFonts w:ascii="Open Sans" w:hAnsi="Open Sans" w:cs="Open Sans"/>
          <w:color w:val="003B43"/>
          <w:sz w:val="20"/>
          <w:szCs w:val="20"/>
        </w:rPr>
        <w:t>Thiago Borne</w:t>
      </w:r>
    </w:p>
    <w:p w14:paraId="3D5ABDC9" w14:textId="77777777" w:rsidR="00B14114" w:rsidRDefault="00B14114" w:rsidP="00B14114">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5D2F9B30" w14:textId="77777777" w:rsidR="00B14114" w:rsidRDefault="00077C41" w:rsidP="00647333">
      <w:pPr>
        <w:numPr>
          <w:ilvl w:val="0"/>
          <w:numId w:val="68"/>
        </w:numPr>
        <w:shd w:val="clear" w:color="auto" w:fill="FFFFFF"/>
        <w:spacing w:before="100" w:beforeAutospacing="1" w:after="100" w:afterAutospacing="1"/>
        <w:jc w:val="left"/>
        <w:rPr>
          <w:rFonts w:ascii="Open Sans" w:hAnsi="Open Sans" w:cs="Open Sans"/>
          <w:color w:val="003B43"/>
          <w:sz w:val="20"/>
          <w:szCs w:val="20"/>
        </w:rPr>
      </w:pPr>
      <w:hyperlink r:id="rId139" w:tooltip="2023_CFS Submission [Final].docx" w:history="1">
        <w:r w:rsidR="00B14114">
          <w:rPr>
            <w:rStyle w:val="Hyperlink"/>
            <w:rFonts w:ascii="Open Sans" w:eastAsiaTheme="majorEastAsia" w:hAnsi="Open Sans" w:cs="Open Sans"/>
            <w:color w:val="0D6CAC"/>
            <w:sz w:val="20"/>
            <w:szCs w:val="20"/>
          </w:rPr>
          <w:t>FSS Coalition/USP2030 WG Submission</w:t>
        </w:r>
      </w:hyperlink>
    </w:p>
    <w:p w14:paraId="0C0129F7" w14:textId="7B0C4E34" w:rsidR="00B14114" w:rsidRPr="008238E2" w:rsidRDefault="00B14114" w:rsidP="00B14114">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lastRenderedPageBreak/>
        <w:t>Template for submissions (</w:t>
      </w:r>
      <w:r w:rsidRPr="00B14114">
        <w:rPr>
          <w:rFonts w:ascii="Open Sans" w:hAnsi="Open Sans" w:cs="Open Sans"/>
          <w:b/>
          <w:bCs/>
          <w:color w:val="003B43"/>
          <w:sz w:val="20"/>
          <w:szCs w:val="20"/>
          <w:lang w:eastAsia="zh-CN"/>
        </w:rPr>
        <w:t>for event organizers</w:t>
      </w:r>
      <w:r w:rsidRPr="00B3398F">
        <w:rPr>
          <w:rFonts w:ascii="Open Sans" w:hAnsi="Open Sans" w:cs="Open Sans"/>
          <w:b/>
          <w:bCs/>
          <w:color w:val="003B43"/>
          <w:sz w:val="20"/>
          <w:szCs w:val="2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96"/>
        <w:gridCol w:w="6394"/>
      </w:tblGrid>
      <w:tr w:rsidR="00B14114" w:rsidRPr="002E4035" w14:paraId="1C19AC32" w14:textId="77777777" w:rsidTr="001C1CF0">
        <w:trPr>
          <w:trHeight w:val="337"/>
        </w:trPr>
        <w:tc>
          <w:tcPr>
            <w:tcW w:w="1680" w:type="pct"/>
            <w:gridSpan w:val="2"/>
          </w:tcPr>
          <w:p w14:paraId="7ABF0010" w14:textId="77777777" w:rsidR="00B14114" w:rsidRPr="002E4035" w:rsidRDefault="00B14114" w:rsidP="001C1CF0">
            <w:pPr>
              <w:spacing w:after="0"/>
              <w:rPr>
                <w:rFonts w:eastAsia="Calibri"/>
                <w:b/>
                <w:bCs/>
                <w:sz w:val="21"/>
                <w:szCs w:val="21"/>
                <w:lang w:val="en-GB"/>
              </w:rPr>
            </w:pPr>
            <w:r w:rsidRPr="002E4035">
              <w:rPr>
                <w:rFonts w:eastAsia="Calibri"/>
                <w:b/>
                <w:bCs/>
                <w:sz w:val="21"/>
                <w:szCs w:val="21"/>
                <w:lang w:val="en-GB"/>
              </w:rPr>
              <w:t xml:space="preserve">Title of the event </w:t>
            </w:r>
          </w:p>
        </w:tc>
        <w:tc>
          <w:tcPr>
            <w:tcW w:w="3320" w:type="pct"/>
          </w:tcPr>
          <w:p w14:paraId="0C726858" w14:textId="77777777" w:rsidR="00B14114" w:rsidRPr="009E224D" w:rsidRDefault="00B14114" w:rsidP="001C1CF0">
            <w:pPr>
              <w:spacing w:after="0"/>
              <w:rPr>
                <w:rFonts w:eastAsia="Calibri"/>
                <w:iCs/>
                <w:sz w:val="21"/>
                <w:szCs w:val="21"/>
                <w:lang w:val="en-GB"/>
              </w:rPr>
            </w:pPr>
            <w:r w:rsidRPr="009E224D">
              <w:rPr>
                <w:rFonts w:eastAsia="Calibri"/>
                <w:iCs/>
                <w:sz w:val="21"/>
                <w:szCs w:val="21"/>
                <w:lang w:val="en-GB"/>
              </w:rPr>
              <w:t>USP2030 Working Group and Food Systems Summit Coalition on Social Protection and Food Systems Transformation</w:t>
            </w:r>
          </w:p>
        </w:tc>
      </w:tr>
      <w:tr w:rsidR="00B14114" w:rsidRPr="002E4035" w14:paraId="388FC6DB" w14:textId="77777777" w:rsidTr="001C1CF0">
        <w:trPr>
          <w:trHeight w:val="337"/>
        </w:trPr>
        <w:tc>
          <w:tcPr>
            <w:tcW w:w="1680" w:type="pct"/>
            <w:gridSpan w:val="2"/>
          </w:tcPr>
          <w:p w14:paraId="1FEFC4CC" w14:textId="77777777" w:rsidR="00B14114" w:rsidRPr="002E4035" w:rsidDel="00154582" w:rsidRDefault="00B14114" w:rsidP="001C1CF0">
            <w:pPr>
              <w:spacing w:after="0"/>
              <w:rPr>
                <w:rFonts w:eastAsia="Calibri"/>
                <w:b/>
                <w:bCs/>
                <w:sz w:val="21"/>
                <w:szCs w:val="21"/>
                <w:lang w:val="en-GB"/>
              </w:rPr>
            </w:pPr>
            <w:r w:rsidRPr="002E4035">
              <w:rPr>
                <w:rFonts w:eastAsia="Calibri"/>
                <w:b/>
                <w:bCs/>
                <w:sz w:val="21"/>
                <w:szCs w:val="21"/>
                <w:lang w:val="en-GB"/>
              </w:rPr>
              <w:t>Date of the event</w:t>
            </w:r>
          </w:p>
        </w:tc>
        <w:tc>
          <w:tcPr>
            <w:tcW w:w="3320" w:type="pct"/>
          </w:tcPr>
          <w:p w14:paraId="4C5D764A" w14:textId="77777777" w:rsidR="00B14114" w:rsidRPr="009E224D" w:rsidRDefault="00B14114" w:rsidP="001C1CF0">
            <w:pPr>
              <w:spacing w:after="0"/>
              <w:rPr>
                <w:rFonts w:eastAsia="Calibri"/>
                <w:iCs/>
                <w:sz w:val="21"/>
                <w:szCs w:val="21"/>
                <w:lang w:val="en-GB"/>
              </w:rPr>
            </w:pPr>
            <w:r w:rsidRPr="009E224D">
              <w:rPr>
                <w:rFonts w:eastAsia="Calibri"/>
                <w:iCs/>
                <w:sz w:val="21"/>
                <w:szCs w:val="21"/>
                <w:lang w:val="en-GB"/>
              </w:rPr>
              <w:t>Ongoing</w:t>
            </w:r>
          </w:p>
        </w:tc>
      </w:tr>
      <w:tr w:rsidR="00B14114" w:rsidRPr="002E4035" w14:paraId="7EAAE7EB" w14:textId="77777777" w:rsidTr="001C1CF0">
        <w:trPr>
          <w:trHeight w:val="337"/>
        </w:trPr>
        <w:tc>
          <w:tcPr>
            <w:tcW w:w="1680" w:type="pct"/>
            <w:gridSpan w:val="2"/>
          </w:tcPr>
          <w:p w14:paraId="7ECC8E74" w14:textId="77777777" w:rsidR="00B14114" w:rsidRPr="002E4035" w:rsidRDefault="00B14114" w:rsidP="001C1CF0">
            <w:pPr>
              <w:spacing w:after="0"/>
              <w:rPr>
                <w:rFonts w:eastAsia="Calibri"/>
                <w:b/>
                <w:bCs/>
                <w:sz w:val="21"/>
                <w:szCs w:val="21"/>
                <w:lang w:val="en-GB"/>
              </w:rPr>
            </w:pPr>
            <w:r w:rsidRPr="002E4035">
              <w:rPr>
                <w:rFonts w:eastAsia="Calibri"/>
                <w:b/>
                <w:bCs/>
                <w:sz w:val="21"/>
                <w:szCs w:val="21"/>
                <w:lang w:val="en-GB"/>
              </w:rPr>
              <w:t>Location of the event</w:t>
            </w:r>
          </w:p>
        </w:tc>
        <w:tc>
          <w:tcPr>
            <w:tcW w:w="3320" w:type="pct"/>
          </w:tcPr>
          <w:p w14:paraId="0882029D" w14:textId="77777777" w:rsidR="00B14114" w:rsidRPr="009E224D" w:rsidRDefault="00B14114" w:rsidP="001C1CF0">
            <w:pPr>
              <w:spacing w:after="0"/>
              <w:rPr>
                <w:rFonts w:eastAsia="Calibri"/>
                <w:iCs/>
                <w:sz w:val="21"/>
                <w:szCs w:val="21"/>
                <w:lang w:val="en-GB"/>
              </w:rPr>
            </w:pPr>
            <w:r w:rsidRPr="009E224D">
              <w:rPr>
                <w:rFonts w:eastAsia="Calibri"/>
                <w:iCs/>
                <w:sz w:val="21"/>
                <w:szCs w:val="21"/>
                <w:lang w:val="en-GB"/>
              </w:rPr>
              <w:t>Global</w:t>
            </w:r>
          </w:p>
        </w:tc>
      </w:tr>
      <w:tr w:rsidR="00B14114" w:rsidRPr="002E4035" w14:paraId="607477E9" w14:textId="77777777" w:rsidTr="001C1CF0">
        <w:trPr>
          <w:trHeight w:val="337"/>
        </w:trPr>
        <w:tc>
          <w:tcPr>
            <w:tcW w:w="1680" w:type="pct"/>
            <w:gridSpan w:val="2"/>
          </w:tcPr>
          <w:p w14:paraId="7D902CFC" w14:textId="77777777" w:rsidR="00B14114" w:rsidRPr="002E4035" w:rsidRDefault="00B14114" w:rsidP="001C1CF0">
            <w:pPr>
              <w:spacing w:after="0"/>
              <w:rPr>
                <w:rFonts w:eastAsia="Calibri"/>
                <w:b/>
                <w:bCs/>
                <w:sz w:val="21"/>
                <w:szCs w:val="21"/>
                <w:lang w:val="en-GB"/>
              </w:rPr>
            </w:pPr>
            <w:r w:rsidRPr="002E4035">
              <w:rPr>
                <w:rFonts w:eastAsia="Calibri"/>
                <w:b/>
                <w:bCs/>
                <w:sz w:val="21"/>
                <w:szCs w:val="21"/>
                <w:lang w:val="en-GB"/>
              </w:rPr>
              <w:t>Geographical coverage of the event</w:t>
            </w:r>
          </w:p>
        </w:tc>
        <w:tc>
          <w:tcPr>
            <w:tcW w:w="3320" w:type="pct"/>
          </w:tcPr>
          <w:p w14:paraId="1F1AC140" w14:textId="77777777" w:rsidR="00B14114" w:rsidRPr="009E224D" w:rsidRDefault="00B14114" w:rsidP="001C1CF0">
            <w:pPr>
              <w:spacing w:after="0"/>
              <w:rPr>
                <w:rFonts w:eastAsia="Calibri"/>
                <w:sz w:val="21"/>
                <w:szCs w:val="21"/>
                <w:lang w:val="en-GB"/>
              </w:rPr>
            </w:pPr>
            <w:r w:rsidRPr="009E224D">
              <w:rPr>
                <w:rFonts w:eastAsia="MS Mincho"/>
                <w:sz w:val="21"/>
                <w:szCs w:val="21"/>
                <w:lang w:val="en-GB" w:eastAsia="ja-JP" w:bidi="th-TH"/>
              </w:rPr>
              <w:t>Global</w:t>
            </w:r>
          </w:p>
        </w:tc>
      </w:tr>
      <w:tr w:rsidR="00B14114" w:rsidRPr="002E4035" w14:paraId="11116B20" w14:textId="77777777" w:rsidTr="001C1CF0">
        <w:trPr>
          <w:trHeight w:val="369"/>
        </w:trPr>
        <w:tc>
          <w:tcPr>
            <w:tcW w:w="1680" w:type="pct"/>
            <w:gridSpan w:val="2"/>
          </w:tcPr>
          <w:p w14:paraId="6F29004E" w14:textId="77777777" w:rsidR="00B14114" w:rsidRPr="002E4035" w:rsidRDefault="00B14114" w:rsidP="001C1CF0">
            <w:pPr>
              <w:spacing w:before="60" w:after="60"/>
              <w:rPr>
                <w:rFonts w:eastAsia="Calibri"/>
                <w:b/>
                <w:bCs/>
                <w:sz w:val="21"/>
                <w:szCs w:val="21"/>
                <w:lang w:val="en-GB"/>
              </w:rPr>
            </w:pPr>
            <w:r w:rsidRPr="002E4035">
              <w:rPr>
                <w:rFonts w:eastAsia="Calibri"/>
                <w:b/>
                <w:bCs/>
                <w:sz w:val="21"/>
                <w:szCs w:val="21"/>
                <w:lang w:val="en-GB"/>
              </w:rPr>
              <w:t>Country(</w:t>
            </w:r>
            <w:proofErr w:type="spellStart"/>
            <w:r w:rsidRPr="002E4035">
              <w:rPr>
                <w:rFonts w:eastAsia="Calibri"/>
                <w:b/>
                <w:bCs/>
                <w:sz w:val="21"/>
                <w:szCs w:val="21"/>
                <w:lang w:val="en-GB"/>
              </w:rPr>
              <w:t>ies</w:t>
            </w:r>
            <w:proofErr w:type="spellEnd"/>
            <w:r w:rsidRPr="002E4035">
              <w:rPr>
                <w:rFonts w:eastAsia="Calibri"/>
                <w:b/>
                <w:bCs/>
                <w:sz w:val="21"/>
                <w:szCs w:val="21"/>
                <w:lang w:val="en-GB"/>
              </w:rPr>
              <w:t>)</w:t>
            </w:r>
            <w:r>
              <w:rPr>
                <w:rFonts w:eastAsia="Calibri"/>
                <w:b/>
                <w:bCs/>
                <w:sz w:val="21"/>
                <w:szCs w:val="21"/>
                <w:lang w:val="en-GB"/>
              </w:rPr>
              <w:t xml:space="preserve"> </w:t>
            </w:r>
            <w:r w:rsidRPr="002E4035">
              <w:rPr>
                <w:rFonts w:eastAsia="Calibri"/>
                <w:b/>
                <w:bCs/>
                <w:sz w:val="21"/>
                <w:szCs w:val="21"/>
                <w:lang w:val="en-GB"/>
              </w:rPr>
              <w:t>/ Region(s) represented at the event</w:t>
            </w:r>
            <w:r>
              <w:rPr>
                <w:rFonts w:eastAsia="Calibri"/>
                <w:b/>
                <w:bCs/>
                <w:sz w:val="21"/>
                <w:szCs w:val="21"/>
                <w:lang w:val="en-GB"/>
              </w:rPr>
              <w:t xml:space="preserve"> </w:t>
            </w:r>
            <w:r w:rsidRPr="002E4035">
              <w:rPr>
                <w:rFonts w:eastAsia="Calibri"/>
                <w:b/>
                <w:bCs/>
                <w:sz w:val="21"/>
                <w:szCs w:val="21"/>
                <w:lang w:val="en-GB"/>
              </w:rPr>
              <w:t>/</w:t>
            </w:r>
            <w:r>
              <w:rPr>
                <w:rFonts w:eastAsia="Calibri"/>
                <w:b/>
                <w:bCs/>
                <w:sz w:val="21"/>
                <w:szCs w:val="21"/>
                <w:lang w:val="en-GB"/>
              </w:rPr>
              <w:t xml:space="preserve"> </w:t>
            </w:r>
            <w:r w:rsidRPr="002E4035">
              <w:rPr>
                <w:rFonts w:eastAsia="Calibri"/>
                <w:b/>
                <w:bCs/>
                <w:sz w:val="21"/>
                <w:szCs w:val="21"/>
                <w:lang w:val="en-GB"/>
              </w:rPr>
              <w:t>consultation</w:t>
            </w:r>
          </w:p>
        </w:tc>
        <w:tc>
          <w:tcPr>
            <w:tcW w:w="3320" w:type="pct"/>
          </w:tcPr>
          <w:p w14:paraId="12FDA84D" w14:textId="77777777" w:rsidR="00B14114" w:rsidRPr="009E224D" w:rsidRDefault="00B14114" w:rsidP="001C1CF0">
            <w:pPr>
              <w:shd w:val="clear" w:color="auto" w:fill="FFFFFF"/>
              <w:spacing w:before="60" w:after="60"/>
              <w:contextualSpacing/>
              <w:rPr>
                <w:rFonts w:eastAsia="MS Mincho"/>
                <w:bCs/>
                <w:sz w:val="21"/>
                <w:szCs w:val="21"/>
                <w:lang w:val="en-GB" w:eastAsia="ja-JP" w:bidi="th-TH"/>
              </w:rPr>
            </w:pPr>
            <w:r w:rsidRPr="009E224D">
              <w:rPr>
                <w:rFonts w:eastAsia="MS Mincho"/>
                <w:bCs/>
                <w:sz w:val="21"/>
                <w:szCs w:val="21"/>
                <w:lang w:val="en-GB" w:eastAsia="ja-JP" w:bidi="th-TH"/>
              </w:rPr>
              <w:t xml:space="preserve"> Global</w:t>
            </w:r>
          </w:p>
          <w:p w14:paraId="282E3E1B" w14:textId="77777777" w:rsidR="00B14114" w:rsidRPr="009E224D" w:rsidRDefault="00B14114" w:rsidP="001C1CF0">
            <w:pPr>
              <w:shd w:val="clear" w:color="auto" w:fill="FFFFFF"/>
              <w:spacing w:before="60" w:after="60"/>
              <w:contextualSpacing/>
              <w:rPr>
                <w:rFonts w:eastAsia="MS Mincho"/>
                <w:b/>
                <w:bCs/>
                <w:sz w:val="21"/>
                <w:szCs w:val="21"/>
                <w:lang w:val="en-GB" w:eastAsia="ja-JP" w:bidi="th-TH"/>
              </w:rPr>
            </w:pPr>
          </w:p>
        </w:tc>
      </w:tr>
      <w:tr w:rsidR="00B14114" w:rsidRPr="00CD16FA" w14:paraId="3B3717A4" w14:textId="77777777" w:rsidTr="001C1CF0">
        <w:trPr>
          <w:trHeight w:val="746"/>
        </w:trPr>
        <w:tc>
          <w:tcPr>
            <w:tcW w:w="1680" w:type="pct"/>
            <w:gridSpan w:val="2"/>
            <w:tcBorders>
              <w:top w:val="single" w:sz="4" w:space="0" w:color="auto"/>
              <w:left w:val="single" w:sz="4" w:space="0" w:color="auto"/>
              <w:bottom w:val="single" w:sz="4" w:space="0" w:color="auto"/>
              <w:right w:val="single" w:sz="4" w:space="0" w:color="auto"/>
            </w:tcBorders>
          </w:tcPr>
          <w:p w14:paraId="644771E1" w14:textId="77777777" w:rsidR="00B14114" w:rsidRPr="002E4035" w:rsidRDefault="00B14114" w:rsidP="001C1CF0">
            <w:pPr>
              <w:spacing w:before="60" w:after="60"/>
              <w:rPr>
                <w:rFonts w:eastAsia="Calibri"/>
                <w:b/>
                <w:bCs/>
                <w:sz w:val="21"/>
                <w:szCs w:val="21"/>
                <w:lang w:val="en-GB"/>
              </w:rPr>
            </w:pPr>
            <w:r w:rsidRPr="002E4035">
              <w:rPr>
                <w:rFonts w:eastAsia="Calibri"/>
                <w:b/>
                <w:bCs/>
                <w:sz w:val="21"/>
                <w:szCs w:val="21"/>
                <w:lang w:val="en-GB"/>
              </w:rPr>
              <w:t>Contact person</w:t>
            </w:r>
            <w:r w:rsidRPr="002E4035">
              <w:rPr>
                <w:rFonts w:eastAsia="Calibri"/>
                <w:b/>
                <w:bCs/>
                <w:i/>
                <w:iCs/>
                <w:sz w:val="21"/>
                <w:szCs w:val="21"/>
                <w:lang w:val="en-GB"/>
              </w:rPr>
              <w:t xml:space="preserve"> </w:t>
            </w:r>
          </w:p>
        </w:tc>
        <w:tc>
          <w:tcPr>
            <w:tcW w:w="3320" w:type="pct"/>
            <w:tcBorders>
              <w:top w:val="single" w:sz="4" w:space="0" w:color="auto"/>
              <w:left w:val="single" w:sz="4" w:space="0" w:color="auto"/>
              <w:bottom w:val="single" w:sz="4" w:space="0" w:color="auto"/>
              <w:right w:val="single" w:sz="4" w:space="0" w:color="auto"/>
            </w:tcBorders>
          </w:tcPr>
          <w:p w14:paraId="23E8BAFA" w14:textId="77777777" w:rsidR="00B14114" w:rsidRPr="009E224D" w:rsidRDefault="00B14114" w:rsidP="001C1CF0">
            <w:pPr>
              <w:spacing w:line="276" w:lineRule="auto"/>
              <w:contextualSpacing/>
              <w:rPr>
                <w:rFonts w:eastAsia="MS Mincho"/>
                <w:bCs/>
                <w:sz w:val="21"/>
                <w:szCs w:val="21"/>
                <w:lang w:val="es-ES" w:eastAsia="ja-JP" w:bidi="th-TH"/>
              </w:rPr>
            </w:pPr>
            <w:r w:rsidRPr="009E224D">
              <w:rPr>
                <w:rFonts w:eastAsia="MS Mincho"/>
                <w:bCs/>
                <w:sz w:val="21"/>
                <w:szCs w:val="21"/>
                <w:lang w:val="es-ES" w:eastAsia="ja-JP" w:bidi="th-TH"/>
              </w:rPr>
              <w:t xml:space="preserve">Juan Gonzalo Jaramillo </w:t>
            </w:r>
            <w:proofErr w:type="spellStart"/>
            <w:r w:rsidRPr="009E224D">
              <w:rPr>
                <w:rFonts w:eastAsia="MS Mincho"/>
                <w:bCs/>
                <w:sz w:val="21"/>
                <w:szCs w:val="21"/>
                <w:lang w:val="es-ES" w:eastAsia="ja-JP" w:bidi="th-TH"/>
              </w:rPr>
              <w:t>Mejia</w:t>
            </w:r>
            <w:proofErr w:type="spellEnd"/>
          </w:p>
          <w:p w14:paraId="3259D46D" w14:textId="77777777" w:rsidR="00B14114" w:rsidRPr="009E224D" w:rsidRDefault="00B14114" w:rsidP="001C1CF0">
            <w:pPr>
              <w:spacing w:line="276" w:lineRule="auto"/>
              <w:contextualSpacing/>
              <w:rPr>
                <w:rFonts w:eastAsia="MS Mincho"/>
                <w:bCs/>
                <w:sz w:val="21"/>
                <w:szCs w:val="21"/>
                <w:lang w:val="es-ES" w:eastAsia="ja-JP" w:bidi="th-TH"/>
              </w:rPr>
            </w:pPr>
            <w:r w:rsidRPr="009E224D">
              <w:rPr>
                <w:rFonts w:eastAsia="MS Mincho"/>
                <w:bCs/>
                <w:sz w:val="21"/>
                <w:szCs w:val="21"/>
                <w:lang w:val="es-ES" w:eastAsia="ja-JP" w:bidi="th-TH"/>
              </w:rPr>
              <w:t>juango.jaramillo@wfp.org</w:t>
            </w:r>
          </w:p>
        </w:tc>
      </w:tr>
      <w:tr w:rsidR="00B14114" w:rsidRPr="002E4035" w14:paraId="20E39DFD" w14:textId="77777777" w:rsidTr="001C1CF0">
        <w:trPr>
          <w:trHeight w:val="369"/>
        </w:trPr>
        <w:tc>
          <w:tcPr>
            <w:tcW w:w="1680" w:type="pct"/>
            <w:gridSpan w:val="2"/>
          </w:tcPr>
          <w:p w14:paraId="4B92B157" w14:textId="77777777" w:rsidR="00B14114" w:rsidRPr="002E4035" w:rsidRDefault="00B14114" w:rsidP="001C1CF0">
            <w:pPr>
              <w:spacing w:before="60" w:after="60"/>
              <w:rPr>
                <w:rFonts w:eastAsia="Calibri"/>
                <w:b/>
                <w:bCs/>
                <w:sz w:val="21"/>
                <w:szCs w:val="21"/>
                <w:lang w:val="en-GB"/>
              </w:rPr>
            </w:pPr>
            <w:r w:rsidRPr="002E4035">
              <w:rPr>
                <w:rFonts w:eastAsia="Calibri"/>
                <w:b/>
                <w:bCs/>
                <w:sz w:val="21"/>
                <w:szCs w:val="21"/>
                <w:lang w:val="en-GB"/>
              </w:rPr>
              <w:t xml:space="preserve">Affiliation </w:t>
            </w:r>
          </w:p>
        </w:tc>
        <w:tc>
          <w:tcPr>
            <w:tcW w:w="3320" w:type="pct"/>
          </w:tcPr>
          <w:p w14:paraId="55AA2A60"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MS Mincho"/>
                  <w:bCs/>
                  <w:color w:val="2B579A"/>
                  <w:sz w:val="21"/>
                  <w:szCs w:val="21"/>
                  <w:shd w:val="clear" w:color="auto" w:fill="E6E6E6"/>
                  <w:lang w:val="en-GB" w:eastAsia="ja-JP" w:bidi="th-TH"/>
                </w:rPr>
                <w:id w:val="-1268226508"/>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val="en-GB" w:eastAsia="ja-JP" w:bidi="th-TH"/>
                  </w:rPr>
                  <w:t>☒</w:t>
                </w:r>
              </w:sdtContent>
            </w:sdt>
            <w:r w:rsidR="00B14114" w:rsidRPr="002E4035">
              <w:rPr>
                <w:rFonts w:eastAsia="MS Mincho"/>
                <w:bCs/>
                <w:sz w:val="21"/>
                <w:szCs w:val="21"/>
                <w:lang w:val="en-GB" w:eastAsia="ja-JP" w:bidi="th-TH"/>
              </w:rPr>
              <w:t xml:space="preserve">  Government</w:t>
            </w:r>
          </w:p>
          <w:p w14:paraId="7C28818F"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Calibri"/>
                  <w:color w:val="2B579A"/>
                  <w:sz w:val="21"/>
                  <w:szCs w:val="21"/>
                  <w:shd w:val="clear" w:color="auto" w:fill="E6E6E6"/>
                  <w:lang w:val="en-GB" w:eastAsia="ja-JP" w:bidi="th-TH"/>
                </w:rPr>
                <w:id w:val="1786838919"/>
                <w14:checkbox>
                  <w14:checked w14:val="1"/>
                  <w14:checkedState w14:val="2612" w14:font="MS Gothic"/>
                  <w14:uncheckedState w14:val="2610" w14:font="MS Gothic"/>
                </w14:checkbox>
              </w:sdtPr>
              <w:sdtEndPr/>
              <w:sdtContent>
                <w:r w:rsidR="00B14114">
                  <w:rPr>
                    <w:rFonts w:ascii="MS Gothic" w:eastAsia="MS Gothic" w:hAnsi="MS Gothic" w:hint="eastAsia"/>
                    <w:sz w:val="21"/>
                    <w:szCs w:val="21"/>
                    <w:lang w:val="en-GB" w:eastAsia="ja-JP" w:bidi="th-TH"/>
                  </w:rPr>
                  <w:t>☒</w:t>
                </w:r>
              </w:sdtContent>
            </w:sdt>
            <w:r w:rsidR="00B14114" w:rsidRPr="002E4035">
              <w:rPr>
                <w:rFonts w:eastAsia="Calibri"/>
                <w:sz w:val="21"/>
                <w:szCs w:val="21"/>
                <w:lang w:val="en-GB" w:eastAsia="ja-JP" w:bidi="th-TH"/>
              </w:rPr>
              <w:t xml:space="preserve">  </w:t>
            </w:r>
            <w:r w:rsidR="00B14114" w:rsidRPr="002E4035">
              <w:rPr>
                <w:rFonts w:eastAsia="MS Mincho"/>
                <w:bCs/>
                <w:sz w:val="21"/>
                <w:szCs w:val="21"/>
                <w:lang w:val="en-GB" w:eastAsia="ja-JP" w:bidi="th-TH"/>
              </w:rPr>
              <w:t>UN organization</w:t>
            </w:r>
          </w:p>
          <w:p w14:paraId="38FF3F3D"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MS Mincho"/>
                  <w:bCs/>
                  <w:color w:val="2B579A"/>
                  <w:sz w:val="21"/>
                  <w:szCs w:val="21"/>
                  <w:shd w:val="clear" w:color="auto" w:fill="E6E6E6"/>
                  <w:lang w:val="en-GB" w:eastAsia="ja-JP" w:bidi="th-TH"/>
                </w:rPr>
                <w:id w:val="1028532605"/>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val="en-GB" w:eastAsia="ja-JP" w:bidi="th-TH"/>
                  </w:rPr>
                  <w:t>☒</w:t>
                </w:r>
              </w:sdtContent>
            </w:sdt>
            <w:r w:rsidR="00B14114" w:rsidRPr="002E4035">
              <w:rPr>
                <w:rFonts w:eastAsia="MS Mincho"/>
                <w:bCs/>
                <w:sz w:val="21"/>
                <w:szCs w:val="21"/>
                <w:lang w:val="en-GB" w:eastAsia="ja-JP" w:bidi="th-TH"/>
              </w:rPr>
              <w:t xml:space="preserve">  Civil Society / NGO</w:t>
            </w:r>
          </w:p>
          <w:p w14:paraId="3329DD67"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Calibri"/>
                  <w:color w:val="2B579A"/>
                  <w:sz w:val="21"/>
                  <w:szCs w:val="21"/>
                  <w:shd w:val="clear" w:color="auto" w:fill="E6E6E6"/>
                  <w:lang w:val="en-GB" w:eastAsia="ja-JP" w:bidi="th-TH"/>
                </w:rPr>
                <w:id w:val="596289808"/>
                <w14:checkbox>
                  <w14:checked w14:val="1"/>
                  <w14:checkedState w14:val="2612" w14:font="MS Gothic"/>
                  <w14:uncheckedState w14:val="2610" w14:font="MS Gothic"/>
                </w14:checkbox>
              </w:sdtPr>
              <w:sdtEndPr/>
              <w:sdtContent>
                <w:r w:rsidR="00B14114">
                  <w:rPr>
                    <w:rFonts w:ascii="MS Gothic" w:eastAsia="MS Gothic" w:hAnsi="MS Gothic" w:hint="eastAsia"/>
                    <w:sz w:val="21"/>
                    <w:szCs w:val="21"/>
                    <w:lang w:val="en-GB" w:eastAsia="ja-JP" w:bidi="th-TH"/>
                  </w:rPr>
                  <w:t>☒</w:t>
                </w:r>
              </w:sdtContent>
            </w:sdt>
            <w:r w:rsidR="00B14114" w:rsidRPr="002E4035">
              <w:rPr>
                <w:rFonts w:eastAsia="Calibri"/>
                <w:sz w:val="21"/>
                <w:szCs w:val="21"/>
                <w:lang w:val="en-GB" w:eastAsia="ja-JP" w:bidi="th-TH"/>
              </w:rPr>
              <w:t xml:space="preserve">  </w:t>
            </w:r>
            <w:r w:rsidR="00B14114" w:rsidRPr="002E4035">
              <w:rPr>
                <w:rFonts w:eastAsia="MS Mincho"/>
                <w:bCs/>
                <w:sz w:val="21"/>
                <w:szCs w:val="21"/>
                <w:lang w:val="en-GB" w:eastAsia="ja-JP" w:bidi="th-TH"/>
              </w:rPr>
              <w:t>Private Sector</w:t>
            </w:r>
          </w:p>
          <w:p w14:paraId="681F94E1"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MS Mincho"/>
                  <w:bCs/>
                  <w:color w:val="2B579A"/>
                  <w:sz w:val="21"/>
                  <w:szCs w:val="21"/>
                  <w:shd w:val="clear" w:color="auto" w:fill="E6E6E6"/>
                  <w:lang w:val="en-GB" w:eastAsia="ja-JP" w:bidi="th-TH"/>
                </w:rPr>
                <w:id w:val="-1048444415"/>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val="en-GB" w:eastAsia="ja-JP" w:bidi="th-TH"/>
                  </w:rPr>
                  <w:t>☒</w:t>
                </w:r>
              </w:sdtContent>
            </w:sdt>
            <w:r w:rsidR="00B14114" w:rsidRPr="002E4035">
              <w:rPr>
                <w:rFonts w:eastAsia="MS Mincho"/>
                <w:bCs/>
                <w:sz w:val="21"/>
                <w:szCs w:val="21"/>
                <w:lang w:val="en-GB" w:eastAsia="ja-JP" w:bidi="th-TH"/>
              </w:rPr>
              <w:t xml:space="preserve">  Academia</w:t>
            </w:r>
          </w:p>
          <w:p w14:paraId="1E9F5B20"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MS Mincho"/>
                  <w:bCs/>
                  <w:color w:val="2B579A"/>
                  <w:sz w:val="21"/>
                  <w:szCs w:val="21"/>
                  <w:shd w:val="clear" w:color="auto" w:fill="E6E6E6"/>
                  <w:lang w:val="en-GB" w:eastAsia="ja-JP" w:bidi="th-TH"/>
                </w:rPr>
                <w:id w:val="-196538993"/>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val="en-GB" w:eastAsia="ja-JP" w:bidi="th-TH"/>
                  </w:rPr>
                  <w:t>☒</w:t>
                </w:r>
              </w:sdtContent>
            </w:sdt>
            <w:r w:rsidR="00B14114" w:rsidRPr="002E4035">
              <w:rPr>
                <w:rFonts w:eastAsia="MS Mincho"/>
                <w:bCs/>
                <w:sz w:val="21"/>
                <w:szCs w:val="21"/>
                <w:lang w:val="en-GB" w:eastAsia="ja-JP" w:bidi="th-TH"/>
              </w:rPr>
              <w:t xml:space="preserve">  Donor</w:t>
            </w:r>
          </w:p>
          <w:p w14:paraId="627796DE"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MS Mincho"/>
                  <w:bCs/>
                  <w:color w:val="2B579A"/>
                  <w:sz w:val="21"/>
                  <w:szCs w:val="21"/>
                  <w:shd w:val="clear" w:color="auto" w:fill="E6E6E6"/>
                  <w:lang w:val="en-GB" w:eastAsia="ja-JP" w:bidi="th-TH"/>
                </w:rPr>
                <w:id w:val="1482736772"/>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val="en-GB" w:eastAsia="ja-JP" w:bidi="th-TH"/>
                  </w:rPr>
                  <w:t>☒</w:t>
                </w:r>
              </w:sdtContent>
            </w:sdt>
            <w:r w:rsidR="00B14114" w:rsidRPr="002E4035">
              <w:rPr>
                <w:rFonts w:eastAsia="MS Mincho"/>
                <w:bCs/>
                <w:sz w:val="21"/>
                <w:szCs w:val="21"/>
                <w:lang w:val="en-GB" w:eastAsia="ja-JP" w:bidi="th-TH"/>
              </w:rPr>
              <w:t xml:space="preserve">  Other </w:t>
            </w:r>
            <w:r w:rsidR="00B14114">
              <w:rPr>
                <w:rFonts w:eastAsia="MS Mincho"/>
                <w:bCs/>
                <w:sz w:val="21"/>
                <w:szCs w:val="21"/>
                <w:lang w:val="en-GB" w:eastAsia="ja-JP" w:bidi="th-TH"/>
              </w:rPr>
              <w:t xml:space="preserve">(specify) </w:t>
            </w:r>
            <w:proofErr w:type="spellStart"/>
            <w:r w:rsidR="00B14114" w:rsidRPr="009E224D">
              <w:rPr>
                <w:rFonts w:eastAsia="MS Mincho"/>
                <w:bCs/>
                <w:sz w:val="21"/>
                <w:szCs w:val="21"/>
                <w:lang w:val="en-GB" w:eastAsia="ja-JP" w:bidi="th-TH"/>
              </w:rPr>
              <w:t>Multistakeholder</w:t>
            </w:r>
            <w:proofErr w:type="spellEnd"/>
            <w:r w:rsidR="00B14114" w:rsidRPr="009E224D">
              <w:rPr>
                <w:rFonts w:eastAsia="MS Mincho"/>
                <w:bCs/>
                <w:sz w:val="21"/>
                <w:szCs w:val="21"/>
                <w:lang w:val="en-GB" w:eastAsia="ja-JP" w:bidi="th-TH"/>
              </w:rPr>
              <w:t xml:space="preserve"> initiative</w:t>
            </w:r>
          </w:p>
        </w:tc>
      </w:tr>
      <w:tr w:rsidR="00B14114" w:rsidRPr="002E4035" w14:paraId="0E593581" w14:textId="77777777" w:rsidTr="001C1CF0">
        <w:trPr>
          <w:trHeight w:val="369"/>
        </w:trPr>
        <w:tc>
          <w:tcPr>
            <w:tcW w:w="1680" w:type="pct"/>
            <w:gridSpan w:val="2"/>
          </w:tcPr>
          <w:p w14:paraId="5730B67F" w14:textId="77777777" w:rsidR="00B14114" w:rsidRPr="002E4035" w:rsidRDefault="00B14114" w:rsidP="00647333">
            <w:pPr>
              <w:numPr>
                <w:ilvl w:val="0"/>
                <w:numId w:val="69"/>
              </w:numPr>
              <w:spacing w:before="60" w:after="60"/>
              <w:ind w:left="432" w:hanging="432"/>
              <w:contextualSpacing/>
              <w:jc w:val="left"/>
              <w:rPr>
                <w:rFonts w:eastAsia="Calibri"/>
                <w:b/>
                <w:bCs/>
                <w:sz w:val="21"/>
                <w:szCs w:val="21"/>
                <w:lang w:val="en-GB"/>
              </w:rPr>
            </w:pPr>
            <w:r w:rsidRPr="002E4035">
              <w:rPr>
                <w:rFonts w:eastAsia="Calibri"/>
                <w:b/>
                <w:bCs/>
                <w:sz w:val="21"/>
                <w:szCs w:val="21"/>
              </w:rPr>
              <w:t>Who organized the event?</w:t>
            </w:r>
          </w:p>
        </w:tc>
        <w:tc>
          <w:tcPr>
            <w:tcW w:w="3320" w:type="pct"/>
          </w:tcPr>
          <w:p w14:paraId="02D5F9D6" w14:textId="77777777" w:rsidR="00B14114" w:rsidRPr="002E4035" w:rsidRDefault="00077C41" w:rsidP="001C1CF0">
            <w:pPr>
              <w:shd w:val="clear" w:color="auto" w:fill="FFFFFF"/>
              <w:spacing w:before="60" w:after="60"/>
              <w:rPr>
                <w:rFonts w:eastAsia="MS Mincho"/>
                <w:bCs/>
                <w:sz w:val="21"/>
                <w:szCs w:val="21"/>
                <w:lang w:eastAsia="ja-JP" w:bidi="th-TH"/>
              </w:rPr>
            </w:pPr>
            <w:sdt>
              <w:sdtPr>
                <w:rPr>
                  <w:rFonts w:eastAsia="MS Mincho"/>
                  <w:bCs/>
                  <w:color w:val="2B579A"/>
                  <w:sz w:val="21"/>
                  <w:szCs w:val="21"/>
                  <w:shd w:val="clear" w:color="auto" w:fill="E6E6E6"/>
                  <w:lang w:eastAsia="ja-JP" w:bidi="th-TH"/>
                </w:rPr>
                <w:id w:val="2095506758"/>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Government</w:t>
            </w:r>
          </w:p>
          <w:p w14:paraId="65DE3618" w14:textId="77777777" w:rsidR="00B14114" w:rsidRPr="002E4035" w:rsidRDefault="00077C41" w:rsidP="001C1CF0">
            <w:pPr>
              <w:shd w:val="clear" w:color="auto" w:fill="FFFFFF"/>
              <w:spacing w:before="60" w:after="60"/>
              <w:rPr>
                <w:rFonts w:eastAsia="MS Mincho"/>
                <w:bCs/>
                <w:sz w:val="21"/>
                <w:szCs w:val="21"/>
                <w:lang w:eastAsia="ja-JP" w:bidi="th-TH"/>
              </w:rPr>
            </w:pPr>
            <w:sdt>
              <w:sdtPr>
                <w:rPr>
                  <w:rFonts w:eastAsia="MS Mincho"/>
                  <w:bCs/>
                  <w:color w:val="2B579A"/>
                  <w:sz w:val="21"/>
                  <w:szCs w:val="21"/>
                  <w:shd w:val="clear" w:color="auto" w:fill="E6E6E6"/>
                  <w:lang w:eastAsia="ja-JP" w:bidi="th-TH"/>
                </w:rPr>
                <w:id w:val="186413535"/>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UN organization</w:t>
            </w:r>
          </w:p>
          <w:p w14:paraId="18CE2F22" w14:textId="77777777" w:rsidR="00B14114" w:rsidRPr="002E4035" w:rsidRDefault="00077C41" w:rsidP="001C1CF0">
            <w:pPr>
              <w:shd w:val="clear" w:color="auto" w:fill="FFFFFF"/>
              <w:spacing w:before="60" w:after="60"/>
              <w:rPr>
                <w:rFonts w:eastAsia="MS Mincho"/>
                <w:bCs/>
                <w:sz w:val="21"/>
                <w:szCs w:val="21"/>
                <w:lang w:eastAsia="ja-JP" w:bidi="th-TH"/>
              </w:rPr>
            </w:pPr>
            <w:sdt>
              <w:sdtPr>
                <w:rPr>
                  <w:rFonts w:eastAsia="MS Mincho"/>
                  <w:bCs/>
                  <w:color w:val="2B579A"/>
                  <w:sz w:val="21"/>
                  <w:szCs w:val="21"/>
                  <w:shd w:val="clear" w:color="auto" w:fill="E6E6E6"/>
                  <w:lang w:eastAsia="ja-JP" w:bidi="th-TH"/>
                </w:rPr>
                <w:id w:val="-524557834"/>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Civil Society / NGO</w:t>
            </w:r>
          </w:p>
          <w:p w14:paraId="38F2F1DC" w14:textId="77777777" w:rsidR="00B14114" w:rsidRPr="002E4035" w:rsidRDefault="00077C41" w:rsidP="001C1CF0">
            <w:pPr>
              <w:shd w:val="clear" w:color="auto" w:fill="FFFFFF"/>
              <w:spacing w:before="60" w:after="60"/>
              <w:rPr>
                <w:rFonts w:eastAsia="MS Mincho"/>
                <w:bCs/>
                <w:sz w:val="21"/>
                <w:szCs w:val="21"/>
                <w:lang w:eastAsia="ja-JP" w:bidi="th-TH"/>
              </w:rPr>
            </w:pPr>
            <w:sdt>
              <w:sdtPr>
                <w:rPr>
                  <w:rFonts w:eastAsia="MS Mincho"/>
                  <w:bCs/>
                  <w:color w:val="2B579A"/>
                  <w:sz w:val="21"/>
                  <w:szCs w:val="21"/>
                  <w:shd w:val="clear" w:color="auto" w:fill="E6E6E6"/>
                  <w:lang w:eastAsia="ja-JP" w:bidi="th-TH"/>
                </w:rPr>
                <w:id w:val="92145538"/>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Private Sector</w:t>
            </w:r>
          </w:p>
          <w:p w14:paraId="5B355BD6" w14:textId="77777777" w:rsidR="00B14114" w:rsidRPr="002E4035" w:rsidRDefault="00077C41" w:rsidP="001C1CF0">
            <w:pPr>
              <w:shd w:val="clear" w:color="auto" w:fill="FFFFFF"/>
              <w:spacing w:before="60" w:after="60"/>
              <w:rPr>
                <w:rFonts w:eastAsia="MS Mincho"/>
                <w:bCs/>
                <w:sz w:val="21"/>
                <w:szCs w:val="21"/>
                <w:lang w:eastAsia="ja-JP" w:bidi="th-TH"/>
              </w:rPr>
            </w:pPr>
            <w:sdt>
              <w:sdtPr>
                <w:rPr>
                  <w:rFonts w:eastAsia="MS Mincho"/>
                  <w:bCs/>
                  <w:color w:val="2B579A"/>
                  <w:sz w:val="21"/>
                  <w:szCs w:val="21"/>
                  <w:shd w:val="clear" w:color="auto" w:fill="E6E6E6"/>
                  <w:lang w:eastAsia="ja-JP" w:bidi="th-TH"/>
                </w:rPr>
                <w:id w:val="1132978417"/>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Academia</w:t>
            </w:r>
          </w:p>
          <w:p w14:paraId="2911158F" w14:textId="77777777" w:rsidR="00B14114" w:rsidRPr="002E4035" w:rsidRDefault="00077C41" w:rsidP="001C1CF0">
            <w:pPr>
              <w:shd w:val="clear" w:color="auto" w:fill="FFFFFF"/>
              <w:spacing w:before="60" w:after="60"/>
              <w:rPr>
                <w:rFonts w:eastAsia="MS Mincho"/>
                <w:bCs/>
                <w:sz w:val="21"/>
                <w:szCs w:val="21"/>
                <w:lang w:eastAsia="ja-JP" w:bidi="th-TH"/>
              </w:rPr>
            </w:pPr>
            <w:sdt>
              <w:sdtPr>
                <w:rPr>
                  <w:rFonts w:eastAsia="MS Mincho"/>
                  <w:bCs/>
                  <w:color w:val="2B579A"/>
                  <w:sz w:val="21"/>
                  <w:szCs w:val="21"/>
                  <w:shd w:val="clear" w:color="auto" w:fill="E6E6E6"/>
                  <w:lang w:eastAsia="ja-JP" w:bidi="th-TH"/>
                </w:rPr>
                <w:id w:val="-296071406"/>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Donor</w:t>
            </w:r>
          </w:p>
          <w:p w14:paraId="0F74C93F" w14:textId="77777777" w:rsidR="00B14114" w:rsidRPr="002E4035" w:rsidRDefault="00077C41" w:rsidP="001C1CF0">
            <w:pPr>
              <w:shd w:val="clear" w:color="auto" w:fill="FFFFFF"/>
              <w:spacing w:before="60" w:after="60"/>
              <w:rPr>
                <w:rFonts w:eastAsia="MS Mincho"/>
                <w:bCs/>
                <w:sz w:val="21"/>
                <w:szCs w:val="21"/>
                <w:lang w:val="en-GB" w:eastAsia="ja-JP" w:bidi="th-TH"/>
              </w:rPr>
            </w:pPr>
            <w:sdt>
              <w:sdtPr>
                <w:rPr>
                  <w:rFonts w:eastAsia="MS Mincho"/>
                  <w:bCs/>
                  <w:color w:val="2B579A"/>
                  <w:sz w:val="21"/>
                  <w:szCs w:val="21"/>
                  <w:shd w:val="clear" w:color="auto" w:fill="E6E6E6"/>
                  <w:lang w:eastAsia="ja-JP" w:bidi="th-TH"/>
                </w:rPr>
                <w:id w:val="-1138412945"/>
                <w14:checkbox>
                  <w14:checked w14:val="1"/>
                  <w14:checkedState w14:val="2612" w14:font="MS Gothic"/>
                  <w14:uncheckedState w14:val="2610" w14:font="MS Gothic"/>
                </w14:checkbox>
              </w:sdtPr>
              <w:sdtEndPr/>
              <w:sdtContent>
                <w:r w:rsidR="00B14114">
                  <w:rPr>
                    <w:rFonts w:ascii="MS Gothic" w:eastAsia="MS Gothic" w:hAnsi="MS Gothic" w:hint="eastAsia"/>
                    <w:bCs/>
                    <w:sz w:val="21"/>
                    <w:szCs w:val="21"/>
                    <w:lang w:eastAsia="ja-JP" w:bidi="th-TH"/>
                  </w:rPr>
                  <w:t>☒</w:t>
                </w:r>
              </w:sdtContent>
            </w:sdt>
            <w:r w:rsidR="00B14114" w:rsidRPr="002E4035">
              <w:rPr>
                <w:rFonts w:eastAsia="MS Mincho"/>
                <w:bCs/>
                <w:sz w:val="21"/>
                <w:szCs w:val="21"/>
                <w:lang w:eastAsia="ja-JP" w:bidi="th-TH"/>
              </w:rPr>
              <w:t xml:space="preserve">  Other </w:t>
            </w:r>
            <w:proofErr w:type="spellStart"/>
            <w:r w:rsidR="00B14114" w:rsidRPr="009E224D">
              <w:rPr>
                <w:rFonts w:eastAsia="MS Mincho"/>
                <w:bCs/>
                <w:sz w:val="21"/>
                <w:szCs w:val="21"/>
                <w:lang w:val="en-GB" w:eastAsia="ja-JP" w:bidi="th-TH"/>
              </w:rPr>
              <w:t>Multistakeholder</w:t>
            </w:r>
            <w:proofErr w:type="spellEnd"/>
            <w:r w:rsidR="00B14114" w:rsidRPr="009E224D">
              <w:rPr>
                <w:rFonts w:eastAsia="MS Mincho"/>
                <w:bCs/>
                <w:sz w:val="21"/>
                <w:szCs w:val="21"/>
                <w:lang w:val="en-GB" w:eastAsia="ja-JP" w:bidi="th-TH"/>
              </w:rPr>
              <w:t xml:space="preserve"> initiative</w:t>
            </w:r>
          </w:p>
        </w:tc>
      </w:tr>
      <w:tr w:rsidR="00B14114" w:rsidRPr="002E4035" w14:paraId="530D2F9A" w14:textId="77777777" w:rsidTr="001C1CF0">
        <w:trPr>
          <w:trHeight w:val="369"/>
        </w:trPr>
        <w:tc>
          <w:tcPr>
            <w:tcW w:w="1680" w:type="pct"/>
            <w:gridSpan w:val="2"/>
          </w:tcPr>
          <w:p w14:paraId="0F665182" w14:textId="77777777" w:rsidR="00B14114" w:rsidRPr="002E4035" w:rsidRDefault="00B14114" w:rsidP="00647333">
            <w:pPr>
              <w:numPr>
                <w:ilvl w:val="0"/>
                <w:numId w:val="69"/>
              </w:numPr>
              <w:spacing w:before="60" w:after="60"/>
              <w:ind w:left="432" w:hanging="432"/>
              <w:contextualSpacing/>
              <w:jc w:val="left"/>
              <w:rPr>
                <w:rFonts w:eastAsia="Calibri" w:cstheme="majorBidi"/>
                <w:b/>
                <w:bCs/>
                <w:sz w:val="21"/>
                <w:szCs w:val="21"/>
              </w:rPr>
            </w:pPr>
            <w:r w:rsidRPr="002E4035">
              <w:rPr>
                <w:rFonts w:eastAsia="Calibri" w:cstheme="majorBidi"/>
                <w:b/>
                <w:bCs/>
                <w:sz w:val="21"/>
                <w:szCs w:val="21"/>
              </w:rPr>
              <w:t xml:space="preserve">Who participated in the event? </w:t>
            </w:r>
          </w:p>
        </w:tc>
        <w:tc>
          <w:tcPr>
            <w:tcW w:w="3320" w:type="pct"/>
          </w:tcPr>
          <w:p w14:paraId="6351B22E" w14:textId="77777777" w:rsidR="00B14114" w:rsidRPr="002E4035"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color w:val="2B579A"/>
                  <w:sz w:val="21"/>
                  <w:szCs w:val="21"/>
                  <w:shd w:val="clear" w:color="auto" w:fill="E6E6E6"/>
                  <w:lang w:eastAsia="ja-JP" w:bidi="th-TH"/>
                </w:rPr>
                <w:id w:val="371502242"/>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eastAsia="ja-JP" w:bidi="th-TH"/>
                  </w:rPr>
                  <w:t>☒</w:t>
                </w:r>
              </w:sdtContent>
            </w:sdt>
            <w:r w:rsidR="00B14114" w:rsidRPr="002E4035">
              <w:rPr>
                <w:rFonts w:eastAsia="MS Mincho" w:cstheme="majorBidi"/>
                <w:bCs/>
                <w:sz w:val="21"/>
                <w:szCs w:val="21"/>
                <w:lang w:eastAsia="ja-JP" w:bidi="th-TH"/>
              </w:rPr>
              <w:t xml:space="preserve">  Government</w:t>
            </w:r>
          </w:p>
          <w:p w14:paraId="502D7344" w14:textId="77777777" w:rsidR="00B14114" w:rsidRPr="002E4035"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color w:val="2B579A"/>
                  <w:sz w:val="21"/>
                  <w:szCs w:val="21"/>
                  <w:shd w:val="clear" w:color="auto" w:fill="E6E6E6"/>
                  <w:lang w:eastAsia="ja-JP" w:bidi="th-TH"/>
                </w:rPr>
                <w:id w:val="513120641"/>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eastAsia="ja-JP" w:bidi="th-TH"/>
                  </w:rPr>
                  <w:t>☒</w:t>
                </w:r>
              </w:sdtContent>
            </w:sdt>
            <w:r w:rsidR="00B14114" w:rsidRPr="002E4035">
              <w:rPr>
                <w:rFonts w:eastAsia="MS Mincho" w:cstheme="majorBidi"/>
                <w:bCs/>
                <w:sz w:val="21"/>
                <w:szCs w:val="21"/>
                <w:lang w:eastAsia="ja-JP" w:bidi="th-TH"/>
              </w:rPr>
              <w:t xml:space="preserve">  UN organization</w:t>
            </w:r>
          </w:p>
          <w:p w14:paraId="7AABC866" w14:textId="77777777" w:rsidR="00B14114" w:rsidRPr="002E4035"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color w:val="2B579A"/>
                  <w:sz w:val="21"/>
                  <w:szCs w:val="21"/>
                  <w:shd w:val="clear" w:color="auto" w:fill="E6E6E6"/>
                  <w:lang w:eastAsia="ja-JP" w:bidi="th-TH"/>
                </w:rPr>
                <w:id w:val="1247996971"/>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eastAsia="ja-JP" w:bidi="th-TH"/>
                  </w:rPr>
                  <w:t>☒</w:t>
                </w:r>
              </w:sdtContent>
            </w:sdt>
            <w:r w:rsidR="00B14114" w:rsidRPr="002E4035">
              <w:rPr>
                <w:rFonts w:eastAsia="MS Mincho" w:cstheme="majorBidi"/>
                <w:bCs/>
                <w:sz w:val="21"/>
                <w:szCs w:val="21"/>
                <w:lang w:eastAsia="ja-JP" w:bidi="th-TH"/>
              </w:rPr>
              <w:t xml:space="preserve">  Civil Society / NGO</w:t>
            </w:r>
          </w:p>
          <w:p w14:paraId="2B33E2F3" w14:textId="77777777" w:rsidR="00B14114" w:rsidRPr="002E4035"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color w:val="2B579A"/>
                  <w:sz w:val="21"/>
                  <w:szCs w:val="21"/>
                  <w:shd w:val="clear" w:color="auto" w:fill="E6E6E6"/>
                  <w:lang w:eastAsia="ja-JP" w:bidi="th-TH"/>
                </w:rPr>
                <w:id w:val="-1494480492"/>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eastAsia="ja-JP" w:bidi="th-TH"/>
                  </w:rPr>
                  <w:t>☒</w:t>
                </w:r>
              </w:sdtContent>
            </w:sdt>
            <w:r w:rsidR="00B14114" w:rsidRPr="002E4035">
              <w:rPr>
                <w:rFonts w:eastAsia="MS Mincho" w:cstheme="majorBidi"/>
                <w:bCs/>
                <w:sz w:val="21"/>
                <w:szCs w:val="21"/>
                <w:lang w:eastAsia="ja-JP" w:bidi="th-TH"/>
              </w:rPr>
              <w:t xml:space="preserve">  Private Sector</w:t>
            </w:r>
          </w:p>
          <w:p w14:paraId="00963B5B" w14:textId="77777777" w:rsidR="00B14114" w:rsidRPr="002E4035"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color w:val="2B579A"/>
                  <w:sz w:val="21"/>
                  <w:szCs w:val="21"/>
                  <w:shd w:val="clear" w:color="auto" w:fill="E6E6E6"/>
                  <w:lang w:eastAsia="ja-JP" w:bidi="th-TH"/>
                </w:rPr>
                <w:id w:val="-1209951820"/>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eastAsia="ja-JP" w:bidi="th-TH"/>
                  </w:rPr>
                  <w:t>☒</w:t>
                </w:r>
              </w:sdtContent>
            </w:sdt>
            <w:r w:rsidR="00B14114" w:rsidRPr="002E4035">
              <w:rPr>
                <w:rFonts w:eastAsia="MS Mincho" w:cstheme="majorBidi"/>
                <w:bCs/>
                <w:sz w:val="21"/>
                <w:szCs w:val="21"/>
                <w:lang w:eastAsia="ja-JP" w:bidi="th-TH"/>
              </w:rPr>
              <w:t xml:space="preserve">  Academia</w:t>
            </w:r>
          </w:p>
          <w:p w14:paraId="1E6FB294" w14:textId="77777777" w:rsidR="00B14114" w:rsidRPr="009E224D"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color w:val="2B579A"/>
                  <w:sz w:val="21"/>
                  <w:szCs w:val="21"/>
                  <w:shd w:val="clear" w:color="auto" w:fill="E6E6E6"/>
                  <w:lang w:eastAsia="ja-JP" w:bidi="th-TH"/>
                </w:rPr>
                <w:id w:val="-176360379"/>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eastAsia="ja-JP" w:bidi="th-TH"/>
                  </w:rPr>
                  <w:t>☒</w:t>
                </w:r>
              </w:sdtContent>
            </w:sdt>
            <w:r w:rsidR="00B14114" w:rsidRPr="002E4035">
              <w:rPr>
                <w:rFonts w:eastAsia="MS Mincho" w:cstheme="majorBidi"/>
                <w:bCs/>
                <w:sz w:val="21"/>
                <w:szCs w:val="21"/>
                <w:lang w:eastAsia="ja-JP" w:bidi="th-TH"/>
              </w:rPr>
              <w:t xml:space="preserve">  Donor</w:t>
            </w:r>
          </w:p>
          <w:p w14:paraId="3E22AB2A" w14:textId="77777777" w:rsidR="00B14114" w:rsidRPr="002E4035" w:rsidRDefault="00077C41" w:rsidP="001C1CF0">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shd w:val="clear" w:color="auto" w:fill="E6E6E6"/>
                  <w:lang w:eastAsia="ja-JP" w:bidi="th-TH"/>
                </w:rPr>
                <w:id w:val="1942951587"/>
                <w14:checkbox>
                  <w14:checked w14:val="1"/>
                  <w14:checkedState w14:val="2612" w14:font="MS Gothic"/>
                  <w14:uncheckedState w14:val="2610" w14:font="MS Gothic"/>
                </w14:checkbox>
              </w:sdtPr>
              <w:sdtEndPr/>
              <w:sdtContent>
                <w:r w:rsidR="00B14114" w:rsidRPr="009E224D">
                  <w:rPr>
                    <w:rFonts w:ascii="MS Gothic" w:eastAsia="MS Gothic" w:hAnsi="MS Gothic" w:cstheme="majorBidi" w:hint="eastAsia"/>
                    <w:bCs/>
                    <w:sz w:val="21"/>
                    <w:szCs w:val="21"/>
                    <w:lang w:eastAsia="ja-JP" w:bidi="th-TH"/>
                  </w:rPr>
                  <w:t>☒</w:t>
                </w:r>
              </w:sdtContent>
            </w:sdt>
            <w:r w:rsidR="00B14114" w:rsidRPr="009E224D">
              <w:rPr>
                <w:rFonts w:eastAsia="MS Mincho" w:cstheme="majorBidi"/>
                <w:bCs/>
                <w:sz w:val="21"/>
                <w:szCs w:val="21"/>
                <w:lang w:eastAsia="ja-JP" w:bidi="th-TH"/>
              </w:rPr>
              <w:t xml:space="preserve">  Other (specify) </w:t>
            </w:r>
            <w:proofErr w:type="spellStart"/>
            <w:r w:rsidR="00B14114" w:rsidRPr="009E224D">
              <w:rPr>
                <w:rFonts w:eastAsia="MS Mincho"/>
                <w:bCs/>
                <w:sz w:val="21"/>
                <w:szCs w:val="21"/>
                <w:lang w:val="en-GB" w:eastAsia="ja-JP" w:bidi="th-TH"/>
              </w:rPr>
              <w:t>Multistakeholder</w:t>
            </w:r>
            <w:proofErr w:type="spellEnd"/>
            <w:r w:rsidR="00B14114" w:rsidRPr="009E224D">
              <w:rPr>
                <w:rFonts w:eastAsia="MS Mincho"/>
                <w:bCs/>
                <w:sz w:val="21"/>
                <w:szCs w:val="21"/>
                <w:lang w:val="en-GB" w:eastAsia="ja-JP" w:bidi="th-TH"/>
              </w:rPr>
              <w:t xml:space="preserve"> initiative</w:t>
            </w:r>
          </w:p>
        </w:tc>
      </w:tr>
      <w:tr w:rsidR="00B14114" w:rsidRPr="002E4035" w14:paraId="399192FE" w14:textId="77777777" w:rsidTr="001C1CF0">
        <w:trPr>
          <w:trHeight w:val="868"/>
        </w:trPr>
        <w:tc>
          <w:tcPr>
            <w:tcW w:w="1680" w:type="pct"/>
            <w:gridSpan w:val="2"/>
            <w:tcBorders>
              <w:bottom w:val="nil"/>
            </w:tcBorders>
          </w:tcPr>
          <w:p w14:paraId="3BE81816" w14:textId="77777777" w:rsidR="00B14114" w:rsidRPr="002E4035" w:rsidRDefault="00B14114" w:rsidP="00647333">
            <w:pPr>
              <w:numPr>
                <w:ilvl w:val="0"/>
                <w:numId w:val="69"/>
              </w:numPr>
              <w:spacing w:before="60" w:after="60"/>
              <w:ind w:left="432" w:hanging="432"/>
              <w:contextualSpacing/>
              <w:jc w:val="left"/>
              <w:rPr>
                <w:rFonts w:eastAsia="Calibri" w:cstheme="majorBidi"/>
                <w:b/>
                <w:bCs/>
                <w:sz w:val="21"/>
                <w:szCs w:val="21"/>
              </w:rPr>
            </w:pPr>
            <w:r w:rsidRPr="002E4035">
              <w:rPr>
                <w:rFonts w:eastAsia="Calibri" w:cstheme="majorBidi"/>
                <w:b/>
                <w:bCs/>
                <w:sz w:val="21"/>
                <w:szCs w:val="21"/>
                <w:lang w:val="en-GB"/>
              </w:rPr>
              <w:t xml:space="preserve">Which sets of policy recommendations has been relevant to the experience? </w:t>
            </w:r>
            <w:r w:rsidRPr="002E4035">
              <w:rPr>
                <w:rFonts w:eastAsia="Calibri" w:cstheme="majorBidi"/>
                <w:i/>
                <w:iCs/>
                <w:sz w:val="21"/>
                <w:szCs w:val="21"/>
                <w:lang w:val="en-GB"/>
              </w:rPr>
              <w:t>(Choose all that apply)</w:t>
            </w:r>
          </w:p>
        </w:tc>
        <w:tc>
          <w:tcPr>
            <w:tcW w:w="3320" w:type="pct"/>
          </w:tcPr>
          <w:p w14:paraId="51F0E878" w14:textId="77777777" w:rsidR="00B14114" w:rsidRPr="002E4035" w:rsidRDefault="00077C41" w:rsidP="001C1CF0">
            <w:pPr>
              <w:rPr>
                <w:rFonts w:eastAsia="Calibri" w:cstheme="majorBidi"/>
                <w:sz w:val="21"/>
                <w:szCs w:val="21"/>
                <w:lang w:val="en-GB"/>
              </w:rPr>
            </w:pPr>
            <w:sdt>
              <w:sdtPr>
                <w:rPr>
                  <w:rFonts w:eastAsia="MS Mincho" w:cstheme="majorBidi"/>
                  <w:bCs/>
                  <w:color w:val="2B579A"/>
                  <w:sz w:val="21"/>
                  <w:szCs w:val="21"/>
                  <w:shd w:val="clear" w:color="auto" w:fill="E6E6E6"/>
                  <w:lang w:val="en-GB" w:eastAsia="ja-JP" w:bidi="th-TH"/>
                </w:rPr>
                <w:id w:val="-674265052"/>
                <w14:checkbox>
                  <w14:checked w14:val="0"/>
                  <w14:checkedState w14:val="2612" w14:font="MS Gothic"/>
                  <w14:uncheckedState w14:val="2610" w14:font="MS Gothic"/>
                </w14:checkbox>
              </w:sdtPr>
              <w:sdtEndPr/>
              <w:sdtContent>
                <w:r w:rsidR="00B14114" w:rsidRPr="002E4035">
                  <w:rPr>
                    <w:rFonts w:ascii="Segoe UI Symbol" w:eastAsia="MS Gothic" w:hAnsi="Segoe UI Symbol" w:cs="Segoe UI Symbol"/>
                    <w:bCs/>
                    <w:sz w:val="21"/>
                    <w:szCs w:val="21"/>
                    <w:lang w:val="en-GB" w:eastAsia="ja-JP" w:bidi="th-TH"/>
                  </w:rPr>
                  <w:t>☐</w:t>
                </w:r>
              </w:sdtContent>
            </w:sdt>
            <w:r w:rsidR="00B14114" w:rsidRPr="002E4035">
              <w:rPr>
                <w:rFonts w:eastAsia="Calibri" w:cstheme="majorBidi"/>
                <w:b/>
                <w:sz w:val="21"/>
                <w:szCs w:val="21"/>
                <w:lang w:val="en-GB"/>
              </w:rPr>
              <w:t xml:space="preserve">  Set 1:</w:t>
            </w:r>
            <w:r w:rsidR="00B14114" w:rsidRPr="002E4035">
              <w:rPr>
                <w:rFonts w:eastAsia="Calibri" w:cstheme="majorBidi"/>
                <w:sz w:val="21"/>
                <w:szCs w:val="21"/>
                <w:lang w:val="en-GB"/>
              </w:rPr>
              <w:t xml:space="preserve"> </w:t>
            </w:r>
            <w:r w:rsidR="00B14114" w:rsidRPr="002E4035">
              <w:rPr>
                <w:rFonts w:eastAsia="Calibri" w:cstheme="majorBidi"/>
                <w:sz w:val="21"/>
                <w:szCs w:val="21"/>
                <w:lang w:val="en-GB"/>
              </w:rPr>
              <w:tab/>
            </w:r>
            <w:hyperlink r:id="rId140" w:history="1">
              <w:r w:rsidR="00B14114" w:rsidRPr="002E4035">
                <w:rPr>
                  <w:rStyle w:val="Hyperlink"/>
                  <w:rFonts w:eastAsia="Calibri" w:cstheme="majorBidi"/>
                  <w:i/>
                  <w:sz w:val="21"/>
                  <w:szCs w:val="21"/>
                  <w:lang w:val="en-GB"/>
                </w:rPr>
                <w:t>Price Volatility and Food Security</w:t>
              </w:r>
            </w:hyperlink>
            <w:r w:rsidR="00B14114" w:rsidRPr="002E4035">
              <w:rPr>
                <w:rFonts w:eastAsia="Calibri" w:cstheme="majorBidi"/>
                <w:sz w:val="21"/>
                <w:szCs w:val="21"/>
                <w:lang w:val="en-GB"/>
              </w:rPr>
              <w:t xml:space="preserve"> </w:t>
            </w:r>
          </w:p>
          <w:p w14:paraId="221333B0" w14:textId="77777777" w:rsidR="00B14114" w:rsidRPr="002E4035" w:rsidRDefault="00077C41" w:rsidP="001C1CF0">
            <w:pPr>
              <w:rPr>
                <w:rFonts w:eastAsia="Calibri" w:cstheme="majorBidi"/>
                <w:sz w:val="21"/>
                <w:szCs w:val="21"/>
                <w:lang w:val="en-GB"/>
              </w:rPr>
            </w:pPr>
            <w:sdt>
              <w:sdtPr>
                <w:rPr>
                  <w:rFonts w:eastAsia="MS Mincho" w:cstheme="majorBidi"/>
                  <w:bCs/>
                  <w:color w:val="2B579A"/>
                  <w:sz w:val="21"/>
                  <w:szCs w:val="21"/>
                  <w:shd w:val="clear" w:color="auto" w:fill="E6E6E6"/>
                  <w:lang w:val="en-GB" w:eastAsia="ja-JP" w:bidi="th-TH"/>
                </w:rPr>
                <w:id w:val="782238928"/>
                <w14:checkbox>
                  <w14:checked w14:val="1"/>
                  <w14:checkedState w14:val="2612" w14:font="MS Gothic"/>
                  <w14:uncheckedState w14:val="2610" w14:font="MS Gothic"/>
                </w14:checkbox>
              </w:sdtPr>
              <w:sdtEndPr/>
              <w:sdtContent>
                <w:r w:rsidR="00B14114">
                  <w:rPr>
                    <w:rFonts w:ascii="MS Gothic" w:eastAsia="MS Gothic" w:hAnsi="MS Gothic" w:cstheme="majorBidi" w:hint="eastAsia"/>
                    <w:bCs/>
                    <w:sz w:val="21"/>
                    <w:szCs w:val="21"/>
                    <w:lang w:val="en-GB" w:eastAsia="ja-JP" w:bidi="th-TH"/>
                  </w:rPr>
                  <w:t>☒</w:t>
                </w:r>
              </w:sdtContent>
            </w:sdt>
            <w:r w:rsidR="00B14114" w:rsidRPr="002E4035">
              <w:rPr>
                <w:rFonts w:eastAsia="Calibri" w:cstheme="majorBidi"/>
                <w:b/>
                <w:sz w:val="21"/>
                <w:szCs w:val="21"/>
                <w:lang w:val="en-GB"/>
              </w:rPr>
              <w:t xml:space="preserve">   Set 2:</w:t>
            </w:r>
            <w:r w:rsidR="00B14114" w:rsidRPr="002E4035">
              <w:rPr>
                <w:rFonts w:eastAsia="Calibri" w:cstheme="majorBidi"/>
                <w:sz w:val="21"/>
                <w:szCs w:val="21"/>
                <w:lang w:val="en-GB"/>
              </w:rPr>
              <w:tab/>
            </w:r>
            <w:hyperlink r:id="rId141" w:history="1">
              <w:r w:rsidR="00B14114" w:rsidRPr="002E4035">
                <w:rPr>
                  <w:rStyle w:val="Hyperlink"/>
                  <w:rFonts w:eastAsia="Calibri" w:cstheme="majorBidi"/>
                  <w:i/>
                  <w:sz w:val="21"/>
                  <w:szCs w:val="21"/>
                  <w:lang w:val="en-GB"/>
                </w:rPr>
                <w:t xml:space="preserve">Social Protection for Food Security &amp; Nutrition </w:t>
              </w:r>
            </w:hyperlink>
            <w:r w:rsidR="00B14114" w:rsidRPr="002E4035">
              <w:rPr>
                <w:rFonts w:eastAsia="Calibri" w:cstheme="majorBidi"/>
                <w:sz w:val="21"/>
                <w:szCs w:val="21"/>
                <w:lang w:val="en-GB"/>
              </w:rPr>
              <w:t xml:space="preserve"> </w:t>
            </w:r>
          </w:p>
          <w:p w14:paraId="55B2B696" w14:textId="77777777" w:rsidR="00B14114" w:rsidRPr="002E4035" w:rsidRDefault="00B14114" w:rsidP="001C1CF0">
            <w:pPr>
              <w:shd w:val="clear" w:color="auto" w:fill="FFFFFF"/>
              <w:spacing w:before="60" w:after="60"/>
              <w:rPr>
                <w:rFonts w:eastAsia="MS Mincho" w:cstheme="majorBidi"/>
                <w:i/>
                <w:iCs/>
                <w:color w:val="0000FF"/>
                <w:sz w:val="21"/>
                <w:szCs w:val="21"/>
                <w:lang w:val="en-GB" w:eastAsia="ja-JP" w:bidi="th-TH"/>
              </w:rPr>
            </w:pPr>
          </w:p>
          <w:p w14:paraId="4413758E" w14:textId="77777777" w:rsidR="00B14114" w:rsidRPr="002E4035" w:rsidRDefault="00B14114" w:rsidP="001C1CF0">
            <w:pPr>
              <w:shd w:val="clear" w:color="auto" w:fill="FFFFFF"/>
              <w:spacing w:before="60" w:after="60"/>
              <w:rPr>
                <w:rFonts w:eastAsia="MS Mincho" w:cstheme="majorBidi"/>
                <w:b/>
                <w:i/>
                <w:iCs/>
                <w:color w:val="0000FF"/>
                <w:sz w:val="21"/>
                <w:szCs w:val="21"/>
                <w:lang w:val="en-GB" w:eastAsia="ja-JP" w:bidi="th-TH"/>
              </w:rPr>
            </w:pPr>
            <w:r w:rsidRPr="002E4035">
              <w:rPr>
                <w:rFonts w:eastAsia="MS Mincho" w:cstheme="majorBidi"/>
                <w:b/>
                <w:bCs/>
                <w:i/>
                <w:iCs/>
                <w:sz w:val="21"/>
                <w:szCs w:val="21"/>
                <w:lang w:val="en-GB" w:eastAsia="ja-JP" w:bidi="th-TH"/>
              </w:rPr>
              <w:t>[if none of these two sets of policy recommendations has been used in the experience(s) shared during the event, please go directly to question xii]</w:t>
            </w:r>
          </w:p>
        </w:tc>
      </w:tr>
      <w:tr w:rsidR="00B14114" w:rsidRPr="002E4035" w14:paraId="653C5BF8" w14:textId="77777777" w:rsidTr="001C1CF0">
        <w:trPr>
          <w:trHeight w:val="868"/>
        </w:trPr>
        <w:tc>
          <w:tcPr>
            <w:tcW w:w="1680" w:type="pct"/>
            <w:gridSpan w:val="2"/>
            <w:tcBorders>
              <w:bottom w:val="nil"/>
            </w:tcBorders>
          </w:tcPr>
          <w:p w14:paraId="20C0DBEA" w14:textId="77777777" w:rsidR="00B14114" w:rsidRPr="002E4035" w:rsidRDefault="00B14114" w:rsidP="00647333">
            <w:pPr>
              <w:numPr>
                <w:ilvl w:val="0"/>
                <w:numId w:val="69"/>
              </w:numPr>
              <w:spacing w:before="60" w:after="60"/>
              <w:ind w:left="432" w:hanging="432"/>
              <w:contextualSpacing/>
              <w:jc w:val="left"/>
              <w:rPr>
                <w:rFonts w:eastAsia="Calibri"/>
                <w:b/>
                <w:bCs/>
                <w:sz w:val="21"/>
                <w:szCs w:val="21"/>
              </w:rPr>
            </w:pPr>
            <w:r w:rsidRPr="002E4035">
              <w:rPr>
                <w:rFonts w:eastAsia="Calibri"/>
                <w:b/>
                <w:bCs/>
                <w:sz w:val="21"/>
                <w:szCs w:val="21"/>
              </w:rPr>
              <w:lastRenderedPageBreak/>
              <w:t xml:space="preserve">Which specific policy recommendation(s) of the </w:t>
            </w:r>
            <w:r w:rsidRPr="002E4035">
              <w:rPr>
                <w:rFonts w:eastAsia="Calibri"/>
                <w:b/>
                <w:bCs/>
                <w:i/>
                <w:iCs/>
                <w:sz w:val="21"/>
                <w:szCs w:val="21"/>
                <w:lang w:val="en-GB"/>
              </w:rPr>
              <w:t xml:space="preserve">Price Volatility </w:t>
            </w:r>
            <w:r w:rsidRPr="002E4035">
              <w:rPr>
                <w:rFonts w:eastAsia="Calibri"/>
                <w:b/>
                <w:bCs/>
                <w:sz w:val="21"/>
                <w:szCs w:val="21"/>
                <w:lang w:val="en-GB"/>
              </w:rPr>
              <w:t xml:space="preserve">and </w:t>
            </w:r>
            <w:r w:rsidRPr="002E4035">
              <w:rPr>
                <w:rFonts w:eastAsia="Calibri"/>
                <w:b/>
                <w:bCs/>
                <w:i/>
                <w:iCs/>
                <w:sz w:val="21"/>
                <w:szCs w:val="21"/>
                <w:lang w:val="en-GB"/>
              </w:rPr>
              <w:t xml:space="preserve">Social Protection </w:t>
            </w:r>
            <w:r w:rsidRPr="002E4035">
              <w:rPr>
                <w:rFonts w:eastAsia="Calibri"/>
                <w:b/>
                <w:bCs/>
                <w:sz w:val="21"/>
                <w:szCs w:val="21"/>
              </w:rPr>
              <w:t>has been relevant to the experience(s) that were shared during the event?</w:t>
            </w:r>
            <w:r w:rsidRPr="002E4035">
              <w:rPr>
                <w:rFonts w:eastAsia="Calibri"/>
                <w:i/>
                <w:iCs/>
                <w:sz w:val="21"/>
                <w:szCs w:val="21"/>
                <w:lang w:val="en-GB"/>
              </w:rPr>
              <w:t xml:space="preserve"> (Choose all that apply)</w:t>
            </w:r>
          </w:p>
          <w:p w14:paraId="21C157FB" w14:textId="77777777" w:rsidR="00B14114" w:rsidRPr="002E4035" w:rsidRDefault="00B14114" w:rsidP="001C1CF0">
            <w:pPr>
              <w:spacing w:before="60" w:after="60"/>
              <w:ind w:left="432"/>
              <w:contextualSpacing/>
              <w:rPr>
                <w:rFonts w:eastAsia="Calibri"/>
                <w:b/>
                <w:bCs/>
                <w:sz w:val="21"/>
                <w:szCs w:val="21"/>
              </w:rPr>
            </w:pPr>
          </w:p>
        </w:tc>
        <w:tc>
          <w:tcPr>
            <w:tcW w:w="3320" w:type="pct"/>
          </w:tcPr>
          <w:p w14:paraId="115905F6" w14:textId="77777777" w:rsidR="00B14114" w:rsidRPr="009E224D" w:rsidRDefault="00B14114" w:rsidP="001C1CF0">
            <w:pPr>
              <w:shd w:val="clear" w:color="auto" w:fill="FFFFFF"/>
              <w:spacing w:before="60" w:after="60"/>
              <w:rPr>
                <w:rFonts w:eastAsia="MS Mincho"/>
                <w:i/>
                <w:iCs/>
                <w:sz w:val="21"/>
                <w:szCs w:val="21"/>
                <w:u w:val="single"/>
                <w:lang w:val="en-GB" w:eastAsia="ja-JP" w:bidi="th-TH"/>
              </w:rPr>
            </w:pPr>
            <w:r w:rsidRPr="009E224D">
              <w:rPr>
                <w:rFonts w:eastAsia="MS Mincho"/>
                <w:i/>
                <w:iCs/>
                <w:sz w:val="21"/>
                <w:szCs w:val="21"/>
                <w:u w:val="single"/>
                <w:lang w:val="en-GB" w:eastAsia="ja-JP" w:bidi="th-TH"/>
              </w:rPr>
              <w:t>Price Volatility and Food Security</w:t>
            </w:r>
          </w:p>
          <w:p w14:paraId="1F4676AD" w14:textId="77777777" w:rsidR="00B14114" w:rsidRPr="009E224D" w:rsidRDefault="00B14114" w:rsidP="001C1CF0">
            <w:pPr>
              <w:shd w:val="clear" w:color="auto" w:fill="FFFFFF"/>
              <w:spacing w:before="60" w:after="60"/>
              <w:rPr>
                <w:rFonts w:eastAsia="Calibri"/>
                <w:i/>
                <w:iCs/>
                <w:sz w:val="21"/>
                <w:szCs w:val="21"/>
                <w:lang w:val="en-GB"/>
              </w:rPr>
            </w:pPr>
            <w:r w:rsidRPr="009E224D">
              <w:rPr>
                <w:rFonts w:eastAsia="Calibri"/>
                <w:i/>
                <w:iCs/>
                <w:sz w:val="21"/>
                <w:szCs w:val="21"/>
                <w:lang w:val="en-GB"/>
              </w:rPr>
              <w:t>(Chose among the recommendations listed in the document, from a) to q) and explain why)</w:t>
            </w:r>
          </w:p>
          <w:p w14:paraId="6D438930" w14:textId="77777777" w:rsidR="00B14114" w:rsidRPr="009E224D" w:rsidRDefault="00B14114" w:rsidP="001C1CF0">
            <w:pPr>
              <w:shd w:val="clear" w:color="auto" w:fill="FFFFFF"/>
              <w:spacing w:before="60" w:after="60"/>
              <w:rPr>
                <w:rFonts w:eastAsia="Calibri"/>
                <w:i/>
                <w:iCs/>
                <w:sz w:val="21"/>
                <w:szCs w:val="21"/>
                <w:lang w:val="en-GB"/>
              </w:rPr>
            </w:pPr>
            <w:r w:rsidRPr="009E224D">
              <w:rPr>
                <w:rFonts w:eastAsia="MS Mincho"/>
                <w:sz w:val="21"/>
                <w:szCs w:val="21"/>
                <w:lang w:val="en-GB" w:eastAsia="ja-JP" w:bidi="th-TH"/>
              </w:rPr>
              <w:t>[</w:t>
            </w:r>
            <w:proofErr w:type="gramStart"/>
            <w:r w:rsidRPr="009E224D">
              <w:rPr>
                <w:rFonts w:eastAsia="Calibri"/>
                <w:i/>
                <w:iCs/>
                <w:sz w:val="21"/>
                <w:szCs w:val="21"/>
                <w:lang w:val="en-GB"/>
              </w:rPr>
              <w:t>e.g</w:t>
            </w:r>
            <w:proofErr w:type="gramEnd"/>
            <w:r w:rsidRPr="009E224D">
              <w:rPr>
                <w:rFonts w:eastAsia="Calibri"/>
                <w:i/>
                <w:iCs/>
                <w:sz w:val="21"/>
                <w:szCs w:val="21"/>
                <w:lang w:val="en-GB"/>
              </w:rPr>
              <w:t>. Price volatility: recs: k) n) and q).]</w:t>
            </w:r>
          </w:p>
          <w:p w14:paraId="52F2D512" w14:textId="77777777" w:rsidR="00B14114" w:rsidRPr="009E224D" w:rsidRDefault="00B14114" w:rsidP="001C1CF0">
            <w:pPr>
              <w:shd w:val="clear" w:color="auto" w:fill="FFFFFF"/>
              <w:spacing w:before="60" w:after="60"/>
              <w:rPr>
                <w:rFonts w:eastAsia="MS Mincho"/>
                <w:sz w:val="21"/>
                <w:szCs w:val="21"/>
                <w:lang w:val="en-GB" w:eastAsia="ja-JP" w:bidi="th-TH"/>
              </w:rPr>
            </w:pPr>
          </w:p>
          <w:p w14:paraId="48E4FD43" w14:textId="77777777" w:rsidR="00B14114" w:rsidRPr="009E224D" w:rsidRDefault="00B14114" w:rsidP="001C1CF0">
            <w:pPr>
              <w:shd w:val="clear" w:color="auto" w:fill="FFFFFF"/>
              <w:spacing w:before="60" w:after="60"/>
              <w:rPr>
                <w:rFonts w:eastAsia="MS Mincho"/>
                <w:i/>
                <w:iCs/>
                <w:sz w:val="21"/>
                <w:szCs w:val="21"/>
                <w:u w:val="single"/>
                <w:lang w:val="en-GB" w:eastAsia="ja-JP" w:bidi="th-TH"/>
              </w:rPr>
            </w:pPr>
            <w:r w:rsidRPr="009E224D">
              <w:rPr>
                <w:rFonts w:eastAsia="MS Mincho"/>
                <w:i/>
                <w:iCs/>
                <w:sz w:val="21"/>
                <w:szCs w:val="21"/>
                <w:u w:val="single"/>
                <w:lang w:val="en-GB" w:eastAsia="ja-JP" w:bidi="th-TH"/>
              </w:rPr>
              <w:t xml:space="preserve">Social Protection for Food Security &amp; Nutrition </w:t>
            </w:r>
          </w:p>
          <w:p w14:paraId="13D4D87F" w14:textId="77777777" w:rsidR="00B14114" w:rsidRPr="009E224D" w:rsidRDefault="00B14114" w:rsidP="001C1CF0">
            <w:pPr>
              <w:shd w:val="clear" w:color="auto" w:fill="FFFFFF"/>
              <w:spacing w:before="60" w:after="60"/>
              <w:rPr>
                <w:rFonts w:eastAsia="Calibri"/>
                <w:i/>
                <w:iCs/>
                <w:sz w:val="21"/>
                <w:szCs w:val="21"/>
                <w:lang w:val="en-GB"/>
              </w:rPr>
            </w:pPr>
            <w:r w:rsidRPr="009E224D">
              <w:rPr>
                <w:rFonts w:eastAsia="Calibri"/>
                <w:i/>
                <w:iCs/>
                <w:sz w:val="21"/>
                <w:szCs w:val="21"/>
                <w:lang w:val="en-GB"/>
              </w:rPr>
              <w:t>(Chose among the recommendations listed under A), B), C) and D) in the document and explain why)</w:t>
            </w:r>
          </w:p>
          <w:p w14:paraId="67823BDA" w14:textId="77777777" w:rsidR="00B14114" w:rsidRPr="009E224D" w:rsidRDefault="00B14114" w:rsidP="001C1CF0">
            <w:pPr>
              <w:shd w:val="clear" w:color="auto" w:fill="FFFFFF"/>
              <w:spacing w:before="60" w:after="60"/>
              <w:rPr>
                <w:rFonts w:eastAsia="Calibri"/>
                <w:i/>
                <w:iCs/>
                <w:sz w:val="21"/>
                <w:szCs w:val="21"/>
                <w:lang w:val="en-GB"/>
              </w:rPr>
            </w:pPr>
            <w:r w:rsidRPr="009E224D">
              <w:rPr>
                <w:rFonts w:eastAsia="Calibri"/>
                <w:i/>
                <w:iCs/>
                <w:sz w:val="21"/>
                <w:szCs w:val="21"/>
                <w:lang w:val="en-GB"/>
              </w:rPr>
              <w:t>[ e.g. Social Protection: recs: A 4); B 1)2)3): D 2)]</w:t>
            </w:r>
          </w:p>
          <w:p w14:paraId="0A3F117C" w14:textId="77777777" w:rsidR="00B14114" w:rsidRPr="009E224D" w:rsidRDefault="00B14114" w:rsidP="001C1CF0">
            <w:pPr>
              <w:shd w:val="clear" w:color="auto" w:fill="FFFFFF"/>
              <w:spacing w:before="60" w:after="60"/>
              <w:rPr>
                <w:rFonts w:eastAsia="MS Mincho"/>
                <w:i/>
                <w:sz w:val="21"/>
                <w:szCs w:val="21"/>
                <w:lang w:val="en-GB" w:eastAsia="ja-JP" w:bidi="th-TH"/>
              </w:rPr>
            </w:pPr>
          </w:p>
          <w:p w14:paraId="308E7C1E" w14:textId="77777777" w:rsidR="00B14114" w:rsidRPr="009E224D" w:rsidRDefault="00B14114" w:rsidP="001C1CF0">
            <w:pPr>
              <w:shd w:val="clear" w:color="auto" w:fill="FFFFFF"/>
              <w:spacing w:before="60" w:after="60"/>
              <w:rPr>
                <w:rFonts w:eastAsia="MS Mincho"/>
                <w:iCs/>
                <w:sz w:val="21"/>
                <w:szCs w:val="21"/>
                <w:lang w:val="en-GB" w:eastAsia="ja-JP" w:bidi="th-TH"/>
              </w:rPr>
            </w:pPr>
            <w:r w:rsidRPr="009E224D">
              <w:rPr>
                <w:rFonts w:eastAsia="MS Mincho"/>
                <w:iCs/>
                <w:sz w:val="21"/>
                <w:szCs w:val="21"/>
                <w:lang w:val="en-GB" w:eastAsia="ja-JP" w:bidi="th-TH"/>
              </w:rPr>
              <w:t>Social Protection: recs: A; B; C; D</w:t>
            </w:r>
          </w:p>
        </w:tc>
      </w:tr>
      <w:tr w:rsidR="00B14114" w:rsidRPr="002E4035" w14:paraId="52479CA1" w14:textId="77777777" w:rsidTr="001C1CF0">
        <w:trPr>
          <w:trHeight w:val="845"/>
        </w:trPr>
        <w:tc>
          <w:tcPr>
            <w:tcW w:w="1680" w:type="pct"/>
            <w:gridSpan w:val="2"/>
            <w:tcBorders>
              <w:bottom w:val="nil"/>
            </w:tcBorders>
          </w:tcPr>
          <w:p w14:paraId="57A12776" w14:textId="77777777" w:rsidR="00B14114" w:rsidRPr="002E4035" w:rsidRDefault="00B14114" w:rsidP="00647333">
            <w:pPr>
              <w:numPr>
                <w:ilvl w:val="0"/>
                <w:numId w:val="69"/>
              </w:numPr>
              <w:spacing w:before="60" w:after="60"/>
              <w:ind w:left="432" w:hanging="432"/>
              <w:contextualSpacing/>
              <w:jc w:val="left"/>
              <w:rPr>
                <w:rFonts w:eastAsia="Calibri"/>
                <w:b/>
                <w:bCs/>
                <w:sz w:val="21"/>
                <w:szCs w:val="21"/>
              </w:rPr>
            </w:pPr>
            <w:r w:rsidRPr="002E4035">
              <w:rPr>
                <w:rFonts w:eastAsia="Calibri"/>
                <w:b/>
                <w:bCs/>
                <w:sz w:val="21"/>
                <w:szCs w:val="21"/>
              </w:rPr>
              <w:t xml:space="preserve">How have the policy recommendations been used in the experience(s) shared during the event? </w:t>
            </w:r>
          </w:p>
          <w:p w14:paraId="5C73C90F" w14:textId="77777777" w:rsidR="00B14114" w:rsidRPr="002E4035" w:rsidRDefault="00B14114" w:rsidP="001C1CF0">
            <w:pPr>
              <w:spacing w:before="60" w:after="60"/>
              <w:contextualSpacing/>
              <w:rPr>
                <w:rFonts w:eastAsia="Calibri"/>
                <w:b/>
                <w:bCs/>
                <w:i/>
                <w:iCs/>
                <w:sz w:val="21"/>
                <w:szCs w:val="21"/>
              </w:rPr>
            </w:pPr>
            <w:r w:rsidRPr="002E4035">
              <w:rPr>
                <w:rFonts w:eastAsia="Calibri"/>
                <w:b/>
                <w:bCs/>
                <w:i/>
                <w:iCs/>
                <w:sz w:val="21"/>
                <w:szCs w:val="21"/>
              </w:rPr>
              <w:t>Brief description of the experience(s) shared during the event</w:t>
            </w:r>
          </w:p>
        </w:tc>
        <w:tc>
          <w:tcPr>
            <w:tcW w:w="3320" w:type="pct"/>
          </w:tcPr>
          <w:p w14:paraId="60F53391" w14:textId="77777777" w:rsidR="00B14114" w:rsidRPr="009E224D" w:rsidRDefault="00B14114" w:rsidP="001C1CF0">
            <w:pPr>
              <w:shd w:val="clear" w:color="auto" w:fill="FFFFFF" w:themeFill="background1"/>
              <w:spacing w:before="60" w:after="60"/>
              <w:rPr>
                <w:rFonts w:eastAsia="MS Mincho"/>
                <w:sz w:val="21"/>
                <w:szCs w:val="21"/>
                <w:lang w:eastAsia="ja-JP" w:bidi="th-TH"/>
              </w:rPr>
            </w:pPr>
            <w:r w:rsidRPr="009E224D">
              <w:rPr>
                <w:rFonts w:eastAsia="MS Mincho"/>
                <w:sz w:val="21"/>
                <w:szCs w:val="21"/>
                <w:lang w:eastAsia="ja-JP" w:bidi="th-TH"/>
              </w:rPr>
              <w:t xml:space="preserve">Up until the publication of the High-Level Panel of Experts Report on Social Protection and Food Security (2012), the linkages between the social protection agenda and the food security agenda were not being consistently and explicitly made. Despite the evolution of the debate over the last decade, which connected both areas and advanced the notion that social protection can help states respect, protect, and fulfil the right to food, the systemic linkages between them still require further inquiry. </w:t>
            </w:r>
          </w:p>
          <w:p w14:paraId="39C829D4" w14:textId="77777777" w:rsidR="00B14114" w:rsidRPr="009E224D" w:rsidRDefault="00B14114" w:rsidP="001C1CF0">
            <w:pPr>
              <w:shd w:val="clear" w:color="auto" w:fill="FFFFFF" w:themeFill="background1"/>
              <w:spacing w:before="60" w:after="60"/>
              <w:rPr>
                <w:rFonts w:eastAsia="MS Mincho"/>
                <w:sz w:val="21"/>
                <w:szCs w:val="21"/>
                <w:lang w:eastAsia="ja-JP" w:bidi="th-TH"/>
              </w:rPr>
            </w:pPr>
            <w:r w:rsidRPr="009E224D">
              <w:rPr>
                <w:rFonts w:eastAsia="MS Mincho"/>
                <w:sz w:val="21"/>
                <w:szCs w:val="21"/>
                <w:lang w:eastAsia="ja-JP" w:bidi="th-TH"/>
              </w:rPr>
              <w:t xml:space="preserve">The Food Systems Summit (FSS) Coalition and USP2030 Working Group (WG) on Social Protection and Food Systems Transformation was established in the aftermath of the United Nations Food Systems Summit (FSS) held in September 2021, as a result of the growing recognition of social protection’s role to support global food systems’ transformation and the need to advance this agenda beyond the Summit. The Coalition and USP2030 WG is part of the efforts of both the Food Systems Coordination Hub and the Global Partnership for Universal Social Protection to Achieve the Sustainable Development Goals (USP2030) to gather policymakers, practitioners, academics, and researchers from over 20 institutions, including international governmental and non-governmental organizations, national governments, universities, the private sector, think tanks and research </w:t>
            </w:r>
            <w:proofErr w:type="spellStart"/>
            <w:r w:rsidRPr="009E224D">
              <w:rPr>
                <w:rFonts w:eastAsia="MS Mincho"/>
                <w:sz w:val="21"/>
                <w:szCs w:val="21"/>
                <w:lang w:eastAsia="ja-JP" w:bidi="th-TH"/>
              </w:rPr>
              <w:t>centres</w:t>
            </w:r>
            <w:proofErr w:type="spellEnd"/>
            <w:r w:rsidRPr="009E224D">
              <w:rPr>
                <w:rFonts w:eastAsia="MS Mincho"/>
                <w:sz w:val="21"/>
                <w:szCs w:val="21"/>
                <w:lang w:eastAsia="ja-JP" w:bidi="th-TH"/>
              </w:rPr>
              <w:t xml:space="preserve">. </w:t>
            </w:r>
          </w:p>
          <w:p w14:paraId="363D290C" w14:textId="77777777" w:rsidR="00B14114" w:rsidRDefault="00B14114" w:rsidP="001C1CF0">
            <w:pPr>
              <w:shd w:val="clear" w:color="auto" w:fill="FFFFFF" w:themeFill="background1"/>
              <w:spacing w:before="60" w:after="60"/>
              <w:rPr>
                <w:rFonts w:eastAsia="MS Mincho"/>
                <w:sz w:val="21"/>
                <w:szCs w:val="21"/>
                <w:lang w:eastAsia="ja-JP" w:bidi="th-TH"/>
              </w:rPr>
            </w:pPr>
            <w:r w:rsidRPr="009E224D">
              <w:rPr>
                <w:rFonts w:eastAsia="MS Mincho"/>
                <w:sz w:val="21"/>
                <w:szCs w:val="21"/>
                <w:lang w:eastAsia="ja-JP" w:bidi="th-TH"/>
              </w:rPr>
              <w:t xml:space="preserve">Ever since its establishment, the FSS Coalition and USP2030 WG has been collectively working to consolidate and produce quality knowledge resources and facilitate the sharing and effective use of evidence for better decisions in developing and strengthening linkages between the social protection and food systems. By doing so, the FSS Coalition and USP2030 WG aims to improve the adequacy and comprehensiveness, as well as the coverage, quality, and responsiveness of social protection systems, thus further contributing to poverty reduction, food security, nutrition, decent work, and sustainable </w:t>
            </w:r>
            <w:proofErr w:type="spellStart"/>
            <w:r w:rsidRPr="009E224D">
              <w:rPr>
                <w:rFonts w:eastAsia="MS Mincho"/>
                <w:sz w:val="21"/>
                <w:szCs w:val="21"/>
                <w:lang w:eastAsia="ja-JP" w:bidi="th-TH"/>
              </w:rPr>
              <w:t>agri</w:t>
            </w:r>
            <w:proofErr w:type="spellEnd"/>
            <w:r w:rsidRPr="009E224D">
              <w:rPr>
                <w:rFonts w:eastAsia="MS Mincho"/>
                <w:sz w:val="21"/>
                <w:szCs w:val="21"/>
                <w:lang w:eastAsia="ja-JP" w:bidi="th-TH"/>
              </w:rPr>
              <w:t>-food system livelihoods, and environmental sustainability. These objectives are all aligned with the policy recommendations and contribute to “lessen vulnerability through social and productive safety net programs and policies with respect to food and nutritional security, taking into consideration differing conditions across countries and regions”.</w:t>
            </w:r>
          </w:p>
          <w:p w14:paraId="4EF96FEC" w14:textId="31DAE984" w:rsidR="00C10792" w:rsidRPr="009E224D" w:rsidRDefault="00C10792" w:rsidP="001C1CF0">
            <w:pPr>
              <w:shd w:val="clear" w:color="auto" w:fill="FFFFFF" w:themeFill="background1"/>
              <w:spacing w:before="60" w:after="60"/>
              <w:rPr>
                <w:rFonts w:eastAsia="MS Mincho"/>
                <w:sz w:val="21"/>
                <w:szCs w:val="21"/>
                <w:lang w:eastAsia="ja-JP" w:bidi="th-TH"/>
              </w:rPr>
            </w:pPr>
          </w:p>
        </w:tc>
      </w:tr>
      <w:tr w:rsidR="00B14114" w:rsidRPr="002E4035" w14:paraId="482374AF" w14:textId="77777777" w:rsidTr="001C1CF0">
        <w:trPr>
          <w:trHeight w:val="422"/>
        </w:trPr>
        <w:tc>
          <w:tcPr>
            <w:tcW w:w="1680" w:type="pct"/>
            <w:gridSpan w:val="2"/>
            <w:tcBorders>
              <w:top w:val="nil"/>
              <w:left w:val="single" w:sz="4" w:space="0" w:color="auto"/>
              <w:bottom w:val="nil"/>
              <w:right w:val="single" w:sz="4" w:space="0" w:color="auto"/>
            </w:tcBorders>
          </w:tcPr>
          <w:p w14:paraId="2050BBE9" w14:textId="77777777" w:rsidR="00B14114" w:rsidRPr="002E4035" w:rsidRDefault="00B14114" w:rsidP="001C1CF0">
            <w:pPr>
              <w:shd w:val="clear" w:color="auto" w:fill="FFFFFF"/>
              <w:spacing w:before="60" w:after="60"/>
              <w:jc w:val="right"/>
              <w:rPr>
                <w:rFonts w:eastAsia="Calibri"/>
                <w:b/>
                <w:bCs/>
                <w:sz w:val="21"/>
                <w:szCs w:val="21"/>
                <w:lang w:val="en-GB"/>
              </w:rPr>
            </w:pPr>
          </w:p>
          <w:p w14:paraId="544590F1" w14:textId="77777777" w:rsidR="00B14114" w:rsidRPr="002E4035" w:rsidRDefault="00B14114" w:rsidP="001C1CF0">
            <w:pPr>
              <w:shd w:val="clear" w:color="auto" w:fill="FFFFFF"/>
              <w:spacing w:before="60" w:after="60"/>
              <w:jc w:val="right"/>
              <w:rPr>
                <w:rFonts w:eastAsia="Calibri"/>
                <w:b/>
                <w:bCs/>
                <w:sz w:val="21"/>
                <w:szCs w:val="21"/>
                <w:lang w:val="en-GB"/>
              </w:rPr>
            </w:pPr>
            <w:r w:rsidRPr="002E4035">
              <w:rPr>
                <w:rFonts w:eastAsia="Calibri"/>
                <w:b/>
                <w:bCs/>
                <w:sz w:val="21"/>
                <w:szCs w:val="21"/>
                <w:lang w:val="en-GB"/>
              </w:rPr>
              <w:t xml:space="preserve">Who has been involved in the event/consultation? </w:t>
            </w:r>
          </w:p>
        </w:tc>
        <w:tc>
          <w:tcPr>
            <w:tcW w:w="3320" w:type="pct"/>
            <w:tcBorders>
              <w:left w:val="single" w:sz="4" w:space="0" w:color="auto"/>
            </w:tcBorders>
          </w:tcPr>
          <w:p w14:paraId="0BD64957" w14:textId="77777777" w:rsidR="00B14114" w:rsidRPr="009E224D" w:rsidRDefault="00077C41" w:rsidP="001C1CF0">
            <w:pPr>
              <w:shd w:val="clear" w:color="auto" w:fill="FFFFFF"/>
              <w:spacing w:before="60" w:after="60"/>
              <w:rPr>
                <w:rFonts w:eastAsia="MS Mincho"/>
                <w:bCs/>
                <w:sz w:val="21"/>
                <w:szCs w:val="21"/>
                <w:lang w:eastAsia="ja-JP" w:bidi="th-TH"/>
              </w:rPr>
            </w:pPr>
            <w:sdt>
              <w:sdtPr>
                <w:rPr>
                  <w:rFonts w:eastAsia="MS Mincho"/>
                  <w:bCs/>
                  <w:sz w:val="21"/>
                  <w:szCs w:val="21"/>
                  <w:shd w:val="clear" w:color="auto" w:fill="E6E6E6"/>
                  <w:lang w:eastAsia="ja-JP" w:bidi="th-TH"/>
                </w:rPr>
                <w:id w:val="-632488601"/>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Government</w:t>
            </w:r>
          </w:p>
          <w:p w14:paraId="36C855A3" w14:textId="77777777" w:rsidR="00B14114" w:rsidRPr="009E224D" w:rsidRDefault="00077C41" w:rsidP="001C1CF0">
            <w:pPr>
              <w:shd w:val="clear" w:color="auto" w:fill="FFFFFF"/>
              <w:spacing w:before="60" w:after="60"/>
              <w:rPr>
                <w:rFonts w:eastAsia="MS Mincho"/>
                <w:bCs/>
                <w:sz w:val="21"/>
                <w:szCs w:val="21"/>
                <w:lang w:eastAsia="ja-JP" w:bidi="th-TH"/>
              </w:rPr>
            </w:pPr>
            <w:sdt>
              <w:sdtPr>
                <w:rPr>
                  <w:rFonts w:eastAsia="MS Mincho"/>
                  <w:bCs/>
                  <w:sz w:val="21"/>
                  <w:szCs w:val="21"/>
                  <w:shd w:val="clear" w:color="auto" w:fill="E6E6E6"/>
                  <w:lang w:eastAsia="ja-JP" w:bidi="th-TH"/>
                </w:rPr>
                <w:id w:val="-815730857"/>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UN organization</w:t>
            </w:r>
          </w:p>
          <w:p w14:paraId="3E8A2F8C" w14:textId="77777777" w:rsidR="00B14114" w:rsidRPr="009E224D" w:rsidRDefault="00077C41" w:rsidP="001C1CF0">
            <w:pPr>
              <w:shd w:val="clear" w:color="auto" w:fill="FFFFFF"/>
              <w:spacing w:before="60" w:after="60"/>
              <w:rPr>
                <w:rFonts w:eastAsia="MS Mincho"/>
                <w:bCs/>
                <w:sz w:val="21"/>
                <w:szCs w:val="21"/>
                <w:lang w:eastAsia="ja-JP" w:bidi="th-TH"/>
              </w:rPr>
            </w:pPr>
            <w:sdt>
              <w:sdtPr>
                <w:rPr>
                  <w:rFonts w:eastAsia="MS Mincho"/>
                  <w:bCs/>
                  <w:sz w:val="21"/>
                  <w:szCs w:val="21"/>
                  <w:shd w:val="clear" w:color="auto" w:fill="E6E6E6"/>
                  <w:lang w:eastAsia="ja-JP" w:bidi="th-TH"/>
                </w:rPr>
                <w:id w:val="915595845"/>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Civil Society / NGO</w:t>
            </w:r>
          </w:p>
          <w:p w14:paraId="564EE5D3" w14:textId="77777777" w:rsidR="00B14114" w:rsidRPr="009E224D" w:rsidRDefault="00077C41" w:rsidP="001C1CF0">
            <w:pPr>
              <w:shd w:val="clear" w:color="auto" w:fill="FFFFFF"/>
              <w:spacing w:before="60" w:after="60"/>
              <w:rPr>
                <w:rFonts w:eastAsia="MS Mincho"/>
                <w:bCs/>
                <w:sz w:val="21"/>
                <w:szCs w:val="21"/>
                <w:lang w:eastAsia="ja-JP" w:bidi="th-TH"/>
              </w:rPr>
            </w:pPr>
            <w:sdt>
              <w:sdtPr>
                <w:rPr>
                  <w:rFonts w:eastAsia="MS Mincho"/>
                  <w:bCs/>
                  <w:sz w:val="21"/>
                  <w:szCs w:val="21"/>
                  <w:shd w:val="clear" w:color="auto" w:fill="E6E6E6"/>
                  <w:lang w:eastAsia="ja-JP" w:bidi="th-TH"/>
                </w:rPr>
                <w:id w:val="-793065108"/>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Private Sector</w:t>
            </w:r>
          </w:p>
          <w:p w14:paraId="2BD3B2EF" w14:textId="77777777" w:rsidR="00B14114" w:rsidRPr="009E224D" w:rsidRDefault="00077C41" w:rsidP="001C1CF0">
            <w:pPr>
              <w:shd w:val="clear" w:color="auto" w:fill="FFFFFF"/>
              <w:spacing w:before="60" w:after="60"/>
              <w:rPr>
                <w:rFonts w:eastAsia="MS Mincho"/>
                <w:bCs/>
                <w:sz w:val="21"/>
                <w:szCs w:val="21"/>
                <w:lang w:eastAsia="ja-JP" w:bidi="th-TH"/>
              </w:rPr>
            </w:pPr>
            <w:sdt>
              <w:sdtPr>
                <w:rPr>
                  <w:rFonts w:eastAsia="MS Mincho"/>
                  <w:bCs/>
                  <w:sz w:val="21"/>
                  <w:szCs w:val="21"/>
                  <w:shd w:val="clear" w:color="auto" w:fill="E6E6E6"/>
                  <w:lang w:eastAsia="ja-JP" w:bidi="th-TH"/>
                </w:rPr>
                <w:id w:val="-1864661746"/>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Academia</w:t>
            </w:r>
          </w:p>
          <w:p w14:paraId="73844826" w14:textId="77777777" w:rsidR="00B14114" w:rsidRPr="009E224D" w:rsidRDefault="00077C41" w:rsidP="001C1CF0">
            <w:pPr>
              <w:shd w:val="clear" w:color="auto" w:fill="FFFFFF"/>
              <w:spacing w:before="60" w:after="60"/>
              <w:rPr>
                <w:rFonts w:eastAsia="MS Mincho"/>
                <w:bCs/>
                <w:sz w:val="21"/>
                <w:szCs w:val="21"/>
                <w:lang w:eastAsia="ja-JP" w:bidi="th-TH"/>
              </w:rPr>
            </w:pPr>
            <w:sdt>
              <w:sdtPr>
                <w:rPr>
                  <w:rFonts w:eastAsia="MS Mincho"/>
                  <w:bCs/>
                  <w:sz w:val="21"/>
                  <w:szCs w:val="21"/>
                  <w:shd w:val="clear" w:color="auto" w:fill="E6E6E6"/>
                  <w:lang w:eastAsia="ja-JP" w:bidi="th-TH"/>
                </w:rPr>
                <w:id w:val="-710721797"/>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Donor</w:t>
            </w:r>
          </w:p>
          <w:p w14:paraId="34D0C507" w14:textId="77777777" w:rsidR="00B14114" w:rsidRPr="009E224D" w:rsidRDefault="00077C41" w:rsidP="001C1CF0">
            <w:pPr>
              <w:shd w:val="clear" w:color="auto" w:fill="FFFFFF"/>
              <w:spacing w:before="60" w:after="60"/>
              <w:rPr>
                <w:rFonts w:eastAsia="Calibri"/>
                <w:i/>
                <w:iCs/>
                <w:sz w:val="21"/>
                <w:szCs w:val="21"/>
                <w:lang w:val="en-GB" w:eastAsia="ja-JP" w:bidi="th-TH"/>
              </w:rPr>
            </w:pPr>
            <w:sdt>
              <w:sdtPr>
                <w:rPr>
                  <w:rFonts w:eastAsia="MS Mincho"/>
                  <w:bCs/>
                  <w:sz w:val="21"/>
                  <w:szCs w:val="21"/>
                  <w:shd w:val="clear" w:color="auto" w:fill="E6E6E6"/>
                  <w:lang w:eastAsia="ja-JP" w:bidi="th-TH"/>
                </w:rPr>
                <w:id w:val="1847054345"/>
                <w14:checkbox>
                  <w14:checked w14:val="1"/>
                  <w14:checkedState w14:val="2612" w14:font="MS Gothic"/>
                  <w14:uncheckedState w14:val="2610" w14:font="MS Gothic"/>
                </w14:checkbox>
              </w:sdtPr>
              <w:sdtEndPr/>
              <w:sdtContent>
                <w:r w:rsidR="00B14114" w:rsidRPr="009E224D">
                  <w:rPr>
                    <w:rFonts w:ascii="MS Gothic" w:eastAsia="MS Gothic" w:hAnsi="MS Gothic" w:hint="eastAsia"/>
                    <w:bCs/>
                    <w:sz w:val="21"/>
                    <w:szCs w:val="21"/>
                    <w:lang w:eastAsia="ja-JP" w:bidi="th-TH"/>
                  </w:rPr>
                  <w:t>☒</w:t>
                </w:r>
              </w:sdtContent>
            </w:sdt>
            <w:r w:rsidR="00B14114" w:rsidRPr="009E224D">
              <w:rPr>
                <w:rFonts w:eastAsia="MS Mincho"/>
                <w:bCs/>
                <w:sz w:val="21"/>
                <w:szCs w:val="21"/>
                <w:lang w:eastAsia="ja-JP" w:bidi="th-TH"/>
              </w:rPr>
              <w:t xml:space="preserve">  Other </w:t>
            </w:r>
            <w:proofErr w:type="spellStart"/>
            <w:r w:rsidR="00B14114" w:rsidRPr="009E224D">
              <w:rPr>
                <w:rFonts w:eastAsia="MS Mincho"/>
                <w:bCs/>
                <w:sz w:val="21"/>
                <w:szCs w:val="21"/>
                <w:lang w:val="en-GB" w:eastAsia="ja-JP" w:bidi="th-TH"/>
              </w:rPr>
              <w:t>Multistakeholder</w:t>
            </w:r>
            <w:proofErr w:type="spellEnd"/>
            <w:r w:rsidR="00B14114" w:rsidRPr="009E224D">
              <w:rPr>
                <w:rFonts w:eastAsia="MS Mincho"/>
                <w:bCs/>
                <w:sz w:val="21"/>
                <w:szCs w:val="21"/>
                <w:lang w:val="en-GB" w:eastAsia="ja-JP" w:bidi="th-TH"/>
              </w:rPr>
              <w:t xml:space="preserve"> initiative.</w:t>
            </w:r>
          </w:p>
        </w:tc>
      </w:tr>
      <w:tr w:rsidR="00B14114" w:rsidRPr="002E4035" w14:paraId="0A180A2E" w14:textId="77777777" w:rsidTr="001C1CF0">
        <w:trPr>
          <w:trHeight w:val="1598"/>
        </w:trPr>
        <w:tc>
          <w:tcPr>
            <w:tcW w:w="1680" w:type="pct"/>
            <w:gridSpan w:val="2"/>
            <w:tcBorders>
              <w:top w:val="nil"/>
              <w:left w:val="single" w:sz="4" w:space="0" w:color="auto"/>
              <w:bottom w:val="nil"/>
              <w:right w:val="single" w:sz="4" w:space="0" w:color="auto"/>
            </w:tcBorders>
          </w:tcPr>
          <w:p w14:paraId="134040EF" w14:textId="77777777" w:rsidR="00B14114" w:rsidRPr="002E4035" w:rsidRDefault="00B14114" w:rsidP="001C1CF0">
            <w:pPr>
              <w:shd w:val="clear" w:color="auto" w:fill="FFFFFF"/>
              <w:spacing w:before="60" w:after="60"/>
              <w:jc w:val="right"/>
              <w:rPr>
                <w:rFonts w:eastAsia="Calibri"/>
                <w:b/>
                <w:bCs/>
                <w:sz w:val="21"/>
                <w:szCs w:val="21"/>
              </w:rPr>
            </w:pPr>
            <w:r w:rsidRPr="002E4035">
              <w:rPr>
                <w:rFonts w:eastAsia="Calibri"/>
                <w:b/>
                <w:bCs/>
                <w:sz w:val="21"/>
                <w:szCs w:val="21"/>
              </w:rPr>
              <w:t>How were the various stakeholders’ groups affected by food insecurity and malnutrition involved in the experience(s) shared during the event?</w:t>
            </w:r>
          </w:p>
          <w:p w14:paraId="2307BEC2" w14:textId="77777777" w:rsidR="00B14114" w:rsidRPr="002E4035" w:rsidRDefault="00B14114" w:rsidP="001C1CF0">
            <w:pPr>
              <w:shd w:val="clear" w:color="auto" w:fill="FFFFFF"/>
              <w:spacing w:before="60" w:after="60"/>
              <w:jc w:val="right"/>
              <w:rPr>
                <w:rFonts w:eastAsia="Calibri"/>
                <w:b/>
                <w:bCs/>
                <w:sz w:val="21"/>
                <w:szCs w:val="21"/>
              </w:rPr>
            </w:pPr>
          </w:p>
        </w:tc>
        <w:tc>
          <w:tcPr>
            <w:tcW w:w="3320" w:type="pct"/>
            <w:tcBorders>
              <w:left w:val="single" w:sz="4" w:space="0" w:color="auto"/>
              <w:bottom w:val="single" w:sz="4" w:space="0" w:color="auto"/>
            </w:tcBorders>
          </w:tcPr>
          <w:p w14:paraId="7B2DD936" w14:textId="77777777" w:rsidR="00B14114" w:rsidRPr="009E224D" w:rsidRDefault="00B14114" w:rsidP="001C1CF0">
            <w:pPr>
              <w:shd w:val="clear" w:color="auto" w:fill="FFFFFF"/>
              <w:spacing w:before="60" w:after="60"/>
              <w:rPr>
                <w:rFonts w:eastAsia="Calibri"/>
                <w:i/>
                <w:iCs/>
                <w:sz w:val="21"/>
                <w:szCs w:val="21"/>
                <w:lang w:val="en-GB" w:eastAsia="ja-JP" w:bidi="th-TH"/>
              </w:rPr>
            </w:pPr>
            <w:r w:rsidRPr="009E224D">
              <w:rPr>
                <w:rFonts w:eastAsia="Calibri"/>
                <w:i/>
                <w:iCs/>
                <w:sz w:val="21"/>
                <w:szCs w:val="21"/>
                <w:lang w:val="en-GB" w:eastAsia="ja-JP" w:bidi="th-TH"/>
              </w:rPr>
              <w:t>(e.g. participation of civil</w:t>
            </w:r>
            <w:r w:rsidRPr="009E224D">
              <w:rPr>
                <w:rFonts w:eastAsia="Calibri"/>
                <w:i/>
                <w:iCs/>
                <w:sz w:val="21"/>
                <w:szCs w:val="21"/>
                <w:lang w:eastAsia="ja-JP" w:bidi="th-TH"/>
              </w:rPr>
              <w:t xml:space="preserve"> society organizations (</w:t>
            </w:r>
            <w:r w:rsidRPr="009E224D">
              <w:rPr>
                <w:rFonts w:eastAsia="Calibri"/>
                <w:i/>
                <w:iCs/>
                <w:sz w:val="21"/>
                <w:szCs w:val="21"/>
                <w:lang w:val="en-GB" w:eastAsia="ja-JP" w:bidi="th-TH"/>
              </w:rPr>
              <w:t>CSOs) or group representing food insecure and malnourished segments of the population in training)</w:t>
            </w:r>
          </w:p>
          <w:p w14:paraId="1941B92F" w14:textId="77777777" w:rsidR="00B14114" w:rsidRDefault="00B14114" w:rsidP="001C1CF0">
            <w:pPr>
              <w:rPr>
                <w:rFonts w:eastAsia="Calibri"/>
                <w:sz w:val="21"/>
                <w:szCs w:val="21"/>
                <w:lang w:val="en-GB" w:eastAsia="ja-JP" w:bidi="th-TH"/>
              </w:rPr>
            </w:pPr>
            <w:r w:rsidRPr="009E224D">
              <w:rPr>
                <w:rFonts w:eastAsia="Calibri"/>
                <w:sz w:val="21"/>
                <w:szCs w:val="21"/>
                <w:lang w:val="en-GB" w:eastAsia="ja-JP" w:bidi="th-TH"/>
              </w:rPr>
              <w:t>Several organizations and countries have joined the Coalition/WG activities. Participants include representatives from UNICEF, FAO, WFP, Nutrition International, FHI360, NEPAD, the Bill and Melinda Gates Foundation, IRC, GAIN, WB, ILO, SIDA, IEP, and Tufts University, as well as the governments from Chile, the Dominican Republic, Ethiopia, Pakistan, Peru, among others. These organizations have been collectively working to forge and enhance the linkages and synergies between national social protection and food systems to achieve poverty reduction, food security, nutrition, and decent work outcomes, thus contributing to the achievement of Universal Social Protection (as reflected by SDG target 1.3, and in line with the USP2030 Call to Action).</w:t>
            </w:r>
          </w:p>
          <w:p w14:paraId="28F2EA6C" w14:textId="3DAFB864" w:rsidR="00C10792" w:rsidRPr="009E224D" w:rsidRDefault="00C10792" w:rsidP="001C1CF0">
            <w:pPr>
              <w:rPr>
                <w:rFonts w:eastAsia="Calibri"/>
                <w:sz w:val="21"/>
                <w:szCs w:val="21"/>
                <w:lang w:val="en-GB" w:eastAsia="ja-JP" w:bidi="th-TH"/>
              </w:rPr>
            </w:pPr>
          </w:p>
        </w:tc>
      </w:tr>
      <w:tr w:rsidR="00B14114" w:rsidRPr="002E4035" w14:paraId="6EBFE5C7" w14:textId="77777777" w:rsidTr="001C1CF0">
        <w:trPr>
          <w:trHeight w:val="724"/>
        </w:trPr>
        <w:tc>
          <w:tcPr>
            <w:tcW w:w="1680" w:type="pct"/>
            <w:gridSpan w:val="2"/>
            <w:tcBorders>
              <w:top w:val="nil"/>
              <w:left w:val="single" w:sz="4" w:space="0" w:color="auto"/>
              <w:bottom w:val="single" w:sz="4" w:space="0" w:color="auto"/>
              <w:right w:val="single" w:sz="4" w:space="0" w:color="auto"/>
            </w:tcBorders>
          </w:tcPr>
          <w:p w14:paraId="574B2B20" w14:textId="77777777" w:rsidR="00B14114" w:rsidRPr="002E4035" w:rsidRDefault="00B14114" w:rsidP="001C1CF0">
            <w:pPr>
              <w:shd w:val="clear" w:color="auto" w:fill="FFFFFF"/>
              <w:spacing w:before="60" w:after="60"/>
              <w:jc w:val="right"/>
              <w:rPr>
                <w:rFonts w:eastAsia="Calibri"/>
                <w:b/>
                <w:bCs/>
                <w:sz w:val="21"/>
                <w:szCs w:val="21"/>
              </w:rPr>
            </w:pPr>
            <w:r w:rsidRPr="002E4035">
              <w:rPr>
                <w:rFonts w:eastAsia="Calibri"/>
                <w:b/>
                <w:bCs/>
                <w:sz w:val="21"/>
                <w:szCs w:val="21"/>
              </w:rPr>
              <w:t>Timing of the event/consultation</w:t>
            </w:r>
          </w:p>
        </w:tc>
        <w:tc>
          <w:tcPr>
            <w:tcW w:w="3320" w:type="pct"/>
            <w:tcBorders>
              <w:top w:val="single" w:sz="4" w:space="0" w:color="auto"/>
              <w:left w:val="single" w:sz="4" w:space="0" w:color="auto"/>
            </w:tcBorders>
          </w:tcPr>
          <w:p w14:paraId="79C24F1A" w14:textId="77777777" w:rsidR="00B14114" w:rsidRPr="009E224D" w:rsidRDefault="00B14114" w:rsidP="001C1CF0">
            <w:pPr>
              <w:shd w:val="clear" w:color="auto" w:fill="FFFFFF" w:themeFill="background1"/>
              <w:spacing w:before="60" w:after="60"/>
              <w:rPr>
                <w:rFonts w:eastAsia="Calibri"/>
                <w:sz w:val="21"/>
                <w:szCs w:val="21"/>
                <w:lang w:val="en-GB" w:eastAsia="ja-JP" w:bidi="th-TH"/>
              </w:rPr>
            </w:pPr>
            <w:r w:rsidRPr="009E224D">
              <w:rPr>
                <w:rFonts w:eastAsia="Calibri"/>
                <w:sz w:val="21"/>
                <w:szCs w:val="21"/>
                <w:lang w:val="en-GB" w:eastAsia="ja-JP" w:bidi="th-TH"/>
              </w:rPr>
              <w:t>Since 2021.</w:t>
            </w:r>
          </w:p>
          <w:p w14:paraId="2E61888A" w14:textId="77777777" w:rsidR="00B14114" w:rsidRPr="009E224D" w:rsidRDefault="00B14114" w:rsidP="001C1CF0">
            <w:pPr>
              <w:shd w:val="clear" w:color="auto" w:fill="FFFFFF"/>
              <w:spacing w:before="60" w:after="60"/>
              <w:rPr>
                <w:rFonts w:eastAsia="Calibri"/>
                <w:i/>
                <w:iCs/>
                <w:sz w:val="21"/>
                <w:szCs w:val="21"/>
                <w:lang w:val="en-GB" w:eastAsia="ja-JP" w:bidi="th-TH"/>
              </w:rPr>
            </w:pPr>
          </w:p>
        </w:tc>
      </w:tr>
      <w:tr w:rsidR="00B14114" w:rsidRPr="002E4035" w14:paraId="38B55C1A" w14:textId="77777777" w:rsidTr="001C1CF0">
        <w:trPr>
          <w:trHeight w:val="1956"/>
        </w:trPr>
        <w:tc>
          <w:tcPr>
            <w:tcW w:w="1680" w:type="pct"/>
            <w:gridSpan w:val="2"/>
            <w:vMerge w:val="restart"/>
            <w:tcBorders>
              <w:top w:val="single" w:sz="4" w:space="0" w:color="auto"/>
            </w:tcBorders>
          </w:tcPr>
          <w:p w14:paraId="52DF06B7" w14:textId="77777777" w:rsidR="00B14114" w:rsidRPr="002E4035" w:rsidRDefault="00B14114" w:rsidP="00647333">
            <w:pPr>
              <w:numPr>
                <w:ilvl w:val="0"/>
                <w:numId w:val="69"/>
              </w:numPr>
              <w:spacing w:after="160" w:line="259" w:lineRule="auto"/>
              <w:contextualSpacing/>
              <w:jc w:val="left"/>
              <w:rPr>
                <w:b/>
                <w:sz w:val="21"/>
                <w:szCs w:val="21"/>
              </w:rPr>
            </w:pPr>
            <w:r w:rsidRPr="002E4035">
              <w:rPr>
                <w:b/>
                <w:sz w:val="21"/>
                <w:szCs w:val="21"/>
              </w:rPr>
              <w:t xml:space="preserve">Results obtained/ expected </w:t>
            </w:r>
          </w:p>
          <w:p w14:paraId="51118B66" w14:textId="77777777" w:rsidR="00B14114" w:rsidRPr="002E4035" w:rsidRDefault="00B14114" w:rsidP="001C1CF0">
            <w:pPr>
              <w:rPr>
                <w:rFonts w:eastAsia="Calibri"/>
                <w:i/>
                <w:sz w:val="21"/>
                <w:szCs w:val="21"/>
              </w:rPr>
            </w:pPr>
            <w:r w:rsidRPr="002E4035">
              <w:rPr>
                <w:rFonts w:eastAsia="Calibri"/>
                <w:i/>
                <w:sz w:val="21"/>
                <w:szCs w:val="21"/>
              </w:rPr>
              <w:t>(for each, specify whether these outcomes are actual (as of when), or expected (and by when)</w:t>
            </w:r>
          </w:p>
        </w:tc>
        <w:tc>
          <w:tcPr>
            <w:tcW w:w="3320" w:type="pct"/>
            <w:shd w:val="clear" w:color="auto" w:fill="auto"/>
          </w:tcPr>
          <w:p w14:paraId="291D97A1" w14:textId="77777777" w:rsidR="00B14114" w:rsidRPr="009E224D" w:rsidRDefault="00B14114" w:rsidP="001C1CF0">
            <w:pPr>
              <w:spacing w:after="0"/>
              <w:rPr>
                <w:rFonts w:eastAsia="Calibri"/>
                <w:sz w:val="21"/>
                <w:szCs w:val="21"/>
                <w:u w:val="single"/>
              </w:rPr>
            </w:pPr>
            <w:r w:rsidRPr="009E224D">
              <w:rPr>
                <w:rFonts w:eastAsia="Calibri"/>
                <w:sz w:val="21"/>
                <w:szCs w:val="21"/>
                <w:u w:val="single"/>
              </w:rPr>
              <w:t>Results in the short term (qualitative and quantitative)</w:t>
            </w:r>
          </w:p>
          <w:p w14:paraId="6F4ED194" w14:textId="77777777" w:rsidR="00B14114" w:rsidRPr="009E224D" w:rsidRDefault="00B14114" w:rsidP="001C1CF0">
            <w:pPr>
              <w:spacing w:after="0"/>
              <w:contextualSpacing/>
              <w:rPr>
                <w:rFonts w:eastAsia="Calibri"/>
                <w:i/>
                <w:sz w:val="21"/>
                <w:szCs w:val="21"/>
              </w:rPr>
            </w:pPr>
            <w:r w:rsidRPr="009E224D">
              <w:rPr>
                <w:rFonts w:eastAsia="Calibri"/>
                <w:i/>
                <w:sz w:val="21"/>
                <w:szCs w:val="21"/>
              </w:rPr>
              <w:t>(In addition to providing a qualitative assessment, please indicate where feasible the number of people that have been directly involved in activities, e.g. six trainings involving a total of 250 people)</w:t>
            </w:r>
          </w:p>
          <w:p w14:paraId="3DCB0FA7" w14:textId="77777777" w:rsidR="00B14114" w:rsidRPr="009E224D" w:rsidRDefault="00B14114" w:rsidP="001C1CF0">
            <w:pPr>
              <w:spacing w:after="0"/>
              <w:contextualSpacing/>
              <w:rPr>
                <w:rFonts w:eastAsia="Calibri"/>
                <w:i/>
                <w:sz w:val="21"/>
                <w:szCs w:val="21"/>
              </w:rPr>
            </w:pPr>
          </w:p>
          <w:p w14:paraId="3224614C" w14:textId="77777777" w:rsidR="00B14114" w:rsidRPr="009E224D" w:rsidRDefault="00B14114" w:rsidP="001C1CF0">
            <w:pPr>
              <w:spacing w:after="0"/>
              <w:contextualSpacing/>
              <w:rPr>
                <w:rFonts w:eastAsia="Calibri"/>
                <w:sz w:val="21"/>
                <w:szCs w:val="21"/>
                <w:lang w:val="en-GB"/>
              </w:rPr>
            </w:pPr>
            <w:r w:rsidRPr="009E224D">
              <w:rPr>
                <w:rFonts w:eastAsia="Calibri"/>
                <w:sz w:val="21"/>
                <w:szCs w:val="21"/>
                <w:lang w:val="en-GB"/>
              </w:rPr>
              <w:t xml:space="preserve">Over the last couple of years, in addition to convening several meetings with its members, the FSS Coalition and USP2030 WG has organized a couple of events to lay the groundwork for a better understanding of and the linkages between social protection and food systems and thereby contribute to the transformation of food systems for enhance food security and nutrition outcomes. In October 2022, members organized in a webinar hosted by the socialprotection.org platform to discuss the current global food and nutrition crisis and the decisive that role social protection has been playing to mitigate its impacts. The webinar was attended by 66 people. Later, in December, the FSS Coalition and USP2030 WG organized a satellite symposium during the 22nd International Congress of Nutrition in Tokyo, which was attended by more than 60 people and focused on delineating the linkages between social protection and food systems to create long-lasting, positive changes in the nutritional status of people across the globe. In March 2023, the FSS Coalition and USP2030 WG convened its first in-person meeting in Washington, D.C., gathering about 40 people, and allowing for knowledge exchanges between policy </w:t>
            </w:r>
            <w:r w:rsidRPr="009E224D">
              <w:rPr>
                <w:rFonts w:eastAsia="Calibri"/>
                <w:sz w:val="21"/>
                <w:szCs w:val="21"/>
                <w:lang w:val="en-GB"/>
              </w:rPr>
              <w:lastRenderedPageBreak/>
              <w:t>makers, academics, and researchers. In addition, the event also enabled critical discussions on the role and goals of the FSS Coalition and USP2030 WG, its governance structure, and future endeavours.  Later that month, a second webinar was hosted by socialprotection.org and attended by 76 people. A follow up workshop is planned to happen in June, in preparation for the upcoming Food Systems Summit Stocktaking Moment.</w:t>
            </w:r>
          </w:p>
        </w:tc>
      </w:tr>
      <w:tr w:rsidR="00B14114" w:rsidRPr="002E4035" w14:paraId="213AD8D0" w14:textId="77777777" w:rsidTr="001C1CF0">
        <w:trPr>
          <w:trHeight w:val="2175"/>
        </w:trPr>
        <w:tc>
          <w:tcPr>
            <w:tcW w:w="1680" w:type="pct"/>
            <w:gridSpan w:val="2"/>
            <w:vMerge/>
          </w:tcPr>
          <w:p w14:paraId="209B33D4" w14:textId="77777777" w:rsidR="00B14114" w:rsidRPr="002E4035" w:rsidRDefault="00B14114" w:rsidP="00647333">
            <w:pPr>
              <w:numPr>
                <w:ilvl w:val="0"/>
                <w:numId w:val="25"/>
              </w:numPr>
              <w:spacing w:after="160" w:line="259" w:lineRule="auto"/>
              <w:contextualSpacing/>
              <w:jc w:val="left"/>
              <w:rPr>
                <w:rFonts w:eastAsia="Calibri"/>
                <w:b/>
                <w:sz w:val="21"/>
                <w:szCs w:val="21"/>
                <w:u w:val="single"/>
              </w:rPr>
            </w:pPr>
          </w:p>
        </w:tc>
        <w:tc>
          <w:tcPr>
            <w:tcW w:w="3320" w:type="pct"/>
            <w:shd w:val="clear" w:color="auto" w:fill="auto"/>
          </w:tcPr>
          <w:p w14:paraId="7D201272" w14:textId="77777777" w:rsidR="00B14114" w:rsidRPr="009E224D" w:rsidRDefault="00B14114" w:rsidP="001C1CF0">
            <w:pPr>
              <w:spacing w:after="0"/>
              <w:rPr>
                <w:rFonts w:eastAsia="Calibri"/>
                <w:sz w:val="21"/>
                <w:szCs w:val="21"/>
                <w:u w:val="single"/>
              </w:rPr>
            </w:pPr>
            <w:r w:rsidRPr="009E224D">
              <w:rPr>
                <w:rFonts w:eastAsia="Calibri"/>
                <w:sz w:val="21"/>
                <w:szCs w:val="21"/>
                <w:u w:val="single"/>
              </w:rPr>
              <w:t>Results in the medium to long term (qualitative and quantitative)</w:t>
            </w:r>
          </w:p>
          <w:p w14:paraId="527095BA" w14:textId="77777777" w:rsidR="00B14114" w:rsidRPr="009E224D" w:rsidRDefault="00B14114" w:rsidP="001C1CF0">
            <w:pPr>
              <w:spacing w:after="0"/>
              <w:rPr>
                <w:rFonts w:eastAsia="Calibri"/>
                <w:i/>
                <w:sz w:val="21"/>
                <w:szCs w:val="21"/>
              </w:rPr>
            </w:pPr>
            <w:r w:rsidRPr="009E224D">
              <w:rPr>
                <w:rFonts w:eastAsia="Calibri"/>
                <w:i/>
                <w:sz w:val="21"/>
                <w:szCs w:val="21"/>
              </w:rPr>
              <w:t>(In addition to providing a qualitative assessment, including in addressing the underlying causes of food insecurity and malnourishment, please indicate where feasible the number of people that have been or are expected to be indirectly affected by activities, e.g. training leading to development of a local action plan expected to affect 1,000 people)</w:t>
            </w:r>
          </w:p>
          <w:p w14:paraId="442CD337" w14:textId="77777777" w:rsidR="00B14114" w:rsidRPr="009E224D" w:rsidRDefault="00B14114" w:rsidP="001C1CF0">
            <w:pPr>
              <w:spacing w:after="0"/>
              <w:rPr>
                <w:rFonts w:eastAsia="Calibri"/>
                <w:i/>
                <w:sz w:val="21"/>
                <w:szCs w:val="21"/>
              </w:rPr>
            </w:pPr>
          </w:p>
          <w:p w14:paraId="6AC1E86D" w14:textId="77777777" w:rsidR="00B14114" w:rsidRDefault="00B14114" w:rsidP="001C1CF0">
            <w:pPr>
              <w:spacing w:after="0"/>
              <w:rPr>
                <w:rFonts w:eastAsia="Calibri"/>
                <w:sz w:val="21"/>
                <w:szCs w:val="21"/>
              </w:rPr>
            </w:pPr>
            <w:r w:rsidRPr="009E224D">
              <w:rPr>
                <w:rFonts w:eastAsia="Calibri"/>
                <w:sz w:val="21"/>
                <w:szCs w:val="21"/>
              </w:rPr>
              <w:t>In the medium and long term, the FSS Coalition and USP2030 WG intends to further strengthen the collaboration with governments to generate knowledge products, discuss the linkages between social protection and food systems, and synthesize design and implementation experiences to support decision-making. In addition, the FSS Coalition and USP2030 WG will seek to facilitate peer learning through knowledge exchanges, technical guidance, and the development of analytical and capacity tools and operational procedures to support countries’ social protection and food systems. Finally, the FSS Coalition and USP2030 WG will support those acting at the country level through advocacy tools and strategies and by leveraging global partnerships to facilitate collaboration and synergies.</w:t>
            </w:r>
          </w:p>
          <w:p w14:paraId="06AFCC3C" w14:textId="5419543F" w:rsidR="00C10792" w:rsidRPr="009E224D" w:rsidRDefault="00C10792" w:rsidP="001C1CF0">
            <w:pPr>
              <w:spacing w:after="0"/>
              <w:rPr>
                <w:rFonts w:eastAsia="Calibri"/>
                <w:sz w:val="21"/>
                <w:szCs w:val="21"/>
              </w:rPr>
            </w:pPr>
          </w:p>
        </w:tc>
      </w:tr>
      <w:tr w:rsidR="00B14114" w:rsidRPr="002E4035" w14:paraId="28A3A667" w14:textId="77777777" w:rsidTr="00C10792">
        <w:trPr>
          <w:trHeight w:val="1364"/>
        </w:trPr>
        <w:tc>
          <w:tcPr>
            <w:tcW w:w="1680" w:type="pct"/>
            <w:gridSpan w:val="2"/>
            <w:vMerge/>
          </w:tcPr>
          <w:p w14:paraId="699C742F" w14:textId="77777777" w:rsidR="00B14114" w:rsidRPr="002E4035" w:rsidRDefault="00B14114" w:rsidP="001C1CF0">
            <w:pPr>
              <w:ind w:left="720"/>
              <w:contextualSpacing/>
              <w:rPr>
                <w:rFonts w:eastAsia="Calibri"/>
                <w:b/>
                <w:sz w:val="21"/>
                <w:szCs w:val="21"/>
                <w:u w:val="single"/>
              </w:rPr>
            </w:pPr>
          </w:p>
        </w:tc>
        <w:tc>
          <w:tcPr>
            <w:tcW w:w="3320" w:type="pct"/>
            <w:shd w:val="clear" w:color="auto" w:fill="auto"/>
          </w:tcPr>
          <w:p w14:paraId="32221A00" w14:textId="77777777" w:rsidR="00B14114" w:rsidRPr="002E4035" w:rsidRDefault="00B14114" w:rsidP="001C1CF0">
            <w:pPr>
              <w:spacing w:after="0"/>
              <w:rPr>
                <w:rFonts w:eastAsia="Calibri"/>
                <w:color w:val="000000"/>
                <w:sz w:val="21"/>
                <w:szCs w:val="21"/>
                <w:u w:val="single"/>
              </w:rPr>
            </w:pPr>
            <w:r w:rsidRPr="002E4035">
              <w:rPr>
                <w:rFonts w:eastAsia="Calibri"/>
                <w:color w:val="000000"/>
                <w:sz w:val="21"/>
                <w:szCs w:val="21"/>
                <w:u w:val="single"/>
              </w:rPr>
              <w:t xml:space="preserve">Most </w:t>
            </w:r>
            <w:r w:rsidRPr="002E4035">
              <w:rPr>
                <w:rFonts w:eastAsia="Calibri"/>
                <w:sz w:val="21"/>
                <w:szCs w:val="21"/>
                <w:u w:val="single"/>
              </w:rPr>
              <w:t>significant</w:t>
            </w:r>
            <w:r w:rsidRPr="002E4035">
              <w:rPr>
                <w:rFonts w:eastAsia="Calibri"/>
                <w:color w:val="000000"/>
                <w:sz w:val="21"/>
                <w:szCs w:val="21"/>
                <w:u w:val="single"/>
              </w:rPr>
              <w:t xml:space="preserve"> changes</w:t>
            </w:r>
          </w:p>
          <w:p w14:paraId="614C2D31" w14:textId="77777777" w:rsidR="00B14114" w:rsidRDefault="00B14114" w:rsidP="001C1CF0">
            <w:pPr>
              <w:spacing w:after="0"/>
              <w:rPr>
                <w:rFonts w:eastAsia="Calibri"/>
                <w:i/>
                <w:iCs/>
                <w:color w:val="000000"/>
                <w:sz w:val="21"/>
                <w:szCs w:val="21"/>
              </w:rPr>
            </w:pPr>
            <w:r w:rsidRPr="002E4035">
              <w:rPr>
                <w:rFonts w:eastAsia="Calibri"/>
                <w:i/>
                <w:iCs/>
                <w:color w:val="000000"/>
                <w:sz w:val="21"/>
                <w:szCs w:val="21"/>
              </w:rPr>
              <w:t>(Please indicate most significant changes that resulted from the activities</w:t>
            </w:r>
            <w:r>
              <w:rPr>
                <w:rFonts w:eastAsia="Calibri"/>
                <w:i/>
                <w:iCs/>
                <w:color w:val="000000"/>
                <w:sz w:val="21"/>
                <w:szCs w:val="21"/>
              </w:rPr>
              <w:t xml:space="preserve"> </w:t>
            </w:r>
            <w:r w:rsidRPr="002E4035">
              <w:rPr>
                <w:rFonts w:eastAsia="Calibri"/>
                <w:i/>
                <w:iCs/>
                <w:color w:val="000000"/>
                <w:sz w:val="21"/>
                <w:szCs w:val="21"/>
              </w:rPr>
              <w:t>as a result of the</w:t>
            </w:r>
            <w:r>
              <w:rPr>
                <w:rFonts w:eastAsia="Calibri"/>
                <w:i/>
                <w:iCs/>
                <w:color w:val="000000"/>
                <w:sz w:val="21"/>
                <w:szCs w:val="21"/>
              </w:rPr>
              <w:t xml:space="preserve"> use and </w:t>
            </w:r>
            <w:r w:rsidRPr="002E4035">
              <w:rPr>
                <w:rFonts w:eastAsia="Calibri"/>
                <w:i/>
                <w:iCs/>
                <w:color w:val="000000"/>
                <w:sz w:val="21"/>
                <w:szCs w:val="21"/>
              </w:rPr>
              <w:t xml:space="preserve"> </w:t>
            </w:r>
            <w:r>
              <w:rPr>
                <w:rFonts w:eastAsia="Calibri"/>
                <w:i/>
                <w:iCs/>
                <w:color w:val="000000"/>
                <w:sz w:val="21"/>
                <w:szCs w:val="21"/>
              </w:rPr>
              <w:t xml:space="preserve"> </w:t>
            </w:r>
            <w:r w:rsidRPr="002E4035">
              <w:rPr>
                <w:rFonts w:eastAsia="Calibri"/>
                <w:i/>
                <w:iCs/>
                <w:color w:val="000000"/>
                <w:sz w:val="21"/>
                <w:szCs w:val="21"/>
              </w:rPr>
              <w:t xml:space="preserve">application of </w:t>
            </w:r>
            <w:r>
              <w:rPr>
                <w:rFonts w:eastAsia="Calibri"/>
                <w:i/>
                <w:iCs/>
                <w:color w:val="000000"/>
                <w:sz w:val="21"/>
                <w:szCs w:val="21"/>
              </w:rPr>
              <w:t xml:space="preserve">any of </w:t>
            </w:r>
            <w:r w:rsidRPr="002E4035">
              <w:rPr>
                <w:rFonts w:eastAsia="Calibri"/>
                <w:i/>
                <w:iCs/>
                <w:color w:val="000000"/>
                <w:sz w:val="21"/>
                <w:szCs w:val="21"/>
              </w:rPr>
              <w:t>these two sets of policy recommendations)</w:t>
            </w:r>
          </w:p>
          <w:p w14:paraId="426E9DAC" w14:textId="77777777" w:rsidR="00B14114" w:rsidRPr="002E4035" w:rsidRDefault="00B14114" w:rsidP="001C1CF0">
            <w:pPr>
              <w:spacing w:after="0"/>
              <w:rPr>
                <w:rFonts w:eastAsia="Calibri"/>
                <w:sz w:val="21"/>
                <w:szCs w:val="21"/>
                <w:u w:val="single"/>
              </w:rPr>
            </w:pPr>
          </w:p>
        </w:tc>
      </w:tr>
      <w:tr w:rsidR="00B14114" w:rsidRPr="002E4035" w14:paraId="70712A50" w14:textId="77777777" w:rsidTr="001C1CF0">
        <w:trPr>
          <w:trHeight w:val="1286"/>
        </w:trPr>
        <w:tc>
          <w:tcPr>
            <w:tcW w:w="1680" w:type="pct"/>
            <w:gridSpan w:val="2"/>
          </w:tcPr>
          <w:p w14:paraId="29338BDF" w14:textId="77777777" w:rsidR="00B14114" w:rsidRPr="002E4035" w:rsidRDefault="00B14114" w:rsidP="00647333">
            <w:pPr>
              <w:numPr>
                <w:ilvl w:val="0"/>
                <w:numId w:val="69"/>
              </w:numPr>
              <w:spacing w:before="60" w:after="60"/>
              <w:ind w:left="576" w:hanging="576"/>
              <w:contextualSpacing/>
              <w:jc w:val="left"/>
              <w:rPr>
                <w:rFonts w:eastAsia="Calibri"/>
                <w:b/>
                <w:bCs/>
                <w:sz w:val="21"/>
                <w:szCs w:val="21"/>
              </w:rPr>
            </w:pPr>
            <w:r w:rsidRPr="002E4035">
              <w:rPr>
                <w:rFonts w:eastAsia="Calibri"/>
                <w:b/>
                <w:bCs/>
                <w:sz w:val="21"/>
                <w:szCs w:val="21"/>
              </w:rPr>
              <w:t xml:space="preserve">What were the key catalysts that influenced the use of </w:t>
            </w:r>
            <w:r w:rsidRPr="002E4035">
              <w:rPr>
                <w:rFonts w:eastAsia="Calibri"/>
                <w:b/>
                <w:bCs/>
                <w:sz w:val="21"/>
                <w:szCs w:val="21"/>
                <w:lang w:val="en-GB"/>
              </w:rPr>
              <w:t>these CFS policy recommendations</w:t>
            </w:r>
            <w:r w:rsidRPr="002E4035">
              <w:rPr>
                <w:rFonts w:eastAsia="Calibri"/>
                <w:b/>
                <w:bCs/>
                <w:sz w:val="21"/>
                <w:szCs w:val="21"/>
              </w:rPr>
              <w:t>?</w:t>
            </w:r>
          </w:p>
        </w:tc>
        <w:tc>
          <w:tcPr>
            <w:tcW w:w="3320" w:type="pct"/>
            <w:shd w:val="clear" w:color="auto" w:fill="auto"/>
          </w:tcPr>
          <w:p w14:paraId="291E4DA5" w14:textId="77777777" w:rsidR="00B14114" w:rsidRDefault="00B14114" w:rsidP="001C1CF0">
            <w:pPr>
              <w:rPr>
                <w:rFonts w:eastAsia="Calibri"/>
                <w:sz w:val="21"/>
                <w:szCs w:val="21"/>
              </w:rPr>
            </w:pPr>
            <w:r w:rsidRPr="009E224D">
              <w:rPr>
                <w:rFonts w:eastAsia="Calibri"/>
                <w:sz w:val="21"/>
                <w:szCs w:val="21"/>
              </w:rPr>
              <w:t xml:space="preserve">Well-designed social protection systems are critical components of poverty reduction strategies and are also an important contribution towards achieving food security and nutrition, decent work, and equitable and sustainable livelihoods within </w:t>
            </w:r>
            <w:proofErr w:type="spellStart"/>
            <w:r w:rsidRPr="009E224D">
              <w:rPr>
                <w:rFonts w:eastAsia="Calibri"/>
                <w:sz w:val="21"/>
                <w:szCs w:val="21"/>
              </w:rPr>
              <w:t>agri</w:t>
            </w:r>
            <w:proofErr w:type="spellEnd"/>
            <w:r w:rsidRPr="009E224D">
              <w:rPr>
                <w:rFonts w:eastAsia="Calibri"/>
                <w:sz w:val="21"/>
                <w:szCs w:val="21"/>
              </w:rPr>
              <w:t xml:space="preserve">-food systems, particularly in the current context of multilayered shocks. Social protection is itself a target of SDG 1 (Zero Poverty) offering an important contribution towards SDG 2 (End Hunger) and a broad range of other SDGs. The use of CFS policy recommendations has guided the activities of the Coalition/WG as they not only dialogue with its </w:t>
            </w:r>
            <w:r w:rsidRPr="009E224D">
              <w:rPr>
                <w:rFonts w:eastAsia="Calibri"/>
                <w:i/>
                <w:iCs/>
                <w:sz w:val="21"/>
                <w:szCs w:val="21"/>
              </w:rPr>
              <w:t xml:space="preserve">raison </w:t>
            </w:r>
            <w:proofErr w:type="spellStart"/>
            <w:r w:rsidRPr="009E224D">
              <w:rPr>
                <w:rFonts w:eastAsia="Calibri"/>
                <w:i/>
                <w:iCs/>
                <w:sz w:val="21"/>
                <w:szCs w:val="21"/>
              </w:rPr>
              <w:t>d’etre</w:t>
            </w:r>
            <w:proofErr w:type="spellEnd"/>
            <w:r w:rsidRPr="009E224D">
              <w:rPr>
                <w:rFonts w:eastAsia="Calibri"/>
                <w:sz w:val="21"/>
                <w:szCs w:val="21"/>
              </w:rPr>
              <w:t xml:space="preserve"> but also address the structural causes of food price volatility and ensure that its impacts do not undermine small and marginal producers’ and consumers’ right to food.</w:t>
            </w:r>
          </w:p>
          <w:p w14:paraId="3989A44F" w14:textId="727FBA63" w:rsidR="00C10792" w:rsidRPr="009E224D" w:rsidRDefault="00C10792" w:rsidP="001C1CF0">
            <w:pPr>
              <w:rPr>
                <w:rFonts w:eastAsia="Calibri"/>
                <w:sz w:val="21"/>
                <w:szCs w:val="21"/>
              </w:rPr>
            </w:pPr>
          </w:p>
        </w:tc>
      </w:tr>
      <w:tr w:rsidR="00B14114" w:rsidRPr="002E4035" w14:paraId="35BA5637" w14:textId="77777777" w:rsidTr="001C1CF0">
        <w:trPr>
          <w:trHeight w:val="615"/>
        </w:trPr>
        <w:tc>
          <w:tcPr>
            <w:tcW w:w="1680" w:type="pct"/>
            <w:gridSpan w:val="2"/>
          </w:tcPr>
          <w:p w14:paraId="40712112" w14:textId="77777777" w:rsidR="00B14114" w:rsidRPr="002E4035" w:rsidRDefault="00B14114" w:rsidP="00647333">
            <w:pPr>
              <w:numPr>
                <w:ilvl w:val="0"/>
                <w:numId w:val="69"/>
              </w:numPr>
              <w:spacing w:before="60" w:after="60"/>
              <w:ind w:left="576" w:hanging="576"/>
              <w:contextualSpacing/>
              <w:jc w:val="left"/>
              <w:rPr>
                <w:rFonts w:eastAsia="Calibri"/>
                <w:b/>
                <w:bCs/>
                <w:sz w:val="21"/>
                <w:szCs w:val="21"/>
              </w:rPr>
            </w:pPr>
            <w:r w:rsidRPr="002E4035">
              <w:rPr>
                <w:rFonts w:eastAsia="Calibri"/>
                <w:b/>
                <w:bCs/>
                <w:sz w:val="21"/>
                <w:szCs w:val="21"/>
              </w:rPr>
              <w:t xml:space="preserve">What were the major constraints and challenges in the use of </w:t>
            </w:r>
            <w:r w:rsidRPr="002E4035">
              <w:rPr>
                <w:rFonts w:eastAsia="Calibri"/>
                <w:b/>
                <w:bCs/>
                <w:sz w:val="21"/>
                <w:szCs w:val="21"/>
              </w:rPr>
              <w:lastRenderedPageBreak/>
              <w:t xml:space="preserve">these policy recommendations, and how were they addressed? </w:t>
            </w:r>
          </w:p>
          <w:p w14:paraId="4F0E797E" w14:textId="77777777" w:rsidR="00B14114" w:rsidRPr="002E4035" w:rsidRDefault="00B14114" w:rsidP="001C1CF0">
            <w:pPr>
              <w:spacing w:before="60" w:after="60"/>
              <w:ind w:left="576"/>
              <w:contextualSpacing/>
              <w:rPr>
                <w:rFonts w:eastAsia="Calibri"/>
                <w:b/>
                <w:bCs/>
                <w:sz w:val="21"/>
                <w:szCs w:val="21"/>
              </w:rPr>
            </w:pPr>
          </w:p>
        </w:tc>
        <w:tc>
          <w:tcPr>
            <w:tcW w:w="3320" w:type="pct"/>
          </w:tcPr>
          <w:p w14:paraId="7957BB53" w14:textId="77777777" w:rsidR="00B14114" w:rsidRPr="009E224D" w:rsidRDefault="00B14114" w:rsidP="001C1CF0">
            <w:pPr>
              <w:shd w:val="clear" w:color="auto" w:fill="FFFFFF"/>
              <w:spacing w:before="60" w:after="60"/>
              <w:contextualSpacing/>
              <w:rPr>
                <w:rFonts w:eastAsia="MS Mincho"/>
                <w:iCs/>
                <w:sz w:val="21"/>
                <w:szCs w:val="21"/>
                <w:lang w:val="en-GB" w:eastAsia="ja-JP" w:bidi="th-TH"/>
              </w:rPr>
            </w:pPr>
            <w:r w:rsidRPr="009E224D">
              <w:rPr>
                <w:rFonts w:eastAsia="MS Mincho"/>
                <w:iCs/>
                <w:sz w:val="21"/>
                <w:szCs w:val="21"/>
                <w:lang w:val="en-GB" w:eastAsia="ja-JP" w:bidi="th-TH"/>
              </w:rPr>
              <w:lastRenderedPageBreak/>
              <w:t xml:space="preserve"> The policy recommendations provide critical background guidance to the activities of the Coalition/WG. Although the initiative does not aim at directly applying them, </w:t>
            </w:r>
            <w:proofErr w:type="gramStart"/>
            <w:r w:rsidRPr="009E224D">
              <w:rPr>
                <w:rFonts w:eastAsia="MS Mincho"/>
                <w:iCs/>
                <w:sz w:val="21"/>
                <w:szCs w:val="21"/>
                <w:lang w:val="en-GB" w:eastAsia="ja-JP" w:bidi="th-TH"/>
              </w:rPr>
              <w:t>every and</w:t>
            </w:r>
            <w:proofErr w:type="gramEnd"/>
            <w:r w:rsidRPr="009E224D">
              <w:rPr>
                <w:rFonts w:eastAsia="MS Mincho"/>
                <w:iCs/>
                <w:sz w:val="21"/>
                <w:szCs w:val="21"/>
                <w:lang w:val="en-GB" w:eastAsia="ja-JP" w:bidi="th-TH"/>
              </w:rPr>
              <w:t xml:space="preserve"> each of the </w:t>
            </w:r>
            <w:r w:rsidRPr="009E224D">
              <w:rPr>
                <w:rFonts w:eastAsia="MS Mincho"/>
                <w:iCs/>
                <w:sz w:val="21"/>
                <w:szCs w:val="21"/>
                <w:lang w:val="en-GB" w:eastAsia="ja-JP" w:bidi="th-TH"/>
              </w:rPr>
              <w:lastRenderedPageBreak/>
              <w:t>recommendations is taken into account whenever the members are convened.</w:t>
            </w:r>
          </w:p>
        </w:tc>
      </w:tr>
      <w:tr w:rsidR="00B14114" w:rsidRPr="002E4035" w14:paraId="7590623C" w14:textId="77777777" w:rsidTr="001C1CF0">
        <w:trPr>
          <w:trHeight w:val="615"/>
        </w:trPr>
        <w:tc>
          <w:tcPr>
            <w:tcW w:w="1680" w:type="pct"/>
            <w:gridSpan w:val="2"/>
          </w:tcPr>
          <w:p w14:paraId="488A4795" w14:textId="77777777" w:rsidR="00B14114" w:rsidRPr="002E4035" w:rsidRDefault="00B14114" w:rsidP="00647333">
            <w:pPr>
              <w:pStyle w:val="ListParagraph"/>
              <w:numPr>
                <w:ilvl w:val="0"/>
                <w:numId w:val="69"/>
              </w:numPr>
              <w:spacing w:after="0" w:line="240" w:lineRule="auto"/>
              <w:contextualSpacing/>
              <w:jc w:val="left"/>
              <w:rPr>
                <w:rFonts w:asciiTheme="majorHAnsi" w:hAnsiTheme="majorHAnsi"/>
                <w:b/>
                <w:bCs/>
                <w:sz w:val="21"/>
                <w:szCs w:val="21"/>
                <w:lang w:val="en-GB"/>
              </w:rPr>
            </w:pPr>
            <w:r w:rsidRPr="002E4035">
              <w:rPr>
                <w:rFonts w:asciiTheme="majorHAnsi" w:hAnsiTheme="majorHAnsi"/>
                <w:b/>
                <w:bCs/>
                <w:sz w:val="21"/>
                <w:szCs w:val="21"/>
                <w:lang w:val="en-GB"/>
              </w:rPr>
              <w:lastRenderedPageBreak/>
              <w:t xml:space="preserve">What mechanisms have </w:t>
            </w:r>
            <w:proofErr w:type="gramStart"/>
            <w:r w:rsidRPr="002E4035">
              <w:rPr>
                <w:rFonts w:asciiTheme="majorHAnsi" w:hAnsiTheme="majorHAnsi"/>
                <w:b/>
                <w:bCs/>
                <w:sz w:val="21"/>
                <w:szCs w:val="21"/>
                <w:lang w:val="en-GB"/>
              </w:rPr>
              <w:t>been  developed</w:t>
            </w:r>
            <w:proofErr w:type="gramEnd"/>
            <w:r w:rsidRPr="002E4035">
              <w:rPr>
                <w:rFonts w:asciiTheme="majorHAnsi" w:hAnsiTheme="majorHAnsi"/>
                <w:b/>
                <w:bCs/>
                <w:sz w:val="21"/>
                <w:szCs w:val="21"/>
                <w:lang w:val="en-GB"/>
              </w:rPr>
              <w:t xml:space="preserve"> to monitor the use of these policy recommendations? </w:t>
            </w:r>
          </w:p>
          <w:p w14:paraId="7BE90388" w14:textId="77777777" w:rsidR="00B14114" w:rsidRPr="002E4035" w:rsidRDefault="00B14114" w:rsidP="001C1CF0">
            <w:pPr>
              <w:pStyle w:val="ListParagraph"/>
              <w:numPr>
                <w:ilvl w:val="0"/>
                <w:numId w:val="0"/>
              </w:numPr>
              <w:spacing w:after="0" w:line="240" w:lineRule="auto"/>
              <w:ind w:left="357"/>
              <w:rPr>
                <w:rFonts w:asciiTheme="majorHAnsi" w:hAnsiTheme="majorHAnsi"/>
                <w:i/>
                <w:iCs/>
                <w:sz w:val="21"/>
                <w:szCs w:val="21"/>
                <w:lang w:val="en-GB"/>
              </w:rPr>
            </w:pPr>
            <w:r w:rsidRPr="002E4035">
              <w:rPr>
                <w:rFonts w:asciiTheme="majorHAnsi" w:hAnsiTheme="majorHAnsi"/>
                <w:i/>
                <w:iCs/>
                <w:sz w:val="21"/>
                <w:szCs w:val="21"/>
                <w:lang w:val="en-GB"/>
              </w:rPr>
              <w:t>(if any)</w:t>
            </w:r>
          </w:p>
          <w:p w14:paraId="35396188" w14:textId="77777777" w:rsidR="00B14114" w:rsidRPr="002E4035" w:rsidRDefault="00B14114" w:rsidP="001C1CF0">
            <w:pPr>
              <w:spacing w:before="60" w:after="60"/>
              <w:ind w:left="576"/>
              <w:contextualSpacing/>
              <w:rPr>
                <w:rFonts w:eastAsia="Calibri"/>
                <w:b/>
                <w:bCs/>
                <w:sz w:val="21"/>
                <w:szCs w:val="21"/>
              </w:rPr>
            </w:pPr>
          </w:p>
        </w:tc>
        <w:tc>
          <w:tcPr>
            <w:tcW w:w="3320" w:type="pct"/>
          </w:tcPr>
          <w:p w14:paraId="755F7240" w14:textId="77777777" w:rsidR="00B14114" w:rsidRPr="009E224D" w:rsidRDefault="00B14114" w:rsidP="001C1CF0">
            <w:pPr>
              <w:spacing w:after="0"/>
              <w:rPr>
                <w:rFonts w:eastAsia="Calibri"/>
                <w:i/>
                <w:sz w:val="21"/>
                <w:szCs w:val="21"/>
              </w:rPr>
            </w:pPr>
            <w:r w:rsidRPr="009E224D">
              <w:rPr>
                <w:rFonts w:eastAsia="Calibri"/>
                <w:i/>
                <w:sz w:val="21"/>
                <w:szCs w:val="21"/>
              </w:rPr>
              <w:t>(Please indicate whether these mechanisms were developed by government or in the context of a project)</w:t>
            </w:r>
          </w:p>
          <w:p w14:paraId="69AEE4E7" w14:textId="77777777" w:rsidR="00B14114" w:rsidRPr="009E224D" w:rsidRDefault="00B14114" w:rsidP="001C1CF0">
            <w:pPr>
              <w:shd w:val="clear" w:color="auto" w:fill="FFFFFF"/>
              <w:spacing w:before="60" w:after="60"/>
              <w:contextualSpacing/>
              <w:rPr>
                <w:rFonts w:eastAsia="MS Mincho"/>
                <w:iCs/>
                <w:sz w:val="21"/>
                <w:szCs w:val="21"/>
                <w:lang w:val="en-GB" w:eastAsia="ja-JP" w:bidi="th-TH"/>
              </w:rPr>
            </w:pPr>
            <w:r w:rsidRPr="009E224D">
              <w:rPr>
                <w:rFonts w:eastAsia="MS Mincho"/>
                <w:iCs/>
                <w:sz w:val="21"/>
                <w:szCs w:val="21"/>
                <w:lang w:val="en-GB" w:eastAsia="ja-JP" w:bidi="th-TH"/>
              </w:rPr>
              <w:t>No specific mechanisms have been developed so far but the regular meetings organized by the Coalition/WG.</w:t>
            </w:r>
          </w:p>
        </w:tc>
      </w:tr>
      <w:tr w:rsidR="00B14114" w:rsidRPr="002E4035" w14:paraId="23177AE0" w14:textId="77777777" w:rsidTr="001C1CF0">
        <w:trPr>
          <w:trHeight w:val="615"/>
        </w:trPr>
        <w:tc>
          <w:tcPr>
            <w:tcW w:w="1680" w:type="pct"/>
            <w:gridSpan w:val="2"/>
          </w:tcPr>
          <w:p w14:paraId="3F157C5A" w14:textId="77777777" w:rsidR="00B14114" w:rsidRPr="002E4035" w:rsidRDefault="00B14114" w:rsidP="00647333">
            <w:pPr>
              <w:numPr>
                <w:ilvl w:val="0"/>
                <w:numId w:val="69"/>
              </w:numPr>
              <w:spacing w:before="60" w:after="60"/>
              <w:ind w:left="576" w:hanging="576"/>
              <w:contextualSpacing/>
              <w:jc w:val="left"/>
              <w:rPr>
                <w:rFonts w:eastAsia="Calibri"/>
                <w:b/>
                <w:bCs/>
                <w:sz w:val="21"/>
                <w:szCs w:val="21"/>
              </w:rPr>
            </w:pPr>
            <w:r w:rsidRPr="002E4035">
              <w:rPr>
                <w:rFonts w:eastAsia="Calibri"/>
                <w:b/>
                <w:bCs/>
                <w:sz w:val="21"/>
                <w:szCs w:val="21"/>
              </w:rPr>
              <w:t>Based on the experiences shared during the event, what good practices would you recommend for successful use or implementation of these policy recommendations?</w:t>
            </w:r>
          </w:p>
          <w:p w14:paraId="3650598B" w14:textId="77777777" w:rsidR="00B14114" w:rsidRPr="002E4035" w:rsidRDefault="00B14114" w:rsidP="001C1CF0">
            <w:pPr>
              <w:spacing w:before="60" w:after="60"/>
              <w:ind w:left="576"/>
              <w:contextualSpacing/>
              <w:rPr>
                <w:rFonts w:eastAsia="Calibri"/>
                <w:b/>
                <w:bCs/>
                <w:sz w:val="21"/>
                <w:szCs w:val="21"/>
              </w:rPr>
            </w:pPr>
          </w:p>
        </w:tc>
        <w:tc>
          <w:tcPr>
            <w:tcW w:w="3320" w:type="pct"/>
          </w:tcPr>
          <w:p w14:paraId="438802F6" w14:textId="77777777" w:rsidR="00B14114" w:rsidRPr="009E224D" w:rsidRDefault="00B14114" w:rsidP="001C1CF0">
            <w:pPr>
              <w:spacing w:after="0"/>
              <w:contextualSpacing/>
              <w:rPr>
                <w:rFonts w:eastAsia="Calibri"/>
                <w:sz w:val="21"/>
                <w:szCs w:val="21"/>
              </w:rPr>
            </w:pPr>
            <w:r w:rsidRPr="009E224D">
              <w:rPr>
                <w:rFonts w:eastAsia="Calibri"/>
                <w:sz w:val="21"/>
                <w:szCs w:val="21"/>
              </w:rPr>
              <w:t>Some of the best practices already identified by the Coalition/WG include but are not limited to:</w:t>
            </w:r>
          </w:p>
          <w:p w14:paraId="53E66C8F" w14:textId="77777777" w:rsidR="00B14114" w:rsidRPr="009E224D" w:rsidRDefault="00B14114" w:rsidP="001C1CF0">
            <w:pPr>
              <w:spacing w:after="0"/>
              <w:contextualSpacing/>
              <w:rPr>
                <w:rFonts w:eastAsia="Calibri"/>
                <w:sz w:val="21"/>
                <w:szCs w:val="21"/>
              </w:rPr>
            </w:pPr>
          </w:p>
          <w:p w14:paraId="49DF97F2" w14:textId="77777777" w:rsidR="00B14114" w:rsidRPr="009E224D" w:rsidRDefault="00B14114" w:rsidP="00647333">
            <w:pPr>
              <w:pStyle w:val="ListParagraph"/>
              <w:numPr>
                <w:ilvl w:val="0"/>
                <w:numId w:val="70"/>
              </w:numPr>
              <w:spacing w:after="0"/>
              <w:contextualSpacing/>
              <w:rPr>
                <w:rFonts w:asciiTheme="majorHAnsi" w:hAnsiTheme="majorHAnsi"/>
                <w:sz w:val="21"/>
                <w:szCs w:val="21"/>
              </w:rPr>
            </w:pPr>
            <w:r w:rsidRPr="009E224D">
              <w:rPr>
                <w:rFonts w:asciiTheme="majorHAnsi" w:hAnsiTheme="majorHAnsi"/>
                <w:sz w:val="21"/>
                <w:szCs w:val="21"/>
              </w:rPr>
              <w:t>Ensuring that people can access nutritious and healthy foods financially (by providing cash, vouchers, and subsidies) and physically (by directly giving people food). Increasing access to nutritious foods also improves human capital, physical, and cognitive development, which can further improve people’s earning potential and resilience to future food crises</w:t>
            </w:r>
          </w:p>
          <w:p w14:paraId="21D4EB45" w14:textId="77777777" w:rsidR="00B14114" w:rsidRPr="009E224D" w:rsidRDefault="00B14114" w:rsidP="00647333">
            <w:pPr>
              <w:pStyle w:val="ListParagraph"/>
              <w:numPr>
                <w:ilvl w:val="0"/>
                <w:numId w:val="70"/>
              </w:numPr>
              <w:spacing w:after="0"/>
              <w:contextualSpacing/>
              <w:rPr>
                <w:rFonts w:asciiTheme="majorHAnsi" w:hAnsiTheme="majorHAnsi"/>
                <w:sz w:val="21"/>
                <w:szCs w:val="21"/>
              </w:rPr>
            </w:pPr>
            <w:r w:rsidRPr="009E224D">
              <w:rPr>
                <w:rFonts w:asciiTheme="majorHAnsi" w:hAnsiTheme="majorHAnsi"/>
                <w:sz w:val="21"/>
                <w:szCs w:val="21"/>
              </w:rPr>
              <w:t>Improving the availability of affordable food by sourcing fresh food from local farmers for food assistance, encouraging farmers to grow more food for local communities, subsidising agricultural inputs, using public works programmes to improve agricultural outputs, and providing farmers with social protection benefits so that they have the security to introduce different and more productive agricultural techniques</w:t>
            </w:r>
          </w:p>
          <w:p w14:paraId="00526D11" w14:textId="77777777" w:rsidR="00B14114" w:rsidRPr="009E224D" w:rsidRDefault="00B14114" w:rsidP="00647333">
            <w:pPr>
              <w:pStyle w:val="ListParagraph"/>
              <w:numPr>
                <w:ilvl w:val="0"/>
                <w:numId w:val="70"/>
              </w:numPr>
              <w:spacing w:after="0"/>
              <w:contextualSpacing/>
              <w:rPr>
                <w:rFonts w:asciiTheme="majorHAnsi" w:hAnsiTheme="majorHAnsi"/>
                <w:sz w:val="21"/>
                <w:szCs w:val="21"/>
              </w:rPr>
            </w:pPr>
            <w:r w:rsidRPr="009E224D">
              <w:rPr>
                <w:rFonts w:asciiTheme="majorHAnsi" w:hAnsiTheme="majorHAnsi"/>
                <w:sz w:val="21"/>
                <w:szCs w:val="21"/>
              </w:rPr>
              <w:t>Increasing the utilisation of the food that people can afford by creating sustained multi-sectoral linkages to health, food, education, water, sanitation, and hygiene systems</w:t>
            </w:r>
          </w:p>
          <w:p w14:paraId="010BC4A6" w14:textId="77777777" w:rsidR="00B14114" w:rsidRDefault="00B14114" w:rsidP="00647333">
            <w:pPr>
              <w:pStyle w:val="ListParagraph"/>
              <w:numPr>
                <w:ilvl w:val="0"/>
                <w:numId w:val="70"/>
              </w:numPr>
              <w:spacing w:after="0"/>
              <w:contextualSpacing/>
              <w:rPr>
                <w:rFonts w:asciiTheme="majorHAnsi" w:hAnsiTheme="majorHAnsi"/>
                <w:sz w:val="21"/>
                <w:szCs w:val="21"/>
              </w:rPr>
            </w:pPr>
            <w:r w:rsidRPr="009E224D">
              <w:rPr>
                <w:rFonts w:asciiTheme="majorHAnsi" w:hAnsiTheme="majorHAnsi"/>
                <w:sz w:val="21"/>
                <w:szCs w:val="21"/>
              </w:rPr>
              <w:t>Bolstering the stability of food security and nutrition outcomes by expanding social protection systems to cover the newly poor or vulnerable towards universal, increasing benefits to match the increased needs during the global food crisis, using existing social protection systems as a platform for the response, and adapting the design of social protection systems to reflect changes in people’s circumstances.</w:t>
            </w:r>
          </w:p>
          <w:p w14:paraId="752EE516" w14:textId="5D7F8B31" w:rsidR="00C10792" w:rsidRPr="009E224D" w:rsidRDefault="00C10792" w:rsidP="00C10792">
            <w:pPr>
              <w:pStyle w:val="ListParagraph"/>
              <w:numPr>
                <w:ilvl w:val="0"/>
                <w:numId w:val="0"/>
              </w:numPr>
              <w:spacing w:after="0"/>
              <w:ind w:left="720"/>
              <w:contextualSpacing/>
              <w:rPr>
                <w:rFonts w:asciiTheme="majorHAnsi" w:hAnsiTheme="majorHAnsi"/>
                <w:sz w:val="21"/>
                <w:szCs w:val="21"/>
              </w:rPr>
            </w:pPr>
          </w:p>
        </w:tc>
      </w:tr>
      <w:tr w:rsidR="00B14114" w:rsidRPr="002E4035" w14:paraId="54E2B502" w14:textId="77777777" w:rsidTr="001C1CF0">
        <w:trPr>
          <w:trHeight w:val="615"/>
        </w:trPr>
        <w:tc>
          <w:tcPr>
            <w:tcW w:w="1680" w:type="pct"/>
            <w:gridSpan w:val="2"/>
          </w:tcPr>
          <w:p w14:paraId="56D1AB3B" w14:textId="77777777" w:rsidR="00B14114" w:rsidRPr="002E4035" w:rsidRDefault="00B14114" w:rsidP="00647333">
            <w:pPr>
              <w:numPr>
                <w:ilvl w:val="0"/>
                <w:numId w:val="69"/>
              </w:numPr>
              <w:spacing w:before="60" w:after="60"/>
              <w:ind w:left="576" w:hanging="576"/>
              <w:contextualSpacing/>
              <w:jc w:val="left"/>
              <w:rPr>
                <w:rFonts w:eastAsia="Calibri"/>
                <w:b/>
                <w:bCs/>
                <w:sz w:val="21"/>
                <w:szCs w:val="21"/>
              </w:rPr>
            </w:pPr>
            <w:r w:rsidRPr="0AF613A9">
              <w:rPr>
                <w:rFonts w:eastAsia="Calibri"/>
                <w:b/>
                <w:bCs/>
                <w:sz w:val="21"/>
                <w:szCs w:val="21"/>
              </w:rPr>
              <w:t>Did the event lead to any agreement on concrete steps to further use the policy recommendations?</w:t>
            </w:r>
          </w:p>
          <w:p w14:paraId="44A2D7B1" w14:textId="77777777" w:rsidR="00B14114" w:rsidRPr="002E4035" w:rsidRDefault="00B14114" w:rsidP="001C1CF0">
            <w:pPr>
              <w:spacing w:before="60" w:after="60"/>
              <w:ind w:left="576"/>
              <w:contextualSpacing/>
              <w:rPr>
                <w:rFonts w:eastAsia="Calibri"/>
                <w:b/>
                <w:bCs/>
                <w:sz w:val="21"/>
                <w:szCs w:val="21"/>
              </w:rPr>
            </w:pPr>
          </w:p>
        </w:tc>
        <w:tc>
          <w:tcPr>
            <w:tcW w:w="3320" w:type="pct"/>
          </w:tcPr>
          <w:p w14:paraId="3639724D" w14:textId="77777777" w:rsidR="00B14114" w:rsidRPr="009E224D" w:rsidRDefault="00B14114" w:rsidP="001C1CF0">
            <w:pPr>
              <w:spacing w:after="0"/>
              <w:contextualSpacing/>
              <w:rPr>
                <w:rFonts w:eastAsia="Calibri"/>
                <w:sz w:val="21"/>
                <w:szCs w:val="21"/>
              </w:rPr>
            </w:pPr>
            <w:r w:rsidRPr="009E224D">
              <w:rPr>
                <w:rFonts w:eastAsia="Calibri"/>
                <w:sz w:val="21"/>
                <w:szCs w:val="21"/>
              </w:rPr>
              <w:t xml:space="preserve">No concrete steps have been agreed on. The Coalition/WG is an ongoing activity and will therefore be relying on the recommendations in the future. Some joint products already developed by the Coalition/WG are available </w:t>
            </w:r>
            <w:hyperlink r:id="rId142" w:history="1">
              <w:r w:rsidRPr="009E224D">
                <w:rPr>
                  <w:rStyle w:val="Hyperlink"/>
                  <w:rFonts w:eastAsia="Calibri"/>
                  <w:color w:val="auto"/>
                  <w:sz w:val="21"/>
                  <w:szCs w:val="21"/>
                </w:rPr>
                <w:t>here</w:t>
              </w:r>
            </w:hyperlink>
            <w:r w:rsidRPr="009E224D">
              <w:rPr>
                <w:rFonts w:eastAsia="Calibri"/>
                <w:sz w:val="21"/>
                <w:szCs w:val="21"/>
              </w:rPr>
              <w:t>.</w:t>
            </w:r>
          </w:p>
        </w:tc>
      </w:tr>
      <w:tr w:rsidR="00B14114" w:rsidRPr="002E4035" w14:paraId="3E568E73" w14:textId="77777777" w:rsidTr="001C1CF0">
        <w:trPr>
          <w:trHeight w:val="692"/>
        </w:trPr>
        <w:tc>
          <w:tcPr>
            <w:tcW w:w="1680" w:type="pct"/>
            <w:gridSpan w:val="2"/>
          </w:tcPr>
          <w:p w14:paraId="1847010B" w14:textId="77777777" w:rsidR="00B14114" w:rsidRPr="00F35ED5" w:rsidRDefault="00B14114" w:rsidP="00647333">
            <w:pPr>
              <w:pStyle w:val="ListParagraph"/>
              <w:numPr>
                <w:ilvl w:val="0"/>
                <w:numId w:val="69"/>
              </w:numPr>
              <w:spacing w:before="60" w:after="60"/>
              <w:jc w:val="left"/>
              <w:rPr>
                <w:rFonts w:asciiTheme="majorHAnsi" w:hAnsiTheme="majorHAnsi"/>
                <w:b/>
                <w:bCs/>
                <w:sz w:val="21"/>
                <w:szCs w:val="21"/>
              </w:rPr>
            </w:pPr>
            <w:r w:rsidRPr="00F35ED5">
              <w:rPr>
                <w:rFonts w:asciiTheme="majorHAnsi" w:hAnsiTheme="majorHAnsi"/>
                <w:b/>
                <w:bCs/>
                <w:sz w:val="21"/>
                <w:szCs w:val="21"/>
              </w:rPr>
              <w:t>Link(s) to additional information</w:t>
            </w:r>
          </w:p>
          <w:p w14:paraId="76FFCB60" w14:textId="77777777" w:rsidR="00B14114" w:rsidRPr="002E4035" w:rsidRDefault="00B14114" w:rsidP="001C1CF0">
            <w:pPr>
              <w:spacing w:before="60" w:after="60"/>
              <w:contextualSpacing/>
              <w:rPr>
                <w:rFonts w:eastAsia="Calibri"/>
                <w:b/>
                <w:bCs/>
                <w:sz w:val="21"/>
                <w:szCs w:val="21"/>
                <w:lang w:val="en-GB"/>
              </w:rPr>
            </w:pPr>
          </w:p>
        </w:tc>
        <w:tc>
          <w:tcPr>
            <w:tcW w:w="3320" w:type="pct"/>
          </w:tcPr>
          <w:p w14:paraId="4E2A0D8C" w14:textId="77777777" w:rsidR="00B14114" w:rsidRPr="009E224D" w:rsidRDefault="00B14114" w:rsidP="001C1CF0">
            <w:pPr>
              <w:shd w:val="clear" w:color="auto" w:fill="FFFFFF"/>
              <w:spacing w:before="60" w:after="60"/>
              <w:rPr>
                <w:rFonts w:eastAsia="Calibri"/>
                <w:sz w:val="21"/>
                <w:szCs w:val="21"/>
                <w:lang w:val="en-GB"/>
              </w:rPr>
            </w:pPr>
            <w:r w:rsidRPr="009E224D">
              <w:rPr>
                <w:rFonts w:eastAsia="Calibri"/>
                <w:sz w:val="21"/>
                <w:szCs w:val="21"/>
                <w:lang w:val="en-GB"/>
              </w:rPr>
              <w:t>Additional information can be obtained through the email foodsystems@usp2030.org.</w:t>
            </w:r>
          </w:p>
        </w:tc>
      </w:tr>
      <w:tr w:rsidR="00B14114" w:rsidRPr="002E4035" w14:paraId="34B41853" w14:textId="77777777" w:rsidTr="001C1CF0">
        <w:trPr>
          <w:trHeight w:val="615"/>
        </w:trPr>
        <w:tc>
          <w:tcPr>
            <w:tcW w:w="5000" w:type="pct"/>
            <w:gridSpan w:val="3"/>
          </w:tcPr>
          <w:p w14:paraId="19A39C69" w14:textId="77777777" w:rsidR="00B14114" w:rsidRPr="002E4035" w:rsidRDefault="00B14114" w:rsidP="001C1CF0">
            <w:pPr>
              <w:spacing w:after="0"/>
              <w:ind w:left="360"/>
              <w:contextualSpacing/>
              <w:rPr>
                <w:rFonts w:eastAsia="Calibri"/>
                <w:b/>
                <w:bCs/>
                <w:i/>
                <w:iCs/>
                <w:color w:val="000000"/>
                <w:sz w:val="21"/>
                <w:szCs w:val="21"/>
              </w:rPr>
            </w:pPr>
            <w:r w:rsidRPr="002E4035">
              <w:rPr>
                <w:rFonts w:eastAsia="Calibri"/>
                <w:b/>
                <w:bCs/>
                <w:i/>
                <w:iCs/>
                <w:color w:val="000000"/>
                <w:sz w:val="21"/>
                <w:szCs w:val="21"/>
              </w:rPr>
              <w:lastRenderedPageBreak/>
              <w:t>Question xii</w:t>
            </w:r>
            <w:r>
              <w:rPr>
                <w:rFonts w:eastAsia="Calibri"/>
                <w:b/>
                <w:bCs/>
                <w:i/>
                <w:iCs/>
                <w:color w:val="000000"/>
                <w:sz w:val="21"/>
                <w:szCs w:val="21"/>
              </w:rPr>
              <w:t>i</w:t>
            </w:r>
            <w:r w:rsidRPr="002E4035">
              <w:rPr>
                <w:rFonts w:eastAsia="Calibri"/>
                <w:b/>
                <w:bCs/>
                <w:i/>
                <w:iCs/>
                <w:color w:val="000000"/>
                <w:sz w:val="21"/>
                <w:szCs w:val="21"/>
              </w:rPr>
              <w:t>) below to be filled only if none of these two sets of policy recommendation has been used or applied.</w:t>
            </w:r>
          </w:p>
        </w:tc>
      </w:tr>
      <w:tr w:rsidR="00B14114" w:rsidRPr="002E4035" w14:paraId="2639B038" w14:textId="77777777" w:rsidTr="001C1CF0">
        <w:trPr>
          <w:trHeight w:val="615"/>
        </w:trPr>
        <w:tc>
          <w:tcPr>
            <w:tcW w:w="1578" w:type="pct"/>
          </w:tcPr>
          <w:p w14:paraId="7C15FA1F" w14:textId="77777777" w:rsidR="00B14114" w:rsidRPr="002E4035" w:rsidRDefault="00B14114" w:rsidP="001C1CF0">
            <w:pPr>
              <w:spacing w:after="0"/>
              <w:contextualSpacing/>
              <w:rPr>
                <w:rFonts w:eastAsia="Calibri"/>
                <w:b/>
                <w:bCs/>
                <w:sz w:val="21"/>
                <w:szCs w:val="21"/>
                <w:lang w:val="en-GB"/>
              </w:rPr>
            </w:pPr>
            <w:r w:rsidRPr="002E4035">
              <w:rPr>
                <w:rFonts w:eastAsia="Calibri"/>
                <w:b/>
                <w:bCs/>
                <w:sz w:val="21"/>
                <w:szCs w:val="21"/>
                <w:lang w:val="en-GB"/>
              </w:rPr>
              <w:t>xii</w:t>
            </w:r>
            <w:r>
              <w:rPr>
                <w:rFonts w:eastAsia="Calibri"/>
                <w:b/>
                <w:bCs/>
                <w:sz w:val="21"/>
                <w:szCs w:val="21"/>
                <w:lang w:val="en-GB"/>
              </w:rPr>
              <w:t>i</w:t>
            </w:r>
            <w:r w:rsidRPr="002E4035">
              <w:rPr>
                <w:rFonts w:eastAsia="Calibri"/>
                <w:b/>
                <w:bCs/>
                <w:sz w:val="21"/>
                <w:szCs w:val="21"/>
                <w:lang w:val="en-GB"/>
              </w:rPr>
              <w:t xml:space="preserve">)    What are the reasons for not using these policy recommendations in your context so far? </w:t>
            </w:r>
          </w:p>
          <w:p w14:paraId="72296C86" w14:textId="77777777" w:rsidR="00B14114" w:rsidRPr="002E4035" w:rsidRDefault="00B14114" w:rsidP="001C1CF0">
            <w:pPr>
              <w:spacing w:after="0"/>
              <w:contextualSpacing/>
              <w:rPr>
                <w:rFonts w:eastAsia="Calibri"/>
                <w:b/>
                <w:bCs/>
                <w:sz w:val="21"/>
                <w:szCs w:val="21"/>
                <w:lang w:val="en-GB"/>
              </w:rPr>
            </w:pPr>
          </w:p>
        </w:tc>
        <w:tc>
          <w:tcPr>
            <w:tcW w:w="3422" w:type="pct"/>
            <w:gridSpan w:val="2"/>
          </w:tcPr>
          <w:p w14:paraId="3A3534DC" w14:textId="77777777" w:rsidR="00B14114" w:rsidRPr="002E4035" w:rsidRDefault="00B14114" w:rsidP="001C1CF0">
            <w:pPr>
              <w:spacing w:after="0"/>
              <w:ind w:left="360"/>
              <w:contextualSpacing/>
              <w:rPr>
                <w:rFonts w:eastAsia="Calibri"/>
                <w:color w:val="000000"/>
                <w:sz w:val="21"/>
                <w:szCs w:val="21"/>
                <w:u w:val="single"/>
              </w:rPr>
            </w:pPr>
            <w:r w:rsidRPr="002E4035">
              <w:rPr>
                <w:rFonts w:eastAsia="Calibri"/>
                <w:i/>
                <w:color w:val="000000"/>
                <w:sz w:val="21"/>
                <w:szCs w:val="21"/>
              </w:rPr>
              <w:t xml:space="preserve">e.g. absence of sufficient resources; lack of awareness </w:t>
            </w:r>
            <w:proofErr w:type="spellStart"/>
            <w:r w:rsidRPr="002E4035">
              <w:rPr>
                <w:rFonts w:eastAsia="Calibri"/>
                <w:i/>
                <w:color w:val="000000"/>
                <w:sz w:val="21"/>
                <w:szCs w:val="21"/>
              </w:rPr>
              <w:t>etc</w:t>
            </w:r>
            <w:proofErr w:type="spellEnd"/>
            <w:r w:rsidRPr="002E4035">
              <w:rPr>
                <w:rFonts w:eastAsia="Calibri"/>
                <w:i/>
                <w:color w:val="000000"/>
                <w:sz w:val="21"/>
                <w:szCs w:val="21"/>
              </w:rPr>
              <w:t>;</w:t>
            </w:r>
          </w:p>
        </w:tc>
      </w:tr>
    </w:tbl>
    <w:p w14:paraId="759BEC48" w14:textId="463F3612" w:rsidR="00B14114" w:rsidRDefault="00B14114" w:rsidP="001551C4">
      <w:pPr>
        <w:shd w:val="clear" w:color="auto" w:fill="FFFFFF"/>
        <w:spacing w:after="0"/>
        <w:rPr>
          <w:rFonts w:cs="Open Sans"/>
          <w:lang w:eastAsia="en-US"/>
        </w:rPr>
      </w:pPr>
    </w:p>
    <w:p w14:paraId="020A1D7F" w14:textId="4317D21A" w:rsidR="00B14114" w:rsidRDefault="00B14114" w:rsidP="001551C4">
      <w:pPr>
        <w:shd w:val="clear" w:color="auto" w:fill="FFFFFF"/>
        <w:spacing w:after="0"/>
        <w:rPr>
          <w:rFonts w:cs="Open Sans"/>
          <w:lang w:eastAsia="en-US"/>
        </w:rPr>
      </w:pPr>
    </w:p>
    <w:p w14:paraId="03E40BD6" w14:textId="77777777" w:rsidR="00F54D84" w:rsidRDefault="00F54D84" w:rsidP="001551C4">
      <w:pPr>
        <w:shd w:val="clear" w:color="auto" w:fill="FFFFFF"/>
        <w:spacing w:after="0"/>
        <w:rPr>
          <w:rFonts w:cs="Open Sans"/>
          <w:lang w:eastAsia="en-US"/>
        </w:rPr>
      </w:pPr>
    </w:p>
    <w:p w14:paraId="6AFA3B71" w14:textId="1856F0C0" w:rsidR="001551C4" w:rsidRPr="00133685" w:rsidRDefault="00077C41" w:rsidP="001C1CF0">
      <w:pPr>
        <w:pStyle w:val="Heading2"/>
        <w:rPr>
          <w:lang w:val="en-US" w:eastAsia="en-US"/>
        </w:rPr>
      </w:pPr>
      <w:hyperlink r:id="rId143" w:history="1">
        <w:bookmarkStart w:id="32" w:name="_Toc134537373"/>
        <w:proofErr w:type="spellStart"/>
        <w:r w:rsidR="00133685" w:rsidRPr="00133685">
          <w:rPr>
            <w:rStyle w:val="Hyperlink"/>
          </w:rPr>
          <w:t>Ibad</w:t>
        </w:r>
        <w:proofErr w:type="spellEnd"/>
        <w:r w:rsidR="00133685" w:rsidRPr="00133685">
          <w:rPr>
            <w:rStyle w:val="Hyperlink"/>
          </w:rPr>
          <w:t xml:space="preserve"> </w:t>
        </w:r>
        <w:proofErr w:type="spellStart"/>
        <w:r w:rsidR="00133685" w:rsidRPr="00133685">
          <w:rPr>
            <w:rStyle w:val="Hyperlink"/>
          </w:rPr>
          <w:t>Ur</w:t>
        </w:r>
        <w:proofErr w:type="spellEnd"/>
        <w:r w:rsidR="00133685" w:rsidRPr="00133685">
          <w:rPr>
            <w:rStyle w:val="Hyperlink"/>
          </w:rPr>
          <w:t xml:space="preserve"> </w:t>
        </w:r>
        <w:proofErr w:type="spellStart"/>
        <w:r w:rsidR="00133685" w:rsidRPr="00133685">
          <w:rPr>
            <w:rStyle w:val="Hyperlink"/>
          </w:rPr>
          <w:t>Rehman</w:t>
        </w:r>
        <w:proofErr w:type="spellEnd"/>
        <w:r w:rsidR="00133685" w:rsidRPr="00133685">
          <w:rPr>
            <w:rStyle w:val="Hyperlink"/>
          </w:rPr>
          <w:t xml:space="preserve">, </w:t>
        </w:r>
        <w:proofErr w:type="spellStart"/>
        <w:r w:rsidR="00133685" w:rsidRPr="00133685">
          <w:rPr>
            <w:rStyle w:val="Hyperlink"/>
          </w:rPr>
          <w:t>Melaosho</w:t>
        </w:r>
        <w:proofErr w:type="spellEnd"/>
        <w:r w:rsidR="00133685" w:rsidRPr="00133685">
          <w:rPr>
            <w:rStyle w:val="Hyperlink"/>
          </w:rPr>
          <w:t xml:space="preserve">, </w:t>
        </w:r>
        <w:proofErr w:type="spellStart"/>
        <w:r w:rsidR="00133685" w:rsidRPr="00133685">
          <w:rPr>
            <w:rStyle w:val="Hyperlink"/>
          </w:rPr>
          <w:t>Pakistan</w:t>
        </w:r>
        <w:bookmarkEnd w:id="32"/>
        <w:proofErr w:type="spellEnd"/>
      </w:hyperlink>
    </w:p>
    <w:p w14:paraId="7C336D85" w14:textId="77777777" w:rsidR="00133685" w:rsidRDefault="00133685" w:rsidP="00133685">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Respected Sir </w:t>
      </w:r>
    </w:p>
    <w:p w14:paraId="5BFD7E87" w14:textId="77777777" w:rsidR="00133685" w:rsidRDefault="00133685" w:rsidP="00133685">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Kindly accept our contribution </w:t>
      </w:r>
    </w:p>
    <w:p w14:paraId="26EBDA96" w14:textId="77777777" w:rsidR="00133685" w:rsidRDefault="00133685" w:rsidP="00133685">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Have a nice day</w:t>
      </w:r>
    </w:p>
    <w:p w14:paraId="412D624A" w14:textId="1D315044" w:rsidR="00133685" w:rsidRDefault="00133685" w:rsidP="00133685">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Dr</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Ibad</w:t>
      </w:r>
      <w:proofErr w:type="spellEnd"/>
      <w:r>
        <w:rPr>
          <w:rFonts w:ascii="Open Sans" w:hAnsi="Open Sans" w:cs="Open Sans"/>
          <w:color w:val="003B43"/>
          <w:sz w:val="20"/>
          <w:szCs w:val="20"/>
        </w:rPr>
        <w:t xml:space="preserve"> </w:t>
      </w:r>
      <w:proofErr w:type="spellStart"/>
      <w:proofErr w:type="gramStart"/>
      <w:r>
        <w:rPr>
          <w:rFonts w:ascii="Open Sans" w:hAnsi="Open Sans" w:cs="Open Sans"/>
          <w:color w:val="003B43"/>
          <w:sz w:val="20"/>
          <w:szCs w:val="20"/>
        </w:rPr>
        <w:t>ur</w:t>
      </w:r>
      <w:proofErr w:type="spellEnd"/>
      <w:proofErr w:type="gramEnd"/>
      <w:r>
        <w:rPr>
          <w:rFonts w:ascii="Open Sans" w:hAnsi="Open Sans" w:cs="Open Sans"/>
          <w:color w:val="003B43"/>
          <w:sz w:val="20"/>
          <w:szCs w:val="20"/>
        </w:rPr>
        <w:t xml:space="preserve"> </w:t>
      </w:r>
      <w:proofErr w:type="spellStart"/>
      <w:r>
        <w:rPr>
          <w:rFonts w:ascii="Open Sans" w:hAnsi="Open Sans" w:cs="Open Sans"/>
          <w:color w:val="003B43"/>
          <w:sz w:val="20"/>
          <w:szCs w:val="20"/>
        </w:rPr>
        <w:t>Rehman</w:t>
      </w:r>
      <w:proofErr w:type="spellEnd"/>
    </w:p>
    <w:p w14:paraId="77C273F9"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The United Nations Committee on World Food Security (CFS) was established in 1974 with the aim of eradicating world hunger and ensuring food security by formulating effective policies and recommendations. To achieve its objectives, the Committee encourages the involvement and participation of all relevant stakeholders at the national and international levels, including governments, corporate sectors, and civil bureaucracies. (1) In addition to these, the Committee is provided with valuable input and scientific analyses by multiple authorities including the Food and Agriculture Organization (FAO), the International Fund for Agricultural Development (IFAD), and the World Food Program (WFP). (2)</w:t>
      </w:r>
    </w:p>
    <w:p w14:paraId="79E812C9"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Some of the most prominent and recent policies developed by the CFS are The Voluntary Guidelines on Food Systems and Nutrition (VGFSN). The aims of these policies are to introduce convenient food systems and subsequently combat all forms of malnutrition. This shall be achieved by providing appropriate guidelines to governments and other legitimate authorities associated with food security. All these initiatives shall be launched while taking individual, cultural, and religious preferences into account all the while adhering to local and international laws and regulations. The policies also emphasize the need for a well-woven and cohesive system of accountability at all levels to ensure the equitable distribution of all resources. (3)</w:t>
      </w:r>
    </w:p>
    <w:p w14:paraId="5725A89F"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One of the crucial aspects of food security and nutrition is the existence of efficient agricultural practices and stable investments to sustain them. The Committee on World Food Security (CFS) Responsible Agriculture Investment (RAI) is a policy aimed at promoting responsible investments in agriculture. It provides a set of rules and regulations to investors, financial organizations, and national policymakers to guarantee reliable investment plans to all sectors affiliated with agriculture and promote a system that is economically sustainable. Furthermore, the RAI policy framework advocates for a transparent accountability system that will protect the rights of the populations that shall be affected by it. (4)</w:t>
      </w:r>
    </w:p>
    <w:p w14:paraId="5AC2C27D"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 xml:space="preserve">A major factor that dictates the accessibility of food and indirectly impacts global food security is the fluctuation of food prices. Communities in which the prevailing demographic is low-income families and daily wage earners are particularly vulnerable to rapid fluctuations in food prices. High food prices can compromise both the quality and quantity of food, which can lead to individual diets that are deficient in all vital nutrients. To combat this volatility in food prices, one of the key actions proposed by CFS is to advise countries to anticipate impending food price crises and collaborate with each other to develop swift and efficient responses when the crises manifest. In addition, the committee also recommends a thorough revision of biofuel policies and identifies the problems they may cause for overall security. The role of the High-Level Panel of Experts (HLPE) in this regard is to assess the risks and benefits of using biofuels to bolster food security by conducting a comprehensive </w:t>
      </w:r>
      <w:r w:rsidRPr="00133685">
        <w:rPr>
          <w:rFonts w:ascii="Open Sans" w:hAnsi="Open Sans" w:cs="Open Sans"/>
          <w:color w:val="003B43"/>
          <w:sz w:val="20"/>
          <w:szCs w:val="20"/>
        </w:rPr>
        <w:lastRenderedPageBreak/>
        <w:t>literature review and sharing their findings with the committee. The HLPE has also produced numerous reports highlighting the correlation between price volatility and food security and recommendations to mitigate the issue effectively. (5)</w:t>
      </w:r>
    </w:p>
    <w:p w14:paraId="7CAC105F"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References</w:t>
      </w:r>
    </w:p>
    <w:p w14:paraId="6FFCF9FB"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1.</w:t>
      </w:r>
      <w:r w:rsidRPr="00133685">
        <w:rPr>
          <w:rFonts w:ascii="Open Sans" w:hAnsi="Open Sans" w:cs="Open Sans"/>
          <w:color w:val="003B43"/>
          <w:sz w:val="20"/>
          <w:szCs w:val="20"/>
        </w:rPr>
        <w:tab/>
        <w:t xml:space="preserve">Guidelines and handbooks. Food and Agriculture Organization of the United Nations </w:t>
      </w:r>
      <w:proofErr w:type="spellStart"/>
      <w:r w:rsidRPr="00133685">
        <w:rPr>
          <w:rFonts w:ascii="Open Sans" w:hAnsi="Open Sans" w:cs="Open Sans"/>
          <w:color w:val="003B43"/>
          <w:sz w:val="20"/>
          <w:szCs w:val="20"/>
        </w:rPr>
        <w:t>n.d.</w:t>
      </w:r>
      <w:proofErr w:type="spellEnd"/>
      <w:r w:rsidRPr="00133685">
        <w:rPr>
          <w:rFonts w:ascii="Open Sans" w:hAnsi="Open Sans" w:cs="Open Sans"/>
          <w:color w:val="003B43"/>
          <w:sz w:val="20"/>
          <w:szCs w:val="20"/>
        </w:rPr>
        <w:t xml:space="preserve"> https://www.fao.org/food-agriculture-statistics/resources/publications/guidelines-and-handbooks/en/ (accessed May 3, 2023).</w:t>
      </w:r>
    </w:p>
    <w:p w14:paraId="570EFA8F"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2.</w:t>
      </w:r>
      <w:r w:rsidRPr="00133685">
        <w:rPr>
          <w:rFonts w:ascii="Open Sans" w:hAnsi="Open Sans" w:cs="Open Sans"/>
          <w:color w:val="003B43"/>
          <w:sz w:val="20"/>
          <w:szCs w:val="20"/>
        </w:rPr>
        <w:tab/>
        <w:t>The Committee on World Food Security (CFS) is the foremost inclusive international and intergovernmental platform for relevant stakeholders to work together to ensure food security and nutrition for all</w:t>
      </w:r>
      <w:proofErr w:type="gramStart"/>
      <w:r w:rsidRPr="00133685">
        <w:rPr>
          <w:rFonts w:ascii="Open Sans" w:hAnsi="Open Sans" w:cs="Open Sans"/>
          <w:color w:val="003B43"/>
          <w:sz w:val="20"/>
          <w:szCs w:val="20"/>
        </w:rPr>
        <w:t>..</w:t>
      </w:r>
      <w:proofErr w:type="gramEnd"/>
      <w:r w:rsidRPr="00133685">
        <w:rPr>
          <w:rFonts w:ascii="Open Sans" w:hAnsi="Open Sans" w:cs="Open Sans"/>
          <w:color w:val="003B43"/>
          <w:sz w:val="20"/>
          <w:szCs w:val="20"/>
        </w:rPr>
        <w:t xml:space="preserve"> The Voluntary Guidelines on Food Systems and Nutrition (VGFSN). Fao.org </w:t>
      </w:r>
      <w:proofErr w:type="spellStart"/>
      <w:r w:rsidRPr="00133685">
        <w:rPr>
          <w:rFonts w:ascii="Open Sans" w:hAnsi="Open Sans" w:cs="Open Sans"/>
          <w:color w:val="003B43"/>
          <w:sz w:val="20"/>
          <w:szCs w:val="20"/>
        </w:rPr>
        <w:t>n.d.</w:t>
      </w:r>
      <w:proofErr w:type="spellEnd"/>
      <w:r w:rsidRPr="00133685">
        <w:rPr>
          <w:rFonts w:ascii="Open Sans" w:hAnsi="Open Sans" w:cs="Open Sans"/>
          <w:color w:val="003B43"/>
          <w:sz w:val="20"/>
          <w:szCs w:val="20"/>
        </w:rPr>
        <w:t xml:space="preserve"> https://www.fao.org/fileadmin/templates/cfs/Docs2122/Documents/CFS_Key_Reference_Documents_for_the_UN_Food_Systems_Summit_220315.pdf (accessed May 3, 2023).</w:t>
      </w:r>
    </w:p>
    <w:p w14:paraId="74AF1AD6"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3.</w:t>
      </w:r>
      <w:r w:rsidRPr="00133685">
        <w:rPr>
          <w:rFonts w:ascii="Open Sans" w:hAnsi="Open Sans" w:cs="Open Sans"/>
          <w:color w:val="003B43"/>
          <w:sz w:val="20"/>
          <w:szCs w:val="20"/>
        </w:rPr>
        <w:tab/>
        <w:t>Part 4 -implementation and monitoring of the use and application of the voluntary guidelines. Fao.org 2021. https://www.fao.org/3/ne982en/ne982en.pdf (accessed May 3, 2023).</w:t>
      </w:r>
    </w:p>
    <w:p w14:paraId="7CA56A3E" w14:textId="77777777" w:rsidR="00133685" w:rsidRPr="00133685" w:rsidRDefault="00133685" w:rsidP="00133685">
      <w:pPr>
        <w:pStyle w:val="NormalWeb"/>
        <w:shd w:val="clear" w:color="auto" w:fill="FFFFFF"/>
        <w:rPr>
          <w:rFonts w:ascii="Open Sans" w:hAnsi="Open Sans" w:cs="Open Sans"/>
          <w:color w:val="003B43"/>
          <w:sz w:val="20"/>
          <w:szCs w:val="20"/>
        </w:rPr>
      </w:pPr>
      <w:r w:rsidRPr="00133685">
        <w:rPr>
          <w:rFonts w:ascii="Open Sans" w:hAnsi="Open Sans" w:cs="Open Sans"/>
          <w:color w:val="003B43"/>
          <w:sz w:val="20"/>
          <w:szCs w:val="20"/>
        </w:rPr>
        <w:t>4.</w:t>
      </w:r>
      <w:r w:rsidRPr="00133685">
        <w:rPr>
          <w:rFonts w:ascii="Open Sans" w:hAnsi="Open Sans" w:cs="Open Sans"/>
          <w:color w:val="003B43"/>
          <w:sz w:val="20"/>
          <w:szCs w:val="20"/>
        </w:rPr>
        <w:tab/>
        <w:t xml:space="preserve">Principles for responsible investment in agriculture and food systems. Fao.org </w:t>
      </w:r>
      <w:proofErr w:type="spellStart"/>
      <w:r w:rsidRPr="00133685">
        <w:rPr>
          <w:rFonts w:ascii="Open Sans" w:hAnsi="Open Sans" w:cs="Open Sans"/>
          <w:color w:val="003B43"/>
          <w:sz w:val="20"/>
          <w:szCs w:val="20"/>
        </w:rPr>
        <w:t>n.d.</w:t>
      </w:r>
      <w:proofErr w:type="spellEnd"/>
      <w:r w:rsidRPr="00133685">
        <w:rPr>
          <w:rFonts w:ascii="Open Sans" w:hAnsi="Open Sans" w:cs="Open Sans"/>
          <w:color w:val="003B43"/>
          <w:sz w:val="20"/>
          <w:szCs w:val="20"/>
        </w:rPr>
        <w:t xml:space="preserve"> https://www.fao.org/3/au866e/au866e.pdf (accessed May 3, 2023).</w:t>
      </w:r>
    </w:p>
    <w:p w14:paraId="07E0FC20" w14:textId="70E9B8F1" w:rsidR="00133685" w:rsidRDefault="00133685" w:rsidP="00133685">
      <w:pPr>
        <w:pStyle w:val="NormalWeb"/>
        <w:shd w:val="clear" w:color="auto" w:fill="FFFFFF"/>
        <w:spacing w:before="0" w:beforeAutospacing="0"/>
        <w:rPr>
          <w:rFonts w:ascii="Open Sans" w:hAnsi="Open Sans" w:cs="Open Sans"/>
          <w:color w:val="003B43"/>
          <w:sz w:val="20"/>
          <w:szCs w:val="20"/>
        </w:rPr>
      </w:pPr>
      <w:r w:rsidRPr="00133685">
        <w:rPr>
          <w:rFonts w:ascii="Open Sans" w:hAnsi="Open Sans" w:cs="Open Sans"/>
          <w:color w:val="003B43"/>
          <w:sz w:val="20"/>
          <w:szCs w:val="20"/>
        </w:rPr>
        <w:t>5.</w:t>
      </w:r>
      <w:r w:rsidRPr="00133685">
        <w:rPr>
          <w:rFonts w:ascii="Open Sans" w:hAnsi="Open Sans" w:cs="Open Sans"/>
          <w:color w:val="003B43"/>
          <w:sz w:val="20"/>
          <w:szCs w:val="20"/>
        </w:rPr>
        <w:tab/>
      </w:r>
      <w:proofErr w:type="spellStart"/>
      <w:r w:rsidRPr="00133685">
        <w:rPr>
          <w:rFonts w:ascii="Open Sans" w:hAnsi="Open Sans" w:cs="Open Sans"/>
          <w:color w:val="003B43"/>
          <w:sz w:val="20"/>
          <w:szCs w:val="20"/>
        </w:rPr>
        <w:t>Sdg</w:t>
      </w:r>
      <w:proofErr w:type="spellEnd"/>
      <w:r w:rsidRPr="00133685">
        <w:rPr>
          <w:rFonts w:ascii="Open Sans" w:hAnsi="Open Sans" w:cs="Open Sans"/>
          <w:color w:val="003B43"/>
          <w:sz w:val="20"/>
          <w:szCs w:val="20"/>
        </w:rPr>
        <w:t xml:space="preserve"> C to. AND FOOD SECURITY. Fao.org </w:t>
      </w:r>
      <w:proofErr w:type="spellStart"/>
      <w:r w:rsidRPr="00133685">
        <w:rPr>
          <w:rFonts w:ascii="Open Sans" w:hAnsi="Open Sans" w:cs="Open Sans"/>
          <w:color w:val="003B43"/>
          <w:sz w:val="20"/>
          <w:szCs w:val="20"/>
        </w:rPr>
        <w:t>n.d.</w:t>
      </w:r>
      <w:proofErr w:type="spellEnd"/>
      <w:r w:rsidRPr="00133685">
        <w:rPr>
          <w:rFonts w:ascii="Open Sans" w:hAnsi="Open Sans" w:cs="Open Sans"/>
          <w:color w:val="003B43"/>
          <w:sz w:val="20"/>
          <w:szCs w:val="20"/>
        </w:rPr>
        <w:t xml:space="preserve"> https://www.fao.org/3/av038e/av038e.pdf (accessed May 3, 2023).</w:t>
      </w:r>
    </w:p>
    <w:p w14:paraId="05209AC3" w14:textId="77777777" w:rsidR="00133685" w:rsidRDefault="00133685" w:rsidP="00133685">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4EDDD134" w14:textId="77777777" w:rsidR="00133685" w:rsidRDefault="00077C41" w:rsidP="00647333">
      <w:pPr>
        <w:numPr>
          <w:ilvl w:val="0"/>
          <w:numId w:val="71"/>
        </w:numPr>
        <w:shd w:val="clear" w:color="auto" w:fill="FFFFFF"/>
        <w:spacing w:before="100" w:beforeAutospacing="1" w:after="100" w:afterAutospacing="1"/>
        <w:jc w:val="left"/>
        <w:rPr>
          <w:rFonts w:ascii="Open Sans" w:hAnsi="Open Sans" w:cs="Open Sans"/>
          <w:color w:val="003B43"/>
          <w:sz w:val="20"/>
          <w:szCs w:val="20"/>
        </w:rPr>
      </w:pPr>
      <w:hyperlink r:id="rId144" w:tooltip="UN CFS.docx" w:history="1">
        <w:proofErr w:type="spellStart"/>
        <w:r w:rsidR="00133685">
          <w:rPr>
            <w:rStyle w:val="Hyperlink"/>
            <w:rFonts w:ascii="Open Sans" w:eastAsiaTheme="majorEastAsia" w:hAnsi="Open Sans" w:cs="Open Sans"/>
            <w:color w:val="0D6CAC"/>
            <w:sz w:val="20"/>
            <w:szCs w:val="20"/>
          </w:rPr>
          <w:t>Pakistan_Rehman_comment</w:t>
        </w:r>
        <w:proofErr w:type="spellEnd"/>
      </w:hyperlink>
    </w:p>
    <w:p w14:paraId="54705D88" w14:textId="77777777" w:rsidR="00CF45DF" w:rsidRPr="005D5B5D" w:rsidRDefault="00CF45DF" w:rsidP="00581F5E">
      <w:pPr>
        <w:shd w:val="clear" w:color="auto" w:fill="FFFFFF"/>
        <w:spacing w:after="100" w:afterAutospacing="1"/>
        <w:jc w:val="left"/>
        <w:rPr>
          <w:rFonts w:ascii="Open Sans" w:hAnsi="Open Sans" w:cs="Open Sans"/>
          <w:color w:val="003B43"/>
          <w:sz w:val="20"/>
          <w:szCs w:val="20"/>
          <w:lang w:eastAsia="zh-CN"/>
        </w:rPr>
      </w:pPr>
    </w:p>
    <w:p w14:paraId="66670806" w14:textId="0942BADB" w:rsidR="001551C4" w:rsidRPr="00CF45DF" w:rsidRDefault="00077C41" w:rsidP="001C1CF0">
      <w:pPr>
        <w:pStyle w:val="Heading2"/>
        <w:rPr>
          <w:lang w:val="en-US" w:eastAsia="en-US"/>
        </w:rPr>
      </w:pPr>
      <w:hyperlink r:id="rId145" w:history="1">
        <w:bookmarkStart w:id="33" w:name="_Toc134537374"/>
        <w:proofErr w:type="spellStart"/>
        <w:r w:rsidR="006815DD" w:rsidRPr="00CF45DF">
          <w:rPr>
            <w:rStyle w:val="Hyperlink"/>
            <w:lang w:val="en-US"/>
          </w:rPr>
          <w:t>Dhanbahadur</w:t>
        </w:r>
        <w:proofErr w:type="spellEnd"/>
        <w:r w:rsidR="006815DD" w:rsidRPr="00CF45DF">
          <w:rPr>
            <w:rStyle w:val="Hyperlink"/>
            <w:lang w:val="en-US"/>
          </w:rPr>
          <w:t xml:space="preserve"> Magar, </w:t>
        </w:r>
        <w:proofErr w:type="spellStart"/>
        <w:r w:rsidR="006815DD" w:rsidRPr="00CF45DF">
          <w:rPr>
            <w:rStyle w:val="Hyperlink"/>
            <w:lang w:val="en-US"/>
          </w:rPr>
          <w:t>krishi</w:t>
        </w:r>
        <w:proofErr w:type="spellEnd"/>
        <w:r w:rsidR="006815DD" w:rsidRPr="00CF45DF">
          <w:rPr>
            <w:rStyle w:val="Hyperlink"/>
            <w:lang w:val="en-US"/>
          </w:rPr>
          <w:t xml:space="preserve"> journal, Nepal</w:t>
        </w:r>
      </w:hyperlink>
      <w:r w:rsidR="00CF45DF" w:rsidRPr="00CF45DF">
        <w:rPr>
          <w:lang w:val="en-US"/>
        </w:rPr>
        <w:t xml:space="preserve"> – Nepal and I</w:t>
      </w:r>
      <w:r w:rsidR="00CF45DF">
        <w:rPr>
          <w:lang w:val="en-US"/>
        </w:rPr>
        <w:t>ndia</w:t>
      </w:r>
      <w:bookmarkEnd w:id="33"/>
    </w:p>
    <w:p w14:paraId="1966EE4F" w14:textId="310F1CE7" w:rsidR="006815DD" w:rsidRDefault="003F7C7B" w:rsidP="006815D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Dear/madam thank you</w:t>
      </w:r>
      <w:r w:rsidR="006815DD">
        <w:rPr>
          <w:rFonts w:ascii="Open Sans" w:hAnsi="Open Sans" w:cs="Open Sans"/>
          <w:color w:val="003B43"/>
          <w:sz w:val="20"/>
          <w:szCs w:val="20"/>
        </w:rPr>
        <w:t xml:space="preserve"> very much for your invitation.</w:t>
      </w:r>
    </w:p>
    <w:p w14:paraId="1CD104E6" w14:textId="77777777" w:rsidR="006815DD" w:rsidRDefault="006815DD" w:rsidP="006815D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find my submission attached.</w:t>
      </w:r>
    </w:p>
    <w:p w14:paraId="68F5F851" w14:textId="77777777" w:rsidR="006815DD" w:rsidRDefault="006815DD" w:rsidP="006815DD">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Dhanbahadur</w:t>
      </w:r>
      <w:proofErr w:type="spellEnd"/>
      <w:r>
        <w:rPr>
          <w:rFonts w:ascii="Open Sans" w:hAnsi="Open Sans" w:cs="Open Sans"/>
          <w:color w:val="003B43"/>
          <w:sz w:val="20"/>
          <w:szCs w:val="20"/>
        </w:rPr>
        <w:t xml:space="preserve"> Magar </w:t>
      </w:r>
    </w:p>
    <w:p w14:paraId="3F442141" w14:textId="77777777" w:rsidR="006815DD" w:rsidRDefault="006815DD" w:rsidP="006815DD">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33BC8EAF" w14:textId="77777777" w:rsidR="006815DD" w:rsidRDefault="00077C41" w:rsidP="00647333">
      <w:pPr>
        <w:numPr>
          <w:ilvl w:val="0"/>
          <w:numId w:val="72"/>
        </w:numPr>
        <w:shd w:val="clear" w:color="auto" w:fill="FFFFFF"/>
        <w:spacing w:before="100" w:beforeAutospacing="1" w:after="100" w:afterAutospacing="1"/>
        <w:jc w:val="left"/>
        <w:rPr>
          <w:rFonts w:ascii="Open Sans" w:hAnsi="Open Sans" w:cs="Open Sans"/>
          <w:color w:val="003B43"/>
          <w:sz w:val="20"/>
          <w:szCs w:val="20"/>
        </w:rPr>
      </w:pPr>
      <w:hyperlink r:id="rId146" w:tooltip="EN_TEMPLATE-final.docx" w:history="1">
        <w:proofErr w:type="spellStart"/>
        <w:r w:rsidR="006815DD">
          <w:rPr>
            <w:rStyle w:val="Hyperlink"/>
            <w:rFonts w:ascii="Open Sans" w:eastAsiaTheme="majorEastAsia" w:hAnsi="Open Sans" w:cs="Open Sans"/>
            <w:color w:val="0D6CAC"/>
            <w:sz w:val="20"/>
            <w:szCs w:val="20"/>
          </w:rPr>
          <w:t>Dhanbahadur</w:t>
        </w:r>
        <w:proofErr w:type="spellEnd"/>
        <w:r w:rsidR="006815DD">
          <w:rPr>
            <w:rStyle w:val="Hyperlink"/>
            <w:rFonts w:ascii="Open Sans" w:eastAsiaTheme="majorEastAsia" w:hAnsi="Open Sans" w:cs="Open Sans"/>
            <w:color w:val="0D6CAC"/>
            <w:sz w:val="20"/>
            <w:szCs w:val="20"/>
          </w:rPr>
          <w:t xml:space="preserve"> </w:t>
        </w:r>
        <w:proofErr w:type="spellStart"/>
        <w:r w:rsidR="006815DD">
          <w:rPr>
            <w:rStyle w:val="Hyperlink"/>
            <w:rFonts w:ascii="Open Sans" w:eastAsiaTheme="majorEastAsia" w:hAnsi="Open Sans" w:cs="Open Sans"/>
            <w:color w:val="0D6CAC"/>
            <w:sz w:val="20"/>
            <w:szCs w:val="20"/>
          </w:rPr>
          <w:t>Magar_submission</w:t>
        </w:r>
        <w:proofErr w:type="spellEnd"/>
      </w:hyperlink>
    </w:p>
    <w:p w14:paraId="0F7BE516" w14:textId="10B8DD0D" w:rsidR="003E34FB" w:rsidRPr="008238E2" w:rsidRDefault="00F30095" w:rsidP="003E34FB">
      <w:pPr>
        <w:shd w:val="clear" w:color="auto" w:fill="FFFFFF"/>
        <w:spacing w:after="100" w:afterAutospacing="1"/>
        <w:jc w:val="left"/>
        <w:rPr>
          <w:rFonts w:ascii="Open Sans" w:hAnsi="Open Sans" w:cs="Open Sans"/>
          <w:b/>
          <w:bCs/>
          <w:color w:val="003B43"/>
          <w:sz w:val="20"/>
          <w:szCs w:val="20"/>
          <w:lang w:eastAsia="zh-CN"/>
        </w:rPr>
      </w:pPr>
      <w:r>
        <w:rPr>
          <w:rFonts w:ascii="Open Sans" w:hAnsi="Open Sans" w:cs="Open Sans"/>
          <w:b/>
          <w:bCs/>
          <w:color w:val="003B43"/>
          <w:sz w:val="20"/>
          <w:szCs w:val="20"/>
          <w:lang w:eastAsia="zh-CN"/>
        </w:rPr>
        <w:t xml:space="preserve"> </w:t>
      </w:r>
      <w:r w:rsidR="003E34FB" w:rsidRPr="00B3398F">
        <w:rPr>
          <w:rFonts w:ascii="Open Sans" w:hAnsi="Open Sans" w:cs="Open Sans"/>
          <w:b/>
          <w:bCs/>
          <w:color w:val="003B43"/>
          <w:sz w:val="20"/>
          <w:szCs w:val="20"/>
          <w:lang w:eastAsia="zh-CN"/>
        </w:rPr>
        <w:t>Template for submissions (for individual experiences)</w:t>
      </w:r>
    </w:p>
    <w:tbl>
      <w:tblPr>
        <w:tblW w:w="0" w:type="auto"/>
        <w:tblInd w:w="108" w:type="dxa"/>
        <w:tblCellMar>
          <w:left w:w="10" w:type="dxa"/>
          <w:right w:w="10" w:type="dxa"/>
        </w:tblCellMar>
        <w:tblLook w:val="04A0" w:firstRow="1" w:lastRow="0" w:firstColumn="1" w:lastColumn="0" w:noHBand="0" w:noVBand="1"/>
      </w:tblPr>
      <w:tblGrid>
        <w:gridCol w:w="3001"/>
        <w:gridCol w:w="6467"/>
      </w:tblGrid>
      <w:tr w:rsidR="003E34FB" w:rsidRPr="003E34FB" w14:paraId="62BC8D52"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7BBED" w14:textId="77777777" w:rsidR="003E34FB" w:rsidRPr="003E34FB" w:rsidRDefault="003E34FB" w:rsidP="001C1CF0">
            <w:pPr>
              <w:spacing w:after="0"/>
              <w:rPr>
                <w:sz w:val="21"/>
                <w:szCs w:val="21"/>
              </w:rPr>
            </w:pPr>
            <w:r w:rsidRPr="003E34FB">
              <w:rPr>
                <w:rFonts w:eastAsia="Cambria" w:cs="Cambria"/>
                <w:b/>
                <w:sz w:val="21"/>
                <w:szCs w:val="21"/>
              </w:rPr>
              <w:t xml:space="preserve">Title of the experience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15A93" w14:textId="77777777" w:rsidR="003E34FB" w:rsidRPr="003E34FB" w:rsidRDefault="003E34FB" w:rsidP="001C1CF0">
            <w:pPr>
              <w:spacing w:after="0"/>
              <w:rPr>
                <w:sz w:val="21"/>
                <w:szCs w:val="21"/>
              </w:rPr>
            </w:pPr>
            <w:r w:rsidRPr="003E34FB">
              <w:rPr>
                <w:rFonts w:eastAsia="Cambria" w:cs="Cambria"/>
                <w:color w:val="000000"/>
                <w:sz w:val="21"/>
                <w:szCs w:val="21"/>
              </w:rPr>
              <w:t>Chain of the Coordination intergovernmental and inter connection link between farmer to make constable volatility</w:t>
            </w:r>
          </w:p>
        </w:tc>
      </w:tr>
      <w:tr w:rsidR="003E34FB" w:rsidRPr="003E34FB" w14:paraId="5671CBF1"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66D69" w14:textId="77777777" w:rsidR="003E34FB" w:rsidRPr="003E34FB" w:rsidRDefault="003E34FB" w:rsidP="001C1CF0">
            <w:pPr>
              <w:spacing w:after="0"/>
              <w:rPr>
                <w:sz w:val="21"/>
                <w:szCs w:val="21"/>
              </w:rPr>
            </w:pPr>
            <w:r w:rsidRPr="003E34FB">
              <w:rPr>
                <w:rFonts w:eastAsia="Cambria" w:cs="Cambria"/>
                <w:b/>
                <w:sz w:val="21"/>
                <w:szCs w:val="21"/>
              </w:rPr>
              <w:t>Geographical coverage</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04132" w14:textId="77777777" w:rsidR="003E34FB" w:rsidRPr="003E34FB" w:rsidRDefault="003E34FB" w:rsidP="001C1CF0">
            <w:pPr>
              <w:spacing w:after="0"/>
              <w:rPr>
                <w:rFonts w:eastAsia="Calibri" w:cs="Calibri"/>
                <w:sz w:val="21"/>
                <w:szCs w:val="21"/>
              </w:rPr>
            </w:pPr>
            <w:r w:rsidRPr="003E34FB">
              <w:rPr>
                <w:rFonts w:eastAsia="Calibri" w:cs="Calibri"/>
                <w:sz w:val="21"/>
                <w:szCs w:val="21"/>
              </w:rPr>
              <w:t>Global</w:t>
            </w:r>
          </w:p>
        </w:tc>
      </w:tr>
      <w:tr w:rsidR="003E34FB" w:rsidRPr="003E34FB" w14:paraId="1543B54F"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BFE7" w14:textId="77777777" w:rsidR="003E34FB" w:rsidRPr="003E34FB" w:rsidRDefault="003E34FB" w:rsidP="001C1CF0">
            <w:pPr>
              <w:spacing w:before="60" w:after="60"/>
              <w:rPr>
                <w:sz w:val="21"/>
                <w:szCs w:val="21"/>
              </w:rPr>
            </w:pPr>
            <w:r w:rsidRPr="003E34FB">
              <w:rPr>
                <w:rFonts w:eastAsia="Cambria" w:cs="Cambria"/>
                <w:b/>
                <w:sz w:val="21"/>
                <w:szCs w:val="21"/>
              </w:rPr>
              <w:t>Country(</w:t>
            </w:r>
            <w:proofErr w:type="spellStart"/>
            <w:r w:rsidRPr="003E34FB">
              <w:rPr>
                <w:rFonts w:eastAsia="Cambria" w:cs="Cambria"/>
                <w:b/>
                <w:sz w:val="21"/>
                <w:szCs w:val="21"/>
              </w:rPr>
              <w:t>ies</w:t>
            </w:r>
            <w:proofErr w:type="spellEnd"/>
            <w:r w:rsidRPr="003E34FB">
              <w:rPr>
                <w:rFonts w:eastAsia="Cambria" w:cs="Cambria"/>
                <w:b/>
                <w:sz w:val="21"/>
                <w:szCs w:val="21"/>
              </w:rPr>
              <w:t>) / Region(s) covered by the experience</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3FB94" w14:textId="77777777" w:rsidR="003E34FB" w:rsidRPr="003E34FB" w:rsidRDefault="003E34FB" w:rsidP="001C1CF0">
            <w:pPr>
              <w:spacing w:after="0"/>
              <w:rPr>
                <w:rFonts w:eastAsia="Calibri" w:cs="Calibri"/>
                <w:sz w:val="21"/>
                <w:szCs w:val="21"/>
              </w:rPr>
            </w:pPr>
            <w:r w:rsidRPr="003E34FB">
              <w:rPr>
                <w:rFonts w:eastAsia="Calibri" w:cs="Calibri"/>
                <w:sz w:val="21"/>
                <w:szCs w:val="21"/>
              </w:rPr>
              <w:t>Nepal, India</w:t>
            </w:r>
          </w:p>
          <w:p w14:paraId="7A471D80" w14:textId="77777777" w:rsidR="003E34FB" w:rsidRPr="003E34FB" w:rsidRDefault="003E34FB" w:rsidP="001C1CF0">
            <w:pPr>
              <w:spacing w:after="0"/>
              <w:rPr>
                <w:rFonts w:eastAsia="Calibri" w:cs="Calibri"/>
                <w:sz w:val="21"/>
                <w:szCs w:val="21"/>
              </w:rPr>
            </w:pPr>
            <w:r w:rsidRPr="003E34FB">
              <w:rPr>
                <w:rFonts w:eastAsia="Calibri" w:cs="Calibri"/>
                <w:sz w:val="21"/>
                <w:szCs w:val="21"/>
              </w:rPr>
              <w:t>SAARC Country</w:t>
            </w:r>
          </w:p>
        </w:tc>
      </w:tr>
      <w:tr w:rsidR="003E34FB" w:rsidRPr="003E34FB" w14:paraId="1B38190C"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F4A46" w14:textId="77777777" w:rsidR="003E34FB" w:rsidRPr="003E34FB" w:rsidRDefault="003E34FB" w:rsidP="001C1CF0">
            <w:pPr>
              <w:spacing w:before="60" w:after="60"/>
              <w:rPr>
                <w:sz w:val="21"/>
                <w:szCs w:val="21"/>
              </w:rPr>
            </w:pPr>
            <w:r w:rsidRPr="003E34FB">
              <w:rPr>
                <w:rFonts w:eastAsia="Cambria" w:cs="Cambria"/>
                <w:b/>
                <w:sz w:val="21"/>
                <w:szCs w:val="21"/>
              </w:rPr>
              <w:t xml:space="preserve">Contact person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15092" w14:textId="77777777" w:rsidR="003E34FB" w:rsidRPr="003E34FB" w:rsidRDefault="003E34FB" w:rsidP="001C1CF0">
            <w:pPr>
              <w:spacing w:after="200" w:line="276" w:lineRule="auto"/>
              <w:rPr>
                <w:rFonts w:eastAsia="Cambria" w:cs="Cambria"/>
                <w:sz w:val="21"/>
                <w:szCs w:val="21"/>
              </w:rPr>
            </w:pPr>
            <w:r w:rsidRPr="003E34FB">
              <w:rPr>
                <w:rFonts w:eastAsia="Cambria" w:cs="Cambria"/>
                <w:sz w:val="21"/>
                <w:szCs w:val="21"/>
              </w:rPr>
              <w:t xml:space="preserve">Name: </w:t>
            </w:r>
            <w:proofErr w:type="spellStart"/>
            <w:r w:rsidRPr="003E34FB">
              <w:rPr>
                <w:rFonts w:eastAsia="Cambria" w:cs="Cambria"/>
                <w:sz w:val="21"/>
                <w:szCs w:val="21"/>
              </w:rPr>
              <w:t>Dhanbahadur</w:t>
            </w:r>
            <w:proofErr w:type="spellEnd"/>
            <w:r w:rsidRPr="003E34FB">
              <w:rPr>
                <w:rFonts w:eastAsia="Cambria" w:cs="Cambria"/>
                <w:sz w:val="21"/>
                <w:szCs w:val="21"/>
              </w:rPr>
              <w:t xml:space="preserve"> </w:t>
            </w:r>
            <w:proofErr w:type="spellStart"/>
            <w:r w:rsidRPr="003E34FB">
              <w:rPr>
                <w:rFonts w:eastAsia="Cambria" w:cs="Cambria"/>
                <w:sz w:val="21"/>
                <w:szCs w:val="21"/>
              </w:rPr>
              <w:t>magar</w:t>
            </w:r>
            <w:proofErr w:type="spellEnd"/>
          </w:p>
          <w:p w14:paraId="061CD586" w14:textId="77777777" w:rsidR="003E34FB" w:rsidRPr="003E34FB" w:rsidRDefault="003E34FB" w:rsidP="001C1CF0">
            <w:pPr>
              <w:spacing w:line="276" w:lineRule="auto"/>
              <w:rPr>
                <w:sz w:val="21"/>
                <w:szCs w:val="21"/>
              </w:rPr>
            </w:pPr>
            <w:r w:rsidRPr="003E34FB">
              <w:rPr>
                <w:rFonts w:eastAsia="Cambria" w:cs="Cambria"/>
                <w:sz w:val="21"/>
                <w:szCs w:val="21"/>
              </w:rPr>
              <w:lastRenderedPageBreak/>
              <w:t>Email address: krishijournal@yahoo.com</w:t>
            </w:r>
          </w:p>
        </w:tc>
      </w:tr>
      <w:tr w:rsidR="003E34FB" w:rsidRPr="003E34FB" w14:paraId="454DEDC9"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5B102" w14:textId="77777777" w:rsidR="003E34FB" w:rsidRPr="003E34FB" w:rsidRDefault="003E34FB" w:rsidP="001C1CF0">
            <w:pPr>
              <w:spacing w:before="60" w:after="60"/>
              <w:rPr>
                <w:sz w:val="21"/>
                <w:szCs w:val="21"/>
              </w:rPr>
            </w:pPr>
            <w:r w:rsidRPr="003E34FB">
              <w:rPr>
                <w:rFonts w:eastAsia="Cambria" w:cs="Cambria"/>
                <w:b/>
                <w:sz w:val="21"/>
                <w:szCs w:val="21"/>
              </w:rPr>
              <w:lastRenderedPageBreak/>
              <w:t xml:space="preserve">Affiliation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476CB" w14:textId="77777777" w:rsidR="003E34FB" w:rsidRPr="003E34FB" w:rsidRDefault="003E34FB" w:rsidP="001C1CF0">
            <w:pPr>
              <w:spacing w:before="60" w:after="60"/>
              <w:rPr>
                <w:sz w:val="21"/>
                <w:szCs w:val="21"/>
              </w:rPr>
            </w:pPr>
            <w:r w:rsidRPr="003E34FB">
              <w:rPr>
                <w:rFonts w:eastAsia="Cambria" w:cs="Cambria"/>
                <w:sz w:val="21"/>
                <w:szCs w:val="21"/>
                <w:shd w:val="clear" w:color="auto" w:fill="FFFFFF"/>
              </w:rPr>
              <w:t xml:space="preserve">Other (specify) : Freelancer </w:t>
            </w:r>
            <w:proofErr w:type="spellStart"/>
            <w:r w:rsidRPr="003E34FB">
              <w:rPr>
                <w:rFonts w:eastAsia="Cambria" w:cs="Cambria"/>
                <w:sz w:val="21"/>
                <w:szCs w:val="21"/>
                <w:shd w:val="clear" w:color="auto" w:fill="FFFFFF"/>
              </w:rPr>
              <w:t>AgroJournalism</w:t>
            </w:r>
            <w:proofErr w:type="spellEnd"/>
            <w:r w:rsidRPr="003E34FB">
              <w:rPr>
                <w:rFonts w:eastAsia="Cambria" w:cs="Cambria"/>
                <w:sz w:val="21"/>
                <w:szCs w:val="21"/>
                <w:shd w:val="clear" w:color="auto" w:fill="FFFFFF"/>
              </w:rPr>
              <w:t>, Agriculture Journal (</w:t>
            </w:r>
            <w:proofErr w:type="spellStart"/>
            <w:r w:rsidRPr="003E34FB">
              <w:rPr>
                <w:rFonts w:eastAsia="Cambria" w:cs="Cambria"/>
                <w:sz w:val="21"/>
                <w:szCs w:val="21"/>
                <w:shd w:val="clear" w:color="auto" w:fill="FFFFFF"/>
              </w:rPr>
              <w:t>Krishi</w:t>
            </w:r>
            <w:proofErr w:type="spellEnd"/>
            <w:r w:rsidRPr="003E34FB">
              <w:rPr>
                <w:rFonts w:eastAsia="Cambria" w:cs="Cambria"/>
                <w:sz w:val="21"/>
                <w:szCs w:val="21"/>
                <w:shd w:val="clear" w:color="auto" w:fill="FFFFFF"/>
              </w:rPr>
              <w:t xml:space="preserve"> Journal), Indigenous Television Nepal </w:t>
            </w:r>
            <w:proofErr w:type="spellStart"/>
            <w:r w:rsidRPr="003E34FB">
              <w:rPr>
                <w:rFonts w:eastAsia="Cambria" w:cs="Cambria"/>
                <w:sz w:val="21"/>
                <w:szCs w:val="21"/>
                <w:shd w:val="clear" w:color="auto" w:fill="FFFFFF"/>
              </w:rPr>
              <w:t>Agribase</w:t>
            </w:r>
            <w:proofErr w:type="spellEnd"/>
            <w:r w:rsidRPr="003E34FB">
              <w:rPr>
                <w:rFonts w:eastAsia="Cambria" w:cs="Cambria"/>
                <w:sz w:val="21"/>
                <w:szCs w:val="21"/>
                <w:shd w:val="clear" w:color="auto" w:fill="FFFFFF"/>
              </w:rPr>
              <w:t xml:space="preserve"> programme presenter, </w:t>
            </w:r>
            <w:proofErr w:type="spellStart"/>
            <w:r w:rsidRPr="003E34FB">
              <w:rPr>
                <w:rFonts w:eastAsia="Cambria" w:cs="Cambria"/>
                <w:sz w:val="21"/>
                <w:szCs w:val="21"/>
                <w:shd w:val="clear" w:color="auto" w:fill="FFFFFF"/>
              </w:rPr>
              <w:t>Pepino</w:t>
            </w:r>
            <w:proofErr w:type="spellEnd"/>
            <w:r w:rsidRPr="003E34FB">
              <w:rPr>
                <w:rFonts w:eastAsia="Cambria" w:cs="Cambria"/>
                <w:sz w:val="21"/>
                <w:szCs w:val="21"/>
                <w:shd w:val="clear" w:color="auto" w:fill="FFFFFF"/>
              </w:rPr>
              <w:t xml:space="preserve"> Melon Farmer, FAO's FSN Forum Member.</w:t>
            </w:r>
          </w:p>
        </w:tc>
      </w:tr>
      <w:tr w:rsidR="003E34FB" w:rsidRPr="003E34FB" w14:paraId="1FF9680D"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82005" w14:textId="77777777" w:rsidR="003E34FB" w:rsidRPr="00E474FF" w:rsidRDefault="003E34FB" w:rsidP="00647333">
            <w:pPr>
              <w:pStyle w:val="ListParagraph"/>
              <w:numPr>
                <w:ilvl w:val="0"/>
                <w:numId w:val="142"/>
              </w:numPr>
              <w:spacing w:before="60" w:after="60"/>
              <w:jc w:val="left"/>
              <w:rPr>
                <w:sz w:val="21"/>
                <w:szCs w:val="21"/>
              </w:rPr>
            </w:pPr>
            <w:r w:rsidRPr="00E474FF">
              <w:rPr>
                <w:rFonts w:eastAsia="Cambria" w:cs="Cambria"/>
                <w:b/>
                <w:sz w:val="21"/>
                <w:szCs w:val="21"/>
                <w:shd w:val="clear" w:color="auto" w:fill="FFFFFF"/>
              </w:rPr>
              <w:t xml:space="preserve">Which sets of policy recommendations has been relevant to the experience?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13E27" w14:textId="77777777" w:rsidR="003E34FB" w:rsidRPr="003E34FB" w:rsidRDefault="003E34FB" w:rsidP="001C1CF0">
            <w:pPr>
              <w:rPr>
                <w:rFonts w:eastAsia="Cambria" w:cs="Cambria"/>
                <w:sz w:val="21"/>
                <w:szCs w:val="21"/>
              </w:rPr>
            </w:pPr>
            <w:r w:rsidRPr="003E34FB">
              <w:rPr>
                <w:rFonts w:eastAsia="Cambria" w:cs="Cambria"/>
                <w:b/>
                <w:sz w:val="21"/>
                <w:szCs w:val="21"/>
              </w:rPr>
              <w:t xml:space="preserve">  Set 1:</w:t>
            </w:r>
            <w:r w:rsidRPr="003E34FB">
              <w:rPr>
                <w:rFonts w:eastAsia="Cambria" w:cs="Cambria"/>
                <w:sz w:val="21"/>
                <w:szCs w:val="21"/>
              </w:rPr>
              <w:t xml:space="preserve"> </w:t>
            </w:r>
            <w:r w:rsidRPr="003E34FB">
              <w:rPr>
                <w:rFonts w:eastAsia="Cambria" w:cs="Cambria"/>
                <w:sz w:val="21"/>
                <w:szCs w:val="21"/>
              </w:rPr>
              <w:tab/>
            </w:r>
            <w:hyperlink r:id="rId147">
              <w:r w:rsidRPr="003E34FB">
                <w:rPr>
                  <w:rFonts w:eastAsia="Cambria" w:cs="Cambria"/>
                  <w:i/>
                  <w:color w:val="31849B"/>
                  <w:sz w:val="21"/>
                  <w:szCs w:val="21"/>
                  <w:u w:val="single"/>
                </w:rPr>
                <w:t>Price Volatility and Food Security</w:t>
              </w:r>
            </w:hyperlink>
            <w:r w:rsidRPr="003E34FB">
              <w:rPr>
                <w:rFonts w:eastAsia="Cambria" w:cs="Cambria"/>
                <w:sz w:val="21"/>
                <w:szCs w:val="21"/>
              </w:rPr>
              <w:t xml:space="preserve">  </w:t>
            </w:r>
          </w:p>
          <w:p w14:paraId="591A2BF1" w14:textId="77777777" w:rsidR="003E34FB" w:rsidRPr="003E34FB" w:rsidRDefault="003E34FB" w:rsidP="001C1CF0">
            <w:pPr>
              <w:spacing w:after="0"/>
              <w:rPr>
                <w:rFonts w:eastAsia="Cambria" w:cs="Cambria"/>
                <w:color w:val="000000"/>
                <w:sz w:val="21"/>
                <w:szCs w:val="21"/>
              </w:rPr>
            </w:pPr>
            <w:r w:rsidRPr="003E34FB">
              <w:rPr>
                <w:rFonts w:eastAsia="Cambria" w:cs="Cambria"/>
                <w:color w:val="000000"/>
                <w:sz w:val="21"/>
                <w:szCs w:val="21"/>
              </w:rPr>
              <w:t xml:space="preserve"> </w:t>
            </w:r>
            <w:r w:rsidRPr="003E34FB">
              <w:rPr>
                <w:rFonts w:eastAsia="Cambria" w:cs="Cambria"/>
                <w:b/>
                <w:color w:val="000000"/>
                <w:sz w:val="21"/>
                <w:szCs w:val="21"/>
              </w:rPr>
              <w:t xml:space="preserve">Set 2: </w:t>
            </w:r>
            <w:r w:rsidRPr="003E34FB">
              <w:rPr>
                <w:rFonts w:eastAsia="Cambria" w:cs="Cambria"/>
                <w:i/>
                <w:color w:val="0070C0"/>
                <w:sz w:val="21"/>
                <w:szCs w:val="21"/>
              </w:rPr>
              <w:t>Social Protection for Food Security &amp; Nutrition</w:t>
            </w:r>
            <w:r w:rsidRPr="003E34FB">
              <w:rPr>
                <w:rFonts w:eastAsia="Cambria" w:cs="Cambria"/>
                <w:i/>
                <w:color w:val="000000"/>
                <w:sz w:val="21"/>
                <w:szCs w:val="21"/>
              </w:rPr>
              <w:t xml:space="preserve"> </w:t>
            </w:r>
          </w:p>
          <w:p w14:paraId="5C14AB38" w14:textId="77777777" w:rsidR="003E34FB" w:rsidRPr="003E34FB" w:rsidRDefault="003E34FB" w:rsidP="001C1CF0">
            <w:pPr>
              <w:spacing w:after="0"/>
              <w:rPr>
                <w:sz w:val="21"/>
                <w:szCs w:val="21"/>
              </w:rPr>
            </w:pPr>
          </w:p>
        </w:tc>
      </w:tr>
      <w:tr w:rsidR="003E34FB" w:rsidRPr="003E34FB" w14:paraId="5A140709"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972FF" w14:textId="77777777" w:rsidR="003E34FB" w:rsidRPr="003E34FB" w:rsidRDefault="003E34FB" w:rsidP="00647333">
            <w:pPr>
              <w:numPr>
                <w:ilvl w:val="0"/>
                <w:numId w:val="142"/>
              </w:numPr>
              <w:spacing w:before="60" w:after="60"/>
              <w:jc w:val="left"/>
              <w:rPr>
                <w:sz w:val="21"/>
                <w:szCs w:val="21"/>
              </w:rPr>
            </w:pPr>
            <w:r w:rsidRPr="003E34FB">
              <w:rPr>
                <w:rFonts w:eastAsia="Cambria" w:cs="Cambria"/>
                <w:b/>
                <w:sz w:val="21"/>
                <w:szCs w:val="21"/>
                <w:shd w:val="clear" w:color="auto" w:fill="FFFFFF"/>
              </w:rPr>
              <w:t xml:space="preserve">Which specific policy recommendation(s) of the </w:t>
            </w:r>
            <w:r w:rsidRPr="003E34FB">
              <w:rPr>
                <w:rFonts w:eastAsia="Cambria" w:cs="Cambria"/>
                <w:b/>
                <w:i/>
                <w:sz w:val="21"/>
                <w:szCs w:val="21"/>
                <w:shd w:val="clear" w:color="auto" w:fill="FFFFFF"/>
              </w:rPr>
              <w:t xml:space="preserve">Price Volatility </w:t>
            </w:r>
            <w:r w:rsidRPr="003E34FB">
              <w:rPr>
                <w:rFonts w:eastAsia="Cambria" w:cs="Cambria"/>
                <w:b/>
                <w:sz w:val="21"/>
                <w:szCs w:val="21"/>
                <w:shd w:val="clear" w:color="auto" w:fill="FFFFFF"/>
              </w:rPr>
              <w:t xml:space="preserve">and </w:t>
            </w:r>
            <w:r w:rsidRPr="003E34FB">
              <w:rPr>
                <w:rFonts w:eastAsia="Cambria" w:cs="Cambria"/>
                <w:b/>
                <w:i/>
                <w:sz w:val="21"/>
                <w:szCs w:val="21"/>
                <w:shd w:val="clear" w:color="auto" w:fill="FFFFFF"/>
              </w:rPr>
              <w:t xml:space="preserve">Social Protection </w:t>
            </w:r>
            <w:r w:rsidRPr="003E34FB">
              <w:rPr>
                <w:rFonts w:eastAsia="Cambria" w:cs="Cambria"/>
                <w:b/>
                <w:sz w:val="21"/>
                <w:szCs w:val="21"/>
                <w:shd w:val="clear" w:color="auto" w:fill="FFFFFF"/>
              </w:rPr>
              <w:t xml:space="preserve">has been used and found particularly relevant to the experience?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D63EB" w14:textId="77777777" w:rsidR="003E34FB" w:rsidRPr="003E34FB" w:rsidRDefault="003E34FB" w:rsidP="001C1CF0">
            <w:pPr>
              <w:spacing w:before="60" w:after="60"/>
              <w:rPr>
                <w:rFonts w:eastAsia="Cambria" w:cs="Cambria"/>
                <w:i/>
                <w:sz w:val="21"/>
                <w:szCs w:val="21"/>
                <w:u w:val="single"/>
                <w:shd w:val="clear" w:color="auto" w:fill="FFFFFF"/>
              </w:rPr>
            </w:pPr>
            <w:r w:rsidRPr="003E34FB">
              <w:rPr>
                <w:rFonts w:eastAsia="Cambria" w:cs="Cambria"/>
                <w:i/>
                <w:sz w:val="21"/>
                <w:szCs w:val="21"/>
                <w:u w:val="single"/>
                <w:shd w:val="clear" w:color="auto" w:fill="FFFFFF"/>
              </w:rPr>
              <w:t xml:space="preserve">Price Volatility and Food </w:t>
            </w:r>
            <w:proofErr w:type="spellStart"/>
            <w:r w:rsidRPr="003E34FB">
              <w:rPr>
                <w:rFonts w:eastAsia="Cambria" w:cs="Cambria"/>
                <w:i/>
                <w:sz w:val="21"/>
                <w:szCs w:val="21"/>
                <w:u w:val="single"/>
                <w:shd w:val="clear" w:color="auto" w:fill="FFFFFF"/>
              </w:rPr>
              <w:t>Securiity</w:t>
            </w:r>
            <w:proofErr w:type="spellEnd"/>
          </w:p>
          <w:p w14:paraId="26CF32EC" w14:textId="77777777" w:rsidR="003E34FB" w:rsidRPr="003E34FB" w:rsidRDefault="003E34FB" w:rsidP="001C1CF0">
            <w:pPr>
              <w:spacing w:after="0"/>
              <w:rPr>
                <w:rFonts w:eastAsia="Cambria" w:cs="Cambria"/>
                <w:color w:val="000000"/>
                <w:sz w:val="21"/>
                <w:szCs w:val="21"/>
                <w:u w:val="single"/>
              </w:rPr>
            </w:pPr>
            <w:r w:rsidRPr="003E34FB">
              <w:rPr>
                <w:rFonts w:eastAsia="Cambria" w:cs="Cambria"/>
                <w:i/>
                <w:color w:val="000000"/>
                <w:sz w:val="21"/>
                <w:szCs w:val="21"/>
                <w:u w:val="single"/>
              </w:rPr>
              <w:t xml:space="preserve">Social Protection for Food Security &amp; Nutrition </w:t>
            </w:r>
          </w:p>
          <w:p w14:paraId="75E147A5" w14:textId="77777777" w:rsidR="003E34FB" w:rsidRPr="00E474FF" w:rsidRDefault="003E34FB" w:rsidP="001C1CF0">
            <w:pPr>
              <w:spacing w:after="0"/>
              <w:rPr>
                <w:rFonts w:eastAsia="Cambria" w:cs="Cambria"/>
                <w:bCs/>
                <w:color w:val="000000"/>
                <w:sz w:val="21"/>
                <w:szCs w:val="21"/>
              </w:rPr>
            </w:pPr>
            <w:r w:rsidRPr="00E474FF">
              <w:rPr>
                <w:rFonts w:eastAsia="Cambria" w:cs="Cambria"/>
                <w:bCs/>
                <w:color w:val="000000"/>
                <w:sz w:val="21"/>
                <w:szCs w:val="21"/>
              </w:rPr>
              <w:t xml:space="preserve">The independent </w:t>
            </w:r>
            <w:proofErr w:type="spellStart"/>
            <w:r w:rsidRPr="00E474FF">
              <w:rPr>
                <w:rFonts w:eastAsia="Cambria" w:cs="Cambria"/>
                <w:bCs/>
                <w:color w:val="000000"/>
                <w:sz w:val="21"/>
                <w:szCs w:val="21"/>
              </w:rPr>
              <w:t>reserch</w:t>
            </w:r>
            <w:proofErr w:type="spellEnd"/>
            <w:r w:rsidRPr="00E474FF">
              <w:rPr>
                <w:rFonts w:eastAsia="Cambria" w:cs="Cambria"/>
                <w:bCs/>
                <w:color w:val="000000"/>
                <w:sz w:val="21"/>
                <w:szCs w:val="21"/>
              </w:rPr>
              <w:t xml:space="preserve"> Set 1, and Set 2, Both Issues are important relation each other, its supported national governments to use the CFS policy recommendations to prioritize actions that maximize the impact of social protection, price volatility effect on food security, healthy diets, and nutrition. </w:t>
            </w:r>
          </w:p>
          <w:p w14:paraId="5E8682D2" w14:textId="77777777" w:rsidR="003E34FB" w:rsidRPr="00E474FF" w:rsidRDefault="003E34FB" w:rsidP="001C1CF0">
            <w:pPr>
              <w:spacing w:after="0"/>
              <w:rPr>
                <w:rFonts w:eastAsia="Cambria" w:cs="Cambria"/>
                <w:bCs/>
                <w:color w:val="000000"/>
                <w:sz w:val="21"/>
                <w:szCs w:val="21"/>
              </w:rPr>
            </w:pPr>
          </w:p>
          <w:p w14:paraId="6955921F" w14:textId="77777777" w:rsidR="003E34FB" w:rsidRPr="003E34FB" w:rsidRDefault="003E34FB" w:rsidP="001C1CF0">
            <w:pPr>
              <w:spacing w:after="0"/>
              <w:rPr>
                <w:rFonts w:eastAsia="Cambria" w:cs="Cambria"/>
                <w:color w:val="000000"/>
                <w:sz w:val="21"/>
                <w:szCs w:val="21"/>
              </w:rPr>
            </w:pPr>
            <w:r w:rsidRPr="003E34FB">
              <w:rPr>
                <w:rFonts w:eastAsia="Cambria" w:cs="Cambria"/>
                <w:b/>
                <w:color w:val="000000"/>
                <w:sz w:val="21"/>
                <w:szCs w:val="21"/>
              </w:rPr>
              <w:t xml:space="preserve">Nepal </w:t>
            </w:r>
            <w:r w:rsidRPr="003E34FB">
              <w:rPr>
                <w:rFonts w:eastAsia="Cambria" w:cs="Cambria"/>
                <w:color w:val="000000"/>
                <w:sz w:val="21"/>
                <w:szCs w:val="21"/>
              </w:rPr>
              <w:t xml:space="preserve">Always want to effort of Fresh Food Vouchers to </w:t>
            </w:r>
            <w:proofErr w:type="gramStart"/>
            <w:r w:rsidRPr="003E34FB">
              <w:rPr>
                <w:rFonts w:eastAsia="Cambria" w:cs="Cambria"/>
                <w:color w:val="000000"/>
                <w:sz w:val="21"/>
                <w:szCs w:val="21"/>
              </w:rPr>
              <w:t>foster :</w:t>
            </w:r>
            <w:proofErr w:type="gramEnd"/>
            <w:r w:rsidRPr="003E34FB">
              <w:rPr>
                <w:rFonts w:eastAsia="Cambria" w:cs="Cambria"/>
                <w:color w:val="000000"/>
                <w:sz w:val="21"/>
                <w:szCs w:val="21"/>
              </w:rPr>
              <w:t xml:space="preserve"> integrated food system activities, including increased production of nutritious foods in this situation should make it chain and network stablished by smallholder farmers, high level food producers and market development activities. </w:t>
            </w:r>
          </w:p>
          <w:p w14:paraId="12D39551" w14:textId="77777777" w:rsidR="003E34FB" w:rsidRPr="003E34FB" w:rsidRDefault="003E34FB" w:rsidP="001C1CF0">
            <w:pPr>
              <w:spacing w:after="0"/>
              <w:rPr>
                <w:sz w:val="21"/>
                <w:szCs w:val="21"/>
              </w:rPr>
            </w:pPr>
            <w:r w:rsidRPr="003E34FB">
              <w:rPr>
                <w:rFonts w:eastAsia="Cambria" w:cs="Cambria"/>
                <w:b/>
                <w:color w:val="000000"/>
                <w:sz w:val="21"/>
                <w:szCs w:val="21"/>
              </w:rPr>
              <w:t>India-</w:t>
            </w:r>
            <w:proofErr w:type="gramStart"/>
            <w:r w:rsidRPr="003E34FB">
              <w:rPr>
                <w:rFonts w:eastAsia="Cambria" w:cs="Cambria"/>
                <w:b/>
                <w:color w:val="000000"/>
                <w:sz w:val="21"/>
                <w:szCs w:val="21"/>
              </w:rPr>
              <w:t>Sikkim :</w:t>
            </w:r>
            <w:proofErr w:type="gramEnd"/>
            <w:r w:rsidRPr="003E34FB">
              <w:rPr>
                <w:rFonts w:eastAsia="Cambria" w:cs="Cambria"/>
                <w:color w:val="000000"/>
                <w:sz w:val="21"/>
                <w:szCs w:val="21"/>
              </w:rPr>
              <w:t xml:space="preserve"> India has supporting to small holder farmers in minimum support price. Nepal also trying to give support price for farmer but it still not effective. Establish strong linkages between the Agriculture sectors and health sectors, to enhance coordination to promotion the food productive. Distribution of food supply and appropriate and feasible price access to whole of the peoples and it easily approach and access made it for women and children’s access to health and nutrition services and healthy diets also senior citizens. </w:t>
            </w:r>
          </w:p>
        </w:tc>
      </w:tr>
      <w:tr w:rsidR="003E34FB" w:rsidRPr="003E34FB" w14:paraId="2E976CE0"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ED077" w14:textId="77777777" w:rsidR="003E34FB" w:rsidRPr="003E34FB" w:rsidRDefault="003E34FB" w:rsidP="00647333">
            <w:pPr>
              <w:numPr>
                <w:ilvl w:val="0"/>
                <w:numId w:val="142"/>
              </w:numPr>
              <w:spacing w:before="60" w:after="60"/>
              <w:jc w:val="left"/>
              <w:rPr>
                <w:sz w:val="21"/>
                <w:szCs w:val="21"/>
              </w:rPr>
            </w:pPr>
            <w:r w:rsidRPr="003E34FB">
              <w:rPr>
                <w:rFonts w:eastAsia="Cambria" w:cs="Cambria"/>
                <w:b/>
                <w:sz w:val="21"/>
                <w:szCs w:val="21"/>
                <w:shd w:val="clear" w:color="auto" w:fill="FFFFFF"/>
              </w:rPr>
              <w:t xml:space="preserve">How have these policy recommendations been used in your context?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04A29" w14:textId="77777777" w:rsidR="003E34FB" w:rsidRPr="00E474FF" w:rsidRDefault="003E34FB" w:rsidP="001C1CF0">
            <w:pPr>
              <w:spacing w:after="0"/>
              <w:rPr>
                <w:rFonts w:eastAsia="Cambria" w:cs="Cambria"/>
                <w:sz w:val="21"/>
                <w:szCs w:val="21"/>
              </w:rPr>
            </w:pPr>
            <w:r w:rsidRPr="00E474FF">
              <w:rPr>
                <w:rFonts w:eastAsia="Cambria" w:cs="Cambria"/>
                <w:b/>
                <w:sz w:val="21"/>
                <w:szCs w:val="21"/>
                <w:shd w:val="clear" w:color="auto" w:fill="FFFFFF"/>
              </w:rPr>
              <w:t xml:space="preserve">Food </w:t>
            </w:r>
            <w:proofErr w:type="gramStart"/>
            <w:r w:rsidRPr="00E474FF">
              <w:rPr>
                <w:rFonts w:eastAsia="Cambria" w:cs="Cambria"/>
                <w:b/>
                <w:sz w:val="21"/>
                <w:szCs w:val="21"/>
                <w:shd w:val="clear" w:color="auto" w:fill="FFFFFF"/>
              </w:rPr>
              <w:t>access :</w:t>
            </w:r>
            <w:proofErr w:type="gramEnd"/>
            <w:r w:rsidRPr="00E474FF">
              <w:rPr>
                <w:rFonts w:eastAsia="Cambria" w:cs="Cambria"/>
                <w:b/>
                <w:sz w:val="21"/>
                <w:szCs w:val="21"/>
                <w:shd w:val="clear" w:color="auto" w:fill="FFFFFF"/>
              </w:rPr>
              <w:t xml:space="preserve"> </w:t>
            </w:r>
            <w:r w:rsidRPr="00E474FF">
              <w:rPr>
                <w:rFonts w:eastAsia="Cambria" w:cs="Cambria"/>
                <w:sz w:val="21"/>
                <w:szCs w:val="21"/>
                <w:shd w:val="clear" w:color="auto" w:fill="FFFFFF"/>
              </w:rPr>
              <w:t>took a comprehensive approach to improving the delivery of gender responsive essential and sexual reproductive health and rights services and increasing the production, consumption, and utilization of nutritious foods &amp; micronutrient supplements during the first focused on strengthening gender-responsive governance, policy and public engagement for target countries.</w:t>
            </w:r>
          </w:p>
          <w:p w14:paraId="73D9D411" w14:textId="77777777" w:rsidR="003E34FB" w:rsidRPr="00E474FF" w:rsidRDefault="003E34FB" w:rsidP="001C1CF0">
            <w:pPr>
              <w:spacing w:after="0"/>
              <w:rPr>
                <w:rFonts w:eastAsia="Cambria" w:cs="Cambria"/>
                <w:sz w:val="21"/>
                <w:szCs w:val="21"/>
              </w:rPr>
            </w:pPr>
            <w:r w:rsidRPr="00E474FF">
              <w:rPr>
                <w:rFonts w:eastAsia="Cambria" w:cs="Cambria"/>
                <w:sz w:val="21"/>
                <w:szCs w:val="21"/>
              </w:rPr>
              <w:t>And should be extend local Indigenous food productions system</w:t>
            </w:r>
          </w:p>
          <w:p w14:paraId="06A993D4" w14:textId="77777777" w:rsidR="003E34FB" w:rsidRPr="00E474FF" w:rsidRDefault="003E34FB" w:rsidP="001C1CF0">
            <w:pPr>
              <w:spacing w:before="60" w:after="60"/>
              <w:rPr>
                <w:rFonts w:eastAsia="Cambria" w:cs="Cambria"/>
                <w:sz w:val="21"/>
                <w:szCs w:val="21"/>
                <w:shd w:val="clear" w:color="auto" w:fill="FFFFFF"/>
              </w:rPr>
            </w:pPr>
            <w:r w:rsidRPr="00E474FF">
              <w:rPr>
                <w:rFonts w:eastAsia="Cambria" w:cs="Cambria"/>
                <w:sz w:val="21"/>
                <w:szCs w:val="21"/>
                <w:shd w:val="clear" w:color="auto" w:fill="FFFFFF"/>
              </w:rPr>
              <w:t>Should be promote indigenous seed.</w:t>
            </w:r>
          </w:p>
          <w:p w14:paraId="3298E50A" w14:textId="77777777" w:rsidR="003E34FB" w:rsidRPr="00E474FF" w:rsidRDefault="003E34FB" w:rsidP="001C1CF0">
            <w:pPr>
              <w:spacing w:before="60" w:after="60"/>
              <w:rPr>
                <w:sz w:val="21"/>
                <w:szCs w:val="21"/>
              </w:rPr>
            </w:pPr>
          </w:p>
        </w:tc>
      </w:tr>
      <w:tr w:rsidR="003E34FB" w:rsidRPr="003E34FB" w14:paraId="29085BAA"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8A8B7" w14:textId="77777777" w:rsidR="003E34FB" w:rsidRPr="003E34FB" w:rsidRDefault="003E34FB" w:rsidP="001C1CF0">
            <w:pPr>
              <w:spacing w:before="60" w:after="60"/>
              <w:jc w:val="right"/>
              <w:rPr>
                <w:rFonts w:eastAsia="Cambria" w:cs="Cambria"/>
                <w:b/>
                <w:sz w:val="21"/>
                <w:szCs w:val="21"/>
                <w:shd w:val="clear" w:color="auto" w:fill="FFFFFF"/>
              </w:rPr>
            </w:pPr>
            <w:r w:rsidRPr="003E34FB">
              <w:rPr>
                <w:rFonts w:eastAsia="Cambria" w:cs="Cambria"/>
                <w:b/>
                <w:sz w:val="21"/>
                <w:szCs w:val="21"/>
                <w:shd w:val="clear" w:color="auto" w:fill="FFFFFF"/>
              </w:rPr>
              <w:t>Who has been involved in the experience?</w:t>
            </w:r>
          </w:p>
          <w:p w14:paraId="52AD3811" w14:textId="77777777" w:rsidR="003E34FB" w:rsidRPr="003E34FB" w:rsidRDefault="003E34FB" w:rsidP="001C1CF0">
            <w:pPr>
              <w:spacing w:before="60" w:after="60"/>
              <w:jc w:val="right"/>
              <w:rPr>
                <w:sz w:val="21"/>
                <w:szCs w:val="21"/>
              </w:rPr>
            </w:pPr>
            <w:r w:rsidRPr="003E34FB">
              <w:rPr>
                <w:rFonts w:eastAsia="Cambria" w:cs="Cambria"/>
                <w:i/>
                <w:sz w:val="21"/>
                <w:szCs w:val="21"/>
                <w:shd w:val="clear" w:color="auto" w:fill="FFFFFF"/>
              </w:rPr>
              <w:t>(Choose all that apply)</w:t>
            </w:r>
            <w:r w:rsidRPr="003E34FB">
              <w:rPr>
                <w:rFonts w:eastAsia="Cambria" w:cs="Cambria"/>
                <w:b/>
                <w:sz w:val="21"/>
                <w:szCs w:val="21"/>
                <w:shd w:val="clear" w:color="auto" w:fill="FFFFFF"/>
              </w:rPr>
              <w:t xml:space="preserve">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B7DF" w14:textId="77777777" w:rsidR="003E34FB" w:rsidRPr="003E34FB" w:rsidRDefault="003E34FB" w:rsidP="001C1CF0">
            <w:pPr>
              <w:spacing w:before="60" w:after="60"/>
              <w:rPr>
                <w:rFonts w:eastAsia="Cambria" w:cs="Cambria"/>
                <w:sz w:val="21"/>
                <w:szCs w:val="21"/>
                <w:shd w:val="clear" w:color="auto" w:fill="FFFFFF"/>
              </w:rPr>
            </w:pPr>
            <w:r w:rsidRPr="003E34FB">
              <w:rPr>
                <w:rFonts w:eastAsia="Cambria" w:cs="Cambria"/>
                <w:sz w:val="21"/>
                <w:szCs w:val="21"/>
                <w:shd w:val="clear" w:color="auto" w:fill="FFFFFF"/>
              </w:rPr>
              <w:t xml:space="preserve">  Government</w:t>
            </w:r>
          </w:p>
          <w:p w14:paraId="4C36D2BB" w14:textId="77777777" w:rsidR="003E34FB" w:rsidRPr="003E34FB" w:rsidRDefault="003E34FB" w:rsidP="001C1CF0">
            <w:pPr>
              <w:spacing w:before="60" w:after="60"/>
              <w:rPr>
                <w:rFonts w:eastAsia="Cambria" w:cs="Cambria"/>
                <w:sz w:val="21"/>
                <w:szCs w:val="21"/>
                <w:shd w:val="clear" w:color="auto" w:fill="FFFFFF"/>
              </w:rPr>
            </w:pPr>
            <w:r w:rsidRPr="003E34FB">
              <w:rPr>
                <w:rFonts w:eastAsia="Cambria" w:cs="Cambria"/>
                <w:sz w:val="21"/>
                <w:szCs w:val="21"/>
                <w:shd w:val="clear" w:color="auto" w:fill="FFFFFF"/>
              </w:rPr>
              <w:t xml:space="preserve">  UN organization</w:t>
            </w:r>
          </w:p>
          <w:p w14:paraId="6E3F3F46" w14:textId="77777777" w:rsidR="003E34FB" w:rsidRPr="003E34FB" w:rsidRDefault="003E34FB" w:rsidP="001C1CF0">
            <w:pPr>
              <w:spacing w:before="60" w:after="60"/>
              <w:rPr>
                <w:rFonts w:eastAsia="Cambria" w:cs="Cambria"/>
                <w:sz w:val="21"/>
                <w:szCs w:val="21"/>
                <w:shd w:val="clear" w:color="auto" w:fill="FFFFFF"/>
              </w:rPr>
            </w:pPr>
            <w:r w:rsidRPr="003E34FB">
              <w:rPr>
                <w:rFonts w:eastAsia="Cambria" w:cs="Cambria"/>
                <w:sz w:val="21"/>
                <w:szCs w:val="21"/>
                <w:shd w:val="clear" w:color="auto" w:fill="FFFFFF"/>
              </w:rPr>
              <w:t xml:space="preserve">  Civil Society / NGO</w:t>
            </w:r>
          </w:p>
          <w:p w14:paraId="0B6B5D7D" w14:textId="77777777" w:rsidR="003E34FB" w:rsidRPr="003E34FB" w:rsidRDefault="003E34FB" w:rsidP="001C1CF0">
            <w:pPr>
              <w:spacing w:before="60" w:after="60"/>
              <w:rPr>
                <w:rFonts w:eastAsia="Cambria" w:cs="Cambria"/>
                <w:sz w:val="21"/>
                <w:szCs w:val="21"/>
                <w:shd w:val="clear" w:color="auto" w:fill="FFFFFF"/>
              </w:rPr>
            </w:pPr>
            <w:r w:rsidRPr="003E34FB">
              <w:rPr>
                <w:rFonts w:eastAsia="Cambria" w:cs="Cambria"/>
                <w:sz w:val="21"/>
                <w:szCs w:val="21"/>
                <w:shd w:val="clear" w:color="auto" w:fill="FFFFFF"/>
              </w:rPr>
              <w:t xml:space="preserve">  Private Sector</w:t>
            </w:r>
          </w:p>
          <w:p w14:paraId="30EE3E08" w14:textId="77777777" w:rsidR="003E34FB" w:rsidRPr="003E34FB" w:rsidRDefault="003E34FB" w:rsidP="001C1CF0">
            <w:pPr>
              <w:spacing w:before="60" w:after="60"/>
              <w:rPr>
                <w:rFonts w:eastAsia="Cambria" w:cs="Cambria"/>
                <w:sz w:val="21"/>
                <w:szCs w:val="21"/>
                <w:shd w:val="clear" w:color="auto" w:fill="FFFFFF"/>
              </w:rPr>
            </w:pPr>
            <w:r w:rsidRPr="003E34FB">
              <w:rPr>
                <w:rFonts w:eastAsia="Cambria" w:cs="Cambria"/>
                <w:sz w:val="21"/>
                <w:szCs w:val="21"/>
                <w:shd w:val="clear" w:color="auto" w:fill="FFFFFF"/>
              </w:rPr>
              <w:t xml:space="preserve">  Academia</w:t>
            </w:r>
          </w:p>
          <w:p w14:paraId="3ECE8688" w14:textId="77777777" w:rsidR="003E34FB" w:rsidRPr="003E34FB" w:rsidRDefault="003E34FB" w:rsidP="001C1CF0">
            <w:pPr>
              <w:spacing w:before="60" w:after="60"/>
              <w:rPr>
                <w:rFonts w:eastAsia="Cambria" w:cs="Cambria"/>
                <w:sz w:val="21"/>
                <w:szCs w:val="21"/>
                <w:shd w:val="clear" w:color="auto" w:fill="FFFFFF"/>
              </w:rPr>
            </w:pPr>
            <w:r w:rsidRPr="003E34FB">
              <w:rPr>
                <w:rFonts w:eastAsia="Cambria" w:cs="Cambria"/>
                <w:sz w:val="21"/>
                <w:szCs w:val="21"/>
                <w:shd w:val="clear" w:color="auto" w:fill="FFFFFF"/>
              </w:rPr>
              <w:t xml:space="preserve">  Donor</w:t>
            </w:r>
          </w:p>
          <w:p w14:paraId="140BF024" w14:textId="77777777" w:rsidR="003E34FB" w:rsidRPr="003E34FB" w:rsidRDefault="003E34FB" w:rsidP="001C1CF0">
            <w:pPr>
              <w:spacing w:before="60" w:after="60"/>
              <w:rPr>
                <w:sz w:val="21"/>
                <w:szCs w:val="21"/>
              </w:rPr>
            </w:pPr>
            <w:r w:rsidRPr="003E34FB">
              <w:rPr>
                <w:rFonts w:eastAsia="Cambria" w:cs="Cambria"/>
                <w:sz w:val="21"/>
                <w:szCs w:val="21"/>
                <w:shd w:val="clear" w:color="auto" w:fill="FFFFFF"/>
              </w:rPr>
              <w:t xml:space="preserve">  Other (specify) …………………………………………………………</w:t>
            </w:r>
          </w:p>
        </w:tc>
      </w:tr>
      <w:tr w:rsidR="003E34FB" w:rsidRPr="003E34FB" w14:paraId="15F1205E"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14048" w14:textId="77777777" w:rsidR="003E34FB" w:rsidRPr="003E34FB" w:rsidRDefault="003E34FB" w:rsidP="001C1CF0">
            <w:pPr>
              <w:spacing w:before="60" w:after="60"/>
              <w:ind w:left="585"/>
              <w:jc w:val="right"/>
              <w:rPr>
                <w:sz w:val="21"/>
                <w:szCs w:val="21"/>
              </w:rPr>
            </w:pPr>
            <w:r w:rsidRPr="003E34FB">
              <w:rPr>
                <w:rFonts w:eastAsia="Cambria" w:cs="Cambria"/>
                <w:b/>
                <w:sz w:val="21"/>
                <w:szCs w:val="21"/>
                <w:shd w:val="clear" w:color="auto" w:fill="FFFFFF"/>
              </w:rPr>
              <w:t xml:space="preserve">How were the various stakeholders’ groups </w:t>
            </w:r>
            <w:r w:rsidRPr="003E34FB">
              <w:rPr>
                <w:rFonts w:eastAsia="Cambria" w:cs="Cambria"/>
                <w:b/>
                <w:sz w:val="21"/>
                <w:szCs w:val="21"/>
                <w:shd w:val="clear" w:color="auto" w:fill="FFFFFF"/>
              </w:rPr>
              <w:lastRenderedPageBreak/>
              <w:t>affected by food insecurity and malnutrition involved in the context of your experience?</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BD47C" w14:textId="77777777" w:rsidR="003E34FB" w:rsidRPr="00CF45DF" w:rsidRDefault="003E34FB" w:rsidP="001C1CF0">
            <w:pPr>
              <w:spacing w:before="60" w:after="60"/>
              <w:rPr>
                <w:rFonts w:eastAsia="Cambria" w:cs="Cambria"/>
                <w:sz w:val="21"/>
                <w:szCs w:val="21"/>
              </w:rPr>
            </w:pPr>
            <w:r w:rsidRPr="00CF45DF">
              <w:rPr>
                <w:rFonts w:eastAsia="Cambria" w:cs="Cambria"/>
                <w:sz w:val="21"/>
                <w:szCs w:val="21"/>
                <w:shd w:val="clear" w:color="auto" w:fill="FFFFFF"/>
              </w:rPr>
              <w:lastRenderedPageBreak/>
              <w:t xml:space="preserve">An example of Nepal, India, Bhutan </w:t>
            </w:r>
            <w:proofErr w:type="spellStart"/>
            <w:r w:rsidRPr="00CF45DF">
              <w:rPr>
                <w:rFonts w:eastAsia="Cambria" w:cs="Cambria"/>
                <w:sz w:val="21"/>
                <w:szCs w:val="21"/>
                <w:shd w:val="clear" w:color="auto" w:fill="FFFFFF"/>
              </w:rPr>
              <w:t>Srilanka</w:t>
            </w:r>
            <w:proofErr w:type="spellEnd"/>
            <w:r w:rsidRPr="00CF45DF">
              <w:rPr>
                <w:rFonts w:eastAsia="Cambria" w:cs="Cambria"/>
                <w:sz w:val="21"/>
                <w:szCs w:val="21"/>
                <w:shd w:val="clear" w:color="auto" w:fill="FFFFFF"/>
              </w:rPr>
              <w:t xml:space="preserve">, SAARC countries that carried 90% of the global burden of stunting based issues lack of the </w:t>
            </w:r>
            <w:r w:rsidRPr="00CF45DF">
              <w:rPr>
                <w:rFonts w:eastAsia="Cambria" w:cs="Cambria"/>
                <w:sz w:val="21"/>
                <w:szCs w:val="21"/>
                <w:shd w:val="clear" w:color="auto" w:fill="FFFFFF"/>
              </w:rPr>
              <w:lastRenderedPageBreak/>
              <w:t>education, lack of the awareness, estimates in 2017. Prevalent undernutrition and micronutrient deficiencies threaten the survival, growth and development of children and young people Those countries.</w:t>
            </w:r>
            <w:r w:rsidRPr="00CF45DF">
              <w:rPr>
                <w:rFonts w:eastAsia="Cambria" w:cs="Cambria"/>
                <w:sz w:val="21"/>
                <w:szCs w:val="21"/>
              </w:rPr>
              <w:t xml:space="preserve"> </w:t>
            </w:r>
          </w:p>
          <w:p w14:paraId="5A137A14" w14:textId="77777777" w:rsidR="003E34FB" w:rsidRPr="00CF45DF" w:rsidRDefault="003E34FB" w:rsidP="001C1CF0">
            <w:pPr>
              <w:spacing w:before="60" w:after="60"/>
              <w:rPr>
                <w:rFonts w:eastAsia="Cambria" w:cs="Cambria"/>
                <w:sz w:val="21"/>
                <w:szCs w:val="21"/>
              </w:rPr>
            </w:pPr>
            <w:r w:rsidRPr="00CF45DF">
              <w:rPr>
                <w:rFonts w:eastAsia="Cambria" w:cs="Cambria"/>
                <w:sz w:val="21"/>
                <w:szCs w:val="21"/>
              </w:rPr>
              <w:t xml:space="preserve">Nutritious, </w:t>
            </w:r>
            <w:proofErr w:type="spellStart"/>
            <w:r w:rsidRPr="00CF45DF">
              <w:rPr>
                <w:rFonts w:eastAsia="Cambria" w:cs="Cambria"/>
                <w:sz w:val="21"/>
                <w:szCs w:val="21"/>
              </w:rPr>
              <w:t>malnutritious</w:t>
            </w:r>
            <w:proofErr w:type="spellEnd"/>
            <w:r w:rsidRPr="00CF45DF">
              <w:rPr>
                <w:rFonts w:eastAsia="Cambria" w:cs="Cambria"/>
                <w:sz w:val="21"/>
                <w:szCs w:val="21"/>
              </w:rPr>
              <w:t xml:space="preserve"> a burden issues is in SAARC Region, </w:t>
            </w:r>
          </w:p>
          <w:p w14:paraId="383F33CC" w14:textId="77777777" w:rsidR="003E34FB" w:rsidRPr="00CF45DF" w:rsidRDefault="003E34FB" w:rsidP="00647333">
            <w:pPr>
              <w:numPr>
                <w:ilvl w:val="0"/>
                <w:numId w:val="73"/>
              </w:numPr>
              <w:spacing w:before="60" w:after="60"/>
              <w:ind w:left="720" w:hanging="360"/>
              <w:rPr>
                <w:rFonts w:eastAsia="Cambria" w:cs="Cambria"/>
                <w:sz w:val="21"/>
                <w:szCs w:val="21"/>
                <w:shd w:val="clear" w:color="auto" w:fill="FFFFFF"/>
              </w:rPr>
            </w:pPr>
            <w:r w:rsidRPr="00CF45DF">
              <w:rPr>
                <w:rFonts w:eastAsia="Cambria" w:cs="Cambria"/>
                <w:sz w:val="21"/>
                <w:szCs w:val="21"/>
                <w:shd w:val="clear" w:color="auto" w:fill="FFFFFF"/>
              </w:rPr>
              <w:t xml:space="preserve">Un employment </w:t>
            </w:r>
          </w:p>
          <w:p w14:paraId="6BB2ED7A" w14:textId="77777777" w:rsidR="003E34FB" w:rsidRPr="00CF45DF" w:rsidRDefault="003E34FB" w:rsidP="00647333">
            <w:pPr>
              <w:numPr>
                <w:ilvl w:val="0"/>
                <w:numId w:val="73"/>
              </w:numPr>
              <w:spacing w:before="60" w:after="60"/>
              <w:ind w:left="720" w:hanging="360"/>
              <w:rPr>
                <w:rFonts w:eastAsia="Cambria" w:cs="Cambria"/>
                <w:sz w:val="21"/>
                <w:szCs w:val="21"/>
                <w:shd w:val="clear" w:color="auto" w:fill="FFFFFF"/>
              </w:rPr>
            </w:pPr>
            <w:r w:rsidRPr="00CF45DF">
              <w:rPr>
                <w:rFonts w:eastAsia="Cambria" w:cs="Cambria"/>
                <w:sz w:val="21"/>
                <w:szCs w:val="21"/>
                <w:shd w:val="clear" w:color="auto" w:fill="FFFFFF"/>
              </w:rPr>
              <w:t>Low income</w:t>
            </w:r>
          </w:p>
          <w:p w14:paraId="4A4D4F64" w14:textId="77777777" w:rsidR="003E34FB" w:rsidRPr="00CF45DF" w:rsidRDefault="003E34FB" w:rsidP="00647333">
            <w:pPr>
              <w:numPr>
                <w:ilvl w:val="0"/>
                <w:numId w:val="73"/>
              </w:numPr>
              <w:spacing w:before="60" w:after="60"/>
              <w:ind w:left="720" w:hanging="360"/>
              <w:rPr>
                <w:rFonts w:eastAsia="Cambria" w:cs="Cambria"/>
                <w:sz w:val="21"/>
                <w:szCs w:val="21"/>
                <w:shd w:val="clear" w:color="auto" w:fill="FFFFFF"/>
              </w:rPr>
            </w:pPr>
            <w:r w:rsidRPr="00CF45DF">
              <w:rPr>
                <w:rFonts w:eastAsia="Cambria" w:cs="Cambria"/>
                <w:sz w:val="21"/>
                <w:szCs w:val="21"/>
                <w:shd w:val="clear" w:color="auto" w:fill="FFFFFF"/>
              </w:rPr>
              <w:t>Lack of the Knowledge in food production and consumption</w:t>
            </w:r>
          </w:p>
          <w:p w14:paraId="12EB82BA" w14:textId="77777777" w:rsidR="003E34FB" w:rsidRPr="00CF45DF" w:rsidRDefault="003E34FB" w:rsidP="001C1CF0">
            <w:pPr>
              <w:spacing w:before="60" w:after="60"/>
              <w:ind w:left="360"/>
              <w:rPr>
                <w:rFonts w:eastAsia="Cambria" w:cs="Cambria"/>
                <w:sz w:val="21"/>
                <w:szCs w:val="21"/>
                <w:shd w:val="clear" w:color="auto" w:fill="FFFFFF"/>
              </w:rPr>
            </w:pPr>
            <w:r w:rsidRPr="00CF45DF">
              <w:rPr>
                <w:rFonts w:eastAsia="Cambria" w:cs="Cambria"/>
                <w:sz w:val="21"/>
                <w:szCs w:val="21"/>
                <w:shd w:val="clear" w:color="auto" w:fill="FFFFFF"/>
              </w:rPr>
              <w:t xml:space="preserve">Interconnected policy-making through enabling decision related to sustainable food system together </w:t>
            </w:r>
            <w:proofErr w:type="spellStart"/>
            <w:r w:rsidRPr="00CF45DF">
              <w:rPr>
                <w:rFonts w:eastAsia="Cambria" w:cs="Cambria"/>
                <w:sz w:val="21"/>
                <w:szCs w:val="21"/>
                <w:shd w:val="clear" w:color="auto" w:fill="FFFFFF"/>
              </w:rPr>
              <w:t>agriculculture</w:t>
            </w:r>
            <w:proofErr w:type="spellEnd"/>
            <w:r w:rsidRPr="00CF45DF">
              <w:rPr>
                <w:rFonts w:eastAsia="Cambria" w:cs="Cambria"/>
                <w:sz w:val="21"/>
                <w:szCs w:val="21"/>
                <w:shd w:val="clear" w:color="auto" w:fill="FFFFFF"/>
              </w:rPr>
              <w:t xml:space="preserve"> and its products marketing, labor law, Land holding, it is </w:t>
            </w:r>
            <w:proofErr w:type="spellStart"/>
            <w:r w:rsidRPr="00CF45DF">
              <w:rPr>
                <w:rFonts w:eastAsia="Cambria" w:cs="Cambria"/>
                <w:sz w:val="21"/>
                <w:szCs w:val="21"/>
                <w:shd w:val="clear" w:color="auto" w:fill="FFFFFF"/>
              </w:rPr>
              <w:t>reral</w:t>
            </w:r>
            <w:proofErr w:type="spellEnd"/>
            <w:r w:rsidRPr="00CF45DF">
              <w:rPr>
                <w:rFonts w:eastAsia="Cambria" w:cs="Cambria"/>
                <w:sz w:val="21"/>
                <w:szCs w:val="21"/>
                <w:shd w:val="clear" w:color="auto" w:fill="FFFFFF"/>
              </w:rPr>
              <w:t xml:space="preserve"> developments is essential. </w:t>
            </w:r>
          </w:p>
          <w:p w14:paraId="7002D36A" w14:textId="77777777" w:rsidR="003E34FB" w:rsidRPr="00CF45DF" w:rsidRDefault="003E34FB" w:rsidP="001C1CF0">
            <w:pPr>
              <w:spacing w:before="60" w:after="60"/>
              <w:ind w:left="360"/>
              <w:rPr>
                <w:rFonts w:eastAsia="Cambria" w:cs="Cambria"/>
                <w:sz w:val="21"/>
                <w:szCs w:val="21"/>
                <w:shd w:val="clear" w:color="auto" w:fill="FFFFFF"/>
              </w:rPr>
            </w:pPr>
            <w:r w:rsidRPr="00CF45DF">
              <w:rPr>
                <w:rFonts w:eastAsia="Cambria" w:cs="Cambria"/>
                <w:sz w:val="21"/>
                <w:szCs w:val="21"/>
                <w:shd w:val="clear" w:color="auto" w:fill="FFFFFF"/>
              </w:rPr>
              <w:t xml:space="preserve">Female and male genders have different </w:t>
            </w:r>
            <w:proofErr w:type="spellStart"/>
            <w:r w:rsidRPr="00CF45DF">
              <w:rPr>
                <w:rFonts w:eastAsia="Cambria" w:cs="Cambria"/>
                <w:sz w:val="21"/>
                <w:szCs w:val="21"/>
                <w:shd w:val="clear" w:color="auto" w:fill="FFFFFF"/>
              </w:rPr>
              <w:t>malntritional</w:t>
            </w:r>
            <w:proofErr w:type="spellEnd"/>
            <w:r w:rsidRPr="00CF45DF">
              <w:rPr>
                <w:rFonts w:eastAsia="Cambria" w:cs="Cambria"/>
                <w:sz w:val="21"/>
                <w:szCs w:val="21"/>
                <w:shd w:val="clear" w:color="auto" w:fill="FFFFFF"/>
              </w:rPr>
              <w:t xml:space="preserve"> needs: </w:t>
            </w:r>
          </w:p>
          <w:p w14:paraId="37756C0A" w14:textId="77777777" w:rsidR="003E34FB" w:rsidRPr="00CF45DF" w:rsidRDefault="003E34FB" w:rsidP="001C1CF0">
            <w:pPr>
              <w:spacing w:before="60" w:after="60"/>
              <w:ind w:left="360"/>
              <w:rPr>
                <w:rFonts w:eastAsia="Cambria" w:cs="Cambria"/>
                <w:sz w:val="21"/>
                <w:szCs w:val="21"/>
                <w:shd w:val="clear" w:color="auto" w:fill="FFFFFF"/>
              </w:rPr>
            </w:pPr>
            <w:r w:rsidRPr="00CF45DF">
              <w:rPr>
                <w:rFonts w:eastAsia="Cambria" w:cs="Cambria"/>
                <w:sz w:val="21"/>
                <w:szCs w:val="21"/>
                <w:shd w:val="clear" w:color="auto" w:fill="FFFFFF"/>
              </w:rPr>
              <w:t xml:space="preserve">Demand and supply agricultural commodity, in general are not very responsive to price changes, price volatility is strong in short run. </w:t>
            </w:r>
          </w:p>
          <w:p w14:paraId="2EBE9014" w14:textId="77777777" w:rsidR="003E34FB" w:rsidRPr="00CF45DF" w:rsidRDefault="003E34FB" w:rsidP="001C1CF0">
            <w:pPr>
              <w:spacing w:before="60" w:after="60"/>
              <w:ind w:left="360"/>
              <w:rPr>
                <w:rFonts w:eastAsia="Cambria" w:cs="Cambria"/>
                <w:sz w:val="21"/>
                <w:szCs w:val="21"/>
                <w:shd w:val="clear" w:color="auto" w:fill="FFFFFF"/>
              </w:rPr>
            </w:pPr>
            <w:r w:rsidRPr="00CF45DF">
              <w:rPr>
                <w:rFonts w:eastAsia="Cambria" w:cs="Cambria"/>
                <w:sz w:val="21"/>
                <w:szCs w:val="21"/>
                <w:shd w:val="clear" w:color="auto" w:fill="FFFFFF"/>
              </w:rPr>
              <w:t>Crop diversification can used as a step to reduce price volatility.</w:t>
            </w:r>
          </w:p>
          <w:p w14:paraId="5FAA1DF0" w14:textId="77777777" w:rsidR="003E34FB" w:rsidRPr="00CF45DF" w:rsidRDefault="003E34FB" w:rsidP="001C1CF0">
            <w:pPr>
              <w:spacing w:before="60" w:after="60"/>
              <w:ind w:left="360"/>
              <w:rPr>
                <w:rFonts w:eastAsia="Cambria" w:cs="Cambria"/>
                <w:sz w:val="21"/>
                <w:szCs w:val="21"/>
                <w:shd w:val="clear" w:color="auto" w:fill="FFFFFF"/>
              </w:rPr>
            </w:pPr>
          </w:p>
          <w:p w14:paraId="1C4B75C1" w14:textId="77777777" w:rsidR="003E34FB" w:rsidRPr="00CF45DF" w:rsidRDefault="003E34FB" w:rsidP="001C1CF0">
            <w:pPr>
              <w:spacing w:before="60" w:after="60"/>
              <w:rPr>
                <w:sz w:val="21"/>
                <w:szCs w:val="21"/>
              </w:rPr>
            </w:pPr>
          </w:p>
        </w:tc>
      </w:tr>
      <w:tr w:rsidR="003E34FB" w:rsidRPr="003E34FB" w14:paraId="619273C3"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372EA" w14:textId="77777777" w:rsidR="003E34FB" w:rsidRPr="003E34FB" w:rsidRDefault="003E34FB" w:rsidP="001C1CF0">
            <w:pPr>
              <w:spacing w:before="60" w:after="60"/>
              <w:ind w:left="495" w:firstLine="225"/>
              <w:jc w:val="right"/>
              <w:rPr>
                <w:sz w:val="21"/>
                <w:szCs w:val="21"/>
              </w:rPr>
            </w:pPr>
            <w:r w:rsidRPr="003E34FB">
              <w:rPr>
                <w:rFonts w:eastAsia="Cambria" w:cs="Cambria"/>
                <w:b/>
                <w:sz w:val="21"/>
                <w:szCs w:val="21"/>
                <w:shd w:val="clear" w:color="auto" w:fill="FFFFFF"/>
              </w:rPr>
              <w:lastRenderedPageBreak/>
              <w:t>Main activities</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C60C4" w14:textId="77777777" w:rsidR="003E34FB" w:rsidRPr="00E474FF" w:rsidRDefault="003E34FB" w:rsidP="001C1CF0">
            <w:pPr>
              <w:spacing w:after="0"/>
              <w:rPr>
                <w:rFonts w:eastAsia="Cambria" w:cs="Cambria"/>
                <w:sz w:val="21"/>
                <w:szCs w:val="21"/>
              </w:rPr>
            </w:pPr>
            <w:r w:rsidRPr="00E474FF">
              <w:rPr>
                <w:rFonts w:eastAsia="Cambria" w:cs="Cambria"/>
                <w:b/>
                <w:sz w:val="21"/>
                <w:szCs w:val="21"/>
              </w:rPr>
              <w:t>Nepal</w:t>
            </w:r>
            <w:r w:rsidRPr="00E474FF">
              <w:rPr>
                <w:rFonts w:eastAsia="Cambria" w:cs="Cambria"/>
                <w:sz w:val="21"/>
                <w:szCs w:val="21"/>
              </w:rPr>
              <w:t xml:space="preserve">. The ADS are active Nepal. </w:t>
            </w:r>
            <w:proofErr w:type="gramStart"/>
            <w:r w:rsidRPr="00E474FF">
              <w:rPr>
                <w:rFonts w:eastAsia="Cambria" w:cs="Cambria"/>
                <w:sz w:val="21"/>
                <w:szCs w:val="21"/>
              </w:rPr>
              <w:t>Its</w:t>
            </w:r>
            <w:proofErr w:type="gramEnd"/>
            <w:r w:rsidRPr="00E474FF">
              <w:rPr>
                <w:rFonts w:eastAsia="Cambria" w:cs="Cambria"/>
                <w:sz w:val="21"/>
                <w:szCs w:val="21"/>
              </w:rPr>
              <w:t xml:space="preserve"> focusing large volume of food production. </w:t>
            </w:r>
            <w:proofErr w:type="spellStart"/>
            <w:proofErr w:type="gramStart"/>
            <w:r w:rsidRPr="00E474FF">
              <w:rPr>
                <w:rFonts w:eastAsia="Cambria" w:cs="Cambria"/>
                <w:sz w:val="21"/>
                <w:szCs w:val="21"/>
              </w:rPr>
              <w:t>Its</w:t>
            </w:r>
            <w:proofErr w:type="spellEnd"/>
            <w:r w:rsidRPr="00E474FF">
              <w:rPr>
                <w:rFonts w:eastAsia="Cambria" w:cs="Cambria"/>
                <w:sz w:val="21"/>
                <w:szCs w:val="21"/>
              </w:rPr>
              <w:t xml:space="preserve"> are</w:t>
            </w:r>
            <w:proofErr w:type="gramEnd"/>
            <w:r w:rsidRPr="00E474FF">
              <w:rPr>
                <w:rFonts w:eastAsia="Cambria" w:cs="Cambria"/>
                <w:sz w:val="21"/>
                <w:szCs w:val="21"/>
              </w:rPr>
              <w:t xml:space="preserve"> active in public, private, partnership conception.  Nepal also trained national authorities in </w:t>
            </w:r>
            <w:proofErr w:type="gramStart"/>
            <w:r w:rsidRPr="00E474FF">
              <w:rPr>
                <w:rFonts w:eastAsia="Cambria" w:cs="Cambria"/>
                <w:sz w:val="21"/>
                <w:szCs w:val="21"/>
              </w:rPr>
              <w:t>the  cost</w:t>
            </w:r>
            <w:proofErr w:type="gramEnd"/>
            <w:r w:rsidRPr="00E474FF">
              <w:rPr>
                <w:rFonts w:eastAsia="Cambria" w:cs="Cambria"/>
                <w:sz w:val="21"/>
                <w:szCs w:val="21"/>
              </w:rPr>
              <w:t xml:space="preserve"> and affordability analytical component in agriculture sector. </w:t>
            </w:r>
          </w:p>
          <w:p w14:paraId="0BE8E5F2" w14:textId="77777777" w:rsidR="003E34FB" w:rsidRPr="00E474FF" w:rsidRDefault="003E34FB" w:rsidP="001C1CF0">
            <w:pPr>
              <w:spacing w:after="0"/>
              <w:rPr>
                <w:rFonts w:eastAsia="Cambria" w:cs="Cambria"/>
                <w:sz w:val="21"/>
                <w:szCs w:val="21"/>
              </w:rPr>
            </w:pPr>
            <w:r w:rsidRPr="00E474FF">
              <w:rPr>
                <w:rFonts w:eastAsia="Cambria" w:cs="Cambria"/>
                <w:b/>
                <w:sz w:val="21"/>
                <w:szCs w:val="21"/>
              </w:rPr>
              <w:t xml:space="preserve">India-Sikkim. </w:t>
            </w:r>
            <w:r w:rsidRPr="00E474FF">
              <w:rPr>
                <w:rFonts w:eastAsia="Cambria" w:cs="Cambria"/>
                <w:sz w:val="21"/>
                <w:szCs w:val="21"/>
              </w:rPr>
              <w:t xml:space="preserve">Government worked with the government to define a nutrition package to complement the national SP programme with 1) conditional cash transfers to increase uptake of preventive health and nutrition services, including antenatal services. </w:t>
            </w:r>
          </w:p>
          <w:p w14:paraId="00CA24DF" w14:textId="77777777" w:rsidR="003E34FB" w:rsidRPr="00E474FF" w:rsidRDefault="003E34FB" w:rsidP="001C1CF0">
            <w:pPr>
              <w:spacing w:before="60" w:after="60"/>
              <w:rPr>
                <w:rFonts w:eastAsia="Calibri" w:cs="Calibri"/>
                <w:sz w:val="21"/>
                <w:szCs w:val="21"/>
              </w:rPr>
            </w:pPr>
            <w:r w:rsidRPr="00E474FF">
              <w:rPr>
                <w:rFonts w:eastAsia="Calibri" w:cs="Calibri"/>
                <w:sz w:val="21"/>
                <w:szCs w:val="21"/>
              </w:rPr>
              <w:t xml:space="preserve">In Those SAARC Region's countries, supported national authorities to </w:t>
            </w:r>
            <w:proofErr w:type="gramStart"/>
            <w:r w:rsidRPr="00E474FF">
              <w:rPr>
                <w:rFonts w:eastAsia="Calibri" w:cs="Calibri"/>
                <w:sz w:val="21"/>
                <w:szCs w:val="21"/>
              </w:rPr>
              <w:t>their strengthen</w:t>
            </w:r>
            <w:proofErr w:type="gramEnd"/>
            <w:r w:rsidRPr="00E474FF">
              <w:rPr>
                <w:rFonts w:eastAsia="Calibri" w:cs="Calibri"/>
                <w:sz w:val="21"/>
                <w:szCs w:val="21"/>
              </w:rPr>
              <w:t xml:space="preserve"> the analytical framework, and adding to build Network of food production. </w:t>
            </w:r>
            <w:proofErr w:type="gramStart"/>
            <w:r w:rsidRPr="00E474FF">
              <w:rPr>
                <w:rFonts w:eastAsia="Calibri" w:cs="Calibri"/>
                <w:sz w:val="21"/>
                <w:szCs w:val="21"/>
              </w:rPr>
              <w:t>generate</w:t>
            </w:r>
            <w:proofErr w:type="gramEnd"/>
            <w:r w:rsidRPr="00E474FF">
              <w:rPr>
                <w:rFonts w:eastAsia="Calibri" w:cs="Calibri"/>
                <w:sz w:val="21"/>
                <w:szCs w:val="21"/>
              </w:rPr>
              <w:t xml:space="preserve"> evidence, inform policy, and programme development, by identifying opportunities to strengthen national SP scheme nutrition integration. India has adding to Natural base farming promotion, Nepal than India has been produce food organically and in organically food system.</w:t>
            </w:r>
          </w:p>
          <w:p w14:paraId="65F53C14" w14:textId="77777777" w:rsidR="003E34FB" w:rsidRPr="00E474FF" w:rsidRDefault="003E34FB" w:rsidP="001C1CF0">
            <w:pPr>
              <w:spacing w:before="60" w:after="60"/>
              <w:rPr>
                <w:rFonts w:eastAsia="Cambria" w:cs="Cambria"/>
                <w:i/>
                <w:sz w:val="21"/>
                <w:szCs w:val="21"/>
                <w:shd w:val="clear" w:color="auto" w:fill="FFFFFF"/>
              </w:rPr>
            </w:pPr>
            <w:r w:rsidRPr="00E474FF">
              <w:rPr>
                <w:rFonts w:eastAsia="Calibri" w:cs="Calibri"/>
                <w:sz w:val="21"/>
                <w:szCs w:val="21"/>
              </w:rPr>
              <w:t xml:space="preserve">Bhutan and India-Sikkim has already on going produce organic food system. Nepal Also trying to zoning organic food production system in </w:t>
            </w:r>
            <w:proofErr w:type="spellStart"/>
            <w:r w:rsidRPr="00E474FF">
              <w:rPr>
                <w:rFonts w:eastAsia="Calibri" w:cs="Calibri"/>
                <w:sz w:val="21"/>
                <w:szCs w:val="21"/>
              </w:rPr>
              <w:t>Karnali</w:t>
            </w:r>
            <w:proofErr w:type="spellEnd"/>
            <w:r w:rsidRPr="00E474FF">
              <w:rPr>
                <w:rFonts w:eastAsia="Calibri" w:cs="Calibri"/>
                <w:sz w:val="21"/>
                <w:szCs w:val="21"/>
              </w:rPr>
              <w:t xml:space="preserve"> province.</w:t>
            </w:r>
          </w:p>
          <w:p w14:paraId="0C0EA688" w14:textId="77777777" w:rsidR="003E34FB" w:rsidRPr="00E474FF" w:rsidRDefault="003E34FB" w:rsidP="001C1CF0">
            <w:pPr>
              <w:spacing w:before="60" w:after="60"/>
              <w:rPr>
                <w:rFonts w:eastAsia="Cambria" w:cs="Cambria"/>
                <w:sz w:val="21"/>
                <w:szCs w:val="21"/>
              </w:rPr>
            </w:pPr>
            <w:r w:rsidRPr="00E474FF">
              <w:rPr>
                <w:rFonts w:eastAsia="Cambria" w:cs="Cambria"/>
                <w:sz w:val="21"/>
                <w:szCs w:val="21"/>
                <w:shd w:val="clear" w:color="auto" w:fill="FFFFFF"/>
              </w:rPr>
              <w:t xml:space="preserve">Strengthening of local food to maintain the good health, promotion adoption consumption maternal, infant and young child fulfil the nutrition </w:t>
            </w:r>
            <w:proofErr w:type="spellStart"/>
            <w:r w:rsidRPr="00E474FF">
              <w:rPr>
                <w:rFonts w:eastAsia="Cambria" w:cs="Cambria"/>
                <w:sz w:val="21"/>
                <w:szCs w:val="21"/>
                <w:shd w:val="clear" w:color="auto" w:fill="FFFFFF"/>
              </w:rPr>
              <w:t>behaviours</w:t>
            </w:r>
            <w:proofErr w:type="spellEnd"/>
            <w:r w:rsidRPr="00E474FF">
              <w:rPr>
                <w:rFonts w:eastAsia="Cambria" w:cs="Cambria"/>
                <w:sz w:val="21"/>
                <w:szCs w:val="21"/>
                <w:shd w:val="clear" w:color="auto" w:fill="FFFFFF"/>
              </w:rPr>
              <w:t xml:space="preserve"> through a range of social and </w:t>
            </w:r>
            <w:proofErr w:type="spellStart"/>
            <w:r w:rsidRPr="00E474FF">
              <w:rPr>
                <w:rFonts w:eastAsia="Cambria" w:cs="Cambria"/>
                <w:sz w:val="21"/>
                <w:szCs w:val="21"/>
                <w:shd w:val="clear" w:color="auto" w:fill="FFFFFF"/>
              </w:rPr>
              <w:t>behaviour</w:t>
            </w:r>
            <w:proofErr w:type="spellEnd"/>
            <w:r w:rsidRPr="00E474FF">
              <w:rPr>
                <w:rFonts w:eastAsia="Cambria" w:cs="Cambria"/>
                <w:sz w:val="21"/>
                <w:szCs w:val="21"/>
                <w:shd w:val="clear" w:color="auto" w:fill="FFFFFF"/>
              </w:rPr>
              <w:t xml:space="preserve"> change approaches, and of farming overall the country, enabling citizen-led advocacy for IPM System empower women and girls and engaging in good, and healthy Food production sectors. Farmer leaders, lead mothers, farmers on various health, security and gender equality. The program also distributed well certified food, micronutrient supplements and provide good food </w:t>
            </w:r>
            <w:r w:rsidRPr="00E474FF">
              <w:rPr>
                <w:rFonts w:eastAsia="Cambria" w:cs="Cambria"/>
                <w:sz w:val="21"/>
                <w:szCs w:val="21"/>
              </w:rPr>
              <w:t>for health.</w:t>
            </w:r>
          </w:p>
          <w:p w14:paraId="2917777D"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t>Millets and Bare food is valuable food for men, it should be provide prioritize to cultivation and consumption.</w:t>
            </w:r>
          </w:p>
          <w:p w14:paraId="044FC636"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t xml:space="preserve">Its provide to us good nutritious in feed </w:t>
            </w:r>
            <w:proofErr w:type="gramStart"/>
            <w:r w:rsidRPr="00E474FF">
              <w:rPr>
                <w:rFonts w:eastAsia="Calibri" w:cs="Calibri"/>
                <w:sz w:val="21"/>
                <w:szCs w:val="21"/>
              </w:rPr>
              <w:t>an</w:t>
            </w:r>
            <w:proofErr w:type="gramEnd"/>
            <w:r w:rsidRPr="00E474FF">
              <w:rPr>
                <w:rFonts w:eastAsia="Calibri" w:cs="Calibri"/>
                <w:sz w:val="21"/>
                <w:szCs w:val="21"/>
              </w:rPr>
              <w:t xml:space="preserve"> feeding.</w:t>
            </w:r>
          </w:p>
          <w:p w14:paraId="0373CA41"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lastRenderedPageBreak/>
              <w:t xml:space="preserve">Should be promote </w:t>
            </w:r>
            <w:proofErr w:type="spellStart"/>
            <w:r w:rsidRPr="00E474FF">
              <w:rPr>
                <w:rFonts w:eastAsia="Calibri" w:cs="Calibri"/>
                <w:sz w:val="21"/>
                <w:szCs w:val="21"/>
              </w:rPr>
              <w:t>vermi</w:t>
            </w:r>
            <w:proofErr w:type="spellEnd"/>
            <w:r w:rsidRPr="00E474FF">
              <w:rPr>
                <w:rFonts w:eastAsia="Calibri" w:cs="Calibri"/>
                <w:sz w:val="21"/>
                <w:szCs w:val="21"/>
              </w:rPr>
              <w:t xml:space="preserve"> compost production in worldwide due to alternative chemical fertilizer.</w:t>
            </w:r>
          </w:p>
          <w:p w14:paraId="0C22E1C7"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t>Prohibit the chemical fertilizer.</w:t>
            </w:r>
          </w:p>
          <w:p w14:paraId="313C51AE"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t>Should access and available in Irrigation infrastructure.</w:t>
            </w:r>
          </w:p>
          <w:p w14:paraId="72165780"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t xml:space="preserve">Mechanize technology in the </w:t>
            </w:r>
            <w:proofErr w:type="gramStart"/>
            <w:r w:rsidRPr="00E474FF">
              <w:rPr>
                <w:rFonts w:eastAsia="Calibri" w:cs="Calibri"/>
                <w:sz w:val="21"/>
                <w:szCs w:val="21"/>
              </w:rPr>
              <w:t>Geographically</w:t>
            </w:r>
            <w:proofErr w:type="gramEnd"/>
            <w:r w:rsidRPr="00E474FF">
              <w:rPr>
                <w:rFonts w:eastAsia="Calibri" w:cs="Calibri"/>
                <w:sz w:val="21"/>
                <w:szCs w:val="21"/>
              </w:rPr>
              <w:t xml:space="preserve"> situations.</w:t>
            </w:r>
          </w:p>
          <w:p w14:paraId="5E27BACA" w14:textId="77777777" w:rsidR="003E34FB" w:rsidRPr="00E474FF" w:rsidRDefault="003E34FB" w:rsidP="00647333">
            <w:pPr>
              <w:numPr>
                <w:ilvl w:val="0"/>
                <w:numId w:val="74"/>
              </w:numPr>
              <w:spacing w:before="60" w:after="60"/>
              <w:ind w:left="720" w:hanging="360"/>
              <w:rPr>
                <w:rFonts w:eastAsia="Calibri" w:cs="Calibri"/>
                <w:sz w:val="21"/>
                <w:szCs w:val="21"/>
              </w:rPr>
            </w:pPr>
            <w:r w:rsidRPr="00E474FF">
              <w:rPr>
                <w:rFonts w:eastAsia="Calibri" w:cs="Calibri"/>
                <w:sz w:val="21"/>
                <w:szCs w:val="21"/>
              </w:rPr>
              <w:t xml:space="preserve">Use Information communication and Technology in networking connection. </w:t>
            </w:r>
          </w:p>
          <w:p w14:paraId="3535C9CD" w14:textId="77777777" w:rsidR="003E34FB" w:rsidRPr="00E474FF" w:rsidRDefault="003E34FB" w:rsidP="001C1CF0">
            <w:pPr>
              <w:spacing w:before="60" w:after="60"/>
              <w:ind w:left="360"/>
              <w:rPr>
                <w:rFonts w:eastAsia="Calibri" w:cs="Calibri"/>
                <w:sz w:val="21"/>
                <w:szCs w:val="21"/>
              </w:rPr>
            </w:pPr>
            <w:r w:rsidRPr="00E474FF">
              <w:rPr>
                <w:rFonts w:eastAsia="Calibri" w:cs="Calibri"/>
                <w:sz w:val="21"/>
                <w:szCs w:val="21"/>
              </w:rPr>
              <w:t xml:space="preserve">Use of ICT for analyzing information on past trends regarding area, production, productivity, consumption, utilization, pest attack, climate conditions, environmental concerns, </w:t>
            </w:r>
            <w:proofErr w:type="spellStart"/>
            <w:r w:rsidRPr="00E474FF">
              <w:rPr>
                <w:rFonts w:eastAsia="Calibri" w:cs="Calibri"/>
                <w:sz w:val="21"/>
                <w:szCs w:val="21"/>
              </w:rPr>
              <w:t>fertigation</w:t>
            </w:r>
            <w:proofErr w:type="spellEnd"/>
            <w:r w:rsidRPr="00E474FF">
              <w:rPr>
                <w:rFonts w:eastAsia="Calibri" w:cs="Calibri"/>
                <w:sz w:val="21"/>
                <w:szCs w:val="21"/>
              </w:rPr>
              <w:t xml:space="preserve">, </w:t>
            </w:r>
            <w:proofErr w:type="spellStart"/>
            <w:r w:rsidRPr="00E474FF">
              <w:rPr>
                <w:rFonts w:eastAsia="Calibri" w:cs="Calibri"/>
                <w:sz w:val="21"/>
                <w:szCs w:val="21"/>
              </w:rPr>
              <w:t>etc</w:t>
            </w:r>
            <w:proofErr w:type="spellEnd"/>
            <w:r w:rsidRPr="00E474FF">
              <w:rPr>
                <w:rFonts w:eastAsia="Calibri" w:cs="Calibri"/>
                <w:sz w:val="21"/>
                <w:szCs w:val="21"/>
              </w:rPr>
              <w:t xml:space="preserve"> are of </w:t>
            </w:r>
            <w:proofErr w:type="spellStart"/>
            <w:r w:rsidRPr="00E474FF">
              <w:rPr>
                <w:rFonts w:eastAsia="Calibri" w:cs="Calibri"/>
                <w:sz w:val="21"/>
                <w:szCs w:val="21"/>
              </w:rPr>
              <w:t>immence</w:t>
            </w:r>
            <w:proofErr w:type="spellEnd"/>
            <w:r w:rsidRPr="00E474FF">
              <w:rPr>
                <w:rFonts w:eastAsia="Calibri" w:cs="Calibri"/>
                <w:sz w:val="21"/>
                <w:szCs w:val="21"/>
              </w:rPr>
              <w:t xml:space="preserve"> use in making decision in crop production. Such measures also help in addressing price volatility.  </w:t>
            </w:r>
          </w:p>
          <w:p w14:paraId="6B8B7EF5" w14:textId="77777777" w:rsidR="003E34FB" w:rsidRPr="00E474FF" w:rsidRDefault="003E34FB" w:rsidP="001C1CF0">
            <w:pPr>
              <w:spacing w:after="0"/>
              <w:rPr>
                <w:sz w:val="21"/>
                <w:szCs w:val="21"/>
              </w:rPr>
            </w:pPr>
          </w:p>
        </w:tc>
      </w:tr>
      <w:tr w:rsidR="003E34FB" w:rsidRPr="003E34FB" w14:paraId="30757199"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FFC4C" w14:textId="77777777" w:rsidR="003E34FB" w:rsidRPr="003E34FB" w:rsidRDefault="003E34FB" w:rsidP="001C1CF0">
            <w:pPr>
              <w:spacing w:before="60" w:after="60"/>
              <w:ind w:left="495" w:firstLine="225"/>
              <w:jc w:val="right"/>
              <w:rPr>
                <w:sz w:val="21"/>
                <w:szCs w:val="21"/>
              </w:rPr>
            </w:pPr>
            <w:r w:rsidRPr="003E34FB">
              <w:rPr>
                <w:rFonts w:eastAsia="Cambria" w:cs="Cambria"/>
                <w:b/>
                <w:sz w:val="21"/>
                <w:szCs w:val="21"/>
                <w:shd w:val="clear" w:color="auto" w:fill="FFFFFF"/>
              </w:rPr>
              <w:lastRenderedPageBreak/>
              <w:t>Timeframe</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EBE22" w14:textId="77777777" w:rsidR="003E34FB" w:rsidRPr="003E34FB" w:rsidRDefault="003E34FB" w:rsidP="001C1CF0">
            <w:pPr>
              <w:spacing w:after="0"/>
              <w:rPr>
                <w:rFonts w:eastAsia="Cambria" w:cs="Cambria"/>
                <w:color w:val="000000"/>
                <w:sz w:val="21"/>
                <w:szCs w:val="21"/>
              </w:rPr>
            </w:pPr>
            <w:r w:rsidRPr="003E34FB">
              <w:rPr>
                <w:rFonts w:eastAsia="Cambria" w:cs="Cambria"/>
                <w:b/>
                <w:color w:val="000000"/>
                <w:sz w:val="21"/>
                <w:szCs w:val="21"/>
              </w:rPr>
              <w:t xml:space="preserve">Nepal </w:t>
            </w:r>
          </w:p>
          <w:p w14:paraId="2D4105FB" w14:textId="77777777" w:rsidR="003E34FB" w:rsidRPr="003E34FB" w:rsidRDefault="003E34FB" w:rsidP="001C1CF0">
            <w:pPr>
              <w:spacing w:after="0"/>
              <w:rPr>
                <w:rFonts w:eastAsia="Cambria" w:cs="Cambria"/>
                <w:color w:val="000000"/>
                <w:sz w:val="21"/>
                <w:szCs w:val="21"/>
              </w:rPr>
            </w:pPr>
            <w:r w:rsidRPr="003E34FB">
              <w:rPr>
                <w:rFonts w:eastAsia="Cambria" w:cs="Cambria"/>
                <w:color w:val="000000"/>
                <w:sz w:val="21"/>
                <w:szCs w:val="21"/>
              </w:rPr>
              <w:t xml:space="preserve">- Nepal Still debate in on going organic food production system. </w:t>
            </w:r>
          </w:p>
          <w:p w14:paraId="328F29AE" w14:textId="77777777" w:rsidR="003E34FB" w:rsidRPr="003E34FB" w:rsidRDefault="003E34FB" w:rsidP="001C1CF0">
            <w:pPr>
              <w:spacing w:after="0"/>
              <w:rPr>
                <w:rFonts w:eastAsia="Cambria" w:cs="Cambria"/>
                <w:color w:val="000000"/>
                <w:sz w:val="21"/>
                <w:szCs w:val="21"/>
              </w:rPr>
            </w:pPr>
            <w:r w:rsidRPr="003E34FB">
              <w:rPr>
                <w:rFonts w:eastAsia="Cambria" w:cs="Cambria"/>
                <w:color w:val="000000"/>
                <w:sz w:val="21"/>
                <w:szCs w:val="21"/>
              </w:rPr>
              <w:t>Organic and inorganic food production even the livestock, Horticulture sector organically using</w:t>
            </w:r>
          </w:p>
          <w:p w14:paraId="393EB43B" w14:textId="77777777" w:rsidR="003E34FB" w:rsidRPr="003E34FB" w:rsidRDefault="003E34FB" w:rsidP="001C1CF0">
            <w:pPr>
              <w:spacing w:after="0"/>
              <w:rPr>
                <w:rFonts w:eastAsia="Cambria" w:cs="Cambria"/>
                <w:color w:val="000000"/>
                <w:sz w:val="21"/>
                <w:szCs w:val="21"/>
              </w:rPr>
            </w:pPr>
            <w:r w:rsidRPr="003E34FB">
              <w:rPr>
                <w:rFonts w:eastAsia="Cambria" w:cs="Cambria"/>
                <w:color w:val="000000"/>
                <w:sz w:val="21"/>
                <w:szCs w:val="21"/>
              </w:rPr>
              <w:t xml:space="preserve">-Nepal has been interesting managerial Family Farming systems when FAO having lunch 2018-28 FFS. </w:t>
            </w:r>
          </w:p>
          <w:p w14:paraId="359501DE" w14:textId="77777777" w:rsidR="003E34FB" w:rsidRPr="003E34FB" w:rsidRDefault="003E34FB" w:rsidP="001C1CF0">
            <w:pPr>
              <w:spacing w:after="0"/>
              <w:rPr>
                <w:sz w:val="21"/>
                <w:szCs w:val="21"/>
              </w:rPr>
            </w:pPr>
            <w:r w:rsidRPr="003E34FB">
              <w:rPr>
                <w:rFonts w:eastAsia="Cambria" w:cs="Cambria"/>
                <w:color w:val="000000"/>
                <w:sz w:val="21"/>
                <w:szCs w:val="21"/>
              </w:rPr>
              <w:t xml:space="preserve">The 2015 According to Agriculture </w:t>
            </w:r>
            <w:proofErr w:type="spellStart"/>
            <w:r w:rsidRPr="003E34FB">
              <w:rPr>
                <w:rFonts w:eastAsia="Cambria" w:cs="Cambria"/>
                <w:color w:val="000000"/>
                <w:sz w:val="21"/>
                <w:szCs w:val="21"/>
              </w:rPr>
              <w:t>Devlopment</w:t>
            </w:r>
            <w:proofErr w:type="spellEnd"/>
            <w:r w:rsidRPr="003E34FB">
              <w:rPr>
                <w:rFonts w:eastAsia="Cambria" w:cs="Cambria"/>
                <w:color w:val="000000"/>
                <w:sz w:val="21"/>
                <w:szCs w:val="21"/>
              </w:rPr>
              <w:t xml:space="preserve"> Strategy ADS of Nepal's Agriculture project, Government Funded </w:t>
            </w:r>
            <w:proofErr w:type="spellStart"/>
            <w:r w:rsidRPr="003E34FB">
              <w:rPr>
                <w:rFonts w:eastAsia="Cambria" w:cs="Cambria"/>
                <w:color w:val="000000"/>
                <w:sz w:val="21"/>
                <w:szCs w:val="21"/>
              </w:rPr>
              <w:t>Primeinister</w:t>
            </w:r>
            <w:proofErr w:type="spellEnd"/>
            <w:r w:rsidRPr="003E34FB">
              <w:rPr>
                <w:rFonts w:eastAsia="Cambria" w:cs="Cambria"/>
                <w:color w:val="000000"/>
                <w:sz w:val="21"/>
                <w:szCs w:val="21"/>
              </w:rPr>
              <w:t xml:space="preserve"> Modernization Agriculture project is </w:t>
            </w:r>
            <w:proofErr w:type="spellStart"/>
            <w:r w:rsidRPr="003E34FB">
              <w:rPr>
                <w:rFonts w:eastAsia="Cambria" w:cs="Cambria"/>
                <w:color w:val="000000"/>
                <w:sz w:val="21"/>
                <w:szCs w:val="21"/>
              </w:rPr>
              <w:t>on going</w:t>
            </w:r>
            <w:proofErr w:type="spellEnd"/>
            <w:r w:rsidRPr="003E34FB">
              <w:rPr>
                <w:rFonts w:eastAsia="Cambria" w:cs="Cambria"/>
                <w:color w:val="000000"/>
                <w:sz w:val="21"/>
                <w:szCs w:val="21"/>
              </w:rPr>
              <w:t xml:space="preserve"> since 2015-30, Livestock Innovation sector program term has finish last year 2022. </w:t>
            </w:r>
          </w:p>
        </w:tc>
      </w:tr>
      <w:tr w:rsidR="003E34FB" w:rsidRPr="003E34FB" w14:paraId="34FF9D7D" w14:textId="77777777" w:rsidTr="001C1CF0">
        <w:trPr>
          <w:trHeight w:val="1"/>
        </w:trPr>
        <w:tc>
          <w:tcPr>
            <w:tcW w:w="30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3CD28" w14:textId="77777777" w:rsidR="003E34FB" w:rsidRPr="003E34FB" w:rsidRDefault="003E34FB" w:rsidP="00647333">
            <w:pPr>
              <w:numPr>
                <w:ilvl w:val="0"/>
                <w:numId w:val="142"/>
              </w:numPr>
              <w:spacing w:after="160" w:line="259" w:lineRule="auto"/>
              <w:jc w:val="left"/>
              <w:rPr>
                <w:sz w:val="21"/>
                <w:szCs w:val="21"/>
              </w:rPr>
            </w:pPr>
            <w:r w:rsidRPr="003E34FB">
              <w:rPr>
                <w:rFonts w:eastAsia="Cambria" w:cs="Cambria"/>
                <w:b/>
                <w:sz w:val="21"/>
                <w:szCs w:val="21"/>
              </w:rPr>
              <w:t xml:space="preserve">Results obtained / expected </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323173" w14:textId="77777777" w:rsidR="003E34FB" w:rsidRPr="00E474FF" w:rsidRDefault="003E34FB" w:rsidP="001C1CF0">
            <w:pPr>
              <w:spacing w:after="0"/>
              <w:rPr>
                <w:rFonts w:eastAsia="Cambria" w:cs="Cambria"/>
                <w:sz w:val="21"/>
                <w:szCs w:val="21"/>
              </w:rPr>
            </w:pPr>
            <w:r w:rsidRPr="00E474FF">
              <w:rPr>
                <w:rFonts w:eastAsia="Cambria" w:cs="Cambria"/>
                <w:b/>
                <w:sz w:val="21"/>
                <w:szCs w:val="21"/>
              </w:rPr>
              <w:t xml:space="preserve">Nepal </w:t>
            </w:r>
          </w:p>
          <w:p w14:paraId="019FF248"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-In 2017, world bank funded in initial phase within short phase in livestock sector received short term project and people received nutrient foods from livestock milk and meet and wool. </w:t>
            </w:r>
            <w:proofErr w:type="gramStart"/>
            <w:r w:rsidRPr="00E474FF">
              <w:rPr>
                <w:rFonts w:eastAsia="Cambria" w:cs="Cambria"/>
                <w:sz w:val="21"/>
                <w:szCs w:val="21"/>
              </w:rPr>
              <w:t>improve</w:t>
            </w:r>
            <w:proofErr w:type="gramEnd"/>
            <w:r w:rsidRPr="00E474FF">
              <w:rPr>
                <w:rFonts w:eastAsia="Cambria" w:cs="Cambria"/>
                <w:sz w:val="21"/>
                <w:szCs w:val="21"/>
              </w:rPr>
              <w:t xml:space="preserve"> their purchased power and dietary diversity. </w:t>
            </w:r>
          </w:p>
          <w:p w14:paraId="701E5E0A"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 In 2017 and 2022, very short term project for to livestock sector as periodic result </w:t>
            </w:r>
            <w:proofErr w:type="gramStart"/>
            <w:r w:rsidRPr="00E474FF">
              <w:rPr>
                <w:rFonts w:eastAsia="Cambria" w:cs="Cambria"/>
                <w:sz w:val="21"/>
                <w:szCs w:val="21"/>
              </w:rPr>
              <w:t>doesn't  cover</w:t>
            </w:r>
            <w:proofErr w:type="gramEnd"/>
            <w:r w:rsidRPr="00E474FF">
              <w:rPr>
                <w:rFonts w:eastAsia="Cambria" w:cs="Cambria"/>
                <w:sz w:val="21"/>
                <w:szCs w:val="21"/>
              </w:rPr>
              <w:t xml:space="preserve"> successful factors . </w:t>
            </w:r>
          </w:p>
          <w:p w14:paraId="580A9414"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-Some of the limited commodity Nepal have been Self dependable as sector of Livestock, poultry, Tea, Nepal government have been aiming to 2025 in food sector to dependable. </w:t>
            </w:r>
          </w:p>
          <w:p w14:paraId="28DF9E9B" w14:textId="77777777" w:rsidR="003E34FB" w:rsidRPr="00E474FF" w:rsidRDefault="003E34FB" w:rsidP="001C1CF0">
            <w:pPr>
              <w:spacing w:after="0"/>
              <w:rPr>
                <w:rFonts w:eastAsia="Cambria" w:cs="Cambria"/>
                <w:sz w:val="21"/>
                <w:szCs w:val="21"/>
              </w:rPr>
            </w:pPr>
          </w:p>
          <w:p w14:paraId="25D463E5" w14:textId="77777777" w:rsidR="003E34FB" w:rsidRPr="00E474FF" w:rsidRDefault="003E34FB" w:rsidP="001C1CF0">
            <w:pPr>
              <w:spacing w:after="0"/>
              <w:rPr>
                <w:rFonts w:eastAsia="Cambria" w:cs="Cambria"/>
                <w:sz w:val="21"/>
                <w:szCs w:val="21"/>
              </w:rPr>
            </w:pPr>
            <w:r w:rsidRPr="00E474FF">
              <w:rPr>
                <w:rFonts w:eastAsia="Cambria" w:cs="Cambria"/>
                <w:b/>
                <w:sz w:val="21"/>
                <w:szCs w:val="21"/>
              </w:rPr>
              <w:t xml:space="preserve">Provincial programme: </w:t>
            </w:r>
          </w:p>
          <w:p w14:paraId="60091BE2"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-The results informed dialogues to maximize the impact of social assistance on nutrition and human capital development. </w:t>
            </w:r>
          </w:p>
          <w:p w14:paraId="587FA92F"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In 2022, the distribution contributed to improve dietary diversity: the Minimum Acceptable Diet (MAD) increased to 66 percent, from 18 percent in 2021. The Minimum Diet Diversity for Women increased </w:t>
            </w:r>
            <w:proofErr w:type="gramStart"/>
            <w:r w:rsidRPr="00E474FF">
              <w:rPr>
                <w:rFonts w:eastAsia="Cambria" w:cs="Cambria"/>
                <w:sz w:val="21"/>
                <w:szCs w:val="21"/>
              </w:rPr>
              <w:t>to  Normally</w:t>
            </w:r>
            <w:proofErr w:type="gramEnd"/>
            <w:r w:rsidRPr="00E474FF">
              <w:rPr>
                <w:rFonts w:eastAsia="Cambria" w:cs="Cambria"/>
                <w:sz w:val="21"/>
                <w:szCs w:val="21"/>
              </w:rPr>
              <w:t xml:space="preserve"> targeted peoples from 27.5 percent in 2021. </w:t>
            </w:r>
          </w:p>
          <w:p w14:paraId="348A421F"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The programme was informed by a research study conducted in 2019, that found a 15% reduction in the prevalence of stunting and other forms of malnutrition in children who received cash transfers, Schools child Over the next 3 years, 1.7 million safety net beneficiaries will receive an integrated package of food, health, supplementary cash, and nutrition interventions to prevent chronic malnutrition </w:t>
            </w:r>
          </w:p>
          <w:p w14:paraId="37177521" w14:textId="77777777" w:rsidR="003E34FB" w:rsidRPr="00E474FF" w:rsidRDefault="003E34FB" w:rsidP="001C1CF0">
            <w:pPr>
              <w:spacing w:after="0"/>
              <w:rPr>
                <w:rFonts w:eastAsia="Cambria" w:cs="Cambria"/>
                <w:sz w:val="21"/>
                <w:szCs w:val="21"/>
              </w:rPr>
            </w:pPr>
            <w:r w:rsidRPr="00E474FF">
              <w:rPr>
                <w:rFonts w:eastAsia="Cambria" w:cs="Cambria"/>
                <w:b/>
                <w:sz w:val="21"/>
                <w:szCs w:val="21"/>
              </w:rPr>
              <w:t>G</w:t>
            </w:r>
            <w:r w:rsidRPr="00E474FF">
              <w:rPr>
                <w:rFonts w:eastAsia="Cambria" w:cs="Cambria"/>
                <w:sz w:val="21"/>
                <w:szCs w:val="21"/>
              </w:rPr>
              <w:t xml:space="preserve">enerated new evidence in Nepal from </w:t>
            </w:r>
            <w:proofErr w:type="spellStart"/>
            <w:r w:rsidRPr="00E474FF">
              <w:rPr>
                <w:rFonts w:eastAsia="Cambria" w:cs="Cambria"/>
                <w:sz w:val="21"/>
                <w:szCs w:val="21"/>
              </w:rPr>
              <w:t>livestocks</w:t>
            </w:r>
            <w:proofErr w:type="spellEnd"/>
            <w:r w:rsidRPr="00E474FF">
              <w:rPr>
                <w:rFonts w:eastAsia="Cambria" w:cs="Cambria"/>
                <w:sz w:val="21"/>
                <w:szCs w:val="21"/>
              </w:rPr>
              <w:t xml:space="preserve"> sectors key for multi-sectoral engagement and national commitments to invest in nutrition Milk, Ghee, Chees, Ice-cream, chocolate other of Nutritional food production. </w:t>
            </w:r>
          </w:p>
          <w:p w14:paraId="19F552F9" w14:textId="4C077B81" w:rsidR="003E34FB" w:rsidRDefault="003E34FB" w:rsidP="001C1CF0">
            <w:pPr>
              <w:spacing w:after="0"/>
              <w:rPr>
                <w:rFonts w:eastAsia="Cambria" w:cs="Cambria"/>
                <w:sz w:val="21"/>
                <w:szCs w:val="21"/>
              </w:rPr>
            </w:pPr>
            <w:proofErr w:type="spellStart"/>
            <w:r w:rsidRPr="00E474FF">
              <w:rPr>
                <w:rFonts w:eastAsia="Cambria" w:cs="Cambria"/>
                <w:sz w:val="21"/>
                <w:szCs w:val="21"/>
              </w:rPr>
              <w:lastRenderedPageBreak/>
              <w:t>Neigbours</w:t>
            </w:r>
            <w:proofErr w:type="spellEnd"/>
            <w:r w:rsidRPr="00E474FF">
              <w:rPr>
                <w:rFonts w:eastAsia="Cambria" w:cs="Cambria"/>
                <w:sz w:val="21"/>
                <w:szCs w:val="21"/>
              </w:rPr>
              <w:t xml:space="preserve"> country India Sikkim, Bhutan</w:t>
            </w:r>
            <w:r w:rsidRPr="00E474FF">
              <w:rPr>
                <w:rFonts w:eastAsia="Cambria" w:cs="Cambria"/>
                <w:b/>
                <w:sz w:val="21"/>
                <w:szCs w:val="21"/>
              </w:rPr>
              <w:t xml:space="preserve"> </w:t>
            </w:r>
            <w:r w:rsidRPr="00E474FF">
              <w:rPr>
                <w:rFonts w:eastAsia="Cambria" w:cs="Cambria"/>
                <w:sz w:val="21"/>
                <w:szCs w:val="21"/>
              </w:rPr>
              <w:t xml:space="preserve">given the significant role in organic sector, providing positive impact of program. Bhutan Government commitment to lunch the organic food system </w:t>
            </w:r>
            <w:proofErr w:type="gramStart"/>
            <w:r w:rsidRPr="00E474FF">
              <w:rPr>
                <w:rFonts w:eastAsia="Cambria" w:cs="Cambria"/>
                <w:sz w:val="21"/>
                <w:szCs w:val="21"/>
              </w:rPr>
              <w:t>specially</w:t>
            </w:r>
            <w:proofErr w:type="gramEnd"/>
            <w:r w:rsidRPr="00E474FF">
              <w:rPr>
                <w:rFonts w:eastAsia="Cambria" w:cs="Cambria"/>
                <w:sz w:val="21"/>
                <w:szCs w:val="21"/>
              </w:rPr>
              <w:t xml:space="preserve"> </w:t>
            </w:r>
            <w:proofErr w:type="spellStart"/>
            <w:r w:rsidRPr="00E474FF">
              <w:rPr>
                <w:rFonts w:eastAsia="Cambria" w:cs="Cambria"/>
                <w:sz w:val="21"/>
                <w:szCs w:val="21"/>
              </w:rPr>
              <w:t>Himali</w:t>
            </w:r>
            <w:proofErr w:type="spellEnd"/>
            <w:r w:rsidRPr="00E474FF">
              <w:rPr>
                <w:rFonts w:eastAsia="Cambria" w:cs="Cambria"/>
                <w:sz w:val="21"/>
                <w:szCs w:val="21"/>
              </w:rPr>
              <w:t xml:space="preserve">, herbal, programme is fully funded national investments since long time. </w:t>
            </w:r>
          </w:p>
          <w:p w14:paraId="5619E352" w14:textId="77777777" w:rsidR="00E474FF" w:rsidRPr="00E474FF" w:rsidRDefault="00E474FF" w:rsidP="001C1CF0">
            <w:pPr>
              <w:spacing w:after="0"/>
              <w:rPr>
                <w:rFonts w:eastAsia="Cambria" w:cs="Cambria"/>
                <w:sz w:val="21"/>
                <w:szCs w:val="21"/>
              </w:rPr>
            </w:pPr>
          </w:p>
          <w:p w14:paraId="737CE814" w14:textId="77777777" w:rsidR="003E34FB" w:rsidRPr="00E474FF" w:rsidRDefault="003E34FB" w:rsidP="001C1CF0">
            <w:pPr>
              <w:spacing w:after="0"/>
              <w:rPr>
                <w:rFonts w:eastAsia="Cambria" w:cs="Cambria"/>
                <w:sz w:val="21"/>
                <w:szCs w:val="21"/>
                <w:u w:val="single"/>
              </w:rPr>
            </w:pPr>
            <w:r w:rsidRPr="00E474FF">
              <w:rPr>
                <w:rFonts w:eastAsia="Cambria" w:cs="Cambria"/>
                <w:sz w:val="21"/>
                <w:szCs w:val="21"/>
                <w:u w:val="single"/>
              </w:rPr>
              <w:t>Results in the short term (qualitative and quantitative)</w:t>
            </w:r>
          </w:p>
          <w:p w14:paraId="19E04E5D" w14:textId="77777777" w:rsidR="003E34FB" w:rsidRPr="00E474FF" w:rsidRDefault="003E34FB" w:rsidP="001C1CF0">
            <w:pPr>
              <w:spacing w:after="0"/>
              <w:rPr>
                <w:rFonts w:eastAsia="Cambria" w:cs="Cambria"/>
                <w:sz w:val="21"/>
                <w:szCs w:val="21"/>
              </w:rPr>
            </w:pPr>
            <w:r w:rsidRPr="00E474FF">
              <w:rPr>
                <w:rFonts w:eastAsia="Cambria" w:cs="Cambria"/>
                <w:sz w:val="21"/>
                <w:szCs w:val="21"/>
              </w:rPr>
              <w:t xml:space="preserve">Nepal predominantly Agriculture country, its </w:t>
            </w:r>
            <w:proofErr w:type="spellStart"/>
            <w:r w:rsidRPr="00E474FF">
              <w:rPr>
                <w:rFonts w:eastAsia="Cambria" w:cs="Cambria"/>
                <w:sz w:val="21"/>
                <w:szCs w:val="21"/>
              </w:rPr>
              <w:t>practicizing</w:t>
            </w:r>
            <w:proofErr w:type="spellEnd"/>
            <w:r w:rsidRPr="00E474FF">
              <w:rPr>
                <w:rFonts w:eastAsia="Cambria" w:cs="Cambria"/>
                <w:sz w:val="21"/>
                <w:szCs w:val="21"/>
              </w:rPr>
              <w:t xml:space="preserve"> to increase Agricultural production, In this term Some of the valuable agricultural commodity </w:t>
            </w:r>
            <w:proofErr w:type="spellStart"/>
            <w:r w:rsidRPr="00E474FF">
              <w:rPr>
                <w:rFonts w:eastAsia="Cambria" w:cs="Cambria"/>
                <w:sz w:val="21"/>
                <w:szCs w:val="21"/>
              </w:rPr>
              <w:t>promotiing</w:t>
            </w:r>
            <w:proofErr w:type="spellEnd"/>
            <w:r w:rsidRPr="00E474FF">
              <w:rPr>
                <w:rFonts w:eastAsia="Cambria" w:cs="Cambria"/>
                <w:sz w:val="21"/>
                <w:szCs w:val="21"/>
              </w:rPr>
              <w:t xml:space="preserve"> Fruits Avocado, KIWI, Dragon fruit and </w:t>
            </w:r>
            <w:proofErr w:type="spellStart"/>
            <w:r w:rsidRPr="00E474FF">
              <w:rPr>
                <w:rFonts w:eastAsia="Cambria" w:cs="Cambria"/>
                <w:sz w:val="21"/>
                <w:szCs w:val="21"/>
              </w:rPr>
              <w:t>Pepino</w:t>
            </w:r>
            <w:proofErr w:type="spellEnd"/>
            <w:r w:rsidRPr="00E474FF">
              <w:rPr>
                <w:rFonts w:eastAsia="Cambria" w:cs="Cambria"/>
                <w:sz w:val="21"/>
                <w:szCs w:val="21"/>
              </w:rPr>
              <w:t xml:space="preserve"> Melon giving to consequences result in very short time to Nepal, </w:t>
            </w:r>
          </w:p>
          <w:p w14:paraId="4D2B0C71" w14:textId="77777777" w:rsidR="003E34FB" w:rsidRPr="00E474FF" w:rsidRDefault="003E34FB" w:rsidP="001C1CF0">
            <w:pPr>
              <w:spacing w:after="0"/>
              <w:rPr>
                <w:rFonts w:eastAsia="Cambria" w:cs="Cambria"/>
                <w:sz w:val="21"/>
                <w:szCs w:val="21"/>
              </w:rPr>
            </w:pPr>
            <w:proofErr w:type="spellStart"/>
            <w:r w:rsidRPr="00E474FF">
              <w:rPr>
                <w:rFonts w:eastAsia="Cambria" w:cs="Cambria"/>
                <w:sz w:val="21"/>
                <w:szCs w:val="21"/>
              </w:rPr>
              <w:t>quantative</w:t>
            </w:r>
            <w:proofErr w:type="spellEnd"/>
            <w:r w:rsidRPr="00E474FF">
              <w:rPr>
                <w:rFonts w:eastAsia="Cambria" w:cs="Cambria"/>
                <w:sz w:val="21"/>
                <w:szCs w:val="21"/>
              </w:rPr>
              <w:t xml:space="preserve"> and qualitative d  Results in the medium to long term (qualitative and quantitative)</w:t>
            </w:r>
          </w:p>
          <w:p w14:paraId="07892FE8" w14:textId="77777777" w:rsidR="003E34FB" w:rsidRPr="00E474FF" w:rsidRDefault="003E34FB" w:rsidP="001C1CF0">
            <w:pPr>
              <w:spacing w:before="60" w:after="60"/>
              <w:rPr>
                <w:sz w:val="21"/>
                <w:szCs w:val="21"/>
              </w:rPr>
            </w:pPr>
            <w:r w:rsidRPr="00E474FF">
              <w:rPr>
                <w:rFonts w:eastAsia="Cambria" w:cs="Cambria"/>
                <w:sz w:val="21"/>
                <w:szCs w:val="21"/>
                <w:shd w:val="clear" w:color="auto" w:fill="FFFFFF"/>
              </w:rPr>
              <w:t>Healthy and qualitative nutritious food should provide the peoples Through its interventions, men, women, boys and girls, ensuring social protection for those who are in areas with sub-optimal reach of essential health and nutrition services, and lower levels of adoption of key household practices.</w:t>
            </w:r>
          </w:p>
        </w:tc>
      </w:tr>
      <w:tr w:rsidR="003E34FB" w:rsidRPr="003E34FB" w14:paraId="31FED415" w14:textId="77777777" w:rsidTr="001C1CF0">
        <w:trPr>
          <w:trHeight w:val="1"/>
        </w:trPr>
        <w:tc>
          <w:tcPr>
            <w:tcW w:w="30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9A5D1" w14:textId="77777777" w:rsidR="003E34FB" w:rsidRPr="003E34FB" w:rsidRDefault="003E34FB" w:rsidP="001C1CF0">
            <w:pPr>
              <w:spacing w:after="200" w:line="276" w:lineRule="auto"/>
              <w:rPr>
                <w:rFonts w:eastAsia="Calibri" w:cs="Calibri"/>
                <w:sz w:val="21"/>
                <w:szCs w:val="21"/>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B21DD" w14:textId="77777777" w:rsidR="003E34FB" w:rsidRPr="003E34FB" w:rsidRDefault="003E34FB" w:rsidP="001C1CF0">
            <w:pPr>
              <w:spacing w:after="0"/>
              <w:rPr>
                <w:rFonts w:eastAsia="Calibri" w:cs="Calibri"/>
                <w:sz w:val="21"/>
                <w:szCs w:val="21"/>
              </w:rPr>
            </w:pPr>
          </w:p>
        </w:tc>
      </w:tr>
      <w:tr w:rsidR="003E34FB" w:rsidRPr="003E34FB" w14:paraId="65FF21E3"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AF755" w14:textId="77777777" w:rsidR="003E34FB" w:rsidRPr="003E34FB" w:rsidRDefault="003E34FB" w:rsidP="00647333">
            <w:pPr>
              <w:numPr>
                <w:ilvl w:val="0"/>
                <w:numId w:val="142"/>
              </w:numPr>
              <w:spacing w:after="160" w:line="259" w:lineRule="auto"/>
              <w:jc w:val="left"/>
              <w:rPr>
                <w:sz w:val="21"/>
                <w:szCs w:val="21"/>
              </w:rPr>
            </w:pPr>
            <w:r w:rsidRPr="003E34FB">
              <w:rPr>
                <w:rFonts w:eastAsia="Cambria" w:cs="Cambria"/>
                <w:b/>
                <w:sz w:val="21"/>
                <w:szCs w:val="21"/>
              </w:rPr>
              <w:t>What were key catalysts that influenced the use of these CFS policy recommendations?</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F3937" w14:textId="77777777" w:rsidR="003E34FB" w:rsidRPr="00A54A42" w:rsidRDefault="003E34FB" w:rsidP="001C1CF0">
            <w:pPr>
              <w:spacing w:after="0"/>
              <w:rPr>
                <w:rFonts w:eastAsia="Cambria" w:cs="Cambria"/>
                <w:sz w:val="21"/>
                <w:szCs w:val="21"/>
              </w:rPr>
            </w:pPr>
            <w:r w:rsidRPr="00A54A42">
              <w:rPr>
                <w:rFonts w:eastAsia="Cambria" w:cs="Cambria"/>
                <w:b/>
                <w:sz w:val="21"/>
                <w:szCs w:val="21"/>
              </w:rPr>
              <w:t xml:space="preserve">Nepal. </w:t>
            </w:r>
            <w:r w:rsidRPr="00A54A42">
              <w:rPr>
                <w:rFonts w:eastAsia="Cambria" w:cs="Cambria"/>
                <w:sz w:val="21"/>
                <w:szCs w:val="21"/>
              </w:rPr>
              <w:t xml:space="preserve">Although household food consumption improved, there was no evidence of its impact on dietary diversity and stunting. Development partners responded the government’s call to explore avenues to make the national SP programme more nutrition sensitive and bridge the gap. </w:t>
            </w:r>
          </w:p>
          <w:p w14:paraId="5A92DBCE" w14:textId="77777777" w:rsidR="003E34FB" w:rsidRPr="00A54A42" w:rsidRDefault="003E34FB" w:rsidP="001C1CF0">
            <w:pPr>
              <w:spacing w:before="120" w:after="0"/>
              <w:rPr>
                <w:rFonts w:eastAsia="Calibri" w:cs="Calibri"/>
                <w:sz w:val="21"/>
                <w:szCs w:val="21"/>
              </w:rPr>
            </w:pPr>
            <w:r w:rsidRPr="00A54A42">
              <w:rPr>
                <w:rFonts w:eastAsia="Calibri" w:cs="Calibri"/>
                <w:b/>
                <w:sz w:val="21"/>
                <w:szCs w:val="21"/>
              </w:rPr>
              <w:t>L</w:t>
            </w:r>
            <w:r w:rsidRPr="00A54A42">
              <w:rPr>
                <w:rFonts w:eastAsia="Calibri" w:cs="Calibri"/>
                <w:sz w:val="21"/>
                <w:szCs w:val="21"/>
              </w:rPr>
              <w:t>andmark studies which were used to raise policymaker’s awareness on the importance of nutrition, the economic cost, The lack of access and challenges related to affordability of nutritious diets. The results were used to advocate to make the sensitive, making an explicit case for investing in nutrition for human capital development to increase productivity and economic growth.</w:t>
            </w:r>
          </w:p>
          <w:p w14:paraId="4F074C18" w14:textId="77777777" w:rsidR="003E34FB" w:rsidRPr="00A54A42" w:rsidRDefault="003E34FB" w:rsidP="001C1CF0">
            <w:pPr>
              <w:spacing w:before="120" w:after="0"/>
              <w:rPr>
                <w:sz w:val="21"/>
                <w:szCs w:val="21"/>
              </w:rPr>
            </w:pPr>
            <w:r w:rsidRPr="00A54A42">
              <w:rPr>
                <w:rFonts w:eastAsia="Cambria" w:cs="Cambria"/>
                <w:sz w:val="21"/>
                <w:szCs w:val="21"/>
              </w:rPr>
              <w:t xml:space="preserve">Component of Community-based nutrition interventions (e.g., </w:t>
            </w:r>
            <w:proofErr w:type="spellStart"/>
            <w:r w:rsidRPr="00A54A42">
              <w:rPr>
                <w:rFonts w:eastAsia="Cambria" w:cs="Cambria"/>
                <w:sz w:val="21"/>
                <w:szCs w:val="21"/>
              </w:rPr>
              <w:t>biofortification</w:t>
            </w:r>
            <w:proofErr w:type="spellEnd"/>
            <w:r w:rsidRPr="00A54A42">
              <w:rPr>
                <w:rFonts w:eastAsia="Cambria" w:cs="Cambria"/>
                <w:sz w:val="21"/>
                <w:szCs w:val="21"/>
              </w:rPr>
              <w:t>), training models (</w:t>
            </w:r>
            <w:proofErr w:type="spellStart"/>
            <w:r w:rsidRPr="00A54A42">
              <w:rPr>
                <w:rFonts w:eastAsia="Cambria" w:cs="Cambria"/>
                <w:sz w:val="21"/>
                <w:szCs w:val="21"/>
              </w:rPr>
              <w:t>MenCare</w:t>
            </w:r>
            <w:proofErr w:type="spellEnd"/>
            <w:r w:rsidRPr="00A54A42">
              <w:rPr>
                <w:rFonts w:eastAsia="Cambria" w:cs="Cambria"/>
                <w:sz w:val="21"/>
                <w:szCs w:val="21"/>
              </w:rPr>
              <w:t xml:space="preserve">, Care Group, CVA), and government engagement for health system strengthening were all key catalysts that influenced the use of the CFS policy recommendations. </w:t>
            </w:r>
          </w:p>
        </w:tc>
      </w:tr>
      <w:tr w:rsidR="003E34FB" w:rsidRPr="003E34FB" w14:paraId="6CC44C0F"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3F442" w14:textId="77777777" w:rsidR="003E34FB" w:rsidRPr="00A54A42" w:rsidRDefault="003E34FB" w:rsidP="00647333">
            <w:pPr>
              <w:pStyle w:val="ListParagraph"/>
              <w:numPr>
                <w:ilvl w:val="0"/>
                <w:numId w:val="142"/>
              </w:numPr>
              <w:jc w:val="left"/>
              <w:rPr>
                <w:sz w:val="21"/>
                <w:szCs w:val="21"/>
              </w:rPr>
            </w:pPr>
            <w:r w:rsidRPr="00A54A42">
              <w:rPr>
                <w:rFonts w:eastAsia="Cambria" w:cs="Cambria"/>
                <w:b/>
                <w:sz w:val="21"/>
                <w:szCs w:val="21"/>
              </w:rPr>
              <w:t xml:space="preserve">What were the major constraints and challenges in the use of these CFS policy recommendations, and how were they addressed? </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E45F2" w14:textId="77777777" w:rsidR="003E34FB" w:rsidRPr="003E34FB" w:rsidRDefault="003E34FB" w:rsidP="001C1CF0">
            <w:pPr>
              <w:spacing w:after="0"/>
              <w:rPr>
                <w:rFonts w:eastAsia="Cambria" w:cs="Cambria"/>
                <w:color w:val="000000"/>
                <w:sz w:val="21"/>
                <w:szCs w:val="21"/>
              </w:rPr>
            </w:pPr>
            <w:r w:rsidRPr="003E34FB">
              <w:rPr>
                <w:rFonts w:eastAsia="Cambria" w:cs="Cambria"/>
                <w:b/>
                <w:color w:val="000000"/>
                <w:sz w:val="21"/>
                <w:szCs w:val="21"/>
              </w:rPr>
              <w:t>Nepal</w:t>
            </w:r>
            <w:r w:rsidRPr="003E34FB">
              <w:rPr>
                <w:rFonts w:eastAsia="Cambria" w:cs="Cambria"/>
                <w:color w:val="000000"/>
                <w:sz w:val="21"/>
                <w:szCs w:val="21"/>
              </w:rPr>
              <w:t xml:space="preserve">. One of the main constraints was to secure national/domestic funding to complement with a nutrition component. Ministry of health, Department of Health and then Local Government providing the services. </w:t>
            </w:r>
          </w:p>
          <w:p w14:paraId="1E4E10B6" w14:textId="77777777" w:rsidR="003E34FB" w:rsidRPr="003E34FB" w:rsidRDefault="003E34FB" w:rsidP="001C1CF0">
            <w:pPr>
              <w:spacing w:after="0"/>
              <w:rPr>
                <w:rFonts w:eastAsia="Cambria" w:cs="Cambria"/>
                <w:color w:val="000000"/>
                <w:sz w:val="21"/>
                <w:szCs w:val="21"/>
              </w:rPr>
            </w:pPr>
            <w:r w:rsidRPr="003E34FB">
              <w:rPr>
                <w:rFonts w:eastAsia="Cambria" w:cs="Cambria"/>
                <w:color w:val="000000"/>
                <w:sz w:val="21"/>
                <w:szCs w:val="21"/>
              </w:rPr>
              <w:t xml:space="preserve">Challenges of recommendation governance body, are </w:t>
            </w:r>
            <w:proofErr w:type="gramStart"/>
            <w:r w:rsidRPr="003E34FB">
              <w:rPr>
                <w:rFonts w:eastAsia="Cambria" w:cs="Cambria"/>
                <w:color w:val="000000"/>
                <w:sz w:val="21"/>
                <w:szCs w:val="21"/>
              </w:rPr>
              <w:t>specially</w:t>
            </w:r>
            <w:proofErr w:type="gramEnd"/>
            <w:r w:rsidRPr="003E34FB">
              <w:rPr>
                <w:rFonts w:eastAsia="Cambria" w:cs="Cambria"/>
                <w:color w:val="000000"/>
                <w:sz w:val="21"/>
                <w:szCs w:val="21"/>
              </w:rPr>
              <w:t xml:space="preserve"> responsible given to local government. To recommendation CFS policy not hindered to implementation.</w:t>
            </w:r>
          </w:p>
          <w:p w14:paraId="33E3C7A5" w14:textId="77777777" w:rsidR="003E34FB" w:rsidRPr="003E34FB" w:rsidRDefault="003E34FB" w:rsidP="001C1CF0">
            <w:pPr>
              <w:spacing w:after="0"/>
              <w:rPr>
                <w:rFonts w:eastAsia="Cambria" w:cs="Cambria"/>
                <w:color w:val="000000"/>
                <w:sz w:val="21"/>
                <w:szCs w:val="21"/>
              </w:rPr>
            </w:pPr>
            <w:r w:rsidRPr="003E34FB">
              <w:rPr>
                <w:rFonts w:eastAsia="Cambria" w:cs="Cambria"/>
                <w:color w:val="000000"/>
                <w:sz w:val="21"/>
                <w:szCs w:val="21"/>
              </w:rPr>
              <w:t xml:space="preserve">Even, main problem are Government implementation Budgetary systems, Delay of policy distribution system, Delay of program implementation. Lack of experts, lack of public awareness. CFS policy and sufficient advices ADS addressed it by complementing the national SP program, while working with the Government to identify alternative funding opportunities. </w:t>
            </w:r>
          </w:p>
          <w:p w14:paraId="446EE141" w14:textId="77777777" w:rsidR="003E34FB" w:rsidRPr="003E34FB" w:rsidRDefault="003E34FB" w:rsidP="001C1CF0">
            <w:pPr>
              <w:spacing w:after="0"/>
              <w:rPr>
                <w:sz w:val="21"/>
                <w:szCs w:val="21"/>
              </w:rPr>
            </w:pPr>
          </w:p>
        </w:tc>
      </w:tr>
      <w:tr w:rsidR="003E34FB" w:rsidRPr="003E34FB" w14:paraId="35EB0889"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6C64C" w14:textId="77777777" w:rsidR="003E34FB" w:rsidRPr="00A54A42" w:rsidRDefault="003E34FB" w:rsidP="00647333">
            <w:pPr>
              <w:pStyle w:val="ListParagraph"/>
              <w:numPr>
                <w:ilvl w:val="0"/>
                <w:numId w:val="142"/>
              </w:numPr>
              <w:spacing w:after="0"/>
              <w:jc w:val="left"/>
              <w:rPr>
                <w:rFonts w:eastAsia="Cambria" w:cs="Cambria"/>
                <w:b/>
                <w:sz w:val="21"/>
                <w:szCs w:val="21"/>
              </w:rPr>
            </w:pPr>
            <w:r w:rsidRPr="00A54A42">
              <w:rPr>
                <w:rFonts w:eastAsia="Cambria" w:cs="Cambria"/>
                <w:b/>
                <w:sz w:val="21"/>
                <w:szCs w:val="21"/>
              </w:rPr>
              <w:t xml:space="preserve">What mechanisms have </w:t>
            </w:r>
            <w:proofErr w:type="gramStart"/>
            <w:r w:rsidRPr="00A54A42">
              <w:rPr>
                <w:rFonts w:eastAsia="Cambria" w:cs="Cambria"/>
                <w:b/>
                <w:sz w:val="21"/>
                <w:szCs w:val="21"/>
              </w:rPr>
              <w:t>been  developed</w:t>
            </w:r>
            <w:proofErr w:type="gramEnd"/>
            <w:r w:rsidRPr="00A54A42">
              <w:rPr>
                <w:rFonts w:eastAsia="Cambria" w:cs="Cambria"/>
                <w:b/>
                <w:sz w:val="21"/>
                <w:szCs w:val="21"/>
              </w:rPr>
              <w:t xml:space="preserve"> to </w:t>
            </w:r>
            <w:r w:rsidRPr="00A54A42">
              <w:rPr>
                <w:rFonts w:eastAsia="Cambria" w:cs="Cambria"/>
                <w:b/>
                <w:sz w:val="21"/>
                <w:szCs w:val="21"/>
              </w:rPr>
              <w:lastRenderedPageBreak/>
              <w:t>monitor the use of these policy recommendations?</w:t>
            </w:r>
          </w:p>
          <w:p w14:paraId="36122C59" w14:textId="77777777" w:rsidR="003E34FB" w:rsidRPr="003E34FB" w:rsidRDefault="003E34FB" w:rsidP="001C1CF0">
            <w:pPr>
              <w:spacing w:after="0"/>
              <w:ind w:left="720"/>
              <w:rPr>
                <w:rFonts w:eastAsia="Cambria" w:cs="Cambria"/>
                <w:b/>
                <w:sz w:val="21"/>
                <w:szCs w:val="21"/>
              </w:rPr>
            </w:pPr>
          </w:p>
          <w:p w14:paraId="723C2AE5" w14:textId="77777777" w:rsidR="003E34FB" w:rsidRPr="003E34FB" w:rsidRDefault="003E34FB" w:rsidP="001C1CF0">
            <w:pPr>
              <w:spacing w:after="0"/>
              <w:ind w:left="720"/>
              <w:rPr>
                <w:sz w:val="21"/>
                <w:szCs w:val="21"/>
              </w:rPr>
            </w:pP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687DC" w14:textId="77777777" w:rsidR="003E34FB" w:rsidRPr="00D31B02" w:rsidRDefault="003E34FB" w:rsidP="001C1CF0">
            <w:pPr>
              <w:spacing w:after="0"/>
              <w:rPr>
                <w:rFonts w:eastAsia="Cambria" w:cs="Cambria"/>
                <w:iCs/>
                <w:color w:val="000000"/>
                <w:sz w:val="21"/>
                <w:szCs w:val="21"/>
              </w:rPr>
            </w:pPr>
            <w:r w:rsidRPr="00D31B02">
              <w:rPr>
                <w:rFonts w:eastAsia="Cambria" w:cs="Cambria"/>
                <w:b/>
                <w:iCs/>
                <w:color w:val="000000"/>
                <w:sz w:val="21"/>
                <w:szCs w:val="21"/>
              </w:rPr>
              <w:lastRenderedPageBreak/>
              <w:t xml:space="preserve">Nepal : </w:t>
            </w:r>
            <w:r w:rsidRPr="00D31B02">
              <w:rPr>
                <w:rFonts w:eastAsia="Cambria" w:cs="Cambria"/>
                <w:iCs/>
                <w:color w:val="000000"/>
                <w:sz w:val="21"/>
                <w:szCs w:val="21"/>
              </w:rPr>
              <w:t xml:space="preserve">Government has on mechanism : Mainly Ministry of Agriculture, Livestock development related and worked in agro sector, Ministry of Education, Population and Health worded in education and </w:t>
            </w:r>
            <w:r w:rsidRPr="00D31B02">
              <w:rPr>
                <w:rFonts w:eastAsia="Cambria" w:cs="Cambria"/>
                <w:iCs/>
                <w:color w:val="000000"/>
                <w:sz w:val="21"/>
                <w:szCs w:val="21"/>
              </w:rPr>
              <w:lastRenderedPageBreak/>
              <w:t>population health sector, they have inter relation between the ministerial level. They play Role of the public service provider. They are working in central, province and local level.</w:t>
            </w:r>
          </w:p>
          <w:p w14:paraId="71D6AF5A" w14:textId="77777777" w:rsidR="003E34FB" w:rsidRPr="00D31B02" w:rsidRDefault="003E34FB" w:rsidP="001C1CF0">
            <w:pPr>
              <w:spacing w:after="0"/>
              <w:rPr>
                <w:rFonts w:eastAsia="Cambria" w:cs="Cambria"/>
                <w:iCs/>
                <w:color w:val="000000"/>
                <w:sz w:val="21"/>
                <w:szCs w:val="21"/>
              </w:rPr>
            </w:pPr>
            <w:r w:rsidRPr="00D31B02">
              <w:rPr>
                <w:rFonts w:eastAsia="Cambria" w:cs="Cambria"/>
                <w:iCs/>
                <w:color w:val="000000"/>
                <w:sz w:val="21"/>
                <w:szCs w:val="21"/>
              </w:rPr>
              <w:t>Monitoring Evaluation on their chain mechanism public to private sector even also government all of the stakeholder body.</w:t>
            </w:r>
          </w:p>
          <w:p w14:paraId="541204E2" w14:textId="77777777" w:rsidR="003E34FB" w:rsidRPr="00D31B02" w:rsidRDefault="003E34FB" w:rsidP="001C1CF0">
            <w:pPr>
              <w:spacing w:after="0"/>
              <w:rPr>
                <w:rFonts w:eastAsia="Cambria" w:cs="Cambria"/>
                <w:iCs/>
                <w:color w:val="000000"/>
                <w:sz w:val="21"/>
                <w:szCs w:val="21"/>
              </w:rPr>
            </w:pPr>
            <w:r w:rsidRPr="00D31B02">
              <w:rPr>
                <w:rFonts w:eastAsia="Cambria" w:cs="Cambria"/>
                <w:iCs/>
                <w:color w:val="000000"/>
                <w:sz w:val="21"/>
                <w:szCs w:val="21"/>
              </w:rPr>
              <w:t xml:space="preserve">But, Nepal have been food importer since two decade from another country. Nepal food price never being constantly each of year 20-25% food price increased. Nepal Government still no unable to handle it to make the constantly food price. Week policy, Lack of intervention, price volatility depending on monopoly of traders.  </w:t>
            </w:r>
          </w:p>
          <w:p w14:paraId="52522F3D" w14:textId="77777777" w:rsidR="003E34FB" w:rsidRPr="00D31B02" w:rsidRDefault="003E34FB" w:rsidP="001C1CF0">
            <w:pPr>
              <w:spacing w:after="0"/>
              <w:rPr>
                <w:iCs/>
                <w:sz w:val="21"/>
                <w:szCs w:val="21"/>
              </w:rPr>
            </w:pPr>
          </w:p>
        </w:tc>
      </w:tr>
      <w:tr w:rsidR="003E34FB" w:rsidRPr="003E34FB" w14:paraId="6E6EDFDD"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32D4A" w14:textId="77777777" w:rsidR="003E34FB" w:rsidRPr="00A54A42" w:rsidRDefault="003E34FB" w:rsidP="00647333">
            <w:pPr>
              <w:pStyle w:val="ListParagraph"/>
              <w:numPr>
                <w:ilvl w:val="0"/>
                <w:numId w:val="142"/>
              </w:numPr>
              <w:spacing w:after="0"/>
              <w:jc w:val="left"/>
              <w:rPr>
                <w:rFonts w:eastAsia="Cambria" w:cs="Cambria"/>
                <w:b/>
                <w:sz w:val="21"/>
                <w:szCs w:val="21"/>
              </w:rPr>
            </w:pPr>
            <w:r w:rsidRPr="00A54A42">
              <w:rPr>
                <w:rFonts w:eastAsia="Cambria" w:cs="Cambria"/>
                <w:b/>
                <w:sz w:val="21"/>
                <w:szCs w:val="21"/>
              </w:rPr>
              <w:lastRenderedPageBreak/>
              <w:t>Based on the experience presented, what good practices would you recommend for successful use or implementation of these CFS policy recommendations?</w:t>
            </w:r>
          </w:p>
          <w:p w14:paraId="38DD283B" w14:textId="77777777" w:rsidR="003E34FB" w:rsidRPr="003E34FB" w:rsidRDefault="003E34FB" w:rsidP="001C1CF0">
            <w:pPr>
              <w:spacing w:after="0"/>
              <w:rPr>
                <w:sz w:val="21"/>
                <w:szCs w:val="21"/>
              </w:rPr>
            </w:pP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D29B1" w14:textId="77777777" w:rsidR="003E34FB" w:rsidRPr="00A54A42" w:rsidRDefault="003E34FB" w:rsidP="001C1CF0">
            <w:pPr>
              <w:spacing w:after="0"/>
              <w:rPr>
                <w:rFonts w:eastAsia="Cambria" w:cs="Cambria"/>
                <w:sz w:val="21"/>
                <w:szCs w:val="21"/>
              </w:rPr>
            </w:pPr>
            <w:r w:rsidRPr="00A54A42">
              <w:rPr>
                <w:rFonts w:eastAsia="Cambria" w:cs="Cambria"/>
                <w:sz w:val="21"/>
                <w:szCs w:val="21"/>
              </w:rPr>
              <w:t xml:space="preserve">Multi-stakeholder engagement was pivotal to inform the design and implementation program. </w:t>
            </w:r>
          </w:p>
          <w:p w14:paraId="6C151F00" w14:textId="77777777" w:rsidR="003E34FB" w:rsidRPr="00A54A42" w:rsidRDefault="003E34FB" w:rsidP="001C1CF0">
            <w:pPr>
              <w:spacing w:after="0"/>
              <w:rPr>
                <w:rFonts w:eastAsia="Calibri" w:cs="Calibri"/>
                <w:sz w:val="21"/>
                <w:szCs w:val="21"/>
              </w:rPr>
            </w:pPr>
            <w:r w:rsidRPr="00A54A42">
              <w:rPr>
                <w:rFonts w:eastAsia="Calibri" w:cs="Calibri"/>
                <w:sz w:val="21"/>
                <w:szCs w:val="21"/>
              </w:rPr>
              <w:t xml:space="preserve">CFS should continue to provide guidance to governments and other stakeholders on the use of CFS policy products at country level, including by facilitating sharing of successful country's experiences, e.g., through the organization of technical dialogues and thematic webinars. CFS, given its unique intergovernmental and multi-stakeholder nature, can provide the safe space needed to share ideas and best practices for an effective application of CFS policy products </w:t>
            </w:r>
          </w:p>
          <w:p w14:paraId="01532995" w14:textId="77777777" w:rsidR="003E34FB" w:rsidRPr="00A54A42" w:rsidRDefault="003E34FB" w:rsidP="001C1CF0">
            <w:pPr>
              <w:spacing w:after="0"/>
              <w:rPr>
                <w:sz w:val="21"/>
                <w:szCs w:val="21"/>
              </w:rPr>
            </w:pPr>
            <w:r w:rsidRPr="00A54A42">
              <w:rPr>
                <w:rFonts w:eastAsia="Cambria" w:cs="Cambria"/>
                <w:sz w:val="21"/>
                <w:szCs w:val="21"/>
              </w:rPr>
              <w:t xml:space="preserve">Recommendations can include the use of a </w:t>
            </w:r>
            <w:proofErr w:type="spellStart"/>
            <w:r w:rsidRPr="00A54A42">
              <w:rPr>
                <w:rFonts w:eastAsia="Cambria" w:cs="Cambria"/>
                <w:sz w:val="21"/>
                <w:szCs w:val="21"/>
              </w:rPr>
              <w:t>multisectoral</w:t>
            </w:r>
            <w:proofErr w:type="spellEnd"/>
            <w:r w:rsidRPr="00A54A42">
              <w:rPr>
                <w:rFonts w:eastAsia="Cambria" w:cs="Cambria"/>
                <w:sz w:val="21"/>
                <w:szCs w:val="21"/>
              </w:rPr>
              <w:t xml:space="preserve"> approach; having a right mix of partners that are suited to the project design, establishing strong partnerships for multi-country initiative and to ensure sustainability, maintaining strong leadership at all levels; adopting a resilient and agile mindset; and using of local innovations to respond to local challenges.</w:t>
            </w:r>
          </w:p>
        </w:tc>
      </w:tr>
      <w:tr w:rsidR="003E34FB" w:rsidRPr="003E34FB" w14:paraId="2428A5A2"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F1DF8" w14:textId="77777777" w:rsidR="003E34FB" w:rsidRPr="00A54A42" w:rsidRDefault="003E34FB" w:rsidP="00647333">
            <w:pPr>
              <w:pStyle w:val="ListParagraph"/>
              <w:numPr>
                <w:ilvl w:val="0"/>
                <w:numId w:val="142"/>
              </w:numPr>
              <w:spacing w:after="0"/>
              <w:jc w:val="left"/>
              <w:rPr>
                <w:sz w:val="21"/>
                <w:szCs w:val="21"/>
              </w:rPr>
            </w:pPr>
            <w:r w:rsidRPr="00A54A42">
              <w:rPr>
                <w:rFonts w:eastAsia="Cambria" w:cs="Cambria"/>
                <w:b/>
                <w:sz w:val="21"/>
                <w:szCs w:val="21"/>
              </w:rPr>
              <w:t>Are there any concrete plans to further use these CFS policy recommendations?</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D7BB3" w14:textId="77777777" w:rsidR="003E34FB" w:rsidRPr="00A54A42" w:rsidRDefault="003E34FB" w:rsidP="001C1CF0">
            <w:pPr>
              <w:spacing w:after="0"/>
              <w:rPr>
                <w:rFonts w:eastAsia="Cambria" w:cs="Cambria"/>
                <w:sz w:val="21"/>
                <w:szCs w:val="21"/>
              </w:rPr>
            </w:pPr>
            <w:r w:rsidRPr="00A54A42">
              <w:rPr>
                <w:rFonts w:eastAsia="Cambria" w:cs="Cambria"/>
                <w:sz w:val="21"/>
                <w:szCs w:val="21"/>
              </w:rPr>
              <w:t xml:space="preserve">Strengthen the linkages between food system activities, particularly regarding the on policy the fortification agenda. </w:t>
            </w:r>
          </w:p>
          <w:p w14:paraId="3FFF5C3E" w14:textId="77777777" w:rsidR="003E34FB" w:rsidRPr="00A54A42" w:rsidRDefault="003E34FB" w:rsidP="001C1CF0">
            <w:pPr>
              <w:spacing w:after="0"/>
              <w:rPr>
                <w:rFonts w:eastAsia="Calibri" w:cs="Calibri"/>
                <w:sz w:val="21"/>
                <w:szCs w:val="21"/>
              </w:rPr>
            </w:pPr>
            <w:r w:rsidRPr="00A54A42">
              <w:rPr>
                <w:rFonts w:eastAsia="Calibri" w:cs="Calibri"/>
                <w:sz w:val="21"/>
                <w:szCs w:val="21"/>
              </w:rPr>
              <w:t>Support the government to develop strategies to improve food and nutrition security, while maintaining the ability to respond to crises.</w:t>
            </w:r>
          </w:p>
          <w:p w14:paraId="428284AC" w14:textId="77777777" w:rsidR="003E34FB" w:rsidRPr="00A54A42" w:rsidRDefault="003E34FB" w:rsidP="001C1CF0">
            <w:pPr>
              <w:spacing w:after="0"/>
              <w:rPr>
                <w:sz w:val="21"/>
                <w:szCs w:val="21"/>
              </w:rPr>
            </w:pPr>
            <w:r w:rsidRPr="00A54A42">
              <w:rPr>
                <w:rFonts w:eastAsia="Cambria" w:cs="Cambria"/>
                <w:sz w:val="21"/>
                <w:szCs w:val="21"/>
              </w:rPr>
              <w:t>Project that builds on the practical lessons, vital gender equality work and successful interventions. Access more nutritionally marginalized and poor women, adolescent girls, and children in new target areas. Similar objectives and activities are expected, therefore furthering the same CFS policy recommendations</w:t>
            </w:r>
          </w:p>
        </w:tc>
      </w:tr>
      <w:tr w:rsidR="003E34FB" w:rsidRPr="003E34FB" w14:paraId="5B8D791A"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707F3" w14:textId="77777777" w:rsidR="003E34FB" w:rsidRPr="00A54A42" w:rsidRDefault="003E34FB" w:rsidP="00647333">
            <w:pPr>
              <w:pStyle w:val="ListParagraph"/>
              <w:numPr>
                <w:ilvl w:val="0"/>
                <w:numId w:val="142"/>
              </w:numPr>
              <w:spacing w:after="0"/>
              <w:jc w:val="left"/>
              <w:rPr>
                <w:sz w:val="21"/>
                <w:szCs w:val="21"/>
              </w:rPr>
            </w:pPr>
            <w:r w:rsidRPr="00A54A42">
              <w:rPr>
                <w:rFonts w:eastAsia="Cambria" w:cs="Cambria"/>
                <w:b/>
                <w:sz w:val="21"/>
                <w:szCs w:val="21"/>
              </w:rPr>
              <w:t>How could these policy recommendations be (further) used in the future for improving the food security and nutrition, advancing the progressive realization of the right to food, achieving SDGs?</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8D5C8" w14:textId="77777777" w:rsidR="003E34FB" w:rsidRPr="00A54A42" w:rsidRDefault="003E34FB" w:rsidP="001C1CF0">
            <w:pPr>
              <w:spacing w:after="0"/>
              <w:rPr>
                <w:rFonts w:eastAsia="Cambria" w:cs="Cambria"/>
                <w:sz w:val="21"/>
                <w:szCs w:val="21"/>
              </w:rPr>
            </w:pPr>
            <w:r w:rsidRPr="00A54A42">
              <w:rPr>
                <w:rFonts w:eastAsia="Cambria" w:cs="Cambria"/>
                <w:sz w:val="21"/>
                <w:szCs w:val="21"/>
              </w:rPr>
              <w:t xml:space="preserve">Although efforts have already been made to strengthen linkages between SP and food systems, the CFS policy recommendations can be further leveraged to mobilize funding and commitments to implement those changes at scale across sectors and involving key national stakeholders. </w:t>
            </w:r>
          </w:p>
          <w:p w14:paraId="5D1E580F" w14:textId="77777777" w:rsidR="003E34FB" w:rsidRPr="00A54A42" w:rsidRDefault="003E34FB" w:rsidP="001C1CF0">
            <w:pPr>
              <w:spacing w:after="0"/>
              <w:rPr>
                <w:rFonts w:eastAsia="Calibri" w:cs="Calibri"/>
                <w:sz w:val="21"/>
                <w:szCs w:val="21"/>
              </w:rPr>
            </w:pPr>
            <w:r w:rsidRPr="00A54A42">
              <w:rPr>
                <w:rFonts w:eastAsia="Calibri" w:cs="Calibri"/>
                <w:sz w:val="21"/>
                <w:szCs w:val="21"/>
              </w:rPr>
              <w:t>The CFS policy recommendations can be further leveraged to strengthen the country’s capacity to provide integrated food security and complementary service packages that provide essential assistance, and support livelihoods and resilience building.</w:t>
            </w:r>
          </w:p>
          <w:p w14:paraId="702521C5" w14:textId="77777777" w:rsidR="003E34FB" w:rsidRPr="00A54A42" w:rsidRDefault="003E34FB" w:rsidP="001C1CF0">
            <w:pPr>
              <w:spacing w:after="0"/>
              <w:rPr>
                <w:sz w:val="21"/>
                <w:szCs w:val="21"/>
              </w:rPr>
            </w:pPr>
            <w:r w:rsidRPr="00A54A42">
              <w:rPr>
                <w:rFonts w:eastAsia="Cambria" w:cs="Cambria"/>
                <w:sz w:val="21"/>
                <w:szCs w:val="21"/>
              </w:rPr>
              <w:t>To improve food security and advance the right to food, a "twin-track" strategy is recommended, prioritizing short-term assistance while building productive assets and infrastructure for long-term impact. It's important to establish strong linkages among sectors, enhance access to nutritional goods, and provide direct support to communities, especially women, adolescent girls and children. Fostering integrated programs with a multi-sectoral approach will also support agricultural livelihoods and productivity, which is crucial for achieving SDGs.</w:t>
            </w:r>
          </w:p>
        </w:tc>
      </w:tr>
      <w:tr w:rsidR="003E34FB" w:rsidRPr="003E34FB" w14:paraId="65921B12"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BC212" w14:textId="77777777" w:rsidR="003E34FB" w:rsidRPr="00A54A42" w:rsidRDefault="003E34FB" w:rsidP="00647333">
            <w:pPr>
              <w:pStyle w:val="ListParagraph"/>
              <w:numPr>
                <w:ilvl w:val="0"/>
                <w:numId w:val="142"/>
              </w:numPr>
              <w:spacing w:after="0"/>
              <w:jc w:val="left"/>
              <w:rPr>
                <w:sz w:val="21"/>
                <w:szCs w:val="21"/>
              </w:rPr>
            </w:pPr>
            <w:r w:rsidRPr="00A54A42">
              <w:rPr>
                <w:rFonts w:eastAsia="Cambria" w:cs="Cambria"/>
                <w:b/>
                <w:sz w:val="21"/>
                <w:szCs w:val="21"/>
              </w:rPr>
              <w:lastRenderedPageBreak/>
              <w:t>Link(s) to additional information</w:t>
            </w: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10E66" w14:textId="77777777" w:rsidR="003E34FB" w:rsidRPr="003E34FB" w:rsidRDefault="00077C41" w:rsidP="001C1CF0">
            <w:pPr>
              <w:spacing w:after="0"/>
              <w:rPr>
                <w:rFonts w:eastAsia="Calibri" w:cs="Calibri"/>
                <w:sz w:val="21"/>
                <w:szCs w:val="21"/>
              </w:rPr>
            </w:pPr>
            <w:hyperlink r:id="rId148">
              <w:r w:rsidR="003E34FB" w:rsidRPr="003E34FB">
                <w:rPr>
                  <w:rFonts w:eastAsia="Calibri" w:cs="Calibri"/>
                  <w:color w:val="0000FF"/>
                  <w:sz w:val="21"/>
                  <w:szCs w:val="21"/>
                  <w:u w:val="single"/>
                </w:rPr>
                <w:t>www.krishijournal.com.np</w:t>
              </w:r>
            </w:hyperlink>
          </w:p>
        </w:tc>
      </w:tr>
      <w:tr w:rsidR="003E34FB" w:rsidRPr="003E34FB" w14:paraId="0406A932" w14:textId="77777777" w:rsidTr="001C1CF0">
        <w:trPr>
          <w:trHeight w:val="1"/>
        </w:trPr>
        <w:tc>
          <w:tcPr>
            <w:tcW w:w="9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56E56" w14:textId="77777777" w:rsidR="003E34FB" w:rsidRPr="003E34FB" w:rsidRDefault="003E34FB" w:rsidP="001C1CF0">
            <w:pPr>
              <w:spacing w:after="0"/>
              <w:ind w:left="360"/>
              <w:rPr>
                <w:sz w:val="21"/>
                <w:szCs w:val="21"/>
              </w:rPr>
            </w:pPr>
            <w:r w:rsidRPr="003E34FB">
              <w:rPr>
                <w:rFonts w:eastAsia="Cambria" w:cs="Cambria"/>
                <w:b/>
                <w:i/>
                <w:color w:val="000000"/>
                <w:sz w:val="21"/>
                <w:szCs w:val="21"/>
              </w:rPr>
              <w:t>Question xii) below to be filled only if none of these two sets of policy recommendation has been used or applied.</w:t>
            </w:r>
          </w:p>
        </w:tc>
      </w:tr>
      <w:tr w:rsidR="003E34FB" w:rsidRPr="003E34FB" w14:paraId="3B9EABCC" w14:textId="77777777" w:rsidTr="001C1CF0">
        <w:trPr>
          <w:trHeight w:val="1"/>
        </w:trPr>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58F60" w14:textId="77777777" w:rsidR="003E34FB" w:rsidRPr="003E34FB" w:rsidRDefault="003E34FB" w:rsidP="001C1CF0">
            <w:pPr>
              <w:spacing w:after="0"/>
              <w:rPr>
                <w:rFonts w:eastAsia="Cambria" w:cs="Cambria"/>
                <w:b/>
                <w:sz w:val="21"/>
                <w:szCs w:val="21"/>
              </w:rPr>
            </w:pPr>
            <w:r w:rsidRPr="003E34FB">
              <w:rPr>
                <w:rFonts w:eastAsia="Cambria" w:cs="Cambria"/>
                <w:b/>
                <w:sz w:val="21"/>
                <w:szCs w:val="21"/>
              </w:rPr>
              <w:t xml:space="preserve">xii)    What are the reasons for not using these policy recommendations in your context so far? </w:t>
            </w:r>
          </w:p>
          <w:p w14:paraId="1AAA0FCC" w14:textId="77777777" w:rsidR="003E34FB" w:rsidRPr="003E34FB" w:rsidRDefault="003E34FB" w:rsidP="001C1CF0">
            <w:pPr>
              <w:spacing w:after="0"/>
              <w:rPr>
                <w:sz w:val="21"/>
                <w:szCs w:val="21"/>
              </w:rPr>
            </w:pPr>
          </w:p>
        </w:tc>
        <w:tc>
          <w:tcPr>
            <w:tcW w:w="6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C840" w14:textId="77777777" w:rsidR="003E34FB" w:rsidRPr="003E34FB" w:rsidRDefault="003E34FB" w:rsidP="001C1CF0">
            <w:pPr>
              <w:spacing w:after="0"/>
              <w:rPr>
                <w:sz w:val="21"/>
                <w:szCs w:val="21"/>
              </w:rPr>
            </w:pPr>
            <w:r w:rsidRPr="003E34FB">
              <w:rPr>
                <w:sz w:val="21"/>
                <w:szCs w:val="21"/>
              </w:rPr>
              <w:t xml:space="preserve">While food price will stay constantly. </w:t>
            </w:r>
          </w:p>
          <w:p w14:paraId="160AE923" w14:textId="77777777" w:rsidR="003E34FB" w:rsidRPr="003E34FB" w:rsidRDefault="003E34FB" w:rsidP="001C1CF0">
            <w:pPr>
              <w:spacing w:after="0"/>
              <w:rPr>
                <w:sz w:val="21"/>
                <w:szCs w:val="21"/>
              </w:rPr>
            </w:pPr>
          </w:p>
        </w:tc>
      </w:tr>
    </w:tbl>
    <w:p w14:paraId="047C6BCA" w14:textId="77777777" w:rsidR="003E34FB" w:rsidRDefault="003E34FB" w:rsidP="00CB7D99">
      <w:pPr>
        <w:shd w:val="clear" w:color="auto" w:fill="FFFFFF"/>
        <w:spacing w:after="100" w:afterAutospacing="1"/>
        <w:jc w:val="left"/>
        <w:rPr>
          <w:rFonts w:ascii="Open Sans" w:hAnsi="Open Sans" w:cs="Open Sans"/>
          <w:color w:val="003B43"/>
          <w:sz w:val="20"/>
          <w:szCs w:val="20"/>
          <w:lang w:eastAsia="zh-CN"/>
        </w:rPr>
      </w:pPr>
    </w:p>
    <w:p w14:paraId="448020EC" w14:textId="77777777" w:rsidR="00CF45DF" w:rsidRPr="00CB7D99" w:rsidRDefault="00CF45DF" w:rsidP="00CB7D99">
      <w:pPr>
        <w:shd w:val="clear" w:color="auto" w:fill="FFFFFF"/>
        <w:spacing w:after="100" w:afterAutospacing="1"/>
        <w:jc w:val="left"/>
        <w:rPr>
          <w:rFonts w:ascii="Open Sans" w:hAnsi="Open Sans" w:cs="Open Sans"/>
          <w:color w:val="003B43"/>
          <w:sz w:val="20"/>
          <w:szCs w:val="20"/>
          <w:lang w:eastAsia="zh-CN"/>
        </w:rPr>
      </w:pPr>
    </w:p>
    <w:p w14:paraId="450A6125" w14:textId="69FA2275" w:rsidR="001551C4" w:rsidRPr="003F7C7B" w:rsidRDefault="00077C41" w:rsidP="001C1CF0">
      <w:pPr>
        <w:pStyle w:val="Heading2"/>
        <w:rPr>
          <w:lang w:val="en-US"/>
        </w:rPr>
      </w:pPr>
      <w:hyperlink r:id="rId149" w:history="1">
        <w:bookmarkStart w:id="34" w:name="_Toc134537375"/>
        <w:proofErr w:type="spellStart"/>
        <w:r w:rsidR="003F7C7B" w:rsidRPr="003F7C7B">
          <w:rPr>
            <w:rStyle w:val="Hyperlink"/>
          </w:rPr>
          <w:t>Raghda</w:t>
        </w:r>
        <w:proofErr w:type="spellEnd"/>
        <w:r w:rsidR="003F7C7B" w:rsidRPr="003F7C7B">
          <w:rPr>
            <w:rStyle w:val="Hyperlink"/>
          </w:rPr>
          <w:t xml:space="preserve"> Al-</w:t>
        </w:r>
        <w:proofErr w:type="spellStart"/>
        <w:r w:rsidR="003F7C7B" w:rsidRPr="003F7C7B">
          <w:rPr>
            <w:rStyle w:val="Hyperlink"/>
          </w:rPr>
          <w:t>Masry</w:t>
        </w:r>
        <w:proofErr w:type="spellEnd"/>
        <w:r w:rsidR="003F7C7B" w:rsidRPr="003F7C7B">
          <w:rPr>
            <w:rStyle w:val="Hyperlink"/>
          </w:rPr>
          <w:t>, Lebanon</w:t>
        </w:r>
        <w:bookmarkEnd w:id="34"/>
      </w:hyperlink>
    </w:p>
    <w:p w14:paraId="2C9DDBF8" w14:textId="436BE24D" w:rsidR="003F7C7B" w:rsidRPr="003F7C7B" w:rsidRDefault="003F7C7B" w:rsidP="003F7C7B">
      <w:pPr>
        <w:shd w:val="clear" w:color="auto" w:fill="FFFFFF"/>
        <w:spacing w:after="100" w:afterAutospacing="1"/>
        <w:jc w:val="left"/>
        <w:rPr>
          <w:rStyle w:val="Strong"/>
          <w:rFonts w:ascii="Open Sans" w:hAnsi="Open Sans" w:cs="Open Sans"/>
          <w:b w:val="0"/>
          <w:bCs w:val="0"/>
          <w:color w:val="003B43"/>
          <w:sz w:val="20"/>
          <w:szCs w:val="20"/>
        </w:rPr>
      </w:pPr>
      <w:r>
        <w:rPr>
          <w:rStyle w:val="Strong"/>
          <w:rFonts w:ascii="Open Sans" w:hAnsi="Open Sans" w:cs="Open Sans"/>
          <w:b w:val="0"/>
          <w:bCs w:val="0"/>
          <w:color w:val="003B43"/>
          <w:sz w:val="20"/>
          <w:szCs w:val="20"/>
        </w:rPr>
        <w:t>To</w:t>
      </w:r>
      <w:r w:rsidRPr="003F7C7B">
        <w:rPr>
          <w:rStyle w:val="Strong"/>
          <w:rFonts w:ascii="Open Sans" w:hAnsi="Open Sans" w:cs="Open Sans"/>
          <w:b w:val="0"/>
          <w:bCs w:val="0"/>
          <w:color w:val="003B43"/>
          <w:sz w:val="20"/>
          <w:szCs w:val="20"/>
        </w:rPr>
        <w:t xml:space="preserve"> the Global Forum for Food Security</w:t>
      </w:r>
      <w:r>
        <w:rPr>
          <w:rStyle w:val="Strong"/>
          <w:rFonts w:ascii="Open Sans" w:hAnsi="Open Sans" w:cs="Open Sans"/>
          <w:b w:val="0"/>
          <w:bCs w:val="0"/>
          <w:color w:val="003B43"/>
          <w:sz w:val="20"/>
          <w:szCs w:val="20"/>
        </w:rPr>
        <w:t xml:space="preserve"> </w:t>
      </w:r>
      <w:r w:rsidRPr="003F7C7B">
        <w:rPr>
          <w:rStyle w:val="Strong"/>
          <w:rFonts w:ascii="Open Sans" w:hAnsi="Open Sans" w:cs="Open Sans"/>
          <w:b w:val="0"/>
          <w:bCs w:val="0"/>
          <w:color w:val="003B43"/>
          <w:sz w:val="20"/>
          <w:szCs w:val="20"/>
        </w:rPr>
        <w:t>my regards</w:t>
      </w:r>
    </w:p>
    <w:p w14:paraId="62BF94E2" w14:textId="1FF31297" w:rsidR="003F7C7B" w:rsidRPr="003F7C7B" w:rsidRDefault="003F7C7B" w:rsidP="003F7C7B">
      <w:pPr>
        <w:shd w:val="clear" w:color="auto" w:fill="FFFFFF"/>
        <w:spacing w:after="100" w:afterAutospacing="1"/>
        <w:jc w:val="left"/>
        <w:rPr>
          <w:rStyle w:val="Strong"/>
          <w:rFonts w:ascii="Open Sans" w:hAnsi="Open Sans" w:cs="Open Sans"/>
          <w:b w:val="0"/>
          <w:bCs w:val="0"/>
          <w:color w:val="003B43"/>
          <w:sz w:val="20"/>
          <w:szCs w:val="20"/>
        </w:rPr>
      </w:pPr>
      <w:r w:rsidRPr="003F7C7B">
        <w:rPr>
          <w:rStyle w:val="Strong"/>
          <w:rFonts w:ascii="Open Sans" w:hAnsi="Open Sans" w:cs="Open Sans"/>
          <w:b w:val="0"/>
          <w:bCs w:val="0"/>
          <w:color w:val="003B43"/>
          <w:sz w:val="20"/>
          <w:szCs w:val="20"/>
        </w:rPr>
        <w:t>I send you my contribution</w:t>
      </w:r>
      <w:r>
        <w:rPr>
          <w:rStyle w:val="Strong"/>
          <w:rFonts w:ascii="Open Sans" w:hAnsi="Open Sans" w:cs="Open Sans"/>
          <w:b w:val="0"/>
          <w:bCs w:val="0"/>
          <w:color w:val="003B43"/>
          <w:sz w:val="20"/>
          <w:szCs w:val="20"/>
        </w:rPr>
        <w:t xml:space="preserve">. </w:t>
      </w:r>
      <w:r w:rsidRPr="003F7C7B">
        <w:rPr>
          <w:rStyle w:val="Strong"/>
          <w:rFonts w:ascii="Open Sans" w:hAnsi="Open Sans" w:cs="Open Sans"/>
          <w:b w:val="0"/>
          <w:bCs w:val="0"/>
          <w:color w:val="003B43"/>
          <w:sz w:val="20"/>
          <w:szCs w:val="20"/>
        </w:rPr>
        <w:t>Thank you</w:t>
      </w:r>
      <w:r>
        <w:rPr>
          <w:rStyle w:val="Strong"/>
          <w:rFonts w:ascii="Open Sans" w:hAnsi="Open Sans" w:cs="Open Sans"/>
          <w:b w:val="0"/>
          <w:bCs w:val="0"/>
          <w:color w:val="003B43"/>
          <w:sz w:val="20"/>
          <w:szCs w:val="20"/>
        </w:rPr>
        <w:t xml:space="preserve"> and </w:t>
      </w:r>
      <w:r w:rsidRPr="003F7C7B">
        <w:rPr>
          <w:rStyle w:val="Strong"/>
          <w:rFonts w:ascii="Open Sans" w:hAnsi="Open Sans" w:cs="Open Sans"/>
          <w:b w:val="0"/>
          <w:bCs w:val="0"/>
          <w:color w:val="003B43"/>
          <w:sz w:val="20"/>
          <w:szCs w:val="20"/>
        </w:rPr>
        <w:t>Good luck</w:t>
      </w:r>
    </w:p>
    <w:p w14:paraId="4A4DAD64" w14:textId="6886D909" w:rsidR="00F6082E" w:rsidRDefault="003F7C7B" w:rsidP="003F7C7B">
      <w:pPr>
        <w:shd w:val="clear" w:color="auto" w:fill="FFFFFF"/>
        <w:spacing w:after="100" w:afterAutospacing="1"/>
        <w:jc w:val="left"/>
        <w:rPr>
          <w:rStyle w:val="Strong"/>
          <w:rFonts w:ascii="Open Sans" w:hAnsi="Open Sans" w:cs="Open Sans"/>
          <w:b w:val="0"/>
          <w:bCs w:val="0"/>
          <w:color w:val="003B43"/>
          <w:sz w:val="20"/>
          <w:szCs w:val="20"/>
        </w:rPr>
      </w:pPr>
      <w:r w:rsidRPr="003F7C7B">
        <w:rPr>
          <w:rStyle w:val="Strong"/>
          <w:rFonts w:ascii="Open Sans" w:hAnsi="Open Sans" w:cs="Open Sans"/>
          <w:b w:val="0"/>
          <w:bCs w:val="0"/>
          <w:color w:val="003B43"/>
          <w:sz w:val="20"/>
          <w:szCs w:val="20"/>
        </w:rPr>
        <w:t xml:space="preserve">Dr. </w:t>
      </w:r>
      <w:proofErr w:type="spellStart"/>
      <w:r w:rsidRPr="003F7C7B">
        <w:rPr>
          <w:rStyle w:val="Strong"/>
          <w:rFonts w:ascii="Open Sans" w:hAnsi="Open Sans" w:cs="Open Sans"/>
          <w:b w:val="0"/>
          <w:bCs w:val="0"/>
          <w:color w:val="003B43"/>
          <w:sz w:val="20"/>
          <w:szCs w:val="20"/>
        </w:rPr>
        <w:t>Raghda</w:t>
      </w:r>
      <w:proofErr w:type="spellEnd"/>
      <w:r w:rsidRPr="003F7C7B">
        <w:rPr>
          <w:rStyle w:val="Strong"/>
          <w:rFonts w:ascii="Open Sans" w:hAnsi="Open Sans" w:cs="Open Sans"/>
          <w:b w:val="0"/>
          <w:bCs w:val="0"/>
          <w:color w:val="003B43"/>
          <w:sz w:val="20"/>
          <w:szCs w:val="20"/>
        </w:rPr>
        <w:t xml:space="preserve"> Al-</w:t>
      </w:r>
      <w:proofErr w:type="spellStart"/>
      <w:r w:rsidRPr="003F7C7B">
        <w:rPr>
          <w:rStyle w:val="Strong"/>
          <w:rFonts w:ascii="Open Sans" w:hAnsi="Open Sans" w:cs="Open Sans"/>
          <w:b w:val="0"/>
          <w:bCs w:val="0"/>
          <w:color w:val="003B43"/>
          <w:sz w:val="20"/>
          <w:szCs w:val="20"/>
        </w:rPr>
        <w:t>Masry</w:t>
      </w:r>
      <w:proofErr w:type="spellEnd"/>
    </w:p>
    <w:p w14:paraId="225E2FFA" w14:textId="6A623184" w:rsidR="003F7C7B" w:rsidRDefault="003F7C7B" w:rsidP="003F7C7B">
      <w:pPr>
        <w:shd w:val="clear" w:color="auto" w:fill="FFFFFF"/>
        <w:spacing w:after="0"/>
        <w:jc w:val="left"/>
        <w:rPr>
          <w:rFonts w:ascii="Open Sans" w:hAnsi="Open Sans" w:cs="Open Sans"/>
          <w:color w:val="003B43"/>
          <w:sz w:val="20"/>
          <w:szCs w:val="20"/>
        </w:rPr>
      </w:pPr>
      <w:r>
        <w:rPr>
          <w:rFonts w:ascii="Open Sans" w:hAnsi="Open Sans" w:cs="Open Sans"/>
          <w:color w:val="003B43"/>
          <w:sz w:val="20"/>
          <w:szCs w:val="20"/>
        </w:rPr>
        <w:t>See the attachments (original in Arabic):</w:t>
      </w:r>
    </w:p>
    <w:p w14:paraId="126347B7" w14:textId="77777777" w:rsidR="003F7C7B" w:rsidRDefault="00077C41" w:rsidP="00647333">
      <w:pPr>
        <w:numPr>
          <w:ilvl w:val="0"/>
          <w:numId w:val="75"/>
        </w:numPr>
        <w:shd w:val="clear" w:color="auto" w:fill="FFFFFF"/>
        <w:spacing w:before="100" w:beforeAutospacing="1" w:after="100" w:afterAutospacing="1"/>
        <w:jc w:val="left"/>
        <w:rPr>
          <w:rFonts w:ascii="Open Sans" w:hAnsi="Open Sans" w:cs="Open Sans"/>
          <w:color w:val="003B43"/>
          <w:sz w:val="20"/>
          <w:szCs w:val="20"/>
        </w:rPr>
      </w:pPr>
      <w:hyperlink r:id="rId150" w:tooltip="raghida sub....docx" w:history="1">
        <w:proofErr w:type="spellStart"/>
        <w:r w:rsidR="003F7C7B">
          <w:rPr>
            <w:rStyle w:val="Hyperlink"/>
            <w:rFonts w:ascii="Open Sans" w:hAnsi="Open Sans" w:cs="Open Sans"/>
            <w:color w:val="0D6CAC"/>
            <w:sz w:val="20"/>
            <w:szCs w:val="20"/>
          </w:rPr>
          <w:t>AR_Raghida</w:t>
        </w:r>
        <w:proofErr w:type="spellEnd"/>
        <w:r w:rsidR="003F7C7B">
          <w:rPr>
            <w:rStyle w:val="Hyperlink"/>
            <w:rFonts w:ascii="Open Sans" w:hAnsi="Open Sans" w:cs="Open Sans"/>
            <w:color w:val="0D6CAC"/>
            <w:sz w:val="20"/>
            <w:szCs w:val="20"/>
          </w:rPr>
          <w:t xml:space="preserve"> submission</w:t>
        </w:r>
      </w:hyperlink>
    </w:p>
    <w:p w14:paraId="36C57599" w14:textId="77777777" w:rsidR="003F7C7B" w:rsidRPr="008238E2" w:rsidRDefault="003F7C7B" w:rsidP="003F7C7B">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3F7C7B" w:rsidRPr="00A31DDA" w14:paraId="7E3D9467" w14:textId="77777777" w:rsidTr="001C1CF0">
        <w:trPr>
          <w:trHeight w:val="337"/>
        </w:trPr>
        <w:tc>
          <w:tcPr>
            <w:tcW w:w="1578" w:type="pct"/>
          </w:tcPr>
          <w:p w14:paraId="5E1E1B96" w14:textId="77777777" w:rsidR="003F7C7B" w:rsidRPr="00A31DDA" w:rsidRDefault="003F7C7B" w:rsidP="001C1CF0">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44153FCE" w14:textId="77777777" w:rsidR="003F7C7B" w:rsidRPr="00141AB1" w:rsidRDefault="003F7C7B" w:rsidP="001C1CF0">
            <w:pPr>
              <w:spacing w:after="0"/>
              <w:rPr>
                <w:rFonts w:eastAsia="Calibri"/>
                <w:iCs/>
                <w:color w:val="0000FF"/>
                <w:sz w:val="21"/>
                <w:szCs w:val="21"/>
                <w:lang w:val="en-GB"/>
              </w:rPr>
            </w:pPr>
            <w:r w:rsidRPr="00141AB1">
              <w:rPr>
                <w:rFonts w:eastAsia="Calibri"/>
                <w:iCs/>
                <w:sz w:val="21"/>
                <w:szCs w:val="21"/>
                <w:lang w:val="en-GB"/>
              </w:rPr>
              <w:t xml:space="preserve">A women's cooperative agricultural production and marketing in </w:t>
            </w:r>
            <w:proofErr w:type="spellStart"/>
            <w:r w:rsidRPr="00141AB1">
              <w:rPr>
                <w:rFonts w:eastAsia="Calibri"/>
                <w:iCs/>
                <w:sz w:val="21"/>
                <w:szCs w:val="21"/>
                <w:lang w:val="en-GB"/>
              </w:rPr>
              <w:t>Badnayel</w:t>
            </w:r>
            <w:proofErr w:type="spellEnd"/>
            <w:r w:rsidRPr="00141AB1">
              <w:rPr>
                <w:rFonts w:eastAsia="Calibri"/>
                <w:iCs/>
                <w:sz w:val="21"/>
                <w:szCs w:val="21"/>
                <w:lang w:val="en-GB"/>
              </w:rPr>
              <w:t xml:space="preserve"> - </w:t>
            </w:r>
            <w:proofErr w:type="spellStart"/>
            <w:r w:rsidRPr="00141AB1">
              <w:rPr>
                <w:rFonts w:eastAsia="Calibri"/>
                <w:iCs/>
                <w:sz w:val="21"/>
                <w:szCs w:val="21"/>
                <w:lang w:val="en-GB"/>
              </w:rPr>
              <w:t>Zadat</w:t>
            </w:r>
            <w:proofErr w:type="spellEnd"/>
            <w:r w:rsidRPr="00141AB1">
              <w:rPr>
                <w:rFonts w:eastAsia="Calibri"/>
                <w:iCs/>
                <w:sz w:val="21"/>
                <w:szCs w:val="21"/>
                <w:lang w:val="en-GB"/>
              </w:rPr>
              <w:t xml:space="preserve"> Al-</w:t>
            </w:r>
            <w:proofErr w:type="spellStart"/>
            <w:r w:rsidRPr="00141AB1">
              <w:rPr>
                <w:rFonts w:eastAsia="Calibri"/>
                <w:iCs/>
                <w:sz w:val="21"/>
                <w:szCs w:val="21"/>
                <w:lang w:val="en-GB"/>
              </w:rPr>
              <w:t>Khairat</w:t>
            </w:r>
            <w:proofErr w:type="spellEnd"/>
            <w:r w:rsidRPr="00141AB1">
              <w:rPr>
                <w:rFonts w:eastAsia="Calibri"/>
                <w:iCs/>
                <w:sz w:val="21"/>
                <w:szCs w:val="21"/>
                <w:lang w:val="en-GB"/>
              </w:rPr>
              <w:t xml:space="preserve"> LLC</w:t>
            </w:r>
          </w:p>
        </w:tc>
      </w:tr>
      <w:tr w:rsidR="003F7C7B" w:rsidRPr="00A31DDA" w14:paraId="1AAFEA2F" w14:textId="77777777" w:rsidTr="001C1CF0">
        <w:trPr>
          <w:trHeight w:val="337"/>
        </w:trPr>
        <w:tc>
          <w:tcPr>
            <w:tcW w:w="1578" w:type="pct"/>
          </w:tcPr>
          <w:p w14:paraId="1B733A11" w14:textId="77777777" w:rsidR="003F7C7B" w:rsidRPr="00A31DDA" w:rsidRDefault="003F7C7B" w:rsidP="001C1CF0">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2E876163" w14:textId="77777777" w:rsidR="003F7C7B" w:rsidRPr="00A31DDA" w:rsidRDefault="003F7C7B" w:rsidP="001C1CF0">
            <w:pPr>
              <w:spacing w:after="0"/>
              <w:rPr>
                <w:rFonts w:eastAsia="Calibri"/>
                <w:b/>
                <w:bCs/>
                <w:iCs/>
                <w:color w:val="0000FF"/>
                <w:sz w:val="21"/>
                <w:szCs w:val="21"/>
                <w:lang w:val="en-GB"/>
              </w:rPr>
            </w:pPr>
            <w:r>
              <w:rPr>
                <w:rFonts w:eastAsia="MS Mincho"/>
                <w:i/>
                <w:iCs/>
                <w:sz w:val="21"/>
                <w:szCs w:val="21"/>
                <w:lang w:val="en-GB" w:eastAsia="ja-JP" w:bidi="th-TH"/>
              </w:rPr>
              <w:t>(at the</w:t>
            </w:r>
            <w:r w:rsidRPr="006035EE">
              <w:rPr>
                <w:rFonts w:eastAsia="MS Mincho"/>
                <w:i/>
                <w:iCs/>
                <w:sz w:val="21"/>
                <w:szCs w:val="21"/>
                <w:lang w:val="en-GB" w:eastAsia="ja-JP" w:bidi="th-TH"/>
              </w:rPr>
              <w:t xml:space="preserve"> level </w:t>
            </w:r>
            <w:r>
              <w:rPr>
                <w:rFonts w:eastAsia="MS Mincho"/>
                <w:i/>
                <w:iCs/>
                <w:sz w:val="21"/>
                <w:szCs w:val="21"/>
                <w:lang w:val="en-GB" w:eastAsia="ja-JP" w:bidi="th-TH"/>
              </w:rPr>
              <w:t xml:space="preserve">of my country </w:t>
            </w:r>
            <w:r w:rsidRPr="006035EE">
              <w:rPr>
                <w:rFonts w:eastAsia="MS Mincho"/>
                <w:i/>
                <w:iCs/>
                <w:sz w:val="21"/>
                <w:szCs w:val="21"/>
                <w:lang w:val="en-GB" w:eastAsia="ja-JP" w:bidi="th-TH"/>
              </w:rPr>
              <w:t>Lebanon)</w:t>
            </w:r>
          </w:p>
        </w:tc>
      </w:tr>
      <w:tr w:rsidR="003F7C7B" w:rsidRPr="00A31DDA" w14:paraId="2EF8D487" w14:textId="77777777" w:rsidTr="001C1CF0">
        <w:trPr>
          <w:trHeight w:val="369"/>
        </w:trPr>
        <w:tc>
          <w:tcPr>
            <w:tcW w:w="1578" w:type="pct"/>
          </w:tcPr>
          <w:p w14:paraId="69B7D108" w14:textId="77777777" w:rsidR="003F7C7B" w:rsidRPr="00A31DDA" w:rsidRDefault="003F7C7B" w:rsidP="001C1CF0">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4BDB1671" w14:textId="77777777" w:rsidR="003F7C7B" w:rsidRPr="00A31DDA" w:rsidRDefault="003F7C7B" w:rsidP="001C1CF0">
            <w:pPr>
              <w:shd w:val="clear" w:color="auto" w:fill="FFFFFF"/>
              <w:spacing w:before="60" w:after="60"/>
              <w:contextualSpacing/>
              <w:rPr>
                <w:rFonts w:eastAsia="MS Mincho"/>
                <w:b/>
                <w:bCs/>
                <w:color w:val="0070C0"/>
                <w:sz w:val="21"/>
                <w:szCs w:val="21"/>
                <w:lang w:val="en-GB" w:eastAsia="ja-JP" w:bidi="th-TH"/>
              </w:rPr>
            </w:pPr>
            <w:r w:rsidRPr="00A31DDA">
              <w:rPr>
                <w:rFonts w:eastAsia="MS Mincho"/>
                <w:bCs/>
                <w:i/>
                <w:iCs/>
                <w:sz w:val="21"/>
                <w:szCs w:val="21"/>
                <w:lang w:val="en-GB" w:eastAsia="ja-JP" w:bidi="th-TH"/>
              </w:rPr>
              <w:t xml:space="preserve"> </w:t>
            </w:r>
            <w:r w:rsidRPr="006035EE">
              <w:rPr>
                <w:rFonts w:eastAsia="MS Mincho"/>
                <w:i/>
                <w:iCs/>
                <w:sz w:val="21"/>
                <w:szCs w:val="21"/>
                <w:lang w:val="en-GB" w:eastAsia="ja-JP" w:bidi="th-TH"/>
              </w:rPr>
              <w:t>Lebanon</w:t>
            </w:r>
          </w:p>
        </w:tc>
      </w:tr>
      <w:tr w:rsidR="003F7C7B" w:rsidRPr="00A31DDA" w14:paraId="764D87FE" w14:textId="77777777" w:rsidTr="001C1CF0">
        <w:trPr>
          <w:trHeight w:val="746"/>
        </w:trPr>
        <w:tc>
          <w:tcPr>
            <w:tcW w:w="1578" w:type="pct"/>
            <w:tcBorders>
              <w:top w:val="single" w:sz="4" w:space="0" w:color="auto"/>
              <w:left w:val="single" w:sz="4" w:space="0" w:color="auto"/>
              <w:bottom w:val="single" w:sz="4" w:space="0" w:color="auto"/>
              <w:right w:val="single" w:sz="4" w:space="0" w:color="auto"/>
            </w:tcBorders>
          </w:tcPr>
          <w:p w14:paraId="1AFE12F7" w14:textId="77777777" w:rsidR="003F7C7B" w:rsidRPr="00A31DDA" w:rsidRDefault="003F7C7B" w:rsidP="001C1CF0">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202A51FE" w14:textId="77777777" w:rsidR="003F7C7B" w:rsidRPr="006035EE" w:rsidRDefault="003F7C7B" w:rsidP="001C1CF0">
            <w:pPr>
              <w:spacing w:after="200" w:line="276" w:lineRule="auto"/>
              <w:contextualSpacing/>
              <w:rPr>
                <w:rFonts w:eastAsia="MS Mincho"/>
                <w:bCs/>
                <w:sz w:val="21"/>
                <w:szCs w:val="21"/>
                <w:lang w:val="en-GB" w:eastAsia="ja-JP" w:bidi="th-TH"/>
              </w:rPr>
            </w:pPr>
            <w:r>
              <w:rPr>
                <w:rFonts w:eastAsia="MS Mincho"/>
                <w:bCs/>
                <w:sz w:val="21"/>
                <w:szCs w:val="21"/>
                <w:lang w:val="en-GB" w:eastAsia="ja-JP" w:bidi="th-TH"/>
              </w:rPr>
              <w:t xml:space="preserve">Name: </w:t>
            </w:r>
            <w:proofErr w:type="spellStart"/>
            <w:r w:rsidRPr="006035EE">
              <w:rPr>
                <w:rFonts w:eastAsia="MS Mincho"/>
                <w:bCs/>
                <w:sz w:val="21"/>
                <w:szCs w:val="21"/>
                <w:lang w:val="en-GB" w:eastAsia="ja-JP" w:bidi="th-TH"/>
              </w:rPr>
              <w:t>Dr.</w:t>
            </w:r>
            <w:proofErr w:type="spellEnd"/>
            <w:r w:rsidRPr="006035EE">
              <w:rPr>
                <w:rFonts w:eastAsia="MS Mincho"/>
                <w:bCs/>
                <w:sz w:val="21"/>
                <w:szCs w:val="21"/>
                <w:lang w:val="en-GB" w:eastAsia="ja-JP" w:bidi="th-TH"/>
              </w:rPr>
              <w:t xml:space="preserve"> </w:t>
            </w:r>
            <w:proofErr w:type="spellStart"/>
            <w:r w:rsidRPr="006035EE">
              <w:rPr>
                <w:rFonts w:eastAsia="MS Mincho"/>
                <w:bCs/>
                <w:sz w:val="21"/>
                <w:szCs w:val="21"/>
                <w:lang w:val="en-GB" w:eastAsia="ja-JP" w:bidi="th-TH"/>
              </w:rPr>
              <w:t>Raghda</w:t>
            </w:r>
            <w:proofErr w:type="spellEnd"/>
            <w:r w:rsidRPr="006035EE">
              <w:rPr>
                <w:rFonts w:eastAsia="MS Mincho"/>
                <w:bCs/>
                <w:sz w:val="21"/>
                <w:szCs w:val="21"/>
                <w:lang w:val="en-GB" w:eastAsia="ja-JP" w:bidi="th-TH"/>
              </w:rPr>
              <w:t xml:space="preserve"> Mohamed Al-</w:t>
            </w:r>
            <w:proofErr w:type="spellStart"/>
            <w:r w:rsidRPr="006035EE">
              <w:rPr>
                <w:rFonts w:eastAsia="MS Mincho"/>
                <w:bCs/>
                <w:sz w:val="21"/>
                <w:szCs w:val="21"/>
                <w:lang w:val="en-GB" w:eastAsia="ja-JP" w:bidi="th-TH"/>
              </w:rPr>
              <w:t>Masry</w:t>
            </w:r>
            <w:proofErr w:type="spellEnd"/>
            <w:r>
              <w:rPr>
                <w:rFonts w:eastAsia="MS Mincho"/>
                <w:bCs/>
                <w:sz w:val="21"/>
                <w:szCs w:val="21"/>
                <w:lang w:val="en-GB" w:eastAsia="ja-JP" w:bidi="th-TH"/>
              </w:rPr>
              <w:t xml:space="preserve"> </w:t>
            </w:r>
          </w:p>
          <w:p w14:paraId="129842F6" w14:textId="77777777" w:rsidR="003F7C7B" w:rsidRPr="00A31DDA" w:rsidRDefault="003F7C7B" w:rsidP="001C1CF0">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r>
              <w:rPr>
                <w:rFonts w:eastAsia="MS Mincho"/>
                <w:b/>
                <w:bCs/>
              </w:rPr>
              <w:t>raghidamasri@gmail.com</w:t>
            </w:r>
          </w:p>
        </w:tc>
      </w:tr>
      <w:tr w:rsidR="003F7C7B" w:rsidRPr="00A31DDA" w14:paraId="5B130614" w14:textId="77777777" w:rsidTr="001C1CF0">
        <w:trPr>
          <w:trHeight w:val="369"/>
        </w:trPr>
        <w:tc>
          <w:tcPr>
            <w:tcW w:w="1578" w:type="pct"/>
          </w:tcPr>
          <w:p w14:paraId="1767170F" w14:textId="77777777" w:rsidR="003F7C7B" w:rsidRPr="00A31DDA" w:rsidRDefault="003F7C7B" w:rsidP="001C1CF0">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68EC509F" w14:textId="77777777" w:rsidR="003F7C7B" w:rsidRPr="00A31DDA"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59452821"/>
                <w14:checkbox>
                  <w14:checked w14:val="0"/>
                  <w14:checkedState w14:val="2612" w14:font="MS Gothic"/>
                  <w14:uncheckedState w14:val="2610" w14:font="MS Gothic"/>
                </w14:checkbox>
              </w:sdtPr>
              <w:sdtEndPr/>
              <w:sdtContent>
                <w:r w:rsidR="003F7C7B" w:rsidRPr="00A31DDA">
                  <w:rPr>
                    <w:rFonts w:ascii="Segoe UI Symbol" w:eastAsia="MS Mincho" w:hAnsi="Segoe UI Symbol" w:cs="Segoe UI Symbol"/>
                    <w:bCs/>
                    <w:sz w:val="21"/>
                    <w:szCs w:val="21"/>
                    <w:lang w:val="en-GB" w:eastAsia="ja-JP" w:bidi="th-TH"/>
                  </w:rPr>
                  <w:t>☐</w:t>
                </w:r>
              </w:sdtContent>
            </w:sdt>
            <w:r w:rsidR="003F7C7B" w:rsidRPr="00A31DDA">
              <w:rPr>
                <w:rFonts w:eastAsia="MS Mincho"/>
                <w:bCs/>
                <w:sz w:val="21"/>
                <w:szCs w:val="21"/>
                <w:lang w:val="en-GB" w:eastAsia="ja-JP" w:bidi="th-TH"/>
              </w:rPr>
              <w:t xml:space="preserve">  Government</w:t>
            </w:r>
          </w:p>
          <w:p w14:paraId="4CDDCA1D" w14:textId="77777777" w:rsidR="003F7C7B" w:rsidRPr="00A31DDA"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26665881"/>
                <w14:checkbox>
                  <w14:checked w14:val="0"/>
                  <w14:checkedState w14:val="2612" w14:font="MS Gothic"/>
                  <w14:uncheckedState w14:val="2610" w14:font="MS Gothic"/>
                </w14:checkbox>
              </w:sdtPr>
              <w:sdtEndPr/>
              <w:sdtContent>
                <w:r w:rsidR="003F7C7B" w:rsidRPr="00A31DDA">
                  <w:rPr>
                    <w:rFonts w:ascii="Segoe UI Symbol" w:eastAsia="MS Mincho" w:hAnsi="Segoe UI Symbol" w:cs="Segoe UI Symbol"/>
                    <w:bCs/>
                    <w:sz w:val="21"/>
                    <w:szCs w:val="21"/>
                    <w:lang w:val="en-GB" w:eastAsia="ja-JP" w:bidi="th-TH"/>
                  </w:rPr>
                  <w:t>☐</w:t>
                </w:r>
              </w:sdtContent>
            </w:sdt>
            <w:r w:rsidR="003F7C7B" w:rsidRPr="00A31DDA">
              <w:rPr>
                <w:rFonts w:eastAsia="MS Mincho"/>
                <w:bCs/>
                <w:sz w:val="21"/>
                <w:szCs w:val="21"/>
                <w:lang w:val="en-GB" w:eastAsia="ja-JP" w:bidi="th-TH"/>
              </w:rPr>
              <w:t xml:space="preserve">  UN organization</w:t>
            </w:r>
          </w:p>
          <w:p w14:paraId="739F9904" w14:textId="77777777" w:rsidR="003F7C7B" w:rsidRPr="00573603"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24057115"/>
                <w14:checkbox>
                  <w14:checked w14:val="1"/>
                  <w14:checkedState w14:val="2612" w14:font="MS Gothic"/>
                  <w14:uncheckedState w14:val="2610" w14:font="MS Gothic"/>
                </w14:checkbox>
              </w:sdtPr>
              <w:sdtEndPr/>
              <w:sdtContent>
                <w:r w:rsidR="003F7C7B" w:rsidRPr="00573603">
                  <w:rPr>
                    <w:rFonts w:ascii="MS Gothic" w:eastAsia="MS Gothic" w:hAnsi="MS Gothic" w:hint="eastAsia"/>
                    <w:bCs/>
                    <w:sz w:val="21"/>
                    <w:szCs w:val="21"/>
                    <w:lang w:val="en-GB" w:eastAsia="ja-JP" w:bidi="th-TH"/>
                  </w:rPr>
                  <w:t>☒</w:t>
                </w:r>
              </w:sdtContent>
            </w:sdt>
            <w:r w:rsidR="003F7C7B" w:rsidRPr="00573603">
              <w:rPr>
                <w:rFonts w:eastAsia="MS Mincho"/>
                <w:bCs/>
                <w:sz w:val="21"/>
                <w:szCs w:val="21"/>
                <w:lang w:val="en-GB" w:eastAsia="ja-JP" w:bidi="th-TH"/>
              </w:rPr>
              <w:t xml:space="preserve">  Civil Society / NGO</w:t>
            </w:r>
          </w:p>
          <w:p w14:paraId="4CBE3087" w14:textId="77777777" w:rsidR="003F7C7B" w:rsidRPr="00A31DDA"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21638721"/>
                <w14:checkbox>
                  <w14:checked w14:val="0"/>
                  <w14:checkedState w14:val="2612" w14:font="MS Gothic"/>
                  <w14:uncheckedState w14:val="2610" w14:font="MS Gothic"/>
                </w14:checkbox>
              </w:sdtPr>
              <w:sdtEndPr/>
              <w:sdtContent>
                <w:r w:rsidR="003F7C7B" w:rsidRPr="00A31DDA">
                  <w:rPr>
                    <w:rFonts w:ascii="Segoe UI Symbol" w:eastAsia="MS Mincho" w:hAnsi="Segoe UI Symbol" w:cs="Segoe UI Symbol"/>
                    <w:bCs/>
                    <w:sz w:val="21"/>
                    <w:szCs w:val="21"/>
                    <w:lang w:val="en-GB" w:eastAsia="ja-JP" w:bidi="th-TH"/>
                  </w:rPr>
                  <w:t>☐</w:t>
                </w:r>
              </w:sdtContent>
            </w:sdt>
            <w:r w:rsidR="003F7C7B" w:rsidRPr="00A31DDA">
              <w:rPr>
                <w:rFonts w:eastAsia="MS Mincho"/>
                <w:bCs/>
                <w:sz w:val="21"/>
                <w:szCs w:val="21"/>
                <w:lang w:val="en-GB" w:eastAsia="ja-JP" w:bidi="th-TH"/>
              </w:rPr>
              <w:t xml:space="preserve">  Private Sector</w:t>
            </w:r>
          </w:p>
          <w:p w14:paraId="37589179" w14:textId="77777777" w:rsidR="003F7C7B" w:rsidRPr="00A31DDA"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32709671"/>
                <w14:checkbox>
                  <w14:checked w14:val="0"/>
                  <w14:checkedState w14:val="2612" w14:font="MS Gothic"/>
                  <w14:uncheckedState w14:val="2610" w14:font="MS Gothic"/>
                </w14:checkbox>
              </w:sdtPr>
              <w:sdtEndPr/>
              <w:sdtContent>
                <w:r w:rsidR="003F7C7B" w:rsidRPr="00A31DDA">
                  <w:rPr>
                    <w:rFonts w:ascii="Segoe UI Symbol" w:eastAsia="MS Mincho" w:hAnsi="Segoe UI Symbol" w:cs="Segoe UI Symbol"/>
                    <w:bCs/>
                    <w:sz w:val="21"/>
                    <w:szCs w:val="21"/>
                    <w:lang w:val="en-GB" w:eastAsia="ja-JP" w:bidi="th-TH"/>
                  </w:rPr>
                  <w:t>☐</w:t>
                </w:r>
              </w:sdtContent>
            </w:sdt>
            <w:r w:rsidR="003F7C7B" w:rsidRPr="00A31DDA">
              <w:rPr>
                <w:rFonts w:eastAsia="MS Mincho"/>
                <w:bCs/>
                <w:sz w:val="21"/>
                <w:szCs w:val="21"/>
                <w:lang w:val="en-GB" w:eastAsia="ja-JP" w:bidi="th-TH"/>
              </w:rPr>
              <w:t xml:space="preserve">  Academia</w:t>
            </w:r>
          </w:p>
          <w:p w14:paraId="5BD18E0C" w14:textId="77777777" w:rsidR="003F7C7B" w:rsidRPr="00A31DDA"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35357734"/>
                <w14:checkbox>
                  <w14:checked w14:val="0"/>
                  <w14:checkedState w14:val="2612" w14:font="MS Gothic"/>
                  <w14:uncheckedState w14:val="2610" w14:font="MS Gothic"/>
                </w14:checkbox>
              </w:sdtPr>
              <w:sdtEndPr/>
              <w:sdtContent>
                <w:r w:rsidR="003F7C7B" w:rsidRPr="00A31DDA">
                  <w:rPr>
                    <w:rFonts w:ascii="Segoe UI Symbol" w:eastAsia="MS Mincho" w:hAnsi="Segoe UI Symbol" w:cs="Segoe UI Symbol"/>
                    <w:bCs/>
                    <w:sz w:val="21"/>
                    <w:szCs w:val="21"/>
                    <w:lang w:val="en-GB" w:eastAsia="ja-JP" w:bidi="th-TH"/>
                  </w:rPr>
                  <w:t>☐</w:t>
                </w:r>
              </w:sdtContent>
            </w:sdt>
            <w:r w:rsidR="003F7C7B" w:rsidRPr="00A31DDA">
              <w:rPr>
                <w:rFonts w:eastAsia="MS Mincho"/>
                <w:bCs/>
                <w:sz w:val="21"/>
                <w:szCs w:val="21"/>
                <w:lang w:val="en-GB" w:eastAsia="ja-JP" w:bidi="th-TH"/>
              </w:rPr>
              <w:t xml:space="preserve">  Donor</w:t>
            </w:r>
          </w:p>
          <w:p w14:paraId="114339F4" w14:textId="77777777" w:rsidR="003F7C7B" w:rsidRPr="00A31DDA"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3020786"/>
                <w14:checkbox>
                  <w14:checked w14:val="0"/>
                  <w14:checkedState w14:val="2612" w14:font="MS Gothic"/>
                  <w14:uncheckedState w14:val="2610" w14:font="MS Gothic"/>
                </w14:checkbox>
              </w:sdtPr>
              <w:sdtEndPr/>
              <w:sdtContent>
                <w:r w:rsidR="003F7C7B" w:rsidRPr="00A31DDA">
                  <w:rPr>
                    <w:rFonts w:ascii="Segoe UI Symbol" w:eastAsia="MS Gothic" w:hAnsi="Segoe UI Symbol" w:cs="Segoe UI Symbol"/>
                    <w:bCs/>
                    <w:sz w:val="21"/>
                    <w:szCs w:val="21"/>
                    <w:lang w:val="en-GB" w:eastAsia="ja-JP" w:bidi="th-TH"/>
                  </w:rPr>
                  <w:t>☐</w:t>
                </w:r>
              </w:sdtContent>
            </w:sdt>
            <w:r w:rsidR="003F7C7B" w:rsidRPr="00A31DDA">
              <w:rPr>
                <w:rFonts w:eastAsia="MS Mincho"/>
                <w:bCs/>
                <w:sz w:val="21"/>
                <w:szCs w:val="21"/>
                <w:lang w:val="en-GB" w:eastAsia="ja-JP" w:bidi="th-TH"/>
              </w:rPr>
              <w:t xml:space="preserve">  Other </w:t>
            </w:r>
            <w:r w:rsidR="003F7C7B">
              <w:rPr>
                <w:rFonts w:eastAsia="MS Mincho"/>
                <w:bCs/>
                <w:sz w:val="21"/>
                <w:szCs w:val="21"/>
                <w:lang w:val="en-GB" w:eastAsia="ja-JP" w:bidi="th-TH"/>
              </w:rPr>
              <w:t xml:space="preserve">(specify) </w:t>
            </w:r>
            <w:r w:rsidR="003F7C7B" w:rsidRPr="00A31DDA">
              <w:rPr>
                <w:rFonts w:eastAsia="MS Mincho"/>
                <w:bCs/>
                <w:sz w:val="21"/>
                <w:szCs w:val="21"/>
                <w:lang w:val="en-GB" w:eastAsia="ja-JP" w:bidi="th-TH"/>
              </w:rPr>
              <w:t>…………………………………………………………</w:t>
            </w:r>
          </w:p>
        </w:tc>
      </w:tr>
      <w:tr w:rsidR="003F7C7B" w:rsidRPr="00A31DDA" w14:paraId="7CB196E5" w14:textId="77777777" w:rsidTr="001C1CF0">
        <w:trPr>
          <w:trHeight w:val="868"/>
        </w:trPr>
        <w:tc>
          <w:tcPr>
            <w:tcW w:w="1578" w:type="pct"/>
            <w:tcBorders>
              <w:bottom w:val="nil"/>
            </w:tcBorders>
          </w:tcPr>
          <w:p w14:paraId="03DD0F33" w14:textId="77777777" w:rsidR="003F7C7B" w:rsidRPr="00A31DDA" w:rsidRDefault="003F7C7B" w:rsidP="00647333">
            <w:pPr>
              <w:numPr>
                <w:ilvl w:val="0"/>
                <w:numId w:val="143"/>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529CDA83" w14:textId="77777777" w:rsidR="003F7C7B" w:rsidRPr="00A31DDA" w:rsidRDefault="00077C41" w:rsidP="001C1CF0">
            <w:pPr>
              <w:rPr>
                <w:rFonts w:eastAsia="Calibri" w:cstheme="majorBidi"/>
                <w:sz w:val="21"/>
                <w:szCs w:val="21"/>
                <w:lang w:val="en-GB"/>
              </w:rPr>
            </w:pPr>
            <w:sdt>
              <w:sdtPr>
                <w:rPr>
                  <w:rFonts w:eastAsia="MS Mincho" w:cstheme="majorBidi"/>
                  <w:bCs/>
                  <w:sz w:val="21"/>
                  <w:szCs w:val="21"/>
                  <w:lang w:val="en-GB" w:eastAsia="ja-JP" w:bidi="th-TH"/>
                </w:rPr>
                <w:id w:val="-1755515009"/>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Calibri" w:cstheme="majorBidi"/>
                <w:b/>
                <w:sz w:val="21"/>
                <w:szCs w:val="21"/>
                <w:lang w:val="en-GB"/>
              </w:rPr>
              <w:t xml:space="preserve">  Set 1:</w:t>
            </w:r>
            <w:r w:rsidR="003F7C7B" w:rsidRPr="00A31DDA">
              <w:rPr>
                <w:rFonts w:eastAsia="Calibri" w:cstheme="majorBidi"/>
                <w:sz w:val="21"/>
                <w:szCs w:val="21"/>
                <w:lang w:val="en-GB"/>
              </w:rPr>
              <w:t xml:space="preserve"> </w:t>
            </w:r>
            <w:r w:rsidR="003F7C7B" w:rsidRPr="00A31DDA">
              <w:rPr>
                <w:rFonts w:eastAsia="Calibri" w:cstheme="majorBidi"/>
                <w:sz w:val="21"/>
                <w:szCs w:val="21"/>
                <w:lang w:val="en-GB"/>
              </w:rPr>
              <w:tab/>
            </w:r>
            <w:hyperlink r:id="rId151" w:history="1">
              <w:r w:rsidR="003F7C7B" w:rsidRPr="00A31DDA">
                <w:rPr>
                  <w:rStyle w:val="Hyperlink"/>
                  <w:rFonts w:eastAsia="Calibri" w:cstheme="majorBidi"/>
                  <w:i/>
                  <w:sz w:val="21"/>
                  <w:szCs w:val="21"/>
                  <w:lang w:val="en-GB"/>
                </w:rPr>
                <w:t>Price Volatility and Food Security</w:t>
              </w:r>
            </w:hyperlink>
            <w:r w:rsidR="003F7C7B" w:rsidRPr="00A31DDA">
              <w:rPr>
                <w:rFonts w:eastAsia="Calibri" w:cstheme="majorBidi"/>
                <w:sz w:val="21"/>
                <w:szCs w:val="21"/>
                <w:lang w:val="en-GB"/>
              </w:rPr>
              <w:t xml:space="preserve"> </w:t>
            </w:r>
          </w:p>
          <w:p w14:paraId="6677BC43" w14:textId="77777777" w:rsidR="003F7C7B" w:rsidRPr="00A31DDA" w:rsidRDefault="00077C41" w:rsidP="001C1CF0">
            <w:pPr>
              <w:rPr>
                <w:rFonts w:eastAsia="Calibri" w:cstheme="majorBidi"/>
                <w:sz w:val="21"/>
                <w:szCs w:val="21"/>
                <w:lang w:val="en-GB"/>
              </w:rPr>
            </w:pPr>
            <w:sdt>
              <w:sdtPr>
                <w:rPr>
                  <w:rFonts w:eastAsia="MS Mincho" w:cstheme="majorBidi"/>
                  <w:bCs/>
                  <w:sz w:val="21"/>
                  <w:szCs w:val="21"/>
                  <w:lang w:val="en-GB" w:eastAsia="ja-JP" w:bidi="th-TH"/>
                </w:rPr>
                <w:id w:val="844817516"/>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Calibri" w:cstheme="majorBidi"/>
                <w:b/>
                <w:sz w:val="21"/>
                <w:szCs w:val="21"/>
                <w:lang w:val="en-GB"/>
              </w:rPr>
              <w:t xml:space="preserve">   Set 2:</w:t>
            </w:r>
            <w:r w:rsidR="003F7C7B" w:rsidRPr="00A31DDA">
              <w:rPr>
                <w:rFonts w:eastAsia="Calibri" w:cstheme="majorBidi"/>
                <w:sz w:val="21"/>
                <w:szCs w:val="21"/>
                <w:lang w:val="en-GB"/>
              </w:rPr>
              <w:tab/>
            </w:r>
            <w:hyperlink r:id="rId152" w:history="1">
              <w:r w:rsidR="003F7C7B" w:rsidRPr="00A31DDA">
                <w:rPr>
                  <w:rStyle w:val="Hyperlink"/>
                  <w:rFonts w:eastAsia="Calibri" w:cstheme="majorBidi"/>
                  <w:i/>
                  <w:sz w:val="21"/>
                  <w:szCs w:val="21"/>
                  <w:lang w:val="en-GB"/>
                </w:rPr>
                <w:t xml:space="preserve">Social Protection for Food Security &amp; Nutrition </w:t>
              </w:r>
            </w:hyperlink>
            <w:r w:rsidR="003F7C7B" w:rsidRPr="00A31DDA">
              <w:rPr>
                <w:rFonts w:eastAsia="Calibri" w:cstheme="majorBidi"/>
                <w:sz w:val="21"/>
                <w:szCs w:val="21"/>
                <w:lang w:val="en-GB"/>
              </w:rPr>
              <w:t xml:space="preserve"> </w:t>
            </w:r>
          </w:p>
          <w:p w14:paraId="1A7E4D07" w14:textId="77777777" w:rsidR="003F7C7B" w:rsidRPr="00A31DDA" w:rsidRDefault="003F7C7B" w:rsidP="001C1CF0">
            <w:pPr>
              <w:shd w:val="clear" w:color="auto" w:fill="FFFFFF"/>
              <w:spacing w:before="60" w:after="60"/>
              <w:rPr>
                <w:rFonts w:eastAsia="MS Mincho" w:cstheme="majorBidi"/>
                <w:i/>
                <w:iCs/>
                <w:color w:val="0000FF"/>
                <w:sz w:val="21"/>
                <w:szCs w:val="21"/>
                <w:lang w:val="en-GB" w:eastAsia="ja-JP" w:bidi="th-TH"/>
              </w:rPr>
            </w:pPr>
          </w:p>
          <w:p w14:paraId="7A5DD497" w14:textId="77777777" w:rsidR="003F7C7B" w:rsidRPr="00A31DDA" w:rsidRDefault="003F7C7B" w:rsidP="001C1CF0">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3F7C7B" w:rsidRPr="00A31DDA" w14:paraId="61DB74FB" w14:textId="77777777" w:rsidTr="001C1CF0">
        <w:trPr>
          <w:trHeight w:val="868"/>
        </w:trPr>
        <w:tc>
          <w:tcPr>
            <w:tcW w:w="1578" w:type="pct"/>
            <w:tcBorders>
              <w:bottom w:val="nil"/>
            </w:tcBorders>
          </w:tcPr>
          <w:p w14:paraId="43F6BAB7" w14:textId="77777777" w:rsidR="003F7C7B" w:rsidRPr="00A31DDA" w:rsidRDefault="003F7C7B" w:rsidP="00647333">
            <w:pPr>
              <w:numPr>
                <w:ilvl w:val="0"/>
                <w:numId w:val="143"/>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6B65CB21" w14:textId="77777777" w:rsidR="003F7C7B" w:rsidRPr="000A551C" w:rsidRDefault="003F7C7B" w:rsidP="001C1CF0">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t>Price Volatility and Food Security</w:t>
            </w:r>
          </w:p>
          <w:p w14:paraId="3B2EAA39" w14:textId="77777777" w:rsidR="003F7C7B" w:rsidRPr="00E16BD0" w:rsidRDefault="003F7C7B" w:rsidP="001C1CF0">
            <w:pPr>
              <w:shd w:val="clear" w:color="auto" w:fill="FFFFFF"/>
              <w:spacing w:before="60" w:after="60"/>
              <w:rPr>
                <w:rFonts w:eastAsia="Calibri" w:cstheme="majorBidi"/>
                <w:sz w:val="21"/>
                <w:szCs w:val="21"/>
                <w:lang w:val="en-GB"/>
              </w:rPr>
            </w:pPr>
            <w:r>
              <w:rPr>
                <w:rFonts w:eastAsia="Calibri" w:cstheme="majorBidi"/>
                <w:sz w:val="21"/>
                <w:szCs w:val="21"/>
                <w:lang w:val="en-GB"/>
              </w:rPr>
              <w:t>T</w:t>
            </w:r>
            <w:r w:rsidRPr="00E16BD0">
              <w:rPr>
                <w:rFonts w:eastAsia="Calibri" w:cstheme="majorBidi"/>
                <w:sz w:val="21"/>
                <w:szCs w:val="21"/>
                <w:lang w:val="en-GB"/>
              </w:rPr>
              <w:t xml:space="preserve">he </w:t>
            </w:r>
            <w:proofErr w:type="spellStart"/>
            <w:r w:rsidRPr="00E16BD0">
              <w:rPr>
                <w:rFonts w:eastAsia="Calibri" w:cstheme="majorBidi"/>
                <w:sz w:val="21"/>
                <w:szCs w:val="21"/>
                <w:lang w:val="en-GB"/>
              </w:rPr>
              <w:t>Zadat</w:t>
            </w:r>
            <w:proofErr w:type="spellEnd"/>
            <w:r w:rsidRPr="00E16BD0">
              <w:rPr>
                <w:rFonts w:eastAsia="Calibri" w:cstheme="majorBidi"/>
                <w:sz w:val="21"/>
                <w:szCs w:val="21"/>
                <w:lang w:val="en-GB"/>
              </w:rPr>
              <w:t xml:space="preserve"> al-</w:t>
            </w:r>
            <w:proofErr w:type="spellStart"/>
            <w:r w:rsidRPr="00E16BD0">
              <w:rPr>
                <w:rFonts w:eastAsia="Calibri" w:cstheme="majorBidi"/>
                <w:sz w:val="21"/>
                <w:szCs w:val="21"/>
                <w:lang w:val="en-GB"/>
              </w:rPr>
              <w:t>Khairat</w:t>
            </w:r>
            <w:proofErr w:type="spellEnd"/>
            <w:r>
              <w:rPr>
                <w:rFonts w:eastAsia="Calibri" w:cstheme="majorBidi"/>
                <w:sz w:val="21"/>
                <w:szCs w:val="21"/>
                <w:lang w:val="en-GB"/>
              </w:rPr>
              <w:t xml:space="preserve"> “</w:t>
            </w:r>
            <w:r w:rsidRPr="00E16BD0">
              <w:rPr>
                <w:rFonts w:eastAsia="Calibri" w:cstheme="majorBidi"/>
                <w:sz w:val="21"/>
                <w:szCs w:val="21"/>
                <w:lang w:val="en-GB"/>
              </w:rPr>
              <w:t>Increasing goodness</w:t>
            </w:r>
            <w:r>
              <w:rPr>
                <w:rFonts w:eastAsia="Calibri" w:cstheme="majorBidi"/>
                <w:sz w:val="21"/>
                <w:szCs w:val="21"/>
                <w:lang w:val="en-GB"/>
              </w:rPr>
              <w:t>”</w:t>
            </w:r>
            <w:r w:rsidRPr="00E16BD0">
              <w:rPr>
                <w:rFonts w:eastAsia="Calibri" w:cstheme="majorBidi"/>
                <w:sz w:val="21"/>
                <w:szCs w:val="21"/>
                <w:lang w:val="en-GB"/>
              </w:rPr>
              <w:t xml:space="preserve"> Association had a local vision to address issues such as price volatility and food security in its region, which is located to the northwest of Lebanon in the </w:t>
            </w:r>
            <w:proofErr w:type="spellStart"/>
            <w:r w:rsidRPr="00E16BD0">
              <w:rPr>
                <w:rFonts w:eastAsia="Calibri" w:cstheme="majorBidi"/>
                <w:sz w:val="21"/>
                <w:szCs w:val="21"/>
                <w:lang w:val="en-GB"/>
              </w:rPr>
              <w:t>Bekaa</w:t>
            </w:r>
            <w:proofErr w:type="spellEnd"/>
            <w:r w:rsidRPr="00E16BD0">
              <w:rPr>
                <w:rFonts w:eastAsia="Calibri" w:cstheme="majorBidi"/>
                <w:sz w:val="21"/>
                <w:szCs w:val="21"/>
                <w:lang w:val="en-GB"/>
              </w:rPr>
              <w:t xml:space="preserve"> Valley, so it devoted </w:t>
            </w:r>
            <w:r>
              <w:rPr>
                <w:rFonts w:eastAsia="Calibri" w:cstheme="majorBidi"/>
                <w:sz w:val="21"/>
                <w:szCs w:val="21"/>
                <w:lang w:val="en-GB"/>
              </w:rPr>
              <w:t>its work in several areas</w:t>
            </w:r>
            <w:r w:rsidRPr="00E16BD0">
              <w:rPr>
                <w:rFonts w:eastAsia="Calibri" w:cstheme="majorBidi"/>
                <w:sz w:val="21"/>
                <w:szCs w:val="21"/>
                <w:lang w:val="en-GB"/>
              </w:rPr>
              <w:t xml:space="preserve"> most important of which are the following:</w:t>
            </w:r>
          </w:p>
          <w:p w14:paraId="084522A7" w14:textId="77777777" w:rsidR="003F7C7B" w:rsidRPr="00EC18AE" w:rsidRDefault="003F7C7B" w:rsidP="00647333">
            <w:pPr>
              <w:pStyle w:val="ListParagraph"/>
              <w:numPr>
                <w:ilvl w:val="0"/>
                <w:numId w:val="76"/>
              </w:numPr>
              <w:shd w:val="clear" w:color="auto" w:fill="FFFFFF"/>
              <w:spacing w:before="60" w:after="60"/>
              <w:rPr>
                <w:rFonts w:asciiTheme="majorHAnsi" w:hAnsiTheme="majorHAnsi" w:cstheme="majorBidi"/>
                <w:sz w:val="21"/>
                <w:szCs w:val="21"/>
                <w:lang w:val="en-GB"/>
              </w:rPr>
            </w:pPr>
            <w:r w:rsidRPr="00EC18AE">
              <w:rPr>
                <w:rFonts w:asciiTheme="majorHAnsi" w:hAnsiTheme="majorHAnsi" w:cstheme="majorBidi"/>
                <w:sz w:val="21"/>
                <w:szCs w:val="21"/>
                <w:lang w:val="en-GB"/>
              </w:rPr>
              <w:t xml:space="preserve">Producing food in environmentally sound and sustainable ways in order to </w:t>
            </w:r>
            <w:r>
              <w:rPr>
                <w:rFonts w:asciiTheme="majorHAnsi" w:hAnsiTheme="majorHAnsi" w:cstheme="majorBidi"/>
                <w:sz w:val="21"/>
                <w:szCs w:val="21"/>
                <w:lang w:val="en-GB"/>
              </w:rPr>
              <w:t>advance</w:t>
            </w:r>
            <w:r w:rsidRPr="00EC18AE">
              <w:rPr>
                <w:rFonts w:asciiTheme="majorHAnsi" w:hAnsiTheme="majorHAnsi" w:cstheme="majorBidi"/>
                <w:sz w:val="21"/>
                <w:szCs w:val="21"/>
                <w:lang w:val="en-GB"/>
              </w:rPr>
              <w:t xml:space="preserve"> the production of the existing food system in the region, which is based on organic and natural local agriculture that is compatible with the climate and its fluctuations, the nature of the soil and the quantities of available water</w:t>
            </w:r>
            <w:r>
              <w:rPr>
                <w:rFonts w:asciiTheme="majorHAnsi" w:hAnsiTheme="majorHAnsi" w:cstheme="majorBidi"/>
                <w:sz w:val="21"/>
                <w:szCs w:val="21"/>
                <w:lang w:val="en-GB"/>
              </w:rPr>
              <w:t>. This is done as</w:t>
            </w:r>
            <w:r w:rsidRPr="00EC18AE">
              <w:rPr>
                <w:rFonts w:asciiTheme="majorHAnsi" w:hAnsiTheme="majorHAnsi" w:cstheme="majorBidi"/>
                <w:sz w:val="21"/>
                <w:szCs w:val="21"/>
                <w:lang w:val="en-GB"/>
              </w:rPr>
              <w:t xml:space="preserve"> </w:t>
            </w:r>
            <w:r>
              <w:rPr>
                <w:rFonts w:asciiTheme="majorHAnsi" w:hAnsiTheme="majorHAnsi" w:cstheme="majorBidi"/>
                <w:sz w:val="21"/>
                <w:szCs w:val="21"/>
                <w:lang w:val="en-GB"/>
              </w:rPr>
              <w:t xml:space="preserve">an </w:t>
            </w:r>
            <w:r w:rsidRPr="00EC18AE">
              <w:rPr>
                <w:rFonts w:asciiTheme="majorHAnsi" w:hAnsiTheme="majorHAnsi" w:cstheme="majorBidi"/>
                <w:sz w:val="21"/>
                <w:szCs w:val="21"/>
                <w:lang w:val="en-GB"/>
              </w:rPr>
              <w:t xml:space="preserve">initial </w:t>
            </w:r>
            <w:r>
              <w:rPr>
                <w:rFonts w:asciiTheme="majorHAnsi" w:hAnsiTheme="majorHAnsi" w:cstheme="majorBidi"/>
                <w:sz w:val="21"/>
                <w:szCs w:val="21"/>
                <w:lang w:val="en-GB"/>
              </w:rPr>
              <w:t>endeavour</w:t>
            </w:r>
            <w:r w:rsidRPr="00EC18AE">
              <w:rPr>
                <w:rFonts w:asciiTheme="majorHAnsi" w:hAnsiTheme="majorHAnsi" w:cstheme="majorBidi"/>
                <w:sz w:val="21"/>
                <w:szCs w:val="21"/>
                <w:lang w:val="en-GB"/>
              </w:rPr>
              <w:t xml:space="preserve"> that </w:t>
            </w:r>
            <w:r>
              <w:rPr>
                <w:rFonts w:asciiTheme="majorHAnsi" w:hAnsiTheme="majorHAnsi" w:cstheme="majorBidi"/>
                <w:sz w:val="21"/>
                <w:szCs w:val="21"/>
                <w:lang w:val="en-GB"/>
              </w:rPr>
              <w:t>ensures</w:t>
            </w:r>
            <w:r w:rsidRPr="00EC18AE">
              <w:rPr>
                <w:rFonts w:asciiTheme="majorHAnsi" w:hAnsiTheme="majorHAnsi" w:cstheme="majorBidi"/>
                <w:sz w:val="21"/>
                <w:szCs w:val="21"/>
                <w:lang w:val="en-GB"/>
              </w:rPr>
              <w:t xml:space="preserve"> our right as a society and as individuals to adopt our own food and agricultural system at affordable prices and available to all.</w:t>
            </w:r>
          </w:p>
          <w:p w14:paraId="5F4F2141" w14:textId="77777777" w:rsidR="003F7C7B" w:rsidRPr="00785531" w:rsidRDefault="003F7C7B" w:rsidP="00647333">
            <w:pPr>
              <w:pStyle w:val="ListParagraph"/>
              <w:numPr>
                <w:ilvl w:val="0"/>
                <w:numId w:val="76"/>
              </w:numPr>
              <w:shd w:val="clear" w:color="auto" w:fill="FFFFFF"/>
              <w:spacing w:before="60" w:after="60"/>
              <w:rPr>
                <w:rFonts w:asciiTheme="majorHAnsi" w:hAnsiTheme="majorHAnsi" w:cstheme="majorBidi"/>
                <w:sz w:val="21"/>
                <w:szCs w:val="21"/>
                <w:lang w:val="en-GB"/>
              </w:rPr>
            </w:pPr>
            <w:r w:rsidRPr="00EC18AE">
              <w:rPr>
                <w:rFonts w:asciiTheme="majorHAnsi" w:hAnsiTheme="majorHAnsi" w:cstheme="majorBidi"/>
                <w:sz w:val="21"/>
                <w:szCs w:val="21"/>
                <w:lang w:val="en-GB"/>
              </w:rPr>
              <w:t xml:space="preserve">The importance of agriculture for the </w:t>
            </w:r>
            <w:r>
              <w:rPr>
                <w:rFonts w:asciiTheme="majorHAnsi" w:hAnsiTheme="majorHAnsi" w:cstheme="majorBidi"/>
                <w:sz w:val="21"/>
                <w:szCs w:val="21"/>
                <w:lang w:val="en-GB"/>
              </w:rPr>
              <w:t>A</w:t>
            </w:r>
            <w:r w:rsidRPr="00EC18AE">
              <w:rPr>
                <w:rFonts w:asciiTheme="majorHAnsi" w:hAnsiTheme="majorHAnsi" w:cstheme="majorBidi"/>
                <w:sz w:val="21"/>
                <w:szCs w:val="21"/>
                <w:lang w:val="en-GB"/>
              </w:rPr>
              <w:t>ssociation and its work is not related to Lebanon’s share of the GDP (which ranges between 2-10% in Lebanon) or to the size of employment, but rather to its being an economic, living, social and even cultural pillar for the vast majority of the population r</w:t>
            </w:r>
            <w:r>
              <w:rPr>
                <w:rFonts w:asciiTheme="majorHAnsi" w:hAnsiTheme="majorHAnsi" w:cstheme="majorBidi"/>
                <w:sz w:val="21"/>
                <w:szCs w:val="21"/>
                <w:lang w:val="en-GB"/>
              </w:rPr>
              <w:t xml:space="preserve">esiding in the </w:t>
            </w:r>
            <w:proofErr w:type="spellStart"/>
            <w:r>
              <w:rPr>
                <w:rFonts w:asciiTheme="majorHAnsi" w:hAnsiTheme="majorHAnsi" w:cstheme="majorBidi"/>
                <w:sz w:val="21"/>
                <w:szCs w:val="21"/>
                <w:lang w:val="en-GB"/>
              </w:rPr>
              <w:t>Bekaa</w:t>
            </w:r>
            <w:proofErr w:type="spellEnd"/>
            <w:r>
              <w:rPr>
                <w:rFonts w:asciiTheme="majorHAnsi" w:hAnsiTheme="majorHAnsi" w:cstheme="majorBidi"/>
                <w:sz w:val="21"/>
                <w:szCs w:val="21"/>
                <w:lang w:val="en-GB"/>
              </w:rPr>
              <w:t xml:space="preserve"> region.</w:t>
            </w:r>
            <w:r w:rsidRPr="00EC18AE">
              <w:rPr>
                <w:rFonts w:asciiTheme="majorHAnsi" w:hAnsiTheme="majorHAnsi" w:cstheme="majorBidi"/>
                <w:sz w:val="21"/>
                <w:szCs w:val="21"/>
                <w:lang w:val="en-GB"/>
              </w:rPr>
              <w:t xml:space="preserve"> </w:t>
            </w:r>
            <w:r>
              <w:rPr>
                <w:rFonts w:asciiTheme="majorHAnsi" w:hAnsiTheme="majorHAnsi" w:cstheme="majorBidi"/>
                <w:sz w:val="21"/>
                <w:szCs w:val="21"/>
                <w:lang w:val="en-GB"/>
              </w:rPr>
              <w:t>F</w:t>
            </w:r>
            <w:r w:rsidRPr="00EC18AE">
              <w:rPr>
                <w:rFonts w:asciiTheme="majorHAnsi" w:hAnsiTheme="majorHAnsi" w:cstheme="majorBidi"/>
                <w:sz w:val="21"/>
                <w:szCs w:val="21"/>
                <w:lang w:val="en-GB"/>
              </w:rPr>
              <w:t xml:space="preserve">or this reason, </w:t>
            </w:r>
            <w:r>
              <w:rPr>
                <w:rFonts w:asciiTheme="majorHAnsi" w:hAnsiTheme="majorHAnsi" w:cstheme="majorBidi"/>
                <w:sz w:val="21"/>
                <w:szCs w:val="21"/>
                <w:lang w:val="en-GB"/>
              </w:rPr>
              <w:t>it is</w:t>
            </w:r>
            <w:r w:rsidRPr="00EC18AE">
              <w:rPr>
                <w:rFonts w:asciiTheme="majorHAnsi" w:hAnsiTheme="majorHAnsi" w:cstheme="majorBidi"/>
                <w:sz w:val="21"/>
                <w:szCs w:val="21"/>
                <w:lang w:val="en-GB"/>
              </w:rPr>
              <w:t xml:space="preserve"> importan</w:t>
            </w:r>
            <w:r>
              <w:rPr>
                <w:rFonts w:asciiTheme="majorHAnsi" w:hAnsiTheme="majorHAnsi" w:cstheme="majorBidi"/>
                <w:sz w:val="21"/>
                <w:szCs w:val="21"/>
                <w:lang w:val="en-GB"/>
              </w:rPr>
              <w:t>t</w:t>
            </w:r>
            <w:r w:rsidRPr="00EC18AE">
              <w:rPr>
                <w:rFonts w:asciiTheme="majorHAnsi" w:hAnsiTheme="majorHAnsi" w:cstheme="majorBidi"/>
                <w:sz w:val="21"/>
                <w:szCs w:val="21"/>
                <w:lang w:val="en-GB"/>
              </w:rPr>
              <w:t xml:space="preserve"> </w:t>
            </w:r>
            <w:r>
              <w:rPr>
                <w:rFonts w:asciiTheme="majorHAnsi" w:hAnsiTheme="majorHAnsi" w:cstheme="majorBidi"/>
                <w:sz w:val="21"/>
                <w:szCs w:val="21"/>
                <w:lang w:val="en-GB"/>
              </w:rPr>
              <w:t>to</w:t>
            </w:r>
            <w:r w:rsidRPr="00EC18AE">
              <w:rPr>
                <w:rFonts w:asciiTheme="majorHAnsi" w:hAnsiTheme="majorHAnsi" w:cstheme="majorBidi"/>
                <w:sz w:val="21"/>
                <w:szCs w:val="21"/>
                <w:lang w:val="en-GB"/>
              </w:rPr>
              <w:t xml:space="preserve"> increas</w:t>
            </w:r>
            <w:r>
              <w:rPr>
                <w:rFonts w:asciiTheme="majorHAnsi" w:hAnsiTheme="majorHAnsi" w:cstheme="majorBidi"/>
                <w:sz w:val="21"/>
                <w:szCs w:val="21"/>
                <w:lang w:val="en-GB"/>
              </w:rPr>
              <w:t>e</w:t>
            </w:r>
            <w:r w:rsidRPr="00EC18AE">
              <w:rPr>
                <w:rFonts w:asciiTheme="majorHAnsi" w:hAnsiTheme="majorHAnsi" w:cstheme="majorBidi"/>
                <w:sz w:val="21"/>
                <w:szCs w:val="21"/>
                <w:lang w:val="en-GB"/>
              </w:rPr>
              <w:t xml:space="preserve"> the cultivated areas as a priority over increasing the areas required to be allocated for the production of all kinds </w:t>
            </w:r>
            <w:r>
              <w:rPr>
                <w:rFonts w:asciiTheme="majorHAnsi" w:hAnsiTheme="majorHAnsi" w:cstheme="majorBidi"/>
                <w:sz w:val="21"/>
                <w:szCs w:val="21"/>
                <w:lang w:val="en-GB"/>
              </w:rPr>
              <w:t>of meat. O</w:t>
            </w:r>
            <w:r w:rsidRPr="00EC18AE">
              <w:rPr>
                <w:rFonts w:asciiTheme="majorHAnsi" w:hAnsiTheme="majorHAnsi" w:cstheme="majorBidi"/>
                <w:sz w:val="21"/>
                <w:szCs w:val="21"/>
                <w:lang w:val="en-GB"/>
              </w:rPr>
              <w:t xml:space="preserve">ne of our most important goals was to change the prevailing perceptions that it is not possible to rely on small farmers to increase food as </w:t>
            </w:r>
            <w:r>
              <w:rPr>
                <w:rFonts w:asciiTheme="majorHAnsi" w:hAnsiTheme="majorHAnsi" w:cstheme="majorBidi"/>
                <w:sz w:val="21"/>
                <w:szCs w:val="21"/>
                <w:lang w:val="en-GB"/>
              </w:rPr>
              <w:t>compared to</w:t>
            </w:r>
            <w:r w:rsidRPr="00EC18AE">
              <w:rPr>
                <w:rFonts w:asciiTheme="majorHAnsi" w:hAnsiTheme="majorHAnsi" w:cstheme="majorBidi"/>
                <w:sz w:val="21"/>
                <w:szCs w:val="21"/>
                <w:lang w:val="en-GB"/>
              </w:rPr>
              <w:t xml:space="preserve"> large and transcontinental companies.</w:t>
            </w:r>
          </w:p>
          <w:p w14:paraId="79BBAA7A" w14:textId="77777777" w:rsidR="003F7C7B" w:rsidRPr="00EC18AE" w:rsidRDefault="003F7C7B" w:rsidP="00647333">
            <w:pPr>
              <w:pStyle w:val="ListParagraph"/>
              <w:numPr>
                <w:ilvl w:val="0"/>
                <w:numId w:val="76"/>
              </w:numPr>
              <w:shd w:val="clear" w:color="auto" w:fill="FFFFFF"/>
              <w:spacing w:before="60" w:after="60"/>
              <w:rPr>
                <w:rFonts w:asciiTheme="majorHAnsi" w:hAnsiTheme="majorHAnsi" w:cstheme="majorBidi"/>
                <w:sz w:val="21"/>
                <w:szCs w:val="21"/>
                <w:lang w:val="en-GB"/>
              </w:rPr>
            </w:pPr>
            <w:r w:rsidRPr="00EC18AE">
              <w:rPr>
                <w:rFonts w:asciiTheme="majorHAnsi" w:hAnsiTheme="majorHAnsi" w:cstheme="majorBidi"/>
                <w:sz w:val="21"/>
                <w:szCs w:val="21"/>
                <w:lang w:val="en-GB"/>
              </w:rPr>
              <w:t xml:space="preserve">Lebanon has been suffering from an economic crisis that has been raging for more than two years, the </w:t>
            </w:r>
            <w:proofErr w:type="spellStart"/>
            <w:r w:rsidRPr="00EC18AE">
              <w:rPr>
                <w:rFonts w:asciiTheme="majorHAnsi" w:hAnsiTheme="majorHAnsi" w:cstheme="majorBidi"/>
                <w:sz w:val="21"/>
                <w:szCs w:val="21"/>
                <w:lang w:val="en-GB"/>
              </w:rPr>
              <w:t>Covid</w:t>
            </w:r>
            <w:proofErr w:type="spellEnd"/>
            <w:r w:rsidRPr="00EC18AE">
              <w:rPr>
                <w:rFonts w:asciiTheme="majorHAnsi" w:hAnsiTheme="majorHAnsi" w:cstheme="majorBidi"/>
                <w:sz w:val="21"/>
                <w:szCs w:val="21"/>
                <w:lang w:val="en-GB"/>
              </w:rPr>
              <w:t xml:space="preserve"> crisis, and the crisis of the additional unplanned need for food due to the Syrian displacement. Preliminary studies showed that the Lebanese </w:t>
            </w:r>
            <w:r>
              <w:rPr>
                <w:rFonts w:asciiTheme="majorHAnsi" w:hAnsiTheme="majorHAnsi" w:cstheme="majorBidi"/>
                <w:sz w:val="21"/>
                <w:szCs w:val="21"/>
                <w:lang w:val="en-GB"/>
              </w:rPr>
              <w:t>citizen</w:t>
            </w:r>
            <w:r w:rsidRPr="00EC18AE">
              <w:rPr>
                <w:rFonts w:asciiTheme="majorHAnsi" w:hAnsiTheme="majorHAnsi" w:cstheme="majorBidi"/>
                <w:sz w:val="21"/>
                <w:szCs w:val="21"/>
                <w:lang w:val="en-GB"/>
              </w:rPr>
              <w:t xml:space="preserve"> now needs approximately 2160 </w:t>
            </w:r>
            <w:r>
              <w:rPr>
                <w:rFonts w:asciiTheme="majorHAnsi" w:hAnsiTheme="majorHAnsi" w:cstheme="majorBidi"/>
                <w:sz w:val="21"/>
                <w:szCs w:val="21"/>
                <w:lang w:val="en-GB"/>
              </w:rPr>
              <w:t>US$</w:t>
            </w:r>
            <w:r w:rsidRPr="00EC18AE">
              <w:rPr>
                <w:rFonts w:asciiTheme="majorHAnsi" w:hAnsiTheme="majorHAnsi" w:cstheme="majorBidi"/>
                <w:sz w:val="21"/>
                <w:szCs w:val="21"/>
                <w:lang w:val="en-GB"/>
              </w:rPr>
              <w:t xml:space="preserve"> annually to secure the minimum level of his food needs, while 38% of the Lebanese suffer from food crisis. Official statistics also indicate that about 82% of the Lebanese suffer from multidimensional poverty, while more than half of them suffer from extreme poverty.</w:t>
            </w:r>
            <w:r>
              <w:rPr>
                <w:rFonts w:asciiTheme="majorHAnsi" w:hAnsiTheme="majorHAnsi" w:cstheme="majorBidi"/>
                <w:sz w:val="21"/>
                <w:szCs w:val="21"/>
                <w:lang w:val="en-GB"/>
              </w:rPr>
              <w:t xml:space="preserve"> </w:t>
            </w:r>
          </w:p>
          <w:p w14:paraId="2F8811CB" w14:textId="77777777" w:rsidR="003F7C7B" w:rsidRPr="000A551C" w:rsidRDefault="003F7C7B" w:rsidP="001C1CF0">
            <w:pPr>
              <w:shd w:val="clear" w:color="auto" w:fill="FFFFFF"/>
              <w:spacing w:before="60" w:after="60"/>
              <w:rPr>
                <w:rFonts w:eastAsia="Calibri" w:cstheme="majorBidi"/>
                <w:i/>
                <w:iCs/>
                <w:sz w:val="21"/>
                <w:szCs w:val="21"/>
                <w:lang w:val="en-GB"/>
              </w:rPr>
            </w:pPr>
          </w:p>
          <w:p w14:paraId="121F5BCF" w14:textId="77777777" w:rsidR="003F7C7B" w:rsidRPr="000A551C" w:rsidRDefault="003F7C7B" w:rsidP="001C1CF0">
            <w:pPr>
              <w:shd w:val="clear" w:color="auto" w:fill="FFFFFF"/>
              <w:spacing w:before="60" w:after="60"/>
              <w:rPr>
                <w:rFonts w:eastAsia="Calibri" w:cstheme="majorBidi"/>
                <w:sz w:val="21"/>
                <w:szCs w:val="21"/>
              </w:rPr>
            </w:pPr>
            <w:r w:rsidRPr="000A551C">
              <w:rPr>
                <w:rFonts w:eastAsia="MS Mincho" w:cstheme="majorBidi"/>
                <w:i/>
                <w:iCs/>
                <w:sz w:val="21"/>
                <w:szCs w:val="21"/>
                <w:u w:val="single"/>
                <w:lang w:val="en-GB" w:eastAsia="ja-JP" w:bidi="th-TH"/>
              </w:rPr>
              <w:t>Social Protection for Food Security &amp; Nutrition</w:t>
            </w:r>
            <w:r w:rsidRPr="000A551C">
              <w:rPr>
                <w:rFonts w:eastAsia="Calibri" w:cstheme="majorBidi"/>
                <w:i/>
                <w:sz w:val="21"/>
                <w:szCs w:val="21"/>
                <w:lang w:val="en-GB"/>
              </w:rPr>
              <w:t xml:space="preserve"> </w:t>
            </w:r>
          </w:p>
          <w:p w14:paraId="5811DD7A" w14:textId="77777777" w:rsidR="003F7C7B" w:rsidRPr="00E16BD0" w:rsidRDefault="003F7C7B" w:rsidP="001C1CF0">
            <w:pPr>
              <w:shd w:val="clear" w:color="auto" w:fill="FFFFFF"/>
              <w:spacing w:before="60" w:after="60"/>
              <w:rPr>
                <w:rFonts w:eastAsia="Calibri" w:cstheme="majorBidi"/>
                <w:sz w:val="21"/>
                <w:szCs w:val="21"/>
                <w:lang w:val="en-GB"/>
              </w:rPr>
            </w:pPr>
            <w:r w:rsidRPr="00E16BD0">
              <w:rPr>
                <w:rFonts w:eastAsia="Calibri" w:cstheme="majorBidi"/>
                <w:sz w:val="21"/>
                <w:szCs w:val="21"/>
                <w:lang w:val="en-GB"/>
              </w:rPr>
              <w:t xml:space="preserve">The focus was on supporting women specifically through various </w:t>
            </w:r>
            <w:r>
              <w:rPr>
                <w:rFonts w:eastAsia="Calibri" w:cstheme="majorBidi"/>
                <w:sz w:val="21"/>
                <w:szCs w:val="21"/>
                <w:lang w:val="en-GB"/>
              </w:rPr>
              <w:t xml:space="preserve">training </w:t>
            </w:r>
            <w:r w:rsidRPr="00E16BD0">
              <w:rPr>
                <w:rFonts w:eastAsia="Calibri" w:cstheme="majorBidi"/>
                <w:sz w:val="21"/>
                <w:szCs w:val="21"/>
                <w:lang w:val="en-GB"/>
              </w:rPr>
              <w:t xml:space="preserve">courses to enable them to acquire traditional productive knowledge that </w:t>
            </w:r>
            <w:r>
              <w:rPr>
                <w:rFonts w:eastAsia="Calibri" w:cstheme="majorBidi"/>
                <w:sz w:val="21"/>
                <w:szCs w:val="21"/>
                <w:lang w:val="en-GB"/>
              </w:rPr>
              <w:t>may not last for long</w:t>
            </w:r>
            <w:r w:rsidRPr="00E16BD0">
              <w:rPr>
                <w:rFonts w:eastAsia="Calibri" w:cstheme="majorBidi"/>
                <w:sz w:val="21"/>
                <w:szCs w:val="21"/>
                <w:lang w:val="en-GB"/>
              </w:rPr>
              <w:t xml:space="preserve"> due to the massive migration towards cities, </w:t>
            </w:r>
            <w:r>
              <w:rPr>
                <w:rFonts w:eastAsia="Calibri" w:cstheme="majorBidi"/>
                <w:sz w:val="21"/>
                <w:szCs w:val="21"/>
                <w:lang w:val="en-GB"/>
              </w:rPr>
              <w:t>in addition to</w:t>
            </w:r>
            <w:r w:rsidRPr="00E16BD0">
              <w:rPr>
                <w:rFonts w:eastAsia="Calibri" w:cstheme="majorBidi"/>
                <w:sz w:val="21"/>
                <w:szCs w:val="21"/>
                <w:lang w:val="en-GB"/>
              </w:rPr>
              <w:t xml:space="preserve"> </w:t>
            </w:r>
            <w:r>
              <w:rPr>
                <w:rFonts w:eastAsia="Calibri" w:cstheme="majorBidi"/>
                <w:sz w:val="21"/>
                <w:szCs w:val="21"/>
                <w:lang w:val="en-GB"/>
              </w:rPr>
              <w:t>getting them to know</w:t>
            </w:r>
            <w:r w:rsidRPr="00E16BD0">
              <w:rPr>
                <w:rFonts w:eastAsia="Calibri" w:cstheme="majorBidi"/>
                <w:sz w:val="21"/>
                <w:szCs w:val="21"/>
                <w:lang w:val="en-GB"/>
              </w:rPr>
              <w:t xml:space="preserve"> their rights.</w:t>
            </w:r>
          </w:p>
          <w:p w14:paraId="406A83E3" w14:textId="77777777" w:rsidR="003F7C7B" w:rsidRPr="00E16BD0" w:rsidRDefault="003F7C7B" w:rsidP="001C1CF0">
            <w:pPr>
              <w:shd w:val="clear" w:color="auto" w:fill="FFFFFF"/>
              <w:spacing w:before="60" w:after="60"/>
              <w:rPr>
                <w:rFonts w:eastAsia="Calibri" w:cstheme="majorBidi"/>
                <w:sz w:val="21"/>
                <w:szCs w:val="21"/>
                <w:lang w:val="en-GB"/>
              </w:rPr>
            </w:pPr>
          </w:p>
          <w:p w14:paraId="51526AE3" w14:textId="77777777" w:rsidR="003F7C7B" w:rsidRPr="00A31DDA" w:rsidRDefault="003F7C7B" w:rsidP="001C1CF0">
            <w:pPr>
              <w:shd w:val="clear" w:color="auto" w:fill="FFFFFF"/>
              <w:spacing w:before="60" w:after="60"/>
              <w:rPr>
                <w:rFonts w:eastAsia="MS Mincho" w:cstheme="majorBidi"/>
                <w:color w:val="0000FF"/>
                <w:sz w:val="21"/>
                <w:szCs w:val="21"/>
                <w:lang w:val="en-GB" w:eastAsia="ja-JP" w:bidi="th-TH"/>
              </w:rPr>
            </w:pPr>
          </w:p>
        </w:tc>
      </w:tr>
      <w:tr w:rsidR="003F7C7B" w:rsidRPr="00A31DDA" w14:paraId="5B63FAA4" w14:textId="77777777" w:rsidTr="001C1CF0">
        <w:trPr>
          <w:trHeight w:val="1547"/>
        </w:trPr>
        <w:tc>
          <w:tcPr>
            <w:tcW w:w="1578" w:type="pct"/>
            <w:tcBorders>
              <w:bottom w:val="nil"/>
            </w:tcBorders>
          </w:tcPr>
          <w:p w14:paraId="3B23BE51" w14:textId="77777777" w:rsidR="003F7C7B" w:rsidRPr="00A31DDA" w:rsidRDefault="003F7C7B" w:rsidP="00647333">
            <w:pPr>
              <w:numPr>
                <w:ilvl w:val="0"/>
                <w:numId w:val="143"/>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How have these policy recommendations been used in your context? </w:t>
            </w:r>
          </w:p>
          <w:p w14:paraId="6548E9F0" w14:textId="77777777" w:rsidR="003F7C7B" w:rsidRPr="00A31DDA" w:rsidRDefault="003F7C7B" w:rsidP="001C1CF0">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39438516" w14:textId="77777777" w:rsidR="003F7C7B" w:rsidRPr="00A31DDA" w:rsidRDefault="003F7C7B" w:rsidP="001C1CF0">
            <w:pPr>
              <w:shd w:val="clear" w:color="auto" w:fill="FFFFFF"/>
              <w:spacing w:before="60" w:after="60"/>
              <w:ind w:left="720"/>
              <w:contextualSpacing/>
              <w:rPr>
                <w:rFonts w:eastAsia="Calibri" w:cstheme="majorBidi"/>
                <w:b/>
                <w:bCs/>
                <w:i/>
                <w:iCs/>
                <w:sz w:val="21"/>
                <w:szCs w:val="21"/>
                <w:lang w:val="en-GB"/>
              </w:rPr>
            </w:pPr>
          </w:p>
        </w:tc>
        <w:tc>
          <w:tcPr>
            <w:tcW w:w="3422" w:type="pct"/>
          </w:tcPr>
          <w:p w14:paraId="6E558238" w14:textId="77777777" w:rsidR="003F7C7B" w:rsidRPr="00A31DDA" w:rsidRDefault="003F7C7B" w:rsidP="001C1CF0">
            <w:pPr>
              <w:shd w:val="clear" w:color="auto" w:fill="FFFFFF"/>
              <w:spacing w:before="60" w:after="60"/>
              <w:rPr>
                <w:rFonts w:eastAsia="MS Mincho" w:cstheme="majorBidi"/>
                <w:color w:val="0000FF"/>
                <w:sz w:val="21"/>
                <w:szCs w:val="21"/>
                <w:lang w:val="en-GB" w:eastAsia="ja-JP" w:bidi="th-TH"/>
              </w:rPr>
            </w:pPr>
            <w:r>
              <w:rPr>
                <w:rFonts w:eastAsia="Calibri" w:cstheme="majorBidi"/>
                <w:sz w:val="21"/>
                <w:szCs w:val="21"/>
                <w:lang w:val="en-GB"/>
              </w:rPr>
              <w:t>“</w:t>
            </w:r>
            <w:r w:rsidRPr="00E16BD0">
              <w:rPr>
                <w:rFonts w:eastAsia="Calibri" w:cstheme="majorBidi"/>
                <w:sz w:val="21"/>
                <w:szCs w:val="21"/>
                <w:lang w:val="en-GB"/>
              </w:rPr>
              <w:t>Increasing goodness</w:t>
            </w:r>
            <w:r>
              <w:rPr>
                <w:rFonts w:eastAsia="Calibri" w:cstheme="majorBidi"/>
                <w:sz w:val="21"/>
                <w:szCs w:val="21"/>
                <w:lang w:val="en-GB"/>
              </w:rPr>
              <w:t>”</w:t>
            </w:r>
            <w:r w:rsidRPr="00E16BD0">
              <w:rPr>
                <w:rFonts w:eastAsia="Calibri" w:cstheme="majorBidi"/>
                <w:sz w:val="21"/>
                <w:szCs w:val="21"/>
                <w:lang w:val="en-GB"/>
              </w:rPr>
              <w:t xml:space="preserve"> cooperative </w:t>
            </w:r>
            <w:r>
              <w:rPr>
                <w:rFonts w:eastAsia="Calibri" w:cstheme="majorBidi"/>
                <w:sz w:val="21"/>
                <w:szCs w:val="21"/>
                <w:lang w:val="en-GB"/>
              </w:rPr>
              <w:t xml:space="preserve">association </w:t>
            </w:r>
            <w:r w:rsidRPr="00E16BD0">
              <w:rPr>
                <w:rFonts w:eastAsia="Calibri" w:cstheme="majorBidi"/>
                <w:sz w:val="21"/>
                <w:szCs w:val="21"/>
                <w:lang w:val="en-GB"/>
              </w:rPr>
              <w:t xml:space="preserve">was established in 2009 and included 11 women at that time, the number of its members became 26, benefiting about 125 women, </w:t>
            </w:r>
            <w:r>
              <w:rPr>
                <w:rFonts w:eastAsia="Calibri" w:cstheme="majorBidi"/>
                <w:sz w:val="21"/>
                <w:szCs w:val="21"/>
                <w:lang w:val="en-GB"/>
              </w:rPr>
              <w:t>i.e. about</w:t>
            </w:r>
            <w:r w:rsidRPr="00E16BD0">
              <w:rPr>
                <w:rFonts w:eastAsia="Calibri" w:cstheme="majorBidi"/>
                <w:sz w:val="21"/>
                <w:szCs w:val="21"/>
                <w:lang w:val="en-GB"/>
              </w:rPr>
              <w:t xml:space="preserve"> 650 individuals. The </w:t>
            </w:r>
            <w:r>
              <w:rPr>
                <w:rFonts w:eastAsia="Calibri" w:cstheme="majorBidi"/>
                <w:sz w:val="21"/>
                <w:szCs w:val="21"/>
                <w:lang w:val="en-GB"/>
              </w:rPr>
              <w:t>association</w:t>
            </w:r>
            <w:r w:rsidRPr="00E16BD0">
              <w:rPr>
                <w:rFonts w:eastAsia="Calibri" w:cstheme="majorBidi"/>
                <w:sz w:val="21"/>
                <w:szCs w:val="21"/>
                <w:lang w:val="en-GB"/>
              </w:rPr>
              <w:t xml:space="preserve">’s activities are under the auspices of the Ministry of Agriculture and the Department of Cooperation. </w:t>
            </w:r>
            <w:r>
              <w:rPr>
                <w:rFonts w:eastAsia="Calibri" w:cstheme="majorBidi"/>
                <w:sz w:val="21"/>
                <w:szCs w:val="21"/>
                <w:lang w:val="en-GB"/>
              </w:rPr>
              <w:t>It has achieved a</w:t>
            </w:r>
            <w:r w:rsidRPr="00E16BD0">
              <w:rPr>
                <w:rFonts w:eastAsia="Calibri" w:cstheme="majorBidi"/>
                <w:sz w:val="21"/>
                <w:szCs w:val="21"/>
                <w:lang w:val="en-GB"/>
              </w:rPr>
              <w:t xml:space="preserve"> qualitative leap in the field, after the FAO conducted training courses </w:t>
            </w:r>
            <w:r>
              <w:rPr>
                <w:rFonts w:eastAsia="Calibri" w:cstheme="majorBidi"/>
                <w:sz w:val="21"/>
                <w:szCs w:val="21"/>
                <w:lang w:val="en-GB"/>
              </w:rPr>
              <w:t>five</w:t>
            </w:r>
            <w:r w:rsidRPr="00E16BD0">
              <w:rPr>
                <w:rFonts w:eastAsia="Calibri" w:cstheme="majorBidi"/>
                <w:sz w:val="21"/>
                <w:szCs w:val="21"/>
                <w:lang w:val="en-GB"/>
              </w:rPr>
              <w:t xml:space="preserve"> years ago and concluded its project by supporting the </w:t>
            </w:r>
            <w:r>
              <w:rPr>
                <w:rFonts w:eastAsia="Calibri" w:cstheme="majorBidi"/>
                <w:sz w:val="21"/>
                <w:szCs w:val="21"/>
                <w:lang w:val="en-GB"/>
              </w:rPr>
              <w:t>associations</w:t>
            </w:r>
            <w:r w:rsidRPr="00E16BD0">
              <w:rPr>
                <w:rFonts w:eastAsia="Calibri" w:cstheme="majorBidi"/>
                <w:sz w:val="21"/>
                <w:szCs w:val="21"/>
                <w:lang w:val="en-GB"/>
              </w:rPr>
              <w:t xml:space="preserve"> with operational equipment. </w:t>
            </w:r>
            <w:r>
              <w:rPr>
                <w:rFonts w:eastAsia="Calibri" w:cstheme="majorBidi"/>
                <w:sz w:val="21"/>
                <w:szCs w:val="21"/>
                <w:lang w:val="en-GB"/>
              </w:rPr>
              <w:t>This is done i</w:t>
            </w:r>
            <w:r w:rsidRPr="00E16BD0">
              <w:rPr>
                <w:rFonts w:eastAsia="Calibri" w:cstheme="majorBidi"/>
                <w:sz w:val="21"/>
                <w:szCs w:val="21"/>
                <w:lang w:val="en-GB"/>
              </w:rPr>
              <w:t xml:space="preserve">n cooperation with the ESFD, </w:t>
            </w:r>
            <w:r>
              <w:rPr>
                <w:rFonts w:eastAsia="Calibri" w:cstheme="majorBidi"/>
                <w:sz w:val="21"/>
                <w:szCs w:val="21"/>
                <w:lang w:val="en-GB"/>
              </w:rPr>
              <w:t xml:space="preserve">and </w:t>
            </w:r>
            <w:r w:rsidRPr="00E16BD0">
              <w:rPr>
                <w:rFonts w:eastAsia="Calibri" w:cstheme="majorBidi"/>
                <w:sz w:val="21"/>
                <w:szCs w:val="21"/>
                <w:lang w:val="en-GB"/>
              </w:rPr>
              <w:t>we also refer to the support of international donors.</w:t>
            </w:r>
            <w:r>
              <w:rPr>
                <w:rFonts w:eastAsia="Calibri" w:cstheme="majorBidi"/>
                <w:sz w:val="21"/>
                <w:szCs w:val="21"/>
                <w:lang w:val="en-GB"/>
              </w:rPr>
              <w:t xml:space="preserve"> </w:t>
            </w:r>
          </w:p>
          <w:p w14:paraId="61718764" w14:textId="77777777" w:rsidR="003F7C7B" w:rsidRPr="00A31DDA" w:rsidRDefault="003F7C7B" w:rsidP="001C1CF0">
            <w:pPr>
              <w:shd w:val="clear" w:color="auto" w:fill="FFFFFF"/>
              <w:spacing w:before="60" w:after="60"/>
              <w:rPr>
                <w:rFonts w:eastAsia="MS Mincho" w:cstheme="majorBidi"/>
                <w:color w:val="0000FF"/>
                <w:sz w:val="21"/>
                <w:szCs w:val="21"/>
                <w:lang w:val="en-GB" w:eastAsia="ja-JP" w:bidi="th-TH"/>
              </w:rPr>
            </w:pPr>
          </w:p>
        </w:tc>
      </w:tr>
      <w:tr w:rsidR="003F7C7B" w:rsidRPr="00A31DDA" w14:paraId="24E51565" w14:textId="77777777" w:rsidTr="001C1CF0">
        <w:trPr>
          <w:trHeight w:val="422"/>
        </w:trPr>
        <w:tc>
          <w:tcPr>
            <w:tcW w:w="1578" w:type="pct"/>
            <w:tcBorders>
              <w:top w:val="nil"/>
              <w:left w:val="single" w:sz="4" w:space="0" w:color="auto"/>
              <w:bottom w:val="nil"/>
              <w:right w:val="single" w:sz="4" w:space="0" w:color="auto"/>
            </w:tcBorders>
          </w:tcPr>
          <w:p w14:paraId="25935453" w14:textId="77777777" w:rsidR="003F7C7B" w:rsidRPr="00A31DDA" w:rsidRDefault="003F7C7B" w:rsidP="001C1CF0">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2016B977" w14:textId="77777777" w:rsidR="003F7C7B" w:rsidRPr="00A31DDA" w:rsidRDefault="003F7C7B" w:rsidP="001C1CF0">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22D5BE62" w14:textId="77777777" w:rsidR="003F7C7B" w:rsidRPr="00A31DDA"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95290455"/>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MS Mincho" w:cstheme="majorBidi"/>
                <w:bCs/>
                <w:sz w:val="21"/>
                <w:szCs w:val="21"/>
                <w:lang w:val="en-GB" w:eastAsia="ja-JP" w:bidi="th-TH"/>
              </w:rPr>
              <w:t xml:space="preserve">  Government</w:t>
            </w:r>
          </w:p>
          <w:p w14:paraId="7CF57942" w14:textId="77777777" w:rsidR="003F7C7B" w:rsidRPr="00A31DDA"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643511122"/>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MS Mincho" w:cstheme="majorBidi"/>
                <w:bCs/>
                <w:sz w:val="21"/>
                <w:szCs w:val="21"/>
                <w:lang w:val="en-GB" w:eastAsia="ja-JP" w:bidi="th-TH"/>
              </w:rPr>
              <w:t xml:space="preserve">  UN organization</w:t>
            </w:r>
          </w:p>
          <w:p w14:paraId="7039DA00" w14:textId="77777777" w:rsidR="003F7C7B" w:rsidRPr="00A31DDA"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791346660"/>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MS Mincho" w:cstheme="majorBidi"/>
                <w:bCs/>
                <w:sz w:val="21"/>
                <w:szCs w:val="21"/>
                <w:lang w:val="en-GB" w:eastAsia="ja-JP" w:bidi="th-TH"/>
              </w:rPr>
              <w:t xml:space="preserve">  Civil Society / NGO</w:t>
            </w:r>
          </w:p>
          <w:p w14:paraId="766D2A1B" w14:textId="77777777" w:rsidR="003F7C7B" w:rsidRPr="00A31DDA"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40711836"/>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MS Mincho" w:cstheme="majorBidi"/>
                <w:bCs/>
                <w:sz w:val="21"/>
                <w:szCs w:val="21"/>
                <w:lang w:val="en-GB" w:eastAsia="ja-JP" w:bidi="th-TH"/>
              </w:rPr>
              <w:t xml:space="preserve">  Private Sector</w:t>
            </w:r>
          </w:p>
          <w:p w14:paraId="54F5549B" w14:textId="77777777" w:rsidR="003F7C7B" w:rsidRPr="00A31DDA"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085807397"/>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MS Mincho" w:cstheme="majorBidi"/>
                <w:bCs/>
                <w:sz w:val="21"/>
                <w:szCs w:val="21"/>
                <w:lang w:val="en-GB" w:eastAsia="ja-JP" w:bidi="th-TH"/>
              </w:rPr>
              <w:t xml:space="preserve">  Academia</w:t>
            </w:r>
          </w:p>
          <w:p w14:paraId="62BB8F74" w14:textId="77777777" w:rsidR="003F7C7B" w:rsidRPr="00A31DDA"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397819627"/>
                <w14:checkbox>
                  <w14:checked w14:val="1"/>
                  <w14:checkedState w14:val="2612" w14:font="MS Gothic"/>
                  <w14:uncheckedState w14:val="2610" w14:font="MS Gothic"/>
                </w14:checkbox>
              </w:sdtPr>
              <w:sdtEndPr/>
              <w:sdtContent>
                <w:r w:rsidR="003F7C7B">
                  <w:rPr>
                    <w:rFonts w:ascii="MS Gothic" w:eastAsia="MS Gothic" w:hAnsi="MS Gothic" w:cstheme="majorBidi" w:hint="eastAsia"/>
                    <w:bCs/>
                    <w:sz w:val="21"/>
                    <w:szCs w:val="21"/>
                    <w:lang w:val="en-GB" w:eastAsia="ja-JP" w:bidi="th-TH"/>
                  </w:rPr>
                  <w:t>☒</w:t>
                </w:r>
              </w:sdtContent>
            </w:sdt>
            <w:r w:rsidR="003F7C7B" w:rsidRPr="00A31DDA">
              <w:rPr>
                <w:rFonts w:eastAsia="MS Mincho" w:cstheme="majorBidi"/>
                <w:bCs/>
                <w:sz w:val="21"/>
                <w:szCs w:val="21"/>
                <w:lang w:val="en-GB" w:eastAsia="ja-JP" w:bidi="th-TH"/>
              </w:rPr>
              <w:t xml:space="preserve">  Donor</w:t>
            </w:r>
          </w:p>
          <w:p w14:paraId="507B4A7A" w14:textId="77777777" w:rsidR="003F7C7B" w:rsidRPr="00A31DDA" w:rsidRDefault="00077C41" w:rsidP="001C1CF0">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438248067"/>
                <w14:checkbox>
                  <w14:checked w14:val="0"/>
                  <w14:checkedState w14:val="2612" w14:font="MS Gothic"/>
                  <w14:uncheckedState w14:val="2610" w14:font="MS Gothic"/>
                </w14:checkbox>
              </w:sdtPr>
              <w:sdtEndPr/>
              <w:sdtContent>
                <w:r w:rsidR="003F7C7B" w:rsidRPr="00A31DDA">
                  <w:rPr>
                    <w:rFonts w:ascii="Segoe UI Symbol" w:eastAsia="MS Mincho" w:hAnsi="Segoe UI Symbol" w:cs="Segoe UI Symbol"/>
                    <w:bCs/>
                    <w:sz w:val="21"/>
                    <w:szCs w:val="21"/>
                    <w:lang w:val="en-GB" w:eastAsia="ja-JP" w:bidi="th-TH"/>
                  </w:rPr>
                  <w:t>☐</w:t>
                </w:r>
              </w:sdtContent>
            </w:sdt>
            <w:r w:rsidR="003F7C7B" w:rsidRPr="00A31DDA">
              <w:rPr>
                <w:rFonts w:eastAsia="MS Mincho" w:cstheme="majorBidi"/>
                <w:bCs/>
                <w:sz w:val="21"/>
                <w:szCs w:val="21"/>
                <w:lang w:val="en-GB" w:eastAsia="ja-JP" w:bidi="th-TH"/>
              </w:rPr>
              <w:t xml:space="preserve">  Other </w:t>
            </w:r>
            <w:r w:rsidR="003F7C7B">
              <w:rPr>
                <w:rFonts w:eastAsia="MS Mincho" w:cstheme="majorBidi"/>
                <w:bCs/>
                <w:sz w:val="21"/>
                <w:szCs w:val="21"/>
                <w:lang w:val="en-GB" w:eastAsia="ja-JP" w:bidi="th-TH"/>
              </w:rPr>
              <w:t xml:space="preserve">(specify) </w:t>
            </w:r>
            <w:r w:rsidR="003F7C7B" w:rsidRPr="00A31DDA">
              <w:rPr>
                <w:rFonts w:eastAsia="MS Mincho" w:cstheme="majorBidi"/>
                <w:bCs/>
                <w:sz w:val="21"/>
                <w:szCs w:val="21"/>
                <w:lang w:val="en-GB" w:eastAsia="ja-JP" w:bidi="th-TH"/>
              </w:rPr>
              <w:t>…………………………………………………………</w:t>
            </w:r>
          </w:p>
        </w:tc>
      </w:tr>
      <w:tr w:rsidR="003F7C7B" w:rsidRPr="00A31DDA" w14:paraId="4A1AB20A" w14:textId="77777777" w:rsidTr="001C1CF0">
        <w:trPr>
          <w:trHeight w:val="422"/>
        </w:trPr>
        <w:tc>
          <w:tcPr>
            <w:tcW w:w="1578" w:type="pct"/>
            <w:tcBorders>
              <w:top w:val="nil"/>
              <w:left w:val="single" w:sz="4" w:space="0" w:color="auto"/>
              <w:bottom w:val="nil"/>
              <w:right w:val="single" w:sz="4" w:space="0" w:color="auto"/>
            </w:tcBorders>
          </w:tcPr>
          <w:p w14:paraId="03728CD3" w14:textId="77777777" w:rsidR="003F7C7B" w:rsidRPr="00A31DDA" w:rsidRDefault="003F7C7B" w:rsidP="001C1CF0">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5C9138EB" w14:textId="77777777" w:rsidR="003F7C7B" w:rsidRPr="00E16BD0" w:rsidRDefault="003F7C7B" w:rsidP="001C1CF0">
            <w:pPr>
              <w:shd w:val="clear" w:color="auto" w:fill="FFFFFF"/>
              <w:spacing w:before="60" w:after="60"/>
              <w:rPr>
                <w:rFonts w:eastAsia="Calibri"/>
                <w:sz w:val="21"/>
                <w:szCs w:val="21"/>
                <w:lang w:val="en-GB" w:eastAsia="ja-JP" w:bidi="th-TH"/>
              </w:rPr>
            </w:pPr>
            <w:r w:rsidRPr="00E16BD0">
              <w:rPr>
                <w:rFonts w:eastAsia="Calibri"/>
                <w:sz w:val="21"/>
                <w:szCs w:val="21"/>
                <w:lang w:val="en-GB" w:eastAsia="ja-JP" w:bidi="th-TH"/>
              </w:rPr>
              <w:t xml:space="preserve">During the stages of its development and progress, </w:t>
            </w:r>
            <w:r>
              <w:rPr>
                <w:rFonts w:eastAsia="Calibri" w:cstheme="majorBidi"/>
                <w:sz w:val="21"/>
                <w:szCs w:val="21"/>
                <w:lang w:val="en-GB"/>
              </w:rPr>
              <w:t>“</w:t>
            </w:r>
            <w:r w:rsidRPr="00E16BD0">
              <w:rPr>
                <w:rFonts w:eastAsia="Calibri" w:cstheme="majorBidi"/>
                <w:sz w:val="21"/>
                <w:szCs w:val="21"/>
                <w:lang w:val="en-GB"/>
              </w:rPr>
              <w:t>Increasing goodness</w:t>
            </w:r>
            <w:r>
              <w:rPr>
                <w:rFonts w:eastAsia="Calibri" w:cstheme="majorBidi"/>
                <w:sz w:val="21"/>
                <w:szCs w:val="21"/>
                <w:lang w:val="en-GB"/>
              </w:rPr>
              <w:t>”</w:t>
            </w:r>
            <w:r w:rsidRPr="00E16BD0">
              <w:rPr>
                <w:rFonts w:eastAsia="Calibri" w:cstheme="majorBidi"/>
                <w:sz w:val="21"/>
                <w:szCs w:val="21"/>
                <w:lang w:val="en-GB"/>
              </w:rPr>
              <w:t xml:space="preserve"> </w:t>
            </w:r>
            <w:r>
              <w:rPr>
                <w:rFonts w:eastAsia="Calibri"/>
                <w:sz w:val="21"/>
                <w:szCs w:val="21"/>
                <w:lang w:val="en-GB" w:eastAsia="ja-JP" w:bidi="th-TH"/>
              </w:rPr>
              <w:t>association</w:t>
            </w:r>
            <w:r w:rsidRPr="00E16BD0">
              <w:rPr>
                <w:rFonts w:eastAsia="Calibri"/>
                <w:sz w:val="21"/>
                <w:szCs w:val="21"/>
                <w:lang w:val="en-GB" w:eastAsia="ja-JP" w:bidi="th-TH"/>
              </w:rPr>
              <w:t xml:space="preserve"> benefited from a lot of experiences, activities and creative ideas that were exchanged with all groups that worked with them, namely farmers (mostly </w:t>
            </w:r>
            <w:r>
              <w:rPr>
                <w:rFonts w:eastAsia="Calibri"/>
                <w:sz w:val="21"/>
                <w:szCs w:val="21"/>
                <w:lang w:val="en-GB" w:eastAsia="ja-JP" w:bidi="th-TH"/>
              </w:rPr>
              <w:t>females</w:t>
            </w:r>
            <w:r w:rsidRPr="00E16BD0">
              <w:rPr>
                <w:rFonts w:eastAsia="Calibri"/>
                <w:sz w:val="21"/>
                <w:szCs w:val="21"/>
                <w:lang w:val="en-GB" w:eastAsia="ja-JP" w:bidi="th-TH"/>
              </w:rPr>
              <w:t>), donors, agencies that worked in the fiel</w:t>
            </w:r>
            <w:r>
              <w:rPr>
                <w:rFonts w:eastAsia="Calibri"/>
                <w:sz w:val="21"/>
                <w:szCs w:val="21"/>
                <w:lang w:val="en-GB" w:eastAsia="ja-JP" w:bidi="th-TH"/>
              </w:rPr>
              <w:t xml:space="preserve">ds of development, marketing, planning, human rights, </w:t>
            </w:r>
            <w:r w:rsidRPr="00E16BD0">
              <w:rPr>
                <w:rFonts w:eastAsia="Calibri"/>
                <w:sz w:val="21"/>
                <w:szCs w:val="21"/>
                <w:lang w:val="en-GB" w:eastAsia="ja-JP" w:bidi="th-TH"/>
              </w:rPr>
              <w:t>advocacy agencies, universities, research centres</w:t>
            </w:r>
            <w:r>
              <w:rPr>
                <w:rFonts w:eastAsia="Calibri"/>
                <w:sz w:val="21"/>
                <w:szCs w:val="21"/>
                <w:lang w:val="en-GB" w:eastAsia="ja-JP" w:bidi="th-TH"/>
              </w:rPr>
              <w:t xml:space="preserve">, </w:t>
            </w:r>
            <w:r w:rsidRPr="00E16BD0">
              <w:rPr>
                <w:rFonts w:eastAsia="Calibri"/>
                <w:sz w:val="21"/>
                <w:szCs w:val="21"/>
                <w:lang w:val="en-GB" w:eastAsia="ja-JP" w:bidi="th-TH"/>
              </w:rPr>
              <w:t xml:space="preserve">various international and local </w:t>
            </w:r>
            <w:r>
              <w:rPr>
                <w:rFonts w:eastAsia="Calibri"/>
                <w:sz w:val="21"/>
                <w:szCs w:val="21"/>
                <w:lang w:val="en-GB" w:eastAsia="ja-JP" w:bidi="th-TH"/>
              </w:rPr>
              <w:t xml:space="preserve">entities </w:t>
            </w:r>
            <w:r w:rsidRPr="00E16BD0">
              <w:rPr>
                <w:rFonts w:eastAsia="Calibri"/>
                <w:sz w:val="21"/>
                <w:szCs w:val="21"/>
                <w:lang w:val="en-GB" w:eastAsia="ja-JP" w:bidi="th-TH"/>
              </w:rPr>
              <w:t xml:space="preserve">and others </w:t>
            </w:r>
            <w:r>
              <w:rPr>
                <w:rFonts w:eastAsia="Calibri"/>
                <w:sz w:val="21"/>
                <w:szCs w:val="21"/>
                <w:lang w:val="en-GB" w:eastAsia="ja-JP" w:bidi="th-TH"/>
              </w:rPr>
              <w:t xml:space="preserve"> </w:t>
            </w:r>
          </w:p>
          <w:p w14:paraId="4A416709" w14:textId="77777777" w:rsidR="003F7C7B" w:rsidRPr="00E16BD0" w:rsidRDefault="003F7C7B" w:rsidP="001C1CF0">
            <w:pPr>
              <w:shd w:val="clear" w:color="auto" w:fill="FFFFFF"/>
              <w:spacing w:before="60" w:after="60"/>
              <w:rPr>
                <w:rFonts w:eastAsia="Calibri"/>
                <w:sz w:val="21"/>
                <w:szCs w:val="21"/>
                <w:lang w:val="en-GB" w:eastAsia="ja-JP" w:bidi="th-TH"/>
              </w:rPr>
            </w:pPr>
          </w:p>
        </w:tc>
      </w:tr>
      <w:tr w:rsidR="003F7C7B" w:rsidRPr="00A31DDA" w14:paraId="22978829" w14:textId="77777777" w:rsidTr="001C1CF0">
        <w:trPr>
          <w:trHeight w:val="415"/>
        </w:trPr>
        <w:tc>
          <w:tcPr>
            <w:tcW w:w="1578" w:type="pct"/>
            <w:tcBorders>
              <w:top w:val="nil"/>
              <w:left w:val="single" w:sz="4" w:space="0" w:color="auto"/>
              <w:bottom w:val="nil"/>
              <w:right w:val="single" w:sz="4" w:space="0" w:color="auto"/>
            </w:tcBorders>
          </w:tcPr>
          <w:p w14:paraId="7D2D0771" w14:textId="77777777" w:rsidR="003F7C7B" w:rsidRPr="00A31DDA" w:rsidRDefault="003F7C7B" w:rsidP="001C1CF0">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7C720165" w14:textId="77777777" w:rsidR="003F7C7B" w:rsidRDefault="003F7C7B" w:rsidP="001C1CF0">
            <w:pPr>
              <w:shd w:val="clear" w:color="auto" w:fill="FFFFFF"/>
              <w:spacing w:before="60" w:after="60"/>
              <w:rPr>
                <w:rFonts w:eastAsia="Calibri"/>
                <w:sz w:val="21"/>
                <w:szCs w:val="21"/>
                <w:lang w:val="en-GB" w:eastAsia="ja-JP" w:bidi="th-TH"/>
              </w:rPr>
            </w:pPr>
            <w:r w:rsidRPr="00E16BD0">
              <w:rPr>
                <w:rFonts w:eastAsia="Calibri"/>
                <w:sz w:val="21"/>
                <w:szCs w:val="21"/>
                <w:lang w:val="en-GB" w:eastAsia="ja-JP" w:bidi="th-TH"/>
              </w:rPr>
              <w:t xml:space="preserve">Training courses in cooperative work, managing small projects, marketing, in addition to participating in many exhibitions in Lebanon. </w:t>
            </w:r>
            <w:r>
              <w:rPr>
                <w:rFonts w:eastAsia="Calibri"/>
                <w:sz w:val="21"/>
                <w:szCs w:val="21"/>
                <w:lang w:val="en-GB" w:eastAsia="ja-JP" w:bidi="th-TH"/>
              </w:rPr>
              <w:t>This is in addition to</w:t>
            </w:r>
            <w:r w:rsidRPr="00E16BD0">
              <w:rPr>
                <w:rFonts w:eastAsia="Calibri"/>
                <w:sz w:val="21"/>
                <w:szCs w:val="21"/>
                <w:lang w:val="en-GB" w:eastAsia="ja-JP" w:bidi="th-TH"/>
              </w:rPr>
              <w:t xml:space="preserve"> courses in digital commerce, human rights, and women's economic participation.</w:t>
            </w:r>
          </w:p>
          <w:p w14:paraId="438363C6" w14:textId="333B13C3" w:rsidR="00C10792" w:rsidRPr="00E16BD0" w:rsidRDefault="00C10792" w:rsidP="001C1CF0">
            <w:pPr>
              <w:shd w:val="clear" w:color="auto" w:fill="FFFFFF"/>
              <w:spacing w:before="60" w:after="60"/>
              <w:rPr>
                <w:rFonts w:eastAsia="Calibri"/>
                <w:sz w:val="21"/>
                <w:szCs w:val="21"/>
                <w:lang w:val="en-GB" w:eastAsia="ja-JP" w:bidi="th-TH"/>
              </w:rPr>
            </w:pPr>
          </w:p>
        </w:tc>
      </w:tr>
      <w:tr w:rsidR="003F7C7B" w:rsidRPr="00A31DDA" w14:paraId="644B3244" w14:textId="77777777" w:rsidTr="001C1CF0">
        <w:trPr>
          <w:trHeight w:val="421"/>
        </w:trPr>
        <w:tc>
          <w:tcPr>
            <w:tcW w:w="1578" w:type="pct"/>
            <w:tcBorders>
              <w:top w:val="nil"/>
              <w:left w:val="single" w:sz="4" w:space="0" w:color="auto"/>
              <w:bottom w:val="nil"/>
              <w:right w:val="single" w:sz="4" w:space="0" w:color="auto"/>
            </w:tcBorders>
          </w:tcPr>
          <w:p w14:paraId="2A4F4F95" w14:textId="77777777" w:rsidR="003F7C7B" w:rsidRPr="00A31DDA" w:rsidRDefault="003F7C7B" w:rsidP="001C1CF0">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3FACD3EE" w14:textId="77777777" w:rsidR="003F7C7B" w:rsidRPr="00E16BD0" w:rsidRDefault="003F7C7B" w:rsidP="001C1CF0">
            <w:pPr>
              <w:shd w:val="clear" w:color="auto" w:fill="FFFFFF"/>
              <w:spacing w:before="60" w:after="60"/>
              <w:rPr>
                <w:rFonts w:eastAsia="Calibri"/>
                <w:sz w:val="21"/>
                <w:szCs w:val="21"/>
                <w:lang w:val="en-GB" w:eastAsia="ja-JP" w:bidi="th-TH"/>
              </w:rPr>
            </w:pPr>
            <w:r w:rsidRPr="00E16BD0">
              <w:rPr>
                <w:rFonts w:eastAsia="Calibri"/>
                <w:sz w:val="21"/>
                <w:szCs w:val="21"/>
                <w:lang w:val="en-GB" w:eastAsia="ja-JP" w:bidi="th-TH"/>
              </w:rPr>
              <w:t xml:space="preserve">The </w:t>
            </w:r>
            <w:r>
              <w:rPr>
                <w:rFonts w:eastAsia="Calibri"/>
                <w:sz w:val="21"/>
                <w:szCs w:val="21"/>
                <w:lang w:val="en-GB" w:eastAsia="ja-JP" w:bidi="th-TH"/>
              </w:rPr>
              <w:t>work</w:t>
            </w:r>
            <w:r w:rsidRPr="00E16BD0">
              <w:rPr>
                <w:rFonts w:eastAsia="Calibri"/>
                <w:sz w:val="21"/>
                <w:szCs w:val="21"/>
                <w:lang w:val="en-GB" w:eastAsia="ja-JP" w:bidi="th-TH"/>
              </w:rPr>
              <w:t xml:space="preserve"> started in May 2019 and is still ongoing</w:t>
            </w:r>
          </w:p>
        </w:tc>
      </w:tr>
      <w:tr w:rsidR="003F7C7B" w:rsidRPr="00A31DDA" w14:paraId="0A2A0B06" w14:textId="77777777" w:rsidTr="001C1CF0">
        <w:trPr>
          <w:trHeight w:val="1956"/>
        </w:trPr>
        <w:tc>
          <w:tcPr>
            <w:tcW w:w="1578" w:type="pct"/>
            <w:vMerge w:val="restart"/>
          </w:tcPr>
          <w:p w14:paraId="33D44E9E" w14:textId="77777777" w:rsidR="003F7C7B" w:rsidRPr="00A31DDA" w:rsidRDefault="003F7C7B" w:rsidP="00647333">
            <w:pPr>
              <w:numPr>
                <w:ilvl w:val="0"/>
                <w:numId w:val="143"/>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72D8DD29" w14:textId="77777777" w:rsidR="003F7C7B" w:rsidRPr="00A31DDA" w:rsidRDefault="003F7C7B" w:rsidP="001C1CF0">
            <w:pPr>
              <w:rPr>
                <w:rFonts w:eastAsia="Calibri"/>
                <w:i/>
                <w:sz w:val="21"/>
                <w:szCs w:val="21"/>
              </w:rPr>
            </w:pPr>
            <w:r w:rsidRPr="00A31DDA">
              <w:rPr>
                <w:rFonts w:eastAsia="Calibri"/>
                <w:i/>
                <w:sz w:val="21"/>
                <w:szCs w:val="21"/>
              </w:rPr>
              <w:t>(for each, specify whether these outcomes are actual (as of when), or expected (and by when)</w:t>
            </w:r>
          </w:p>
          <w:p w14:paraId="04A95EF7" w14:textId="77777777" w:rsidR="003F7C7B" w:rsidRPr="00A31DDA" w:rsidRDefault="003F7C7B" w:rsidP="001C1CF0">
            <w:pPr>
              <w:rPr>
                <w:rFonts w:eastAsia="Calibri"/>
                <w:i/>
                <w:sz w:val="21"/>
                <w:szCs w:val="21"/>
              </w:rPr>
            </w:pPr>
          </w:p>
        </w:tc>
        <w:tc>
          <w:tcPr>
            <w:tcW w:w="3422" w:type="pct"/>
            <w:shd w:val="clear" w:color="auto" w:fill="auto"/>
          </w:tcPr>
          <w:p w14:paraId="70ACE0F3" w14:textId="77777777" w:rsidR="003F7C7B" w:rsidRPr="00084BC3" w:rsidRDefault="003F7C7B" w:rsidP="001C1CF0">
            <w:pPr>
              <w:spacing w:after="0"/>
              <w:rPr>
                <w:rFonts w:eastAsia="Calibri"/>
                <w:sz w:val="21"/>
                <w:szCs w:val="21"/>
                <w:u w:val="single"/>
              </w:rPr>
            </w:pPr>
            <w:r w:rsidRPr="00A31DDA">
              <w:rPr>
                <w:rFonts w:eastAsia="Calibri"/>
                <w:sz w:val="21"/>
                <w:szCs w:val="21"/>
                <w:u w:val="single"/>
              </w:rPr>
              <w:t>Results in the short term (qualitative and quantitative)</w:t>
            </w:r>
          </w:p>
          <w:p w14:paraId="66C39FAA" w14:textId="77777777" w:rsidR="003F7C7B" w:rsidRDefault="003F7C7B" w:rsidP="001C1CF0">
            <w:pPr>
              <w:spacing w:after="0"/>
              <w:contextualSpacing/>
              <w:rPr>
                <w:rFonts w:eastAsia="Calibri"/>
                <w:iCs/>
                <w:sz w:val="21"/>
                <w:szCs w:val="21"/>
              </w:rPr>
            </w:pPr>
            <w:r w:rsidRPr="00E16BD0">
              <w:rPr>
                <w:rFonts w:eastAsia="Calibri"/>
                <w:iCs/>
                <w:sz w:val="21"/>
                <w:szCs w:val="21"/>
              </w:rPr>
              <w:t xml:space="preserve"> The association contributed to reducing price fluctuations by increasing fixed and sustainable private investments to enhance smallholder production systems, </w:t>
            </w:r>
            <w:r>
              <w:rPr>
                <w:rFonts w:eastAsia="Calibri"/>
                <w:iCs/>
                <w:sz w:val="21"/>
                <w:szCs w:val="21"/>
              </w:rPr>
              <w:t>advance</w:t>
            </w:r>
            <w:r w:rsidRPr="00E16BD0">
              <w:rPr>
                <w:rFonts w:eastAsia="Calibri"/>
                <w:iCs/>
                <w:sz w:val="21"/>
                <w:szCs w:val="21"/>
              </w:rPr>
              <w:t xml:space="preserve"> agricultural productivity, promote rural development and increase resilience to shocks</w:t>
            </w:r>
            <w:r>
              <w:rPr>
                <w:rFonts w:eastAsia="Calibri"/>
                <w:iCs/>
                <w:sz w:val="21"/>
                <w:szCs w:val="21"/>
              </w:rPr>
              <w:t>.</w:t>
            </w:r>
            <w:r w:rsidRPr="00E16BD0">
              <w:rPr>
                <w:rFonts w:eastAsia="Calibri"/>
                <w:iCs/>
                <w:sz w:val="21"/>
                <w:szCs w:val="21"/>
              </w:rPr>
              <w:t xml:space="preserve"> </w:t>
            </w:r>
            <w:r>
              <w:rPr>
                <w:rFonts w:eastAsia="Calibri"/>
                <w:iCs/>
                <w:sz w:val="21"/>
                <w:szCs w:val="21"/>
              </w:rPr>
              <w:t>T</w:t>
            </w:r>
            <w:r w:rsidRPr="00E16BD0">
              <w:rPr>
                <w:rFonts w:eastAsia="Calibri"/>
                <w:iCs/>
                <w:sz w:val="21"/>
                <w:szCs w:val="21"/>
              </w:rPr>
              <w:t>his</w:t>
            </w:r>
            <w:r>
              <w:rPr>
                <w:rFonts w:eastAsia="Calibri"/>
                <w:iCs/>
                <w:sz w:val="21"/>
                <w:szCs w:val="21"/>
              </w:rPr>
              <w:t xml:space="preserve"> has</w:t>
            </w:r>
            <w:r w:rsidRPr="00E16BD0">
              <w:rPr>
                <w:rFonts w:eastAsia="Calibri"/>
                <w:iCs/>
                <w:sz w:val="21"/>
                <w:szCs w:val="21"/>
              </w:rPr>
              <w:t xml:space="preserve"> prompted the association to develop its production methods by specializing in the production of </w:t>
            </w:r>
            <w:r>
              <w:rPr>
                <w:rFonts w:eastAsia="Calibri"/>
                <w:iCs/>
                <w:sz w:val="21"/>
                <w:szCs w:val="21"/>
              </w:rPr>
              <w:t>vegetable</w:t>
            </w:r>
            <w:r w:rsidRPr="00E16BD0">
              <w:rPr>
                <w:rFonts w:eastAsia="Calibri"/>
                <w:iCs/>
                <w:sz w:val="21"/>
                <w:szCs w:val="21"/>
              </w:rPr>
              <w:t xml:space="preserve"> </w:t>
            </w:r>
            <w:r>
              <w:rPr>
                <w:rFonts w:eastAsia="Calibri"/>
                <w:iCs/>
                <w:sz w:val="21"/>
                <w:szCs w:val="21"/>
              </w:rPr>
              <w:t>a</w:t>
            </w:r>
            <w:r w:rsidRPr="00E16BD0">
              <w:rPr>
                <w:rFonts w:eastAsia="Calibri"/>
                <w:iCs/>
                <w:sz w:val="21"/>
                <w:szCs w:val="21"/>
              </w:rPr>
              <w:t xml:space="preserve">nd aromatic oils extracted from grains and herbs, including roses, which are widely cultivated in the </w:t>
            </w:r>
            <w:r>
              <w:rPr>
                <w:rFonts w:eastAsia="Calibri"/>
                <w:iCs/>
                <w:sz w:val="21"/>
                <w:szCs w:val="21"/>
              </w:rPr>
              <w:t>area</w:t>
            </w:r>
            <w:r w:rsidRPr="00E16BD0">
              <w:rPr>
                <w:rFonts w:eastAsia="Calibri"/>
                <w:iCs/>
                <w:sz w:val="21"/>
                <w:szCs w:val="21"/>
              </w:rPr>
              <w:t xml:space="preserve">. The cooperative </w:t>
            </w:r>
            <w:r>
              <w:rPr>
                <w:rFonts w:eastAsia="Calibri"/>
                <w:iCs/>
                <w:sz w:val="21"/>
                <w:szCs w:val="21"/>
              </w:rPr>
              <w:t>stated</w:t>
            </w:r>
            <w:r w:rsidRPr="00E16BD0">
              <w:rPr>
                <w:rFonts w:eastAsia="Calibri"/>
                <w:iCs/>
                <w:sz w:val="21"/>
                <w:szCs w:val="21"/>
              </w:rPr>
              <w:t xml:space="preserve"> this specialization 5 years ago, as well as working on packaging the remains of agricultural waste in molds and products in the form of agricultural fertilizer.</w:t>
            </w:r>
          </w:p>
          <w:p w14:paraId="333EC576" w14:textId="2FD057C3" w:rsidR="00C10792" w:rsidRPr="00A31DDA" w:rsidRDefault="00C10792" w:rsidP="001C1CF0">
            <w:pPr>
              <w:spacing w:after="0"/>
              <w:contextualSpacing/>
              <w:rPr>
                <w:rFonts w:eastAsia="Calibri"/>
                <w:bCs/>
                <w:sz w:val="21"/>
                <w:szCs w:val="21"/>
                <w:lang w:val="en-GB"/>
              </w:rPr>
            </w:pPr>
          </w:p>
        </w:tc>
      </w:tr>
      <w:tr w:rsidR="003F7C7B" w:rsidRPr="00A31DDA" w14:paraId="39F87CA6" w14:textId="77777777" w:rsidTr="001C1CF0">
        <w:trPr>
          <w:trHeight w:val="2175"/>
        </w:trPr>
        <w:tc>
          <w:tcPr>
            <w:tcW w:w="1578" w:type="pct"/>
            <w:vMerge/>
          </w:tcPr>
          <w:p w14:paraId="09F59FC7" w14:textId="77777777" w:rsidR="003F7C7B" w:rsidRPr="00A31DDA" w:rsidRDefault="003F7C7B"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2EFF4A6B" w14:textId="77777777" w:rsidR="003F7C7B" w:rsidRDefault="003F7C7B" w:rsidP="001C1CF0">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12D6BC65" w14:textId="77777777" w:rsidR="003F7C7B" w:rsidRPr="00E16BD0" w:rsidRDefault="003F7C7B" w:rsidP="001C1CF0">
            <w:pPr>
              <w:spacing w:after="0"/>
              <w:rPr>
                <w:rFonts w:eastAsia="Calibri"/>
                <w:sz w:val="21"/>
                <w:szCs w:val="21"/>
                <w:u w:val="single"/>
              </w:rPr>
            </w:pPr>
          </w:p>
          <w:p w14:paraId="53063A25" w14:textId="77777777" w:rsidR="003F7C7B" w:rsidRPr="00912E87" w:rsidRDefault="003F7C7B" w:rsidP="001C1CF0">
            <w:pPr>
              <w:spacing w:after="0"/>
              <w:rPr>
                <w:rFonts w:eastAsia="Calibri"/>
                <w:sz w:val="21"/>
                <w:szCs w:val="21"/>
                <w:rtl/>
                <w:lang w:bidi="ar-EG"/>
              </w:rPr>
            </w:pPr>
            <w:r>
              <w:rPr>
                <w:rFonts w:eastAsia="Calibri"/>
                <w:sz w:val="21"/>
                <w:szCs w:val="21"/>
              </w:rPr>
              <w:t xml:space="preserve"> The training courses included 75 females and males.</w:t>
            </w:r>
            <w:r w:rsidRPr="00912E87">
              <w:rPr>
                <w:rFonts w:eastAsia="Calibri"/>
                <w:sz w:val="21"/>
                <w:szCs w:val="21"/>
              </w:rPr>
              <w:t xml:space="preserve"> </w:t>
            </w:r>
            <w:r>
              <w:rPr>
                <w:rFonts w:eastAsia="Calibri"/>
                <w:sz w:val="21"/>
                <w:szCs w:val="21"/>
              </w:rPr>
              <w:t>It is expected that</w:t>
            </w:r>
            <w:r w:rsidRPr="00912E87">
              <w:rPr>
                <w:rFonts w:eastAsia="Calibri"/>
                <w:sz w:val="21"/>
                <w:szCs w:val="21"/>
              </w:rPr>
              <w:t xml:space="preserve"> </w:t>
            </w:r>
            <w:r>
              <w:rPr>
                <w:rFonts w:eastAsia="Calibri"/>
                <w:sz w:val="21"/>
                <w:szCs w:val="21"/>
              </w:rPr>
              <w:t xml:space="preserve">the </w:t>
            </w:r>
            <w:r w:rsidRPr="00912E87">
              <w:rPr>
                <w:rFonts w:eastAsia="Calibri"/>
                <w:sz w:val="21"/>
                <w:szCs w:val="21"/>
              </w:rPr>
              <w:t xml:space="preserve">training that contributes to the development of a local action plan </w:t>
            </w:r>
            <w:r>
              <w:rPr>
                <w:rFonts w:eastAsia="Calibri"/>
                <w:sz w:val="21"/>
                <w:szCs w:val="21"/>
              </w:rPr>
              <w:t>will</w:t>
            </w:r>
            <w:r w:rsidRPr="00912E87">
              <w:rPr>
                <w:rFonts w:eastAsia="Calibri"/>
                <w:sz w:val="21"/>
                <w:szCs w:val="21"/>
              </w:rPr>
              <w:t xml:space="preserve"> affect 1,000 people</w:t>
            </w:r>
            <w:r>
              <w:rPr>
                <w:rFonts w:eastAsia="Calibri"/>
                <w:sz w:val="21"/>
                <w:szCs w:val="21"/>
              </w:rPr>
              <w:t>.</w:t>
            </w:r>
            <w:r w:rsidRPr="00912E87">
              <w:rPr>
                <w:rFonts w:eastAsia="Calibri"/>
                <w:sz w:val="21"/>
                <w:szCs w:val="21"/>
              </w:rPr>
              <w:t xml:space="preserve"> </w:t>
            </w:r>
            <w:r>
              <w:rPr>
                <w:rFonts w:eastAsia="Calibri"/>
                <w:sz w:val="21"/>
                <w:szCs w:val="21"/>
              </w:rPr>
              <w:t>T</w:t>
            </w:r>
            <w:r w:rsidRPr="00912E87">
              <w:rPr>
                <w:rFonts w:eastAsia="Calibri"/>
                <w:sz w:val="21"/>
                <w:szCs w:val="21"/>
              </w:rPr>
              <w:t xml:space="preserve">he </w:t>
            </w:r>
            <w:r w:rsidRPr="00E16BD0">
              <w:rPr>
                <w:rFonts w:eastAsia="Calibri"/>
                <w:iCs/>
                <w:sz w:val="21"/>
                <w:szCs w:val="21"/>
              </w:rPr>
              <w:t xml:space="preserve">association </w:t>
            </w:r>
            <w:r w:rsidRPr="00912E87">
              <w:rPr>
                <w:rFonts w:eastAsia="Calibri"/>
                <w:sz w:val="21"/>
                <w:szCs w:val="21"/>
              </w:rPr>
              <w:t xml:space="preserve">participates in the Development and Creation of Agricultural Employment Opportunities Committee </w:t>
            </w:r>
            <w:r>
              <w:rPr>
                <w:rFonts w:eastAsia="Calibri"/>
                <w:sz w:val="21"/>
                <w:szCs w:val="21"/>
              </w:rPr>
              <w:t>that is part of the project of</w:t>
            </w:r>
            <w:r w:rsidRPr="00912E87">
              <w:rPr>
                <w:rFonts w:eastAsia="Calibri"/>
                <w:sz w:val="21"/>
                <w:szCs w:val="21"/>
              </w:rPr>
              <w:t xml:space="preserve"> “For Good Governance within the </w:t>
            </w:r>
            <w:proofErr w:type="spellStart"/>
            <w:r w:rsidRPr="00912E87">
              <w:rPr>
                <w:rFonts w:eastAsia="Calibri"/>
                <w:sz w:val="21"/>
                <w:szCs w:val="21"/>
              </w:rPr>
              <w:t>Litani</w:t>
            </w:r>
            <w:proofErr w:type="spellEnd"/>
            <w:r w:rsidRPr="00912E87">
              <w:rPr>
                <w:rFonts w:eastAsia="Calibri"/>
                <w:sz w:val="21"/>
                <w:szCs w:val="21"/>
              </w:rPr>
              <w:t xml:space="preserve"> River Basin, which is implemented by the European Union (ESFD). </w:t>
            </w:r>
          </w:p>
          <w:p w14:paraId="30F173E9" w14:textId="77777777" w:rsidR="003F7C7B" w:rsidRPr="00A31DDA" w:rsidRDefault="003F7C7B" w:rsidP="001C1CF0">
            <w:pPr>
              <w:spacing w:after="0"/>
              <w:rPr>
                <w:rFonts w:eastAsia="Calibri"/>
                <w:i/>
                <w:sz w:val="21"/>
                <w:szCs w:val="21"/>
              </w:rPr>
            </w:pPr>
          </w:p>
        </w:tc>
      </w:tr>
      <w:tr w:rsidR="003F7C7B" w:rsidRPr="00A31DDA" w14:paraId="5A146753" w14:textId="77777777" w:rsidTr="001C1CF0">
        <w:trPr>
          <w:trHeight w:val="1791"/>
        </w:trPr>
        <w:tc>
          <w:tcPr>
            <w:tcW w:w="1578" w:type="pct"/>
            <w:vMerge/>
          </w:tcPr>
          <w:p w14:paraId="0CD2BF54" w14:textId="77777777" w:rsidR="003F7C7B" w:rsidRPr="00A31DDA" w:rsidRDefault="003F7C7B" w:rsidP="001C1CF0">
            <w:pPr>
              <w:ind w:left="720"/>
              <w:contextualSpacing/>
              <w:rPr>
                <w:rFonts w:eastAsia="Calibri"/>
                <w:b/>
                <w:sz w:val="21"/>
                <w:szCs w:val="21"/>
                <w:u w:val="single"/>
              </w:rPr>
            </w:pPr>
          </w:p>
        </w:tc>
        <w:tc>
          <w:tcPr>
            <w:tcW w:w="3422" w:type="pct"/>
            <w:shd w:val="clear" w:color="auto" w:fill="auto"/>
          </w:tcPr>
          <w:p w14:paraId="0C02B6E3" w14:textId="77777777" w:rsidR="003F7C7B" w:rsidRPr="00A31DDA" w:rsidRDefault="003F7C7B" w:rsidP="001C1CF0">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5F2ECCDF" w14:textId="77777777" w:rsidR="003F7C7B" w:rsidRPr="00912E87" w:rsidRDefault="003F7C7B" w:rsidP="001C1CF0">
            <w:pPr>
              <w:spacing w:after="0"/>
              <w:rPr>
                <w:rFonts w:eastAsia="Calibri"/>
                <w:i/>
                <w:iCs/>
                <w:color w:val="000000"/>
                <w:sz w:val="21"/>
                <w:szCs w:val="21"/>
              </w:rPr>
            </w:pPr>
          </w:p>
          <w:p w14:paraId="21767FE0" w14:textId="77777777" w:rsidR="003F7C7B" w:rsidRPr="00313BF3" w:rsidRDefault="003F7C7B" w:rsidP="001C1CF0">
            <w:pPr>
              <w:spacing w:after="0"/>
              <w:rPr>
                <w:rFonts w:eastAsia="Calibri"/>
                <w:color w:val="000000"/>
                <w:sz w:val="21"/>
                <w:szCs w:val="21"/>
              </w:rPr>
            </w:pPr>
            <w:r w:rsidRPr="00313BF3">
              <w:rPr>
                <w:rFonts w:eastAsia="Calibri"/>
                <w:color w:val="000000"/>
                <w:sz w:val="21"/>
                <w:szCs w:val="21"/>
              </w:rPr>
              <w:t xml:space="preserve">Encouraging the exchange of agricultural knowledge, expertise, and best practices in agriculture, production, and capacity building through cooperation with productive </w:t>
            </w:r>
            <w:r>
              <w:rPr>
                <w:rFonts w:eastAsia="Calibri"/>
                <w:iCs/>
                <w:sz w:val="21"/>
                <w:szCs w:val="21"/>
              </w:rPr>
              <w:t>association</w:t>
            </w:r>
            <w:r w:rsidRPr="00313BF3">
              <w:rPr>
                <w:rFonts w:eastAsia="Calibri"/>
                <w:color w:val="000000"/>
                <w:sz w:val="21"/>
                <w:szCs w:val="21"/>
              </w:rPr>
              <w:t>s in the region and the neighborhood.</w:t>
            </w:r>
          </w:p>
        </w:tc>
      </w:tr>
      <w:tr w:rsidR="003F7C7B" w:rsidRPr="00A31DDA" w14:paraId="434D6170" w14:textId="77777777" w:rsidTr="001C1CF0">
        <w:trPr>
          <w:trHeight w:val="1250"/>
        </w:trPr>
        <w:tc>
          <w:tcPr>
            <w:tcW w:w="1578" w:type="pct"/>
          </w:tcPr>
          <w:p w14:paraId="5BCCC8C5" w14:textId="77777777" w:rsidR="003F7C7B" w:rsidRPr="00A31DDA" w:rsidRDefault="003F7C7B" w:rsidP="00647333">
            <w:pPr>
              <w:numPr>
                <w:ilvl w:val="0"/>
                <w:numId w:val="143"/>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5A3F23CD" w14:textId="77777777" w:rsidR="003F7C7B" w:rsidRPr="00A31DDA" w:rsidRDefault="003F7C7B" w:rsidP="001C1CF0">
            <w:pPr>
              <w:spacing w:before="120" w:after="0"/>
              <w:rPr>
                <w:rFonts w:eastAsia="Calibri"/>
                <w:sz w:val="21"/>
                <w:szCs w:val="21"/>
              </w:rPr>
            </w:pPr>
            <w:r w:rsidRPr="00912E87">
              <w:rPr>
                <w:rFonts w:eastAsia="Calibri"/>
                <w:sz w:val="21"/>
                <w:szCs w:val="21"/>
              </w:rPr>
              <w:t xml:space="preserve">The continuous encouragement by the </w:t>
            </w:r>
            <w:r w:rsidRPr="00E16BD0">
              <w:rPr>
                <w:rFonts w:eastAsia="Calibri"/>
                <w:iCs/>
                <w:sz w:val="21"/>
                <w:szCs w:val="21"/>
              </w:rPr>
              <w:t xml:space="preserve">association </w:t>
            </w:r>
            <w:r w:rsidRPr="00912E87">
              <w:rPr>
                <w:rFonts w:eastAsia="Calibri"/>
                <w:sz w:val="21"/>
                <w:szCs w:val="21"/>
              </w:rPr>
              <w:t xml:space="preserve">and holding of some </w:t>
            </w:r>
            <w:r>
              <w:rPr>
                <w:rFonts w:eastAsia="Calibri"/>
                <w:sz w:val="21"/>
                <w:szCs w:val="21"/>
              </w:rPr>
              <w:t xml:space="preserve">training </w:t>
            </w:r>
            <w:r w:rsidRPr="00912E87">
              <w:rPr>
                <w:rFonts w:eastAsia="Calibri"/>
                <w:sz w:val="21"/>
                <w:szCs w:val="21"/>
              </w:rPr>
              <w:t xml:space="preserve">courses </w:t>
            </w:r>
            <w:r>
              <w:rPr>
                <w:rFonts w:eastAsia="Calibri"/>
                <w:sz w:val="21"/>
                <w:szCs w:val="21"/>
              </w:rPr>
              <w:t>in return for</w:t>
            </w:r>
            <w:r w:rsidRPr="00912E87">
              <w:rPr>
                <w:rFonts w:eastAsia="Calibri"/>
                <w:sz w:val="21"/>
                <w:szCs w:val="21"/>
              </w:rPr>
              <w:t xml:space="preserve"> a financial allowance</w:t>
            </w:r>
            <w:r>
              <w:rPr>
                <w:rFonts w:eastAsia="Calibri"/>
                <w:sz w:val="21"/>
                <w:szCs w:val="21"/>
              </w:rPr>
              <w:t xml:space="preserve">. </w:t>
            </w:r>
            <w:r w:rsidRPr="00912E87">
              <w:rPr>
                <w:rFonts w:eastAsia="Calibri"/>
                <w:sz w:val="21"/>
                <w:szCs w:val="21"/>
              </w:rPr>
              <w:t xml:space="preserve"> </w:t>
            </w:r>
            <w:r>
              <w:rPr>
                <w:rFonts w:eastAsia="Calibri"/>
                <w:sz w:val="21"/>
                <w:szCs w:val="21"/>
              </w:rPr>
              <w:t>W</w:t>
            </w:r>
            <w:r w:rsidRPr="00912E87">
              <w:rPr>
                <w:rFonts w:eastAsia="Calibri"/>
                <w:sz w:val="21"/>
                <w:szCs w:val="21"/>
              </w:rPr>
              <w:t>omen</w:t>
            </w:r>
            <w:r>
              <w:rPr>
                <w:rFonts w:eastAsia="Calibri"/>
                <w:sz w:val="21"/>
                <w:szCs w:val="21"/>
              </w:rPr>
              <w:t xml:space="preserve"> have</w:t>
            </w:r>
            <w:r w:rsidRPr="00912E87">
              <w:rPr>
                <w:rFonts w:eastAsia="Calibri"/>
                <w:sz w:val="21"/>
                <w:szCs w:val="21"/>
              </w:rPr>
              <w:t xml:space="preserve"> experienced positive results, both </w:t>
            </w:r>
            <w:r>
              <w:rPr>
                <w:rFonts w:eastAsia="Calibri"/>
                <w:sz w:val="21"/>
                <w:szCs w:val="21"/>
              </w:rPr>
              <w:t>at</w:t>
            </w:r>
            <w:r w:rsidRPr="00912E87">
              <w:rPr>
                <w:rFonts w:eastAsia="Calibri"/>
                <w:sz w:val="21"/>
                <w:szCs w:val="21"/>
              </w:rPr>
              <w:t xml:space="preserve"> the personal and societal level</w:t>
            </w:r>
            <w:r>
              <w:rPr>
                <w:rFonts w:eastAsia="Calibri"/>
                <w:sz w:val="21"/>
                <w:szCs w:val="21"/>
              </w:rPr>
              <w:t>.</w:t>
            </w:r>
          </w:p>
        </w:tc>
      </w:tr>
      <w:tr w:rsidR="003F7C7B" w:rsidRPr="00A31DDA" w14:paraId="5AE30B74" w14:textId="77777777" w:rsidTr="001C1CF0">
        <w:trPr>
          <w:trHeight w:val="615"/>
        </w:trPr>
        <w:tc>
          <w:tcPr>
            <w:tcW w:w="1578" w:type="pct"/>
          </w:tcPr>
          <w:p w14:paraId="0A9FEA18" w14:textId="77777777" w:rsidR="003F7C7B" w:rsidRPr="00A31DDA" w:rsidRDefault="003F7C7B" w:rsidP="00647333">
            <w:pPr>
              <w:numPr>
                <w:ilvl w:val="0"/>
                <w:numId w:val="143"/>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33E45D7B" w14:textId="77777777" w:rsidR="003F7C7B" w:rsidRPr="00A31DDA" w:rsidRDefault="003F7C7B" w:rsidP="001C1CF0">
            <w:pPr>
              <w:shd w:val="clear" w:color="auto" w:fill="FFFFFF"/>
              <w:spacing w:before="60" w:after="60"/>
              <w:contextualSpacing/>
              <w:rPr>
                <w:rFonts w:eastAsia="MS Mincho"/>
                <w:i/>
                <w:iCs/>
                <w:color w:val="0070C0"/>
                <w:sz w:val="21"/>
                <w:szCs w:val="21"/>
                <w:lang w:val="en-GB" w:eastAsia="ja-JP" w:bidi="th-TH"/>
              </w:rPr>
            </w:pPr>
            <w:r>
              <w:rPr>
                <w:rFonts w:eastAsia="Calibri"/>
                <w:sz w:val="21"/>
                <w:szCs w:val="21"/>
              </w:rPr>
              <w:t>W</w:t>
            </w:r>
            <w:r w:rsidRPr="00912E87">
              <w:rPr>
                <w:rFonts w:eastAsia="Calibri"/>
                <w:sz w:val="21"/>
                <w:szCs w:val="21"/>
              </w:rPr>
              <w:t xml:space="preserve">e are </w:t>
            </w:r>
            <w:r>
              <w:rPr>
                <w:rFonts w:eastAsia="Calibri"/>
                <w:sz w:val="21"/>
                <w:szCs w:val="21"/>
              </w:rPr>
              <w:t>trying</w:t>
            </w:r>
            <w:r w:rsidRPr="00912E87">
              <w:rPr>
                <w:rFonts w:eastAsia="Calibri"/>
                <w:sz w:val="21"/>
                <w:szCs w:val="21"/>
              </w:rPr>
              <w:t xml:space="preserve"> </w:t>
            </w:r>
            <w:r>
              <w:rPr>
                <w:rFonts w:eastAsia="Calibri"/>
                <w:sz w:val="21"/>
                <w:szCs w:val="21"/>
              </w:rPr>
              <w:t>to overcome s</w:t>
            </w:r>
            <w:r w:rsidRPr="00912E87">
              <w:rPr>
                <w:rFonts w:eastAsia="Calibri"/>
                <w:sz w:val="21"/>
                <w:szCs w:val="21"/>
              </w:rPr>
              <w:t xml:space="preserve">ocial conditions </w:t>
            </w:r>
            <w:r>
              <w:rPr>
                <w:rFonts w:eastAsia="Calibri"/>
                <w:sz w:val="21"/>
                <w:szCs w:val="21"/>
              </w:rPr>
              <w:t>by enhancing c</w:t>
            </w:r>
            <w:r w:rsidRPr="00912E87">
              <w:rPr>
                <w:rFonts w:eastAsia="Calibri"/>
                <w:sz w:val="21"/>
                <w:szCs w:val="21"/>
              </w:rPr>
              <w:t xml:space="preserve">onfidence in the role of women and their success and dedication </w:t>
            </w:r>
            <w:r>
              <w:rPr>
                <w:rFonts w:eastAsia="Calibri"/>
                <w:sz w:val="21"/>
                <w:szCs w:val="21"/>
              </w:rPr>
              <w:t>to</w:t>
            </w:r>
            <w:r w:rsidRPr="00912E87">
              <w:rPr>
                <w:rFonts w:eastAsia="Calibri"/>
                <w:sz w:val="21"/>
                <w:szCs w:val="21"/>
              </w:rPr>
              <w:t xml:space="preserve"> their project</w:t>
            </w:r>
            <w:r>
              <w:rPr>
                <w:rFonts w:eastAsia="Calibri"/>
                <w:sz w:val="21"/>
                <w:szCs w:val="21"/>
              </w:rPr>
              <w:t>s.</w:t>
            </w:r>
          </w:p>
        </w:tc>
      </w:tr>
      <w:tr w:rsidR="003F7C7B" w:rsidRPr="00A31DDA" w14:paraId="5A0340A0" w14:textId="77777777" w:rsidTr="00C10792">
        <w:trPr>
          <w:trHeight w:val="1737"/>
        </w:trPr>
        <w:tc>
          <w:tcPr>
            <w:tcW w:w="1578" w:type="pct"/>
          </w:tcPr>
          <w:p w14:paraId="533B3DD3" w14:textId="77777777" w:rsidR="003F7C7B" w:rsidRPr="00A31DDA" w:rsidRDefault="003F7C7B" w:rsidP="00647333">
            <w:pPr>
              <w:numPr>
                <w:ilvl w:val="0"/>
                <w:numId w:val="143"/>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22BFBBF1" w14:textId="77777777" w:rsidR="003F7C7B" w:rsidRPr="00A31DDA" w:rsidRDefault="003F7C7B" w:rsidP="001C1CF0">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3099E2CB" w14:textId="77777777" w:rsidR="003F7C7B" w:rsidRPr="00A31DDA" w:rsidRDefault="003F7C7B" w:rsidP="001C1CF0">
            <w:pPr>
              <w:spacing w:after="0"/>
              <w:ind w:left="720"/>
              <w:contextualSpacing/>
              <w:rPr>
                <w:rFonts w:eastAsia="Calibri"/>
                <w:b/>
                <w:bCs/>
                <w:sz w:val="21"/>
                <w:szCs w:val="21"/>
                <w:lang w:val="en-GB"/>
              </w:rPr>
            </w:pPr>
          </w:p>
          <w:p w14:paraId="1A9E6236" w14:textId="77777777" w:rsidR="003F7C7B" w:rsidRPr="00A31DDA" w:rsidRDefault="003F7C7B" w:rsidP="001C1CF0">
            <w:pPr>
              <w:spacing w:after="0"/>
              <w:ind w:left="720"/>
              <w:contextualSpacing/>
              <w:rPr>
                <w:rFonts w:eastAsia="Calibri"/>
                <w:b/>
                <w:bCs/>
                <w:sz w:val="21"/>
                <w:szCs w:val="21"/>
                <w:lang w:val="en-GB"/>
              </w:rPr>
            </w:pPr>
          </w:p>
        </w:tc>
        <w:tc>
          <w:tcPr>
            <w:tcW w:w="3422" w:type="pct"/>
          </w:tcPr>
          <w:p w14:paraId="492A6AA3" w14:textId="77777777" w:rsidR="003F7C7B" w:rsidRPr="00573603" w:rsidRDefault="003F7C7B" w:rsidP="001C1CF0">
            <w:pPr>
              <w:spacing w:after="0"/>
              <w:rPr>
                <w:rFonts w:eastAsia="Calibri"/>
                <w:iCs/>
                <w:color w:val="000000"/>
                <w:sz w:val="21"/>
                <w:szCs w:val="21"/>
              </w:rPr>
            </w:pPr>
            <w:r w:rsidRPr="00573603">
              <w:rPr>
                <w:rFonts w:eastAsia="Calibri"/>
                <w:iCs/>
                <w:color w:val="000000"/>
                <w:sz w:val="21"/>
                <w:szCs w:val="21"/>
              </w:rPr>
              <w:t xml:space="preserve">The mechanisms are designed by governments and also come within the context of a project from a donor </w:t>
            </w:r>
          </w:p>
          <w:p w14:paraId="7B49D1D1" w14:textId="77777777" w:rsidR="003F7C7B" w:rsidRPr="00912E87" w:rsidRDefault="003F7C7B" w:rsidP="001C1CF0">
            <w:pPr>
              <w:contextualSpacing/>
              <w:rPr>
                <w:rFonts w:eastAsia="Calibri"/>
                <w:bCs/>
                <w:sz w:val="21"/>
                <w:szCs w:val="21"/>
                <w:u w:val="single"/>
                <w:lang w:val="en-GB"/>
              </w:rPr>
            </w:pPr>
          </w:p>
        </w:tc>
      </w:tr>
      <w:tr w:rsidR="003F7C7B" w:rsidRPr="00A31DDA" w14:paraId="0CC5B40F" w14:textId="77777777" w:rsidTr="001C1CF0">
        <w:trPr>
          <w:trHeight w:val="615"/>
        </w:trPr>
        <w:tc>
          <w:tcPr>
            <w:tcW w:w="1578" w:type="pct"/>
          </w:tcPr>
          <w:p w14:paraId="49D32426" w14:textId="77777777" w:rsidR="003F7C7B" w:rsidRPr="00A31DDA" w:rsidRDefault="003F7C7B" w:rsidP="00647333">
            <w:pPr>
              <w:numPr>
                <w:ilvl w:val="0"/>
                <w:numId w:val="143"/>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441EA078" w14:textId="77777777" w:rsidR="003F7C7B" w:rsidRPr="00A31DDA" w:rsidRDefault="003F7C7B" w:rsidP="001C1CF0">
            <w:pPr>
              <w:spacing w:after="0"/>
              <w:rPr>
                <w:rFonts w:eastAsia="Calibri"/>
                <w:b/>
                <w:sz w:val="21"/>
                <w:szCs w:val="21"/>
                <w:u w:val="single"/>
                <w:lang w:val="en-GB"/>
              </w:rPr>
            </w:pPr>
          </w:p>
        </w:tc>
        <w:tc>
          <w:tcPr>
            <w:tcW w:w="3422" w:type="pct"/>
          </w:tcPr>
          <w:p w14:paraId="65FEED30" w14:textId="77777777" w:rsidR="003F7C7B" w:rsidRPr="00A31DDA" w:rsidRDefault="003F7C7B" w:rsidP="001C1CF0">
            <w:pPr>
              <w:spacing w:after="0"/>
              <w:ind w:left="360"/>
              <w:contextualSpacing/>
              <w:rPr>
                <w:rFonts w:eastAsia="Calibri"/>
                <w:color w:val="000000"/>
                <w:sz w:val="21"/>
                <w:szCs w:val="21"/>
                <w:u w:val="single"/>
              </w:rPr>
            </w:pPr>
          </w:p>
          <w:p w14:paraId="7FDE4338" w14:textId="77777777" w:rsidR="003F7C7B" w:rsidRPr="00912E87" w:rsidRDefault="003F7C7B" w:rsidP="001C1CF0">
            <w:pPr>
              <w:spacing w:after="0"/>
              <w:contextualSpacing/>
              <w:rPr>
                <w:rFonts w:eastAsia="Calibri"/>
                <w:color w:val="000000"/>
                <w:sz w:val="21"/>
                <w:szCs w:val="21"/>
              </w:rPr>
            </w:pPr>
            <w:r w:rsidRPr="00912E87">
              <w:rPr>
                <w:rFonts w:eastAsia="Calibri"/>
                <w:color w:val="000000"/>
                <w:sz w:val="21"/>
                <w:szCs w:val="21"/>
              </w:rPr>
              <w:t xml:space="preserve">The issue of supporting local agriculture and addressing food price fluctuations is still a matter that needs more planning </w:t>
            </w:r>
            <w:r>
              <w:rPr>
                <w:rFonts w:eastAsia="Calibri"/>
                <w:color w:val="000000"/>
                <w:sz w:val="21"/>
                <w:szCs w:val="21"/>
              </w:rPr>
              <w:t>as well as</w:t>
            </w:r>
            <w:r w:rsidRPr="00912E87">
              <w:rPr>
                <w:rFonts w:eastAsia="Calibri"/>
                <w:color w:val="000000"/>
                <w:sz w:val="21"/>
                <w:szCs w:val="21"/>
              </w:rPr>
              <w:t xml:space="preserve"> the development of regulations and laws at the national level, particularly in countries that have limited agricultural areas.</w:t>
            </w:r>
          </w:p>
        </w:tc>
      </w:tr>
      <w:tr w:rsidR="003F7C7B" w:rsidRPr="00A31DDA" w14:paraId="596A5AF3" w14:textId="77777777" w:rsidTr="001C1CF0">
        <w:trPr>
          <w:trHeight w:val="615"/>
        </w:trPr>
        <w:tc>
          <w:tcPr>
            <w:tcW w:w="1578" w:type="pct"/>
          </w:tcPr>
          <w:p w14:paraId="1799488B" w14:textId="77777777" w:rsidR="003F7C7B" w:rsidRPr="00A31DDA" w:rsidRDefault="003F7C7B" w:rsidP="00647333">
            <w:pPr>
              <w:numPr>
                <w:ilvl w:val="0"/>
                <w:numId w:val="143"/>
              </w:numPr>
              <w:spacing w:after="0"/>
              <w:contextualSpacing/>
              <w:jc w:val="left"/>
              <w:rPr>
                <w:rFonts w:eastAsia="Calibri"/>
                <w:b/>
                <w:bCs/>
                <w:sz w:val="21"/>
                <w:szCs w:val="21"/>
                <w:lang w:val="en-GB"/>
              </w:rPr>
            </w:pPr>
            <w:r w:rsidRPr="00A31DDA">
              <w:rPr>
                <w:rFonts w:eastAsia="Calibri"/>
                <w:b/>
                <w:bCs/>
                <w:sz w:val="21"/>
                <w:szCs w:val="21"/>
                <w:lang w:val="en-GB"/>
              </w:rPr>
              <w:t xml:space="preserve">Are there any concrete plans to further use these CFS </w:t>
            </w:r>
            <w:r w:rsidRPr="00A31DDA">
              <w:rPr>
                <w:rFonts w:eastAsia="Calibri"/>
                <w:b/>
                <w:bCs/>
                <w:sz w:val="21"/>
                <w:szCs w:val="21"/>
                <w:lang w:val="en-GB"/>
              </w:rPr>
              <w:lastRenderedPageBreak/>
              <w:t>policy recommendations?</w:t>
            </w:r>
          </w:p>
        </w:tc>
        <w:tc>
          <w:tcPr>
            <w:tcW w:w="3422" w:type="pct"/>
          </w:tcPr>
          <w:p w14:paraId="6E80AC99" w14:textId="77777777" w:rsidR="003F7C7B" w:rsidRPr="00912E87" w:rsidRDefault="003F7C7B" w:rsidP="001C1CF0">
            <w:pPr>
              <w:spacing w:after="0"/>
              <w:contextualSpacing/>
              <w:rPr>
                <w:rFonts w:eastAsia="Calibri"/>
                <w:color w:val="000000"/>
                <w:sz w:val="21"/>
                <w:szCs w:val="21"/>
              </w:rPr>
            </w:pPr>
            <w:r w:rsidRPr="00912E87">
              <w:rPr>
                <w:rFonts w:eastAsia="Calibri"/>
                <w:color w:val="000000"/>
                <w:sz w:val="21"/>
                <w:szCs w:val="21"/>
              </w:rPr>
              <w:lastRenderedPageBreak/>
              <w:t xml:space="preserve">The support is based on organizing planning and programming </w:t>
            </w:r>
            <w:r>
              <w:rPr>
                <w:rFonts w:eastAsia="Calibri"/>
                <w:color w:val="000000"/>
                <w:sz w:val="21"/>
                <w:szCs w:val="21"/>
              </w:rPr>
              <w:t>between</w:t>
            </w:r>
            <w:r w:rsidRPr="00912E87">
              <w:rPr>
                <w:rFonts w:eastAsia="Calibri"/>
                <w:color w:val="000000"/>
                <w:sz w:val="21"/>
                <w:szCs w:val="21"/>
              </w:rPr>
              <w:t xml:space="preserve"> the working partners and the main actors from governments, civil society and local organizations, including associations and productive cooperatives.</w:t>
            </w:r>
          </w:p>
        </w:tc>
      </w:tr>
      <w:tr w:rsidR="003F7C7B" w:rsidRPr="00A31DDA" w14:paraId="35D1B645" w14:textId="77777777" w:rsidTr="001C1CF0">
        <w:trPr>
          <w:trHeight w:val="615"/>
        </w:trPr>
        <w:tc>
          <w:tcPr>
            <w:tcW w:w="1578" w:type="pct"/>
          </w:tcPr>
          <w:p w14:paraId="602FEF5F" w14:textId="77777777" w:rsidR="003F7C7B" w:rsidRPr="00A31DDA" w:rsidRDefault="003F7C7B" w:rsidP="00647333">
            <w:pPr>
              <w:numPr>
                <w:ilvl w:val="0"/>
                <w:numId w:val="143"/>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29FEFA36" w14:textId="77777777" w:rsidR="003F7C7B" w:rsidRPr="00912E87" w:rsidRDefault="003F7C7B" w:rsidP="001C1CF0">
            <w:pPr>
              <w:spacing w:after="0"/>
              <w:contextualSpacing/>
              <w:rPr>
                <w:rFonts w:eastAsia="Calibri"/>
                <w:color w:val="000000"/>
                <w:sz w:val="21"/>
                <w:szCs w:val="21"/>
              </w:rPr>
            </w:pPr>
            <w:r w:rsidRPr="00912E87">
              <w:rPr>
                <w:rFonts w:eastAsia="Calibri"/>
                <w:color w:val="000000"/>
                <w:sz w:val="21"/>
                <w:szCs w:val="21"/>
              </w:rPr>
              <w:t>Attention must be paid to the importance of consistency and complementarity of roles in times of price crises</w:t>
            </w:r>
            <w:r>
              <w:rPr>
                <w:rFonts w:eastAsia="Calibri"/>
                <w:color w:val="000000"/>
                <w:sz w:val="21"/>
                <w:szCs w:val="21"/>
              </w:rPr>
              <w:t>. This can be effected by</w:t>
            </w:r>
            <w:r w:rsidRPr="00912E87">
              <w:rPr>
                <w:rFonts w:eastAsia="Calibri"/>
                <w:color w:val="000000"/>
                <w:sz w:val="21"/>
                <w:szCs w:val="21"/>
              </w:rPr>
              <w:t xml:space="preserve"> supporting the establishment of a forum for rapid response in times of crisis.</w:t>
            </w:r>
          </w:p>
        </w:tc>
      </w:tr>
      <w:tr w:rsidR="003F7C7B" w:rsidRPr="00A31DDA" w14:paraId="14F15134" w14:textId="77777777" w:rsidTr="001C1CF0">
        <w:trPr>
          <w:trHeight w:val="615"/>
        </w:trPr>
        <w:tc>
          <w:tcPr>
            <w:tcW w:w="1578" w:type="pct"/>
          </w:tcPr>
          <w:p w14:paraId="494A47F0" w14:textId="77777777" w:rsidR="003F7C7B" w:rsidRPr="00C77AE6" w:rsidRDefault="003F7C7B" w:rsidP="00647333">
            <w:pPr>
              <w:pStyle w:val="ListParagraph"/>
              <w:numPr>
                <w:ilvl w:val="0"/>
                <w:numId w:val="143"/>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41B697FB" w14:textId="77777777" w:rsidR="003F7C7B" w:rsidRPr="00A31DDA" w:rsidRDefault="003F7C7B" w:rsidP="001C1CF0">
            <w:pPr>
              <w:spacing w:after="0"/>
              <w:ind w:left="360"/>
              <w:contextualSpacing/>
              <w:rPr>
                <w:rFonts w:eastAsia="Calibri"/>
                <w:color w:val="000000"/>
                <w:sz w:val="21"/>
                <w:szCs w:val="21"/>
                <w:u w:val="single"/>
              </w:rPr>
            </w:pPr>
          </w:p>
        </w:tc>
      </w:tr>
      <w:tr w:rsidR="003F7C7B" w:rsidRPr="00A31DDA" w14:paraId="044FD4CB" w14:textId="77777777" w:rsidTr="001C1CF0">
        <w:trPr>
          <w:trHeight w:val="615"/>
        </w:trPr>
        <w:tc>
          <w:tcPr>
            <w:tcW w:w="5000" w:type="pct"/>
            <w:gridSpan w:val="2"/>
          </w:tcPr>
          <w:p w14:paraId="08C4E347" w14:textId="77777777" w:rsidR="003F7C7B" w:rsidRPr="00A31DDA" w:rsidRDefault="003F7C7B" w:rsidP="001C1CF0">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3F7C7B" w:rsidRPr="00A31DDA" w14:paraId="6542A921" w14:textId="77777777" w:rsidTr="001C1CF0">
        <w:trPr>
          <w:trHeight w:val="615"/>
        </w:trPr>
        <w:tc>
          <w:tcPr>
            <w:tcW w:w="1578" w:type="pct"/>
          </w:tcPr>
          <w:p w14:paraId="05A3137E" w14:textId="77777777" w:rsidR="003F7C7B" w:rsidRPr="00A31DDA" w:rsidRDefault="003F7C7B" w:rsidP="001C1CF0">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5C2F6E89" w14:textId="77777777" w:rsidR="003F7C7B" w:rsidRPr="00A31DDA" w:rsidRDefault="003F7C7B" w:rsidP="001C1CF0">
            <w:pPr>
              <w:spacing w:after="0"/>
              <w:contextualSpacing/>
              <w:rPr>
                <w:rFonts w:eastAsia="Calibri"/>
                <w:b/>
                <w:bCs/>
                <w:sz w:val="21"/>
                <w:szCs w:val="21"/>
                <w:lang w:val="en-GB"/>
              </w:rPr>
            </w:pPr>
          </w:p>
        </w:tc>
        <w:tc>
          <w:tcPr>
            <w:tcW w:w="3422" w:type="pct"/>
          </w:tcPr>
          <w:p w14:paraId="22B06C97" w14:textId="6A35EE35" w:rsidR="003F7C7B" w:rsidRPr="00912E87" w:rsidRDefault="003F7C7B" w:rsidP="00686DBE">
            <w:pPr>
              <w:spacing w:after="0"/>
              <w:ind w:left="360"/>
              <w:contextualSpacing/>
              <w:rPr>
                <w:rFonts w:eastAsia="Calibri"/>
                <w:iCs/>
                <w:color w:val="000000"/>
                <w:sz w:val="21"/>
                <w:szCs w:val="21"/>
                <w:u w:val="single"/>
              </w:rPr>
            </w:pPr>
            <w:r w:rsidRPr="00912E87">
              <w:rPr>
                <w:rFonts w:eastAsia="Calibri"/>
                <w:iCs/>
                <w:color w:val="000000"/>
                <w:sz w:val="21"/>
                <w:szCs w:val="21"/>
              </w:rPr>
              <w:t>Lack of sufficient resources and the crisis</w:t>
            </w:r>
            <w:r>
              <w:rPr>
                <w:rFonts w:eastAsia="Calibri"/>
                <w:iCs/>
                <w:color w:val="000000"/>
                <w:sz w:val="21"/>
                <w:szCs w:val="21"/>
              </w:rPr>
              <w:t xml:space="preserve"> of price increase</w:t>
            </w:r>
            <w:r w:rsidRPr="00912E87">
              <w:rPr>
                <w:rFonts w:eastAsia="Calibri"/>
                <w:iCs/>
                <w:color w:val="000000"/>
                <w:sz w:val="21"/>
                <w:szCs w:val="21"/>
              </w:rPr>
              <w:t>.</w:t>
            </w:r>
          </w:p>
        </w:tc>
      </w:tr>
    </w:tbl>
    <w:p w14:paraId="644FC7DA" w14:textId="4F4254E1" w:rsidR="003F7C7B" w:rsidRDefault="003F7C7B" w:rsidP="003F7C7B">
      <w:pPr>
        <w:shd w:val="clear" w:color="auto" w:fill="FFFFFF"/>
        <w:spacing w:after="100" w:afterAutospacing="1"/>
        <w:jc w:val="left"/>
        <w:rPr>
          <w:rFonts w:ascii="Open Sans" w:hAnsi="Open Sans" w:cs="Open Sans"/>
          <w:color w:val="003B43"/>
          <w:sz w:val="20"/>
          <w:szCs w:val="20"/>
          <w:lang w:eastAsia="zh-CN"/>
        </w:rPr>
      </w:pPr>
    </w:p>
    <w:p w14:paraId="3EBF229D" w14:textId="77777777" w:rsidR="00B01133" w:rsidRPr="00F6082E" w:rsidRDefault="00B01133" w:rsidP="003F7C7B">
      <w:pPr>
        <w:shd w:val="clear" w:color="auto" w:fill="FFFFFF"/>
        <w:spacing w:after="100" w:afterAutospacing="1"/>
        <w:jc w:val="left"/>
        <w:rPr>
          <w:rFonts w:ascii="Open Sans" w:hAnsi="Open Sans" w:cs="Open Sans"/>
          <w:color w:val="003B43"/>
          <w:sz w:val="20"/>
          <w:szCs w:val="20"/>
          <w:lang w:eastAsia="zh-CN"/>
        </w:rPr>
      </w:pPr>
    </w:p>
    <w:p w14:paraId="578B29C3" w14:textId="32710A0B" w:rsidR="00DA69BE" w:rsidRPr="00686DBE" w:rsidRDefault="00077C41" w:rsidP="001C1CF0">
      <w:pPr>
        <w:pStyle w:val="Heading2"/>
        <w:rPr>
          <w:lang w:val="fr-FR"/>
        </w:rPr>
      </w:pPr>
      <w:hyperlink r:id="rId153" w:history="1">
        <w:bookmarkStart w:id="35" w:name="_Toc134537376"/>
        <w:r w:rsidR="00686DBE" w:rsidRPr="00686DBE">
          <w:rPr>
            <w:rStyle w:val="Hyperlink"/>
            <w:lang w:val="fr-FR"/>
          </w:rPr>
          <w:t xml:space="preserve">Davy </w:t>
        </w:r>
        <w:proofErr w:type="spellStart"/>
        <w:r w:rsidR="00686DBE" w:rsidRPr="00686DBE">
          <w:rPr>
            <w:rStyle w:val="Hyperlink"/>
            <w:lang w:val="fr-FR"/>
          </w:rPr>
          <w:t>Pouaty</w:t>
        </w:r>
        <w:proofErr w:type="spellEnd"/>
        <w:r w:rsidR="00686DBE" w:rsidRPr="00686DBE">
          <w:rPr>
            <w:rStyle w:val="Hyperlink"/>
            <w:lang w:val="fr-FR"/>
          </w:rPr>
          <w:t xml:space="preserve"> </w:t>
        </w:r>
        <w:proofErr w:type="spellStart"/>
        <w:r w:rsidR="00686DBE" w:rsidRPr="00686DBE">
          <w:rPr>
            <w:rStyle w:val="Hyperlink"/>
            <w:lang w:val="fr-FR"/>
          </w:rPr>
          <w:t>Nzembialéla</w:t>
        </w:r>
        <w:proofErr w:type="spellEnd"/>
        <w:r w:rsidR="00686DBE" w:rsidRPr="00686DBE">
          <w:rPr>
            <w:rStyle w:val="Hyperlink"/>
            <w:lang w:val="fr-FR"/>
          </w:rPr>
          <w:t>, Association pour le Devenir des Autochtones et de leur Connaissance Originelle (ADACO), Gabon</w:t>
        </w:r>
        <w:bookmarkEnd w:id="35"/>
      </w:hyperlink>
    </w:p>
    <w:p w14:paraId="01E6F69F" w14:textId="77777777" w:rsidR="008519B3" w:rsidRDefault="008519B3" w:rsidP="00686DBE">
      <w:pPr>
        <w:pStyle w:val="NormalWeb"/>
        <w:shd w:val="clear" w:color="auto" w:fill="FFFFFF"/>
        <w:spacing w:before="0" w:beforeAutospacing="0"/>
        <w:rPr>
          <w:rFonts w:ascii="Open Sans" w:hAnsi="Open Sans" w:cs="Open Sans"/>
          <w:color w:val="003B43"/>
          <w:sz w:val="20"/>
          <w:szCs w:val="20"/>
        </w:rPr>
      </w:pPr>
      <w:r w:rsidRPr="008519B3">
        <w:rPr>
          <w:rFonts w:ascii="Open Sans" w:hAnsi="Open Sans" w:cs="Open Sans"/>
          <w:color w:val="003B43"/>
          <w:sz w:val="20"/>
          <w:szCs w:val="20"/>
        </w:rPr>
        <w:t xml:space="preserve">Sir or Madam, </w:t>
      </w:r>
    </w:p>
    <w:p w14:paraId="3D387232" w14:textId="2EB4DE6A" w:rsidR="00686DBE" w:rsidRDefault="008519B3" w:rsidP="008519B3">
      <w:pPr>
        <w:pStyle w:val="NormalWeb"/>
        <w:shd w:val="clear" w:color="auto" w:fill="FFFFFF"/>
        <w:spacing w:before="0" w:beforeAutospacing="0"/>
        <w:rPr>
          <w:rFonts w:ascii="Open Sans" w:hAnsi="Open Sans" w:cs="Open Sans"/>
          <w:color w:val="003B43"/>
          <w:sz w:val="20"/>
          <w:szCs w:val="20"/>
        </w:rPr>
      </w:pPr>
      <w:r w:rsidRPr="008519B3">
        <w:rPr>
          <w:rFonts w:ascii="Open Sans" w:hAnsi="Open Sans" w:cs="Open Sans"/>
          <w:color w:val="003B43"/>
          <w:sz w:val="20"/>
          <w:szCs w:val="20"/>
        </w:rPr>
        <w:t xml:space="preserve">I send you, for all practical purposes, the contribution of the ADACO relating to the </w:t>
      </w:r>
      <w:r>
        <w:rPr>
          <w:rFonts w:ascii="Open Sans" w:hAnsi="Open Sans" w:cs="Open Sans"/>
          <w:color w:val="003B43"/>
          <w:sz w:val="20"/>
          <w:szCs w:val="20"/>
        </w:rPr>
        <w:t>topic note</w:t>
      </w:r>
      <w:r w:rsidRPr="008519B3">
        <w:rPr>
          <w:rFonts w:ascii="Open Sans" w:hAnsi="Open Sans" w:cs="Open Sans"/>
          <w:color w:val="003B43"/>
          <w:sz w:val="20"/>
          <w:szCs w:val="20"/>
        </w:rPr>
        <w:t>. Cordially.</w:t>
      </w:r>
    </w:p>
    <w:p w14:paraId="3981AC59" w14:textId="33942E36" w:rsidR="00686DBE" w:rsidRDefault="00686DBE" w:rsidP="00686DBE">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r w:rsidR="008519B3">
        <w:rPr>
          <w:rFonts w:ascii="Open Sans" w:hAnsi="Open Sans" w:cs="Open Sans"/>
          <w:color w:val="003B43"/>
          <w:sz w:val="20"/>
          <w:szCs w:val="20"/>
        </w:rPr>
        <w:t xml:space="preserve"> (original in French)</w:t>
      </w:r>
      <w:r>
        <w:rPr>
          <w:rFonts w:ascii="Open Sans" w:hAnsi="Open Sans" w:cs="Open Sans"/>
          <w:color w:val="003B43"/>
          <w:sz w:val="20"/>
          <w:szCs w:val="20"/>
        </w:rPr>
        <w:t>:</w:t>
      </w:r>
    </w:p>
    <w:p w14:paraId="3EBDB769" w14:textId="77777777" w:rsidR="00686DBE" w:rsidRPr="00686DBE" w:rsidRDefault="00077C41" w:rsidP="00647333">
      <w:pPr>
        <w:numPr>
          <w:ilvl w:val="0"/>
          <w:numId w:val="77"/>
        </w:numPr>
        <w:shd w:val="clear" w:color="auto" w:fill="FFFFFF"/>
        <w:spacing w:before="100" w:beforeAutospacing="1" w:after="100" w:afterAutospacing="1"/>
        <w:jc w:val="left"/>
        <w:rPr>
          <w:rFonts w:ascii="Open Sans" w:hAnsi="Open Sans" w:cs="Open Sans"/>
          <w:color w:val="003B43"/>
          <w:sz w:val="20"/>
          <w:szCs w:val="20"/>
          <w:lang w:val="fr-FR"/>
        </w:rPr>
      </w:pPr>
      <w:hyperlink r:id="rId154" w:history="1">
        <w:r w:rsidR="00686DBE" w:rsidRPr="00686DBE">
          <w:rPr>
            <w:rStyle w:val="Hyperlink"/>
            <w:rFonts w:ascii="Open Sans" w:eastAsiaTheme="majorEastAsia" w:hAnsi="Open Sans" w:cs="Open Sans"/>
            <w:color w:val="0D6CAC"/>
            <w:sz w:val="20"/>
            <w:szCs w:val="20"/>
            <w:lang w:val="fr-FR"/>
          </w:rPr>
          <w:t>1-Appel à soumissions-Soumission individuelle.pdf</w:t>
        </w:r>
      </w:hyperlink>
    </w:p>
    <w:p w14:paraId="1161B67A" w14:textId="1460EB4A" w:rsidR="001C1CF0" w:rsidRDefault="001C1CF0">
      <w:pPr>
        <w:spacing w:after="0"/>
        <w:jc w:val="left"/>
        <w:rPr>
          <w:lang w:val="fr-FR" w:eastAsia="en-US"/>
        </w:rPr>
      </w:pPr>
    </w:p>
    <w:p w14:paraId="6BF6AD3B" w14:textId="77777777" w:rsidR="001C1CF0" w:rsidRPr="008238E2" w:rsidRDefault="001C1CF0" w:rsidP="001C1CF0">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1C1CF0" w:rsidRPr="00CA0B3C" w14:paraId="4442659B" w14:textId="77777777" w:rsidTr="001C1CF0">
        <w:trPr>
          <w:trHeight w:val="337"/>
        </w:trPr>
        <w:tc>
          <w:tcPr>
            <w:tcW w:w="1578" w:type="pct"/>
          </w:tcPr>
          <w:p w14:paraId="3FA6BCB6" w14:textId="77777777" w:rsidR="001C1CF0" w:rsidRPr="00CA0B3C" w:rsidRDefault="001C1CF0" w:rsidP="001C1CF0">
            <w:pPr>
              <w:spacing w:after="0"/>
              <w:rPr>
                <w:rFonts w:eastAsia="Calibri"/>
                <w:b/>
                <w:bCs/>
                <w:sz w:val="21"/>
                <w:szCs w:val="21"/>
                <w:lang w:val="en-GB"/>
              </w:rPr>
            </w:pPr>
            <w:r w:rsidRPr="00CA0B3C">
              <w:rPr>
                <w:rFonts w:eastAsia="Calibri"/>
                <w:b/>
                <w:bCs/>
                <w:sz w:val="21"/>
                <w:szCs w:val="21"/>
                <w:lang w:val="en-GB"/>
              </w:rPr>
              <w:t xml:space="preserve">Title of the experience </w:t>
            </w:r>
          </w:p>
        </w:tc>
        <w:tc>
          <w:tcPr>
            <w:tcW w:w="3422" w:type="pct"/>
          </w:tcPr>
          <w:p w14:paraId="7AA26D27" w14:textId="48FC84D3" w:rsidR="001C1CF0" w:rsidRPr="00CA0B3C" w:rsidRDefault="00CF08C9" w:rsidP="001C1CF0">
            <w:pPr>
              <w:spacing w:after="0"/>
              <w:rPr>
                <w:rFonts w:eastAsia="Calibri"/>
                <w:b/>
                <w:bCs/>
                <w:iCs/>
                <w:color w:val="0000FF"/>
                <w:sz w:val="21"/>
                <w:szCs w:val="21"/>
              </w:rPr>
            </w:pPr>
            <w:r w:rsidRPr="00CA0B3C">
              <w:rPr>
                <w:sz w:val="21"/>
                <w:szCs w:val="21"/>
                <w:lang w:bidi="en-US"/>
              </w:rPr>
              <w:t>Application to the CFS recommendations by Gabon, namely: price volatility and food security and social protection for food security and nutrition</w:t>
            </w:r>
          </w:p>
        </w:tc>
      </w:tr>
      <w:tr w:rsidR="001C1CF0" w:rsidRPr="00CA0B3C" w14:paraId="50184E67" w14:textId="77777777" w:rsidTr="001C1CF0">
        <w:trPr>
          <w:trHeight w:val="337"/>
        </w:trPr>
        <w:tc>
          <w:tcPr>
            <w:tcW w:w="1578" w:type="pct"/>
          </w:tcPr>
          <w:p w14:paraId="4240CFA3" w14:textId="77777777" w:rsidR="001C1CF0" w:rsidRPr="00CA0B3C" w:rsidRDefault="001C1CF0" w:rsidP="001C1CF0">
            <w:pPr>
              <w:spacing w:after="0"/>
              <w:rPr>
                <w:rFonts w:eastAsia="Calibri"/>
                <w:b/>
                <w:bCs/>
                <w:sz w:val="21"/>
                <w:szCs w:val="21"/>
                <w:lang w:val="en-GB"/>
              </w:rPr>
            </w:pPr>
            <w:r w:rsidRPr="00CA0B3C">
              <w:rPr>
                <w:rFonts w:eastAsia="Calibri"/>
                <w:b/>
                <w:bCs/>
                <w:sz w:val="21"/>
                <w:szCs w:val="21"/>
                <w:lang w:val="en-GB"/>
              </w:rPr>
              <w:t>Geographical coverage</w:t>
            </w:r>
          </w:p>
        </w:tc>
        <w:tc>
          <w:tcPr>
            <w:tcW w:w="3422" w:type="pct"/>
          </w:tcPr>
          <w:p w14:paraId="4B6A825F" w14:textId="77777777" w:rsidR="001C1CF0" w:rsidRPr="00CA0B3C" w:rsidRDefault="001C1CF0" w:rsidP="001C1CF0">
            <w:pPr>
              <w:spacing w:after="0"/>
              <w:rPr>
                <w:rFonts w:eastAsia="Calibri"/>
                <w:b/>
                <w:bCs/>
                <w:iCs/>
                <w:color w:val="0000FF"/>
                <w:sz w:val="21"/>
                <w:szCs w:val="21"/>
                <w:lang w:val="en-GB"/>
              </w:rPr>
            </w:pPr>
            <w:r w:rsidRPr="00CA0B3C">
              <w:rPr>
                <w:i/>
                <w:sz w:val="21"/>
                <w:szCs w:val="21"/>
                <w:lang w:bidi="en-US"/>
              </w:rPr>
              <w:t>National</w:t>
            </w:r>
          </w:p>
        </w:tc>
      </w:tr>
      <w:tr w:rsidR="001C1CF0" w:rsidRPr="00CA0B3C" w14:paraId="01DAF817" w14:textId="77777777" w:rsidTr="001C1CF0">
        <w:trPr>
          <w:trHeight w:val="369"/>
        </w:trPr>
        <w:tc>
          <w:tcPr>
            <w:tcW w:w="1578" w:type="pct"/>
          </w:tcPr>
          <w:p w14:paraId="4F84A1BB" w14:textId="77777777" w:rsidR="001C1CF0" w:rsidRPr="00CA0B3C" w:rsidRDefault="001C1CF0" w:rsidP="001C1CF0">
            <w:pPr>
              <w:spacing w:before="60" w:after="60"/>
              <w:rPr>
                <w:rFonts w:eastAsia="Calibri"/>
                <w:b/>
                <w:bCs/>
                <w:sz w:val="21"/>
                <w:szCs w:val="21"/>
                <w:lang w:val="en-GB"/>
              </w:rPr>
            </w:pPr>
            <w:r w:rsidRPr="00CA0B3C">
              <w:rPr>
                <w:rFonts w:eastAsia="Calibri"/>
                <w:b/>
                <w:bCs/>
                <w:sz w:val="21"/>
                <w:szCs w:val="21"/>
                <w:lang w:val="en-GB"/>
              </w:rPr>
              <w:t>Country(</w:t>
            </w:r>
            <w:proofErr w:type="spellStart"/>
            <w:r w:rsidRPr="00CA0B3C">
              <w:rPr>
                <w:rFonts w:eastAsia="Calibri"/>
                <w:b/>
                <w:bCs/>
                <w:sz w:val="21"/>
                <w:szCs w:val="21"/>
                <w:lang w:val="en-GB"/>
              </w:rPr>
              <w:t>ies</w:t>
            </w:r>
            <w:proofErr w:type="spellEnd"/>
            <w:r w:rsidRPr="00CA0B3C">
              <w:rPr>
                <w:rFonts w:eastAsia="Calibri"/>
                <w:b/>
                <w:bCs/>
                <w:sz w:val="21"/>
                <w:szCs w:val="21"/>
                <w:lang w:val="en-GB"/>
              </w:rPr>
              <w:t>) / Region(s) covered by the experience</w:t>
            </w:r>
          </w:p>
        </w:tc>
        <w:tc>
          <w:tcPr>
            <w:tcW w:w="3422" w:type="pct"/>
          </w:tcPr>
          <w:p w14:paraId="2E3D5462" w14:textId="77777777" w:rsidR="001C1CF0" w:rsidRPr="00CA0B3C" w:rsidRDefault="001C1CF0" w:rsidP="001C1CF0">
            <w:pPr>
              <w:shd w:val="clear" w:color="auto" w:fill="FFFFFF"/>
              <w:spacing w:before="60" w:after="60"/>
              <w:contextualSpacing/>
              <w:rPr>
                <w:rFonts w:eastAsia="MS Mincho"/>
                <w:b/>
                <w:bCs/>
                <w:color w:val="0070C0"/>
                <w:sz w:val="21"/>
                <w:szCs w:val="21"/>
                <w:lang w:val="en-GB" w:eastAsia="ja-JP" w:bidi="th-TH"/>
              </w:rPr>
            </w:pPr>
            <w:r w:rsidRPr="00CA0B3C">
              <w:rPr>
                <w:i/>
                <w:sz w:val="21"/>
                <w:szCs w:val="21"/>
                <w:lang w:bidi="en-US"/>
              </w:rPr>
              <w:t>Gabon</w:t>
            </w:r>
          </w:p>
        </w:tc>
      </w:tr>
      <w:tr w:rsidR="001C1CF0" w:rsidRPr="00CA0B3C" w14:paraId="6795733C" w14:textId="77777777" w:rsidTr="001C1CF0">
        <w:trPr>
          <w:trHeight w:val="746"/>
        </w:trPr>
        <w:tc>
          <w:tcPr>
            <w:tcW w:w="1578" w:type="pct"/>
            <w:tcBorders>
              <w:top w:val="single" w:sz="4" w:space="0" w:color="auto"/>
              <w:left w:val="single" w:sz="4" w:space="0" w:color="auto"/>
              <w:bottom w:val="single" w:sz="4" w:space="0" w:color="auto"/>
              <w:right w:val="single" w:sz="4" w:space="0" w:color="auto"/>
            </w:tcBorders>
          </w:tcPr>
          <w:p w14:paraId="486C3E95" w14:textId="77777777" w:rsidR="001C1CF0" w:rsidRPr="00CA0B3C" w:rsidRDefault="001C1CF0" w:rsidP="001C1CF0">
            <w:pPr>
              <w:spacing w:before="60" w:after="60"/>
              <w:rPr>
                <w:rFonts w:eastAsia="Calibri"/>
                <w:b/>
                <w:bCs/>
                <w:sz w:val="21"/>
                <w:szCs w:val="21"/>
                <w:lang w:val="en-GB"/>
              </w:rPr>
            </w:pPr>
            <w:r w:rsidRPr="00CA0B3C">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7BA9A4C2" w14:textId="77777777" w:rsidR="001C1CF0" w:rsidRPr="00CA0B3C" w:rsidRDefault="001C1CF0" w:rsidP="001C1CF0">
            <w:pPr>
              <w:spacing w:after="200" w:line="276" w:lineRule="auto"/>
              <w:contextualSpacing/>
              <w:rPr>
                <w:rFonts w:eastAsia="MS Mincho"/>
                <w:bCs/>
                <w:sz w:val="21"/>
                <w:szCs w:val="21"/>
                <w:lang w:eastAsia="ja-JP" w:bidi="th-TH"/>
              </w:rPr>
            </w:pPr>
            <w:r w:rsidRPr="00CA0B3C">
              <w:rPr>
                <w:rFonts w:eastAsia="MS Mincho"/>
                <w:bCs/>
                <w:sz w:val="21"/>
                <w:szCs w:val="21"/>
                <w:lang w:val="en-GB" w:eastAsia="ja-JP" w:bidi="th-TH"/>
              </w:rPr>
              <w:t>Name:</w:t>
            </w:r>
            <w:r w:rsidRPr="00CA0B3C">
              <w:rPr>
                <w:rFonts w:eastAsia="MS Mincho"/>
                <w:bCs/>
                <w:sz w:val="21"/>
                <w:szCs w:val="21"/>
                <w:lang w:eastAsia="ja-JP" w:bidi="th-TH"/>
              </w:rPr>
              <w:t xml:space="preserve"> </w:t>
            </w:r>
            <w:r w:rsidRPr="00CA0B3C">
              <w:rPr>
                <w:sz w:val="21"/>
                <w:szCs w:val="21"/>
                <w:lang w:bidi="en-US"/>
              </w:rPr>
              <w:t>POUATY NZEMBIALELA Davy</w:t>
            </w:r>
          </w:p>
          <w:p w14:paraId="36229406" w14:textId="77777777" w:rsidR="001C1CF0" w:rsidRPr="00CA0B3C" w:rsidRDefault="001C1CF0" w:rsidP="001C1CF0">
            <w:pPr>
              <w:spacing w:line="276" w:lineRule="auto"/>
              <w:contextualSpacing/>
              <w:rPr>
                <w:rFonts w:eastAsia="MS Mincho"/>
                <w:bCs/>
                <w:color w:val="0070C0"/>
                <w:sz w:val="21"/>
                <w:szCs w:val="21"/>
                <w:lang w:val="en-GB" w:eastAsia="ja-JP" w:bidi="th-TH"/>
              </w:rPr>
            </w:pPr>
            <w:r w:rsidRPr="00CA0B3C">
              <w:rPr>
                <w:rFonts w:eastAsia="MS Mincho"/>
                <w:bCs/>
                <w:sz w:val="21"/>
                <w:szCs w:val="21"/>
                <w:lang w:val="en-GB" w:eastAsia="ja-JP" w:bidi="th-TH"/>
              </w:rPr>
              <w:t xml:space="preserve">Email address: </w:t>
            </w:r>
            <w:r w:rsidRPr="00CA0B3C">
              <w:rPr>
                <w:sz w:val="21"/>
                <w:szCs w:val="21"/>
                <w:lang w:bidi="en-US"/>
              </w:rPr>
              <w:t xml:space="preserve">pouatydav@yahoo.fr </w:t>
            </w:r>
            <w:r w:rsidRPr="00CA0B3C">
              <w:rPr>
                <w:sz w:val="21"/>
                <w:szCs w:val="21"/>
                <w:lang w:bidi="en-US"/>
              </w:rPr>
              <w:tab/>
              <w:t xml:space="preserve">or </w:t>
            </w:r>
            <w:r w:rsidRPr="00CA0B3C">
              <w:rPr>
                <w:sz w:val="21"/>
                <w:szCs w:val="21"/>
                <w:lang w:bidi="en-US"/>
              </w:rPr>
              <w:tab/>
              <w:t>associationADACO@outlook.com</w:t>
            </w:r>
          </w:p>
        </w:tc>
      </w:tr>
      <w:tr w:rsidR="001C1CF0" w:rsidRPr="00CA0B3C" w14:paraId="703B98C7" w14:textId="77777777" w:rsidTr="001C1CF0">
        <w:trPr>
          <w:trHeight w:val="369"/>
        </w:trPr>
        <w:tc>
          <w:tcPr>
            <w:tcW w:w="1578" w:type="pct"/>
          </w:tcPr>
          <w:p w14:paraId="6B72A274" w14:textId="77777777" w:rsidR="001C1CF0" w:rsidRPr="00CA0B3C" w:rsidRDefault="001C1CF0" w:rsidP="001C1CF0">
            <w:pPr>
              <w:spacing w:before="60" w:after="60"/>
              <w:rPr>
                <w:rFonts w:eastAsia="Calibri"/>
                <w:b/>
                <w:bCs/>
                <w:sz w:val="21"/>
                <w:szCs w:val="21"/>
                <w:lang w:val="en-GB"/>
              </w:rPr>
            </w:pPr>
            <w:r w:rsidRPr="00CA0B3C">
              <w:rPr>
                <w:rFonts w:eastAsia="Calibri"/>
                <w:b/>
                <w:bCs/>
                <w:sz w:val="21"/>
                <w:szCs w:val="21"/>
                <w:lang w:val="en-GB"/>
              </w:rPr>
              <w:lastRenderedPageBreak/>
              <w:t xml:space="preserve">Affiliation </w:t>
            </w:r>
          </w:p>
        </w:tc>
        <w:tc>
          <w:tcPr>
            <w:tcW w:w="3422" w:type="pct"/>
          </w:tcPr>
          <w:p w14:paraId="27CF3E4B"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92320101"/>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Government</w:t>
            </w:r>
          </w:p>
          <w:p w14:paraId="54958A5A"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105953596"/>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UN organization</w:t>
            </w:r>
          </w:p>
          <w:p w14:paraId="07E98700"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67710395"/>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Civil Society / NGO</w:t>
            </w:r>
          </w:p>
          <w:p w14:paraId="24ECB87C"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66745547"/>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Private Sector</w:t>
            </w:r>
          </w:p>
          <w:p w14:paraId="286E2A57"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35279432"/>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Academia</w:t>
            </w:r>
          </w:p>
          <w:p w14:paraId="255B1569"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886334805"/>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Donor</w:t>
            </w:r>
          </w:p>
          <w:p w14:paraId="325133C3" w14:textId="77777777" w:rsidR="001C1CF0" w:rsidRPr="00CA0B3C" w:rsidRDefault="00077C41" w:rsidP="001C1CF0">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57146627"/>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bCs/>
                <w:sz w:val="21"/>
                <w:szCs w:val="21"/>
                <w:lang w:val="en-GB" w:eastAsia="ja-JP" w:bidi="th-TH"/>
              </w:rPr>
              <w:t xml:space="preserve">  Other (specify) </w:t>
            </w:r>
            <w:r w:rsidR="001C1CF0" w:rsidRPr="00CA0B3C">
              <w:rPr>
                <w:sz w:val="21"/>
                <w:szCs w:val="21"/>
                <w:lang w:bidi="en-US"/>
              </w:rPr>
              <w:t>Association for the Advancement of Aboriginal People and their Original Knowledge (ADACO)</w:t>
            </w:r>
          </w:p>
        </w:tc>
      </w:tr>
      <w:tr w:rsidR="001C1CF0" w:rsidRPr="00CA0B3C" w14:paraId="5631171F" w14:textId="77777777" w:rsidTr="001C1CF0">
        <w:trPr>
          <w:trHeight w:val="868"/>
        </w:trPr>
        <w:tc>
          <w:tcPr>
            <w:tcW w:w="1578" w:type="pct"/>
            <w:tcBorders>
              <w:bottom w:val="nil"/>
            </w:tcBorders>
          </w:tcPr>
          <w:p w14:paraId="3960FB6F" w14:textId="77777777" w:rsidR="001C1CF0" w:rsidRPr="00CA0B3C" w:rsidRDefault="001C1CF0" w:rsidP="00647333">
            <w:pPr>
              <w:numPr>
                <w:ilvl w:val="0"/>
                <w:numId w:val="144"/>
              </w:numPr>
              <w:shd w:val="clear" w:color="auto" w:fill="FFFFFF"/>
              <w:spacing w:before="60" w:after="60"/>
              <w:contextualSpacing/>
              <w:jc w:val="left"/>
              <w:rPr>
                <w:rFonts w:eastAsia="Calibri" w:cstheme="majorBidi"/>
                <w:b/>
                <w:bCs/>
                <w:sz w:val="21"/>
                <w:szCs w:val="21"/>
                <w:lang w:val="en-GB"/>
              </w:rPr>
            </w:pPr>
            <w:r w:rsidRPr="00CA0B3C">
              <w:rPr>
                <w:rFonts w:eastAsia="Calibri" w:cstheme="majorBidi"/>
                <w:b/>
                <w:bCs/>
                <w:sz w:val="21"/>
                <w:szCs w:val="21"/>
                <w:lang w:val="en-GB"/>
              </w:rPr>
              <w:t xml:space="preserve">Which sets of policy recommendations has been relevant to the experience? </w:t>
            </w:r>
            <w:r w:rsidRPr="00CA0B3C">
              <w:rPr>
                <w:rFonts w:eastAsia="Calibri" w:cstheme="majorBidi"/>
                <w:i/>
                <w:iCs/>
                <w:sz w:val="21"/>
                <w:szCs w:val="21"/>
                <w:lang w:val="en-GB"/>
              </w:rPr>
              <w:t>(Choose all that apply)</w:t>
            </w:r>
          </w:p>
        </w:tc>
        <w:tc>
          <w:tcPr>
            <w:tcW w:w="3422" w:type="pct"/>
          </w:tcPr>
          <w:p w14:paraId="589AB5F4" w14:textId="77777777" w:rsidR="001C1CF0" w:rsidRPr="00CA0B3C" w:rsidRDefault="00077C41" w:rsidP="001C1CF0">
            <w:pPr>
              <w:rPr>
                <w:rFonts w:eastAsia="Calibri" w:cstheme="majorBidi"/>
                <w:sz w:val="21"/>
                <w:szCs w:val="21"/>
                <w:lang w:val="en-GB"/>
              </w:rPr>
            </w:pPr>
            <w:sdt>
              <w:sdtPr>
                <w:rPr>
                  <w:rFonts w:eastAsia="MS Mincho" w:cstheme="majorBidi"/>
                  <w:bCs/>
                  <w:sz w:val="21"/>
                  <w:szCs w:val="21"/>
                  <w:lang w:val="en-GB" w:eastAsia="ja-JP" w:bidi="th-TH"/>
                </w:rPr>
                <w:id w:val="956213166"/>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Calibri" w:cstheme="majorBidi"/>
                <w:b/>
                <w:sz w:val="21"/>
                <w:szCs w:val="21"/>
                <w:lang w:val="en-GB"/>
              </w:rPr>
              <w:t xml:space="preserve">  Set 1:</w:t>
            </w:r>
            <w:r w:rsidR="001C1CF0" w:rsidRPr="00CA0B3C">
              <w:rPr>
                <w:rFonts w:eastAsia="Calibri" w:cstheme="majorBidi"/>
                <w:sz w:val="21"/>
                <w:szCs w:val="21"/>
                <w:lang w:val="en-GB"/>
              </w:rPr>
              <w:t xml:space="preserve"> </w:t>
            </w:r>
            <w:r w:rsidR="001C1CF0" w:rsidRPr="00CA0B3C">
              <w:rPr>
                <w:rFonts w:eastAsia="Calibri" w:cstheme="majorBidi"/>
                <w:sz w:val="21"/>
                <w:szCs w:val="21"/>
                <w:lang w:val="en-GB"/>
              </w:rPr>
              <w:tab/>
            </w:r>
            <w:hyperlink r:id="rId155" w:history="1">
              <w:r w:rsidR="001C1CF0" w:rsidRPr="00CA0B3C">
                <w:rPr>
                  <w:rStyle w:val="Hyperlink"/>
                  <w:rFonts w:eastAsia="Calibri" w:cstheme="majorBidi"/>
                  <w:i/>
                  <w:sz w:val="21"/>
                  <w:szCs w:val="21"/>
                  <w:lang w:val="en-GB"/>
                </w:rPr>
                <w:t>Price Volatility and Food Security</w:t>
              </w:r>
            </w:hyperlink>
            <w:r w:rsidR="001C1CF0" w:rsidRPr="00CA0B3C">
              <w:rPr>
                <w:rFonts w:eastAsia="Calibri" w:cstheme="majorBidi"/>
                <w:sz w:val="21"/>
                <w:szCs w:val="21"/>
                <w:lang w:val="en-GB"/>
              </w:rPr>
              <w:t xml:space="preserve"> </w:t>
            </w:r>
          </w:p>
          <w:p w14:paraId="4243294F" w14:textId="77777777" w:rsidR="001C1CF0" w:rsidRPr="00CA0B3C" w:rsidRDefault="00077C41" w:rsidP="001C1CF0">
            <w:pPr>
              <w:rPr>
                <w:rFonts w:eastAsia="Calibri" w:cstheme="majorBidi"/>
                <w:sz w:val="21"/>
                <w:szCs w:val="21"/>
                <w:lang w:val="en-GB"/>
              </w:rPr>
            </w:pPr>
            <w:sdt>
              <w:sdtPr>
                <w:rPr>
                  <w:rFonts w:eastAsia="MS Mincho" w:cstheme="majorBidi"/>
                  <w:bCs/>
                  <w:sz w:val="21"/>
                  <w:szCs w:val="21"/>
                  <w:lang w:val="en-GB" w:eastAsia="ja-JP" w:bidi="th-TH"/>
                </w:rPr>
                <w:id w:val="449138978"/>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Calibri" w:cstheme="majorBidi"/>
                <w:b/>
                <w:sz w:val="21"/>
                <w:szCs w:val="21"/>
                <w:lang w:val="en-GB"/>
              </w:rPr>
              <w:t xml:space="preserve">   Set 2:</w:t>
            </w:r>
            <w:r w:rsidR="001C1CF0" w:rsidRPr="00CA0B3C">
              <w:rPr>
                <w:rFonts w:eastAsia="Calibri" w:cstheme="majorBidi"/>
                <w:sz w:val="21"/>
                <w:szCs w:val="21"/>
                <w:lang w:val="en-GB"/>
              </w:rPr>
              <w:tab/>
            </w:r>
            <w:hyperlink r:id="rId156" w:history="1">
              <w:r w:rsidR="001C1CF0" w:rsidRPr="00CA0B3C">
                <w:rPr>
                  <w:rStyle w:val="Hyperlink"/>
                  <w:rFonts w:eastAsia="Calibri" w:cstheme="majorBidi"/>
                  <w:i/>
                  <w:sz w:val="21"/>
                  <w:szCs w:val="21"/>
                  <w:lang w:val="en-GB"/>
                </w:rPr>
                <w:t xml:space="preserve">Social Protection for Food Security &amp; Nutrition </w:t>
              </w:r>
            </w:hyperlink>
            <w:r w:rsidR="001C1CF0" w:rsidRPr="00CA0B3C">
              <w:rPr>
                <w:rFonts w:eastAsia="Calibri" w:cstheme="majorBidi"/>
                <w:sz w:val="21"/>
                <w:szCs w:val="21"/>
                <w:lang w:val="en-GB"/>
              </w:rPr>
              <w:t xml:space="preserve"> </w:t>
            </w:r>
          </w:p>
          <w:p w14:paraId="2594831C" w14:textId="77777777" w:rsidR="001C1CF0" w:rsidRPr="00CA0B3C" w:rsidRDefault="001C1CF0" w:rsidP="001C1CF0">
            <w:pPr>
              <w:shd w:val="clear" w:color="auto" w:fill="FFFFFF"/>
              <w:spacing w:before="60" w:after="60"/>
              <w:rPr>
                <w:rFonts w:eastAsia="MS Mincho" w:cstheme="majorBidi"/>
                <w:i/>
                <w:iCs/>
                <w:color w:val="0000FF"/>
                <w:sz w:val="21"/>
                <w:szCs w:val="21"/>
                <w:lang w:val="en-GB" w:eastAsia="ja-JP" w:bidi="th-TH"/>
              </w:rPr>
            </w:pPr>
          </w:p>
          <w:p w14:paraId="4D76809E" w14:textId="77777777" w:rsidR="001C1CF0" w:rsidRPr="00CA0B3C" w:rsidRDefault="001C1CF0" w:rsidP="001C1CF0">
            <w:pPr>
              <w:shd w:val="clear" w:color="auto" w:fill="FFFFFF"/>
              <w:spacing w:before="60" w:after="60"/>
              <w:rPr>
                <w:rFonts w:eastAsia="MS Mincho" w:cstheme="majorBidi"/>
                <w:b/>
                <w:bCs/>
                <w:i/>
                <w:iCs/>
                <w:color w:val="0000FF"/>
                <w:sz w:val="21"/>
                <w:szCs w:val="21"/>
                <w:lang w:val="en-GB" w:eastAsia="ja-JP" w:bidi="th-TH"/>
              </w:rPr>
            </w:pPr>
            <w:r w:rsidRPr="00CA0B3C">
              <w:rPr>
                <w:rFonts w:eastAsia="MS Mincho" w:cstheme="majorBidi"/>
                <w:b/>
                <w:bCs/>
                <w:i/>
                <w:iCs/>
                <w:sz w:val="21"/>
                <w:szCs w:val="21"/>
                <w:lang w:val="en-GB" w:eastAsia="ja-JP" w:bidi="th-TH"/>
              </w:rPr>
              <w:t>[if none of these two sets of policy recommendations has been used, please go directly to question xii]</w:t>
            </w:r>
          </w:p>
        </w:tc>
      </w:tr>
      <w:tr w:rsidR="001C1CF0" w:rsidRPr="00CA0B3C" w14:paraId="19B28BDA" w14:textId="77777777" w:rsidTr="001C1CF0">
        <w:trPr>
          <w:trHeight w:val="868"/>
        </w:trPr>
        <w:tc>
          <w:tcPr>
            <w:tcW w:w="1578" w:type="pct"/>
            <w:tcBorders>
              <w:bottom w:val="nil"/>
            </w:tcBorders>
          </w:tcPr>
          <w:p w14:paraId="3450E56A" w14:textId="77777777" w:rsidR="001C1CF0" w:rsidRPr="00CA0B3C" w:rsidRDefault="001C1CF0" w:rsidP="00647333">
            <w:pPr>
              <w:numPr>
                <w:ilvl w:val="0"/>
                <w:numId w:val="144"/>
              </w:numPr>
              <w:shd w:val="clear" w:color="auto" w:fill="FFFFFF"/>
              <w:spacing w:before="60" w:after="60"/>
              <w:contextualSpacing/>
              <w:jc w:val="left"/>
              <w:rPr>
                <w:rFonts w:eastAsia="Calibri" w:cstheme="majorBidi"/>
                <w:b/>
                <w:bCs/>
                <w:sz w:val="21"/>
                <w:szCs w:val="21"/>
                <w:lang w:val="en-GB"/>
              </w:rPr>
            </w:pPr>
            <w:r w:rsidRPr="00CA0B3C">
              <w:rPr>
                <w:rFonts w:eastAsia="Calibri" w:cstheme="majorBidi"/>
                <w:b/>
                <w:bCs/>
                <w:sz w:val="21"/>
                <w:szCs w:val="21"/>
                <w:lang w:val="en-GB"/>
              </w:rPr>
              <w:t xml:space="preserve">Which specific policy recommendation(s) of the </w:t>
            </w:r>
            <w:r w:rsidRPr="00CA0B3C">
              <w:rPr>
                <w:rFonts w:eastAsia="Calibri" w:cstheme="majorBidi"/>
                <w:b/>
                <w:bCs/>
                <w:i/>
                <w:iCs/>
                <w:sz w:val="21"/>
                <w:szCs w:val="21"/>
                <w:lang w:val="en-GB"/>
              </w:rPr>
              <w:t xml:space="preserve">Price Volatility </w:t>
            </w:r>
            <w:r w:rsidRPr="00CA0B3C">
              <w:rPr>
                <w:rFonts w:eastAsia="Calibri" w:cstheme="majorBidi"/>
                <w:b/>
                <w:bCs/>
                <w:sz w:val="21"/>
                <w:szCs w:val="21"/>
                <w:lang w:val="en-GB"/>
              </w:rPr>
              <w:t xml:space="preserve">and </w:t>
            </w:r>
            <w:r w:rsidRPr="00CA0B3C">
              <w:rPr>
                <w:rFonts w:eastAsia="Calibri" w:cstheme="majorBidi"/>
                <w:b/>
                <w:bCs/>
                <w:i/>
                <w:iCs/>
                <w:sz w:val="21"/>
                <w:szCs w:val="21"/>
                <w:lang w:val="en-GB"/>
              </w:rPr>
              <w:t xml:space="preserve">Social Protection </w:t>
            </w:r>
            <w:r w:rsidRPr="00CA0B3C">
              <w:rPr>
                <w:rFonts w:eastAsia="Calibri" w:cstheme="majorBidi"/>
                <w:b/>
                <w:bCs/>
                <w:sz w:val="21"/>
                <w:szCs w:val="21"/>
                <w:lang w:val="en-GB"/>
              </w:rPr>
              <w:t xml:space="preserve">has been used and found particularly relevant to the experience? </w:t>
            </w:r>
          </w:p>
        </w:tc>
        <w:tc>
          <w:tcPr>
            <w:tcW w:w="3422" w:type="pct"/>
          </w:tcPr>
          <w:p w14:paraId="1E7DF597" w14:textId="77777777" w:rsidR="001C1CF0" w:rsidRPr="00CA0B3C" w:rsidRDefault="001C1CF0" w:rsidP="001C1CF0">
            <w:pPr>
              <w:shd w:val="clear" w:color="auto" w:fill="FFFFFF"/>
              <w:spacing w:before="60" w:after="60"/>
              <w:rPr>
                <w:rFonts w:eastAsia="MS Mincho" w:cstheme="majorBidi"/>
                <w:sz w:val="21"/>
                <w:szCs w:val="21"/>
                <w:lang w:val="en-GB" w:eastAsia="ja-JP" w:bidi="th-TH"/>
              </w:rPr>
            </w:pPr>
            <w:r w:rsidRPr="00CA0B3C">
              <w:rPr>
                <w:rFonts w:eastAsia="MS Mincho" w:cstheme="majorBidi"/>
                <w:i/>
                <w:iCs/>
                <w:sz w:val="21"/>
                <w:szCs w:val="21"/>
                <w:u w:val="single"/>
                <w:lang w:val="en-GB" w:eastAsia="ja-JP" w:bidi="th-TH"/>
              </w:rPr>
              <w:t>Price Volatility and Food Security</w:t>
            </w:r>
          </w:p>
          <w:p w14:paraId="614372C7" w14:textId="77777777" w:rsidR="001C1CF0" w:rsidRPr="00CA0B3C" w:rsidRDefault="001C1CF0" w:rsidP="001C1CF0">
            <w:pPr>
              <w:spacing w:after="2" w:line="293" w:lineRule="auto"/>
              <w:ind w:right="2332"/>
              <w:rPr>
                <w:sz w:val="21"/>
                <w:szCs w:val="21"/>
              </w:rPr>
            </w:pPr>
            <w:r w:rsidRPr="00CA0B3C">
              <w:rPr>
                <w:i/>
                <w:sz w:val="21"/>
                <w:szCs w:val="21"/>
                <w:lang w:bidi="en-US"/>
              </w:rPr>
              <w:t xml:space="preserve">The recommendations that were used are: c); j); k); and o). </w:t>
            </w:r>
          </w:p>
          <w:p w14:paraId="73971CB9" w14:textId="77777777" w:rsidR="001C1CF0" w:rsidRPr="00CA0B3C" w:rsidRDefault="001C1CF0" w:rsidP="001C1CF0">
            <w:pPr>
              <w:shd w:val="clear" w:color="auto" w:fill="FFFFFF"/>
              <w:spacing w:before="60" w:after="60"/>
              <w:rPr>
                <w:rFonts w:eastAsia="Calibri" w:cstheme="majorBidi"/>
                <w:sz w:val="21"/>
                <w:szCs w:val="21"/>
              </w:rPr>
            </w:pPr>
            <w:r w:rsidRPr="00CA0B3C">
              <w:rPr>
                <w:rFonts w:eastAsia="MS Mincho" w:cstheme="majorBidi"/>
                <w:i/>
                <w:iCs/>
                <w:sz w:val="21"/>
                <w:szCs w:val="21"/>
                <w:u w:val="single"/>
                <w:lang w:val="en-GB" w:eastAsia="ja-JP" w:bidi="th-TH"/>
              </w:rPr>
              <w:t>Social Protection for Food Security &amp; Nutrition</w:t>
            </w:r>
            <w:r w:rsidRPr="00CA0B3C">
              <w:rPr>
                <w:rFonts w:eastAsia="Calibri" w:cstheme="majorBidi"/>
                <w:i/>
                <w:sz w:val="21"/>
                <w:szCs w:val="21"/>
                <w:lang w:val="en-GB"/>
              </w:rPr>
              <w:t xml:space="preserve"> </w:t>
            </w:r>
          </w:p>
          <w:p w14:paraId="0735DCA6" w14:textId="77777777" w:rsidR="001C1CF0" w:rsidRPr="00CA0B3C" w:rsidRDefault="001C1CF0" w:rsidP="001C1CF0">
            <w:pPr>
              <w:spacing w:after="0" w:line="296" w:lineRule="auto"/>
              <w:ind w:right="1067"/>
              <w:rPr>
                <w:sz w:val="21"/>
                <w:szCs w:val="21"/>
              </w:rPr>
            </w:pPr>
            <w:r w:rsidRPr="00CA0B3C">
              <w:rPr>
                <w:sz w:val="21"/>
                <w:szCs w:val="21"/>
                <w:lang w:bidi="en-US"/>
              </w:rPr>
              <w:t xml:space="preserve">The recommendations that were used are: </w:t>
            </w:r>
          </w:p>
          <w:p w14:paraId="385E6E19" w14:textId="77777777" w:rsidR="001C1CF0" w:rsidRPr="00CA0B3C" w:rsidRDefault="001C1CF0" w:rsidP="001C1CF0">
            <w:pPr>
              <w:shd w:val="clear" w:color="auto" w:fill="FFFFFF"/>
              <w:spacing w:before="60" w:after="60"/>
              <w:rPr>
                <w:rFonts w:eastAsia="MS Mincho" w:cstheme="majorBidi"/>
                <w:color w:val="0000FF"/>
                <w:sz w:val="21"/>
                <w:szCs w:val="21"/>
                <w:lang w:val="en-GB" w:eastAsia="ja-JP" w:bidi="th-TH"/>
              </w:rPr>
            </w:pPr>
            <w:r w:rsidRPr="00CA0B3C">
              <w:rPr>
                <w:sz w:val="21"/>
                <w:szCs w:val="21"/>
                <w:lang w:bidi="en-US"/>
              </w:rPr>
              <w:t>C-1); D-1</w:t>
            </w:r>
            <w:proofErr w:type="gramStart"/>
            <w:r w:rsidRPr="00CA0B3C">
              <w:rPr>
                <w:sz w:val="21"/>
                <w:szCs w:val="21"/>
                <w:lang w:bidi="en-US"/>
              </w:rPr>
              <w:t>,2</w:t>
            </w:r>
            <w:proofErr w:type="gramEnd"/>
            <w:r w:rsidRPr="00CA0B3C">
              <w:rPr>
                <w:sz w:val="21"/>
                <w:szCs w:val="21"/>
                <w:lang w:bidi="en-US"/>
              </w:rPr>
              <w:t xml:space="preserve"> and 3. </w:t>
            </w:r>
          </w:p>
        </w:tc>
      </w:tr>
      <w:tr w:rsidR="001C1CF0" w:rsidRPr="00CA0B3C" w14:paraId="2A80C154" w14:textId="77777777" w:rsidTr="00C10792">
        <w:trPr>
          <w:trHeight w:val="866"/>
        </w:trPr>
        <w:tc>
          <w:tcPr>
            <w:tcW w:w="1578" w:type="pct"/>
            <w:tcBorders>
              <w:bottom w:val="nil"/>
            </w:tcBorders>
          </w:tcPr>
          <w:p w14:paraId="71ABEAB5" w14:textId="77777777" w:rsidR="001C1CF0" w:rsidRPr="00CA0B3C" w:rsidRDefault="001C1CF0" w:rsidP="00647333">
            <w:pPr>
              <w:numPr>
                <w:ilvl w:val="0"/>
                <w:numId w:val="144"/>
              </w:numPr>
              <w:shd w:val="clear" w:color="auto" w:fill="FFFFFF"/>
              <w:spacing w:before="60" w:after="60"/>
              <w:contextualSpacing/>
              <w:jc w:val="left"/>
              <w:rPr>
                <w:rFonts w:eastAsia="Calibri" w:cstheme="majorBidi"/>
                <w:b/>
                <w:bCs/>
                <w:sz w:val="21"/>
                <w:szCs w:val="21"/>
                <w:lang w:val="en-GB"/>
              </w:rPr>
            </w:pPr>
            <w:r w:rsidRPr="00CA0B3C">
              <w:rPr>
                <w:rFonts w:eastAsia="Calibri" w:cstheme="majorBidi"/>
                <w:b/>
                <w:bCs/>
                <w:sz w:val="21"/>
                <w:szCs w:val="21"/>
                <w:lang w:val="en-GB"/>
              </w:rPr>
              <w:t xml:space="preserve">How have these policy recommendations been used in your context? </w:t>
            </w:r>
          </w:p>
          <w:p w14:paraId="6B580AA7" w14:textId="77777777" w:rsidR="001C1CF0" w:rsidRPr="00CA0B3C" w:rsidRDefault="001C1CF0" w:rsidP="001C1CF0">
            <w:pPr>
              <w:shd w:val="clear" w:color="auto" w:fill="FFFFFF"/>
              <w:spacing w:before="60" w:after="60"/>
              <w:contextualSpacing/>
              <w:rPr>
                <w:rFonts w:eastAsia="Calibri" w:cstheme="majorBidi"/>
                <w:b/>
                <w:bCs/>
                <w:i/>
                <w:iCs/>
                <w:sz w:val="21"/>
                <w:szCs w:val="21"/>
                <w:lang w:val="en-GB"/>
              </w:rPr>
            </w:pPr>
            <w:r w:rsidRPr="00CA0B3C">
              <w:rPr>
                <w:rFonts w:eastAsia="Calibri" w:cstheme="majorBidi"/>
                <w:b/>
                <w:bCs/>
                <w:i/>
                <w:iCs/>
                <w:sz w:val="21"/>
                <w:szCs w:val="21"/>
                <w:lang w:val="en-GB"/>
              </w:rPr>
              <w:t>Brief description of the experience</w:t>
            </w:r>
          </w:p>
          <w:p w14:paraId="2B9D8DE6" w14:textId="77777777" w:rsidR="001C1CF0" w:rsidRPr="00CA0B3C" w:rsidRDefault="001C1CF0" w:rsidP="001C1CF0">
            <w:pPr>
              <w:shd w:val="clear" w:color="auto" w:fill="FFFFFF"/>
              <w:spacing w:before="60" w:after="60"/>
              <w:ind w:left="720"/>
              <w:contextualSpacing/>
              <w:rPr>
                <w:rFonts w:eastAsia="Calibri" w:cstheme="majorBidi"/>
                <w:b/>
                <w:bCs/>
                <w:i/>
                <w:iCs/>
                <w:sz w:val="21"/>
                <w:szCs w:val="21"/>
                <w:lang w:val="en-GB"/>
              </w:rPr>
            </w:pPr>
          </w:p>
        </w:tc>
        <w:tc>
          <w:tcPr>
            <w:tcW w:w="3422" w:type="pct"/>
          </w:tcPr>
          <w:p w14:paraId="56597351" w14:textId="77777777" w:rsidR="001C1CF0" w:rsidRPr="00CA0B3C" w:rsidRDefault="001C1CF0" w:rsidP="001C1CF0">
            <w:pPr>
              <w:spacing w:after="6"/>
              <w:ind w:right="56"/>
              <w:rPr>
                <w:sz w:val="21"/>
                <w:szCs w:val="21"/>
              </w:rPr>
            </w:pPr>
            <w:r w:rsidRPr="00CA0B3C">
              <w:rPr>
                <w:sz w:val="21"/>
                <w:szCs w:val="21"/>
                <w:lang w:bidi="en-US"/>
              </w:rPr>
              <w:t xml:space="preserve">Cooperation between FAO and Gabon began in 1979 and it has accompanied Gabon in the development of the following policies: the National Food Security Program (PNSA) and the Strategy and Action Plan 2010 to 2014, and the National Food Security and </w:t>
            </w:r>
          </w:p>
          <w:p w14:paraId="40A9BE32" w14:textId="77777777" w:rsidR="001C1CF0" w:rsidRPr="00CA0B3C" w:rsidRDefault="001C1CF0" w:rsidP="001C1CF0">
            <w:pPr>
              <w:spacing w:after="1" w:line="239" w:lineRule="auto"/>
              <w:ind w:right="48"/>
              <w:rPr>
                <w:sz w:val="21"/>
                <w:szCs w:val="21"/>
              </w:rPr>
            </w:pPr>
            <w:r w:rsidRPr="00CA0B3C">
              <w:rPr>
                <w:sz w:val="21"/>
                <w:szCs w:val="21"/>
                <w:lang w:bidi="en-US"/>
              </w:rPr>
              <w:t xml:space="preserve">Nutrition Policy (PNSAN) from 2017 to 2025. Thus, the National Food Security Program (PNSA) for 2010–2014 was able to define the national food security strategy in Gabon. It aimed to boost food production through various dimensions of food security, namely: availability of food products in sufficient quality and quantity; access for all, including the most vulnerable groups and groups with low income; the use and sanitary quality of food, with a view to promote a balanced and healthy diet for all; the stability of supplies, which implies a political dimension and mechanisms for preventing and managing crises and natural disasters. The National Program for Agricultural Investment and Food Security (PNIASAN) was formulated under the direction of the Country Team with the assistance of FAO and ECCAS, within the framework of the Detailed Program of </w:t>
            </w:r>
          </w:p>
          <w:p w14:paraId="4AF260DA" w14:textId="77777777" w:rsidR="001C1CF0" w:rsidRPr="00CA0B3C" w:rsidRDefault="001C1CF0" w:rsidP="001C1CF0">
            <w:pPr>
              <w:shd w:val="clear" w:color="auto" w:fill="FFFFFF"/>
              <w:spacing w:before="60" w:after="60"/>
              <w:rPr>
                <w:rFonts w:eastAsia="MS Mincho" w:cstheme="majorBidi"/>
                <w:color w:val="0000FF"/>
                <w:sz w:val="21"/>
                <w:szCs w:val="21"/>
                <w:lang w:val="en-GB" w:eastAsia="ja-JP" w:bidi="th-TH"/>
              </w:rPr>
            </w:pPr>
            <w:r w:rsidRPr="00CA0B3C">
              <w:rPr>
                <w:sz w:val="21"/>
                <w:szCs w:val="21"/>
                <w:lang w:bidi="en-US"/>
              </w:rPr>
              <w:t>Development of Agriculture in Africa (CAADP). The National Program for Agricultural Investment and Food Security has been designed for 2014–2020, as the reference framework for all interventions in the agricultural and rural sector. The objectives of PNIASAN are to ensure a sustainable agricultural growth of 8.4% that will reduce food import, poverty and food and nutritional insecurity in the country. The Gabonese Program of Agricultural Achievements and Initiatives of Committed Nationals (</w:t>
            </w:r>
            <w:proofErr w:type="spellStart"/>
            <w:r w:rsidRPr="00CA0B3C">
              <w:rPr>
                <w:sz w:val="21"/>
                <w:szCs w:val="21"/>
                <w:lang w:bidi="en-US"/>
              </w:rPr>
              <w:t>Graine</w:t>
            </w:r>
            <w:proofErr w:type="spellEnd"/>
            <w:r w:rsidRPr="00CA0B3C">
              <w:rPr>
                <w:sz w:val="21"/>
                <w:szCs w:val="21"/>
                <w:lang w:bidi="en-US"/>
              </w:rPr>
              <w:t xml:space="preserve">) is an initiative that is also part of the EGSP. Launched in late 2014, it aims to foster agricultural entrepreneurship by, among other things, providing technical training </w:t>
            </w:r>
            <w:r w:rsidRPr="00CA0B3C">
              <w:rPr>
                <w:sz w:val="21"/>
                <w:szCs w:val="21"/>
                <w:lang w:bidi="en-US"/>
              </w:rPr>
              <w:lastRenderedPageBreak/>
              <w:t>to small farmers and strengthening the industrialization of agriculture to reduce food insecurity.</w:t>
            </w:r>
          </w:p>
          <w:p w14:paraId="4F7A591F" w14:textId="77777777" w:rsidR="001C1CF0" w:rsidRPr="00CA0B3C" w:rsidRDefault="001C1CF0" w:rsidP="001C1CF0">
            <w:pPr>
              <w:shd w:val="clear" w:color="auto" w:fill="FFFFFF"/>
              <w:spacing w:before="60" w:after="60"/>
              <w:rPr>
                <w:rFonts w:eastAsia="MS Mincho" w:cstheme="majorBidi"/>
                <w:color w:val="0000FF"/>
                <w:sz w:val="21"/>
                <w:szCs w:val="21"/>
                <w:lang w:val="en-GB" w:eastAsia="ja-JP" w:bidi="th-TH"/>
              </w:rPr>
            </w:pPr>
          </w:p>
          <w:p w14:paraId="23B9D082" w14:textId="77777777" w:rsidR="001C1CF0" w:rsidRPr="00CA0B3C" w:rsidRDefault="001C1CF0" w:rsidP="001C1CF0">
            <w:pPr>
              <w:shd w:val="clear" w:color="auto" w:fill="FFFFFF"/>
              <w:spacing w:before="60" w:after="60"/>
              <w:rPr>
                <w:rFonts w:eastAsia="MS Mincho" w:cstheme="majorBidi"/>
                <w:color w:val="0000FF"/>
                <w:sz w:val="21"/>
                <w:szCs w:val="21"/>
                <w:lang w:val="en-GB" w:eastAsia="ja-JP" w:bidi="th-TH"/>
              </w:rPr>
            </w:pPr>
          </w:p>
        </w:tc>
      </w:tr>
      <w:tr w:rsidR="001C1CF0" w:rsidRPr="00CA0B3C" w14:paraId="435BA0E2" w14:textId="77777777" w:rsidTr="001C1CF0">
        <w:trPr>
          <w:trHeight w:val="422"/>
        </w:trPr>
        <w:tc>
          <w:tcPr>
            <w:tcW w:w="1578" w:type="pct"/>
            <w:tcBorders>
              <w:top w:val="nil"/>
              <w:left w:val="single" w:sz="4" w:space="0" w:color="auto"/>
              <w:bottom w:val="nil"/>
              <w:right w:val="single" w:sz="4" w:space="0" w:color="auto"/>
            </w:tcBorders>
          </w:tcPr>
          <w:p w14:paraId="28856C8A" w14:textId="77777777" w:rsidR="001C1CF0" w:rsidRPr="00CA0B3C" w:rsidRDefault="001C1CF0" w:rsidP="001C1CF0">
            <w:pPr>
              <w:shd w:val="clear" w:color="auto" w:fill="FFFFFF"/>
              <w:spacing w:before="60" w:after="60"/>
              <w:jc w:val="right"/>
              <w:rPr>
                <w:rFonts w:eastAsia="Calibri" w:cstheme="majorBidi"/>
                <w:b/>
                <w:bCs/>
                <w:sz w:val="21"/>
                <w:szCs w:val="21"/>
                <w:lang w:val="en-GB"/>
              </w:rPr>
            </w:pPr>
            <w:r w:rsidRPr="00CA0B3C">
              <w:rPr>
                <w:rFonts w:eastAsia="Calibri" w:cstheme="majorBidi"/>
                <w:b/>
                <w:bCs/>
                <w:sz w:val="21"/>
                <w:szCs w:val="21"/>
                <w:lang w:val="en-GB"/>
              </w:rPr>
              <w:lastRenderedPageBreak/>
              <w:t>Who has been involved in the experience?</w:t>
            </w:r>
          </w:p>
          <w:p w14:paraId="21A1A661" w14:textId="77777777" w:rsidR="001C1CF0" w:rsidRPr="00CA0B3C" w:rsidRDefault="001C1CF0" w:rsidP="001C1CF0">
            <w:pPr>
              <w:shd w:val="clear" w:color="auto" w:fill="FFFFFF"/>
              <w:spacing w:before="60" w:after="60"/>
              <w:jc w:val="right"/>
              <w:rPr>
                <w:rFonts w:eastAsia="Calibri" w:cstheme="majorBidi"/>
                <w:b/>
                <w:bCs/>
                <w:sz w:val="21"/>
                <w:szCs w:val="21"/>
                <w:lang w:val="en-GB"/>
              </w:rPr>
            </w:pPr>
            <w:r w:rsidRPr="00CA0B3C">
              <w:rPr>
                <w:rFonts w:eastAsia="Calibri" w:cstheme="majorBidi"/>
                <w:i/>
                <w:iCs/>
                <w:sz w:val="21"/>
                <w:szCs w:val="21"/>
                <w:lang w:val="en-GB"/>
              </w:rPr>
              <w:t>(Choose all that apply)</w:t>
            </w:r>
            <w:r w:rsidRPr="00CA0B3C">
              <w:rPr>
                <w:rFonts w:eastAsia="Calibri" w:cstheme="majorBidi"/>
                <w:b/>
                <w:bCs/>
                <w:sz w:val="21"/>
                <w:szCs w:val="21"/>
                <w:lang w:val="en-GB"/>
              </w:rPr>
              <w:t xml:space="preserve"> </w:t>
            </w:r>
          </w:p>
        </w:tc>
        <w:tc>
          <w:tcPr>
            <w:tcW w:w="3422" w:type="pct"/>
            <w:tcBorders>
              <w:left w:val="single" w:sz="4" w:space="0" w:color="auto"/>
            </w:tcBorders>
          </w:tcPr>
          <w:p w14:paraId="51788C36" w14:textId="77777777" w:rsidR="001C1CF0" w:rsidRPr="00CA0B3C"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373778567"/>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Government</w:t>
            </w:r>
          </w:p>
          <w:p w14:paraId="18A7DD92" w14:textId="77777777" w:rsidR="001C1CF0" w:rsidRPr="00CA0B3C"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608779404"/>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UN organization</w:t>
            </w:r>
          </w:p>
          <w:p w14:paraId="7AEBD75E" w14:textId="77777777" w:rsidR="001C1CF0" w:rsidRPr="00CA0B3C"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63475519"/>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Civil Society / NGO</w:t>
            </w:r>
          </w:p>
          <w:p w14:paraId="44B22D3B" w14:textId="77777777" w:rsidR="001C1CF0" w:rsidRPr="00CA0B3C"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2352990"/>
                <w14:checkbox>
                  <w14:checked w14:val="1"/>
                  <w14:checkedState w14:val="2612" w14:font="MS Gothic"/>
                  <w14:uncheckedState w14:val="2610" w14:font="MS Gothic"/>
                </w14:checkbox>
              </w:sdtPr>
              <w:sdtEndPr/>
              <w:sdtContent>
                <w:r w:rsidR="001C1CF0" w:rsidRPr="00CA0B3C">
                  <w:rPr>
                    <w:rFonts w:ascii="Segoe UI Symbol" w:eastAsia="MS Gothic"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Private Sector</w:t>
            </w:r>
          </w:p>
          <w:p w14:paraId="027E027C" w14:textId="77777777" w:rsidR="001C1CF0" w:rsidRPr="00CA0B3C"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97584191"/>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Academia</w:t>
            </w:r>
          </w:p>
          <w:p w14:paraId="3731FE8D" w14:textId="77777777" w:rsidR="001C1CF0" w:rsidRPr="00CA0B3C" w:rsidRDefault="00077C41" w:rsidP="001C1CF0">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59643814"/>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Donor</w:t>
            </w:r>
          </w:p>
          <w:p w14:paraId="13FF4736" w14:textId="77777777" w:rsidR="001C1CF0" w:rsidRPr="00CA0B3C" w:rsidRDefault="00077C41" w:rsidP="001C1CF0">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801960075"/>
                <w14:checkbox>
                  <w14:checked w14:val="0"/>
                  <w14:checkedState w14:val="2612" w14:font="MS Gothic"/>
                  <w14:uncheckedState w14:val="2610" w14:font="MS Gothic"/>
                </w14:checkbox>
              </w:sdtPr>
              <w:sdtEndPr/>
              <w:sdtContent>
                <w:r w:rsidR="001C1CF0" w:rsidRPr="00CA0B3C">
                  <w:rPr>
                    <w:rFonts w:ascii="Segoe UI Symbol" w:eastAsia="MS Mincho" w:hAnsi="Segoe UI Symbol" w:cs="Segoe UI Symbol"/>
                    <w:bCs/>
                    <w:sz w:val="21"/>
                    <w:szCs w:val="21"/>
                    <w:lang w:val="en-GB" w:eastAsia="ja-JP" w:bidi="th-TH"/>
                  </w:rPr>
                  <w:t>☐</w:t>
                </w:r>
              </w:sdtContent>
            </w:sdt>
            <w:r w:rsidR="001C1CF0" w:rsidRPr="00CA0B3C">
              <w:rPr>
                <w:rFonts w:eastAsia="MS Mincho" w:cstheme="majorBidi"/>
                <w:bCs/>
                <w:sz w:val="21"/>
                <w:szCs w:val="21"/>
                <w:lang w:val="en-GB" w:eastAsia="ja-JP" w:bidi="th-TH"/>
              </w:rPr>
              <w:t xml:space="preserve">  Other (specify) …………………………………………………………</w:t>
            </w:r>
          </w:p>
        </w:tc>
      </w:tr>
      <w:tr w:rsidR="001C1CF0" w:rsidRPr="00CA0B3C" w14:paraId="40962A4D" w14:textId="77777777" w:rsidTr="001C1CF0">
        <w:trPr>
          <w:trHeight w:val="422"/>
        </w:trPr>
        <w:tc>
          <w:tcPr>
            <w:tcW w:w="1578" w:type="pct"/>
            <w:tcBorders>
              <w:top w:val="nil"/>
              <w:left w:val="single" w:sz="4" w:space="0" w:color="auto"/>
              <w:bottom w:val="nil"/>
              <w:right w:val="single" w:sz="4" w:space="0" w:color="auto"/>
            </w:tcBorders>
          </w:tcPr>
          <w:p w14:paraId="2D37D5C5" w14:textId="77777777" w:rsidR="001C1CF0" w:rsidRPr="00CA0B3C" w:rsidRDefault="001C1CF0" w:rsidP="001C1CF0">
            <w:pPr>
              <w:shd w:val="clear" w:color="auto" w:fill="FFFFFF"/>
              <w:spacing w:before="60" w:after="60"/>
              <w:ind w:left="585"/>
              <w:jc w:val="right"/>
              <w:rPr>
                <w:rFonts w:eastAsia="Calibri"/>
                <w:b/>
                <w:bCs/>
                <w:sz w:val="21"/>
                <w:szCs w:val="21"/>
                <w:lang w:val="en-GB"/>
              </w:rPr>
            </w:pPr>
            <w:r w:rsidRPr="00CA0B3C">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5210ADF9" w14:textId="77777777" w:rsidR="001C1CF0" w:rsidRPr="00CA0B3C" w:rsidRDefault="001C1CF0" w:rsidP="001C1CF0">
            <w:pPr>
              <w:spacing w:after="1" w:line="239" w:lineRule="auto"/>
              <w:ind w:right="47"/>
              <w:rPr>
                <w:sz w:val="21"/>
                <w:szCs w:val="21"/>
              </w:rPr>
            </w:pPr>
            <w:r w:rsidRPr="00CA0B3C">
              <w:rPr>
                <w:i/>
                <w:sz w:val="21"/>
                <w:szCs w:val="21"/>
                <w:lang w:bidi="en-US"/>
              </w:rPr>
              <w:t>Each of the stakeholders contributed according to their competence and capacity. For example:</w:t>
            </w:r>
            <w:r w:rsidRPr="00CA0B3C">
              <w:rPr>
                <w:sz w:val="21"/>
                <w:szCs w:val="21"/>
                <w:lang w:bidi="en-US"/>
              </w:rPr>
              <w:t xml:space="preserve"> NGOs and civil society will play a fundamental role in promoting accountability in achieving the objectives of the PNSAN. They will implement specific nutrition-sensitive interventions and support advocacy, communication, social mobilization, and implementation of a range of nutrition interventions to improve indicators.  </w:t>
            </w:r>
          </w:p>
          <w:p w14:paraId="64EF0744" w14:textId="77777777" w:rsidR="001C1CF0" w:rsidRPr="00CA0B3C" w:rsidRDefault="001C1CF0" w:rsidP="001C1CF0">
            <w:pPr>
              <w:spacing w:after="14" w:line="239" w:lineRule="auto"/>
              <w:ind w:right="46"/>
              <w:rPr>
                <w:sz w:val="21"/>
                <w:szCs w:val="21"/>
              </w:rPr>
            </w:pPr>
            <w:r w:rsidRPr="00CA0B3C">
              <w:rPr>
                <w:sz w:val="21"/>
                <w:szCs w:val="21"/>
                <w:lang w:bidi="en-US"/>
              </w:rPr>
              <w:t xml:space="preserve">Moreover, food and nutrition insecurity in Gabon affects the population in general and vulnerable groups in particular, which are children under 5 years old, preschoolers, adolescents, pregnant women, nursing mothers, women of childbearing age and the elderly. As part of the implementation of the PNSAN, the roles of the recipients will need to be focused around:  </w:t>
            </w:r>
          </w:p>
          <w:p w14:paraId="4575AFC4" w14:textId="77777777" w:rsidR="00C10792" w:rsidRDefault="001C1CF0" w:rsidP="00C10792">
            <w:pPr>
              <w:numPr>
                <w:ilvl w:val="0"/>
                <w:numId w:val="78"/>
              </w:numPr>
              <w:spacing w:after="13" w:line="239" w:lineRule="auto"/>
              <w:ind w:right="27"/>
              <w:jc w:val="left"/>
              <w:rPr>
                <w:sz w:val="21"/>
                <w:szCs w:val="21"/>
              </w:rPr>
            </w:pPr>
            <w:r w:rsidRPr="00CA0B3C">
              <w:rPr>
                <w:sz w:val="21"/>
                <w:szCs w:val="21"/>
                <w:lang w:bidi="en-US"/>
              </w:rPr>
              <w:t xml:space="preserve">participation in the elaboration and implementation of operational programs and investment programs at the regional level and local development plans in the field of food and nutritional security;  </w:t>
            </w:r>
          </w:p>
          <w:p w14:paraId="51352BC0" w14:textId="2E8528A9" w:rsidR="001C1CF0" w:rsidRPr="00C10792" w:rsidRDefault="001C1CF0" w:rsidP="00C10792">
            <w:pPr>
              <w:numPr>
                <w:ilvl w:val="0"/>
                <w:numId w:val="78"/>
              </w:numPr>
              <w:spacing w:after="13" w:line="239" w:lineRule="auto"/>
              <w:ind w:right="27"/>
              <w:jc w:val="left"/>
              <w:rPr>
                <w:sz w:val="21"/>
                <w:szCs w:val="21"/>
              </w:rPr>
            </w:pPr>
            <w:proofErr w:type="gramStart"/>
            <w:r w:rsidRPr="00C10792">
              <w:rPr>
                <w:sz w:val="21"/>
                <w:szCs w:val="21"/>
                <w:lang w:bidi="en-US"/>
              </w:rPr>
              <w:t>participation</w:t>
            </w:r>
            <w:proofErr w:type="gramEnd"/>
            <w:r w:rsidRPr="00C10792">
              <w:rPr>
                <w:sz w:val="21"/>
                <w:szCs w:val="21"/>
                <w:lang w:bidi="en-US"/>
              </w:rPr>
              <w:t xml:space="preserve"> in funding of the PNSAN to the extent possible. </w:t>
            </w:r>
          </w:p>
          <w:p w14:paraId="7FDC46D4" w14:textId="77777777" w:rsidR="001C1CF0" w:rsidRPr="00CA0B3C" w:rsidRDefault="001C1CF0" w:rsidP="001C1CF0">
            <w:pPr>
              <w:shd w:val="clear" w:color="auto" w:fill="FFFFFF"/>
              <w:spacing w:before="60" w:after="60"/>
              <w:rPr>
                <w:rFonts w:eastAsia="Calibri"/>
                <w:i/>
                <w:iCs/>
                <w:sz w:val="21"/>
                <w:szCs w:val="21"/>
                <w:lang w:val="en-GB" w:eastAsia="ja-JP" w:bidi="th-TH"/>
              </w:rPr>
            </w:pPr>
          </w:p>
        </w:tc>
      </w:tr>
      <w:tr w:rsidR="001C1CF0" w:rsidRPr="00CA0B3C" w14:paraId="7CDFA902" w14:textId="77777777" w:rsidTr="001C1CF0">
        <w:trPr>
          <w:trHeight w:val="415"/>
        </w:trPr>
        <w:tc>
          <w:tcPr>
            <w:tcW w:w="1578" w:type="pct"/>
            <w:tcBorders>
              <w:top w:val="nil"/>
              <w:left w:val="single" w:sz="4" w:space="0" w:color="auto"/>
              <w:bottom w:val="nil"/>
              <w:right w:val="single" w:sz="4" w:space="0" w:color="auto"/>
            </w:tcBorders>
          </w:tcPr>
          <w:p w14:paraId="5BE1AC67" w14:textId="77777777" w:rsidR="001C1CF0" w:rsidRPr="00CA0B3C" w:rsidRDefault="001C1CF0" w:rsidP="001C1CF0">
            <w:pPr>
              <w:shd w:val="clear" w:color="auto" w:fill="FFFFFF"/>
              <w:spacing w:before="60" w:after="60"/>
              <w:ind w:left="495" w:firstLine="225"/>
              <w:jc w:val="right"/>
              <w:rPr>
                <w:rFonts w:eastAsia="Calibri"/>
                <w:b/>
                <w:bCs/>
                <w:sz w:val="21"/>
                <w:szCs w:val="21"/>
                <w:lang w:val="en-GB"/>
              </w:rPr>
            </w:pPr>
            <w:r w:rsidRPr="00CA0B3C">
              <w:rPr>
                <w:rFonts w:eastAsia="Calibri"/>
                <w:b/>
                <w:bCs/>
                <w:sz w:val="21"/>
                <w:szCs w:val="21"/>
                <w:lang w:val="en-GB"/>
              </w:rPr>
              <w:t>Main activities</w:t>
            </w:r>
          </w:p>
        </w:tc>
        <w:tc>
          <w:tcPr>
            <w:tcW w:w="3422" w:type="pct"/>
            <w:tcBorders>
              <w:left w:val="single" w:sz="4" w:space="0" w:color="auto"/>
            </w:tcBorders>
          </w:tcPr>
          <w:p w14:paraId="7B9FE2DA" w14:textId="77777777" w:rsidR="001C1CF0" w:rsidRPr="00CA0B3C" w:rsidRDefault="001C1CF0" w:rsidP="001C1CF0">
            <w:pPr>
              <w:spacing w:after="15" w:line="238" w:lineRule="auto"/>
              <w:rPr>
                <w:sz w:val="21"/>
                <w:szCs w:val="21"/>
              </w:rPr>
            </w:pPr>
            <w:r w:rsidRPr="00CA0B3C">
              <w:rPr>
                <w:sz w:val="21"/>
                <w:szCs w:val="21"/>
                <w:lang w:bidi="en-US"/>
              </w:rPr>
              <w:t xml:space="preserve">The role of NGOs and civil society in the implementation of the PNSAN should be focused on:  </w:t>
            </w:r>
          </w:p>
          <w:p w14:paraId="3FCEB391" w14:textId="77777777" w:rsidR="001C1CF0" w:rsidRPr="00CA0B3C" w:rsidRDefault="001C1CF0" w:rsidP="00647333">
            <w:pPr>
              <w:numPr>
                <w:ilvl w:val="0"/>
                <w:numId w:val="79"/>
              </w:numPr>
              <w:spacing w:after="13" w:line="239" w:lineRule="auto"/>
              <w:ind w:right="28"/>
              <w:rPr>
                <w:sz w:val="21"/>
                <w:szCs w:val="21"/>
              </w:rPr>
            </w:pPr>
            <w:r w:rsidRPr="00CA0B3C">
              <w:rPr>
                <w:sz w:val="21"/>
                <w:szCs w:val="21"/>
                <w:lang w:bidi="en-US"/>
              </w:rPr>
              <w:t xml:space="preserve">Participation in the development and implementation of specific operational strategies in the area of food and nutrition security  </w:t>
            </w:r>
          </w:p>
          <w:p w14:paraId="77CB8A94" w14:textId="77777777" w:rsidR="001C1CF0" w:rsidRPr="00CA0B3C" w:rsidRDefault="001C1CF0" w:rsidP="001C1CF0">
            <w:pPr>
              <w:shd w:val="clear" w:color="auto" w:fill="FFFFFF"/>
              <w:spacing w:before="60" w:after="60"/>
              <w:rPr>
                <w:sz w:val="21"/>
                <w:szCs w:val="21"/>
                <w:lang w:bidi="en-US"/>
              </w:rPr>
            </w:pPr>
            <w:r w:rsidRPr="00CA0B3C">
              <w:rPr>
                <w:sz w:val="21"/>
                <w:szCs w:val="21"/>
                <w:lang w:bidi="en-US"/>
              </w:rPr>
              <w:t>Participation in the formulation and implementation of operational programs and investment programs</w:t>
            </w:r>
          </w:p>
          <w:p w14:paraId="569045DA" w14:textId="77777777" w:rsidR="001C1CF0" w:rsidRPr="00CA0B3C" w:rsidRDefault="001C1CF0" w:rsidP="00647333">
            <w:pPr>
              <w:numPr>
                <w:ilvl w:val="0"/>
                <w:numId w:val="80"/>
              </w:numPr>
              <w:spacing w:after="15" w:line="238" w:lineRule="auto"/>
              <w:rPr>
                <w:sz w:val="21"/>
                <w:szCs w:val="21"/>
              </w:rPr>
            </w:pPr>
            <w:r w:rsidRPr="00CA0B3C">
              <w:rPr>
                <w:sz w:val="21"/>
                <w:szCs w:val="21"/>
                <w:lang w:bidi="en-US"/>
              </w:rPr>
              <w:t xml:space="preserve">Participation in the financing of certain projects (principle of co-financing of investments as a basis)  </w:t>
            </w:r>
          </w:p>
          <w:p w14:paraId="77D4A039" w14:textId="77777777" w:rsidR="001C1CF0" w:rsidRPr="00CA0B3C" w:rsidRDefault="001C1CF0" w:rsidP="00647333">
            <w:pPr>
              <w:numPr>
                <w:ilvl w:val="0"/>
                <w:numId w:val="80"/>
              </w:numPr>
              <w:spacing w:after="22" w:line="230" w:lineRule="auto"/>
              <w:rPr>
                <w:sz w:val="21"/>
                <w:szCs w:val="21"/>
              </w:rPr>
            </w:pPr>
            <w:r w:rsidRPr="00CA0B3C">
              <w:rPr>
                <w:sz w:val="21"/>
                <w:szCs w:val="21"/>
                <w:lang w:bidi="en-US"/>
              </w:rPr>
              <w:t xml:space="preserve">Participation in the training and support/advice of the different actors - Participation in the consultation of the different actors - Implementation of programs and projects;  </w:t>
            </w:r>
          </w:p>
          <w:p w14:paraId="3313975B" w14:textId="77777777" w:rsidR="001C1CF0" w:rsidRPr="00CA0B3C" w:rsidRDefault="001C1CF0" w:rsidP="00647333">
            <w:pPr>
              <w:numPr>
                <w:ilvl w:val="0"/>
                <w:numId w:val="80"/>
              </w:numPr>
              <w:spacing w:after="15" w:line="238" w:lineRule="auto"/>
              <w:rPr>
                <w:sz w:val="21"/>
                <w:szCs w:val="21"/>
              </w:rPr>
            </w:pPr>
            <w:r w:rsidRPr="00CA0B3C">
              <w:rPr>
                <w:sz w:val="21"/>
                <w:szCs w:val="21"/>
                <w:lang w:bidi="en-US"/>
              </w:rPr>
              <w:t xml:space="preserve">Production of statistical data on food and nutritional security  </w:t>
            </w:r>
          </w:p>
          <w:p w14:paraId="11A24039" w14:textId="77777777" w:rsidR="001C1CF0" w:rsidRPr="00CA0B3C" w:rsidRDefault="001C1CF0" w:rsidP="00647333">
            <w:pPr>
              <w:numPr>
                <w:ilvl w:val="0"/>
                <w:numId w:val="80"/>
              </w:numPr>
              <w:spacing w:after="84" w:line="238" w:lineRule="auto"/>
              <w:rPr>
                <w:sz w:val="21"/>
                <w:szCs w:val="21"/>
              </w:rPr>
            </w:pPr>
            <w:r w:rsidRPr="00CA0B3C">
              <w:rPr>
                <w:sz w:val="21"/>
                <w:szCs w:val="21"/>
                <w:lang w:bidi="en-US"/>
              </w:rPr>
              <w:t xml:space="preserve">Involvement of professional organizations in actions targeted at beneficiaries and in support distribution committees;  </w:t>
            </w:r>
          </w:p>
          <w:p w14:paraId="18868D19" w14:textId="77777777" w:rsidR="001C1CF0" w:rsidRPr="00CA0B3C" w:rsidRDefault="001C1CF0" w:rsidP="001C1CF0">
            <w:pPr>
              <w:shd w:val="clear" w:color="auto" w:fill="FFFFFF"/>
              <w:spacing w:before="60" w:after="60"/>
              <w:rPr>
                <w:rFonts w:eastAsia="Calibri"/>
                <w:i/>
                <w:iCs/>
                <w:sz w:val="21"/>
                <w:szCs w:val="21"/>
                <w:lang w:val="en-GB" w:eastAsia="ja-JP" w:bidi="th-TH"/>
              </w:rPr>
            </w:pPr>
            <w:r w:rsidRPr="00CA0B3C">
              <w:rPr>
                <w:sz w:val="21"/>
                <w:szCs w:val="21"/>
                <w:lang w:bidi="en-US"/>
              </w:rPr>
              <w:t>Participation in the monitoring/evaluation of the process.</w:t>
            </w:r>
          </w:p>
        </w:tc>
      </w:tr>
      <w:tr w:rsidR="001C1CF0" w:rsidRPr="00CA0B3C" w14:paraId="2F4DA680" w14:textId="77777777" w:rsidTr="001C1CF0">
        <w:trPr>
          <w:trHeight w:val="421"/>
        </w:trPr>
        <w:tc>
          <w:tcPr>
            <w:tcW w:w="1578" w:type="pct"/>
            <w:tcBorders>
              <w:top w:val="nil"/>
              <w:left w:val="single" w:sz="4" w:space="0" w:color="auto"/>
              <w:bottom w:val="nil"/>
              <w:right w:val="single" w:sz="4" w:space="0" w:color="auto"/>
            </w:tcBorders>
          </w:tcPr>
          <w:p w14:paraId="2B63A305" w14:textId="77777777" w:rsidR="001C1CF0" w:rsidRPr="00CA0B3C" w:rsidRDefault="001C1CF0" w:rsidP="001C1CF0">
            <w:pPr>
              <w:shd w:val="clear" w:color="auto" w:fill="FFFFFF"/>
              <w:spacing w:before="60" w:after="60"/>
              <w:ind w:left="495" w:firstLine="225"/>
              <w:jc w:val="right"/>
              <w:rPr>
                <w:rFonts w:eastAsia="Calibri"/>
                <w:b/>
                <w:bCs/>
                <w:sz w:val="21"/>
                <w:szCs w:val="21"/>
                <w:lang w:val="en-GB"/>
              </w:rPr>
            </w:pPr>
            <w:r w:rsidRPr="00CA0B3C">
              <w:rPr>
                <w:rFonts w:eastAsia="Calibri"/>
                <w:b/>
                <w:bCs/>
                <w:sz w:val="21"/>
                <w:szCs w:val="21"/>
                <w:lang w:val="en-GB"/>
              </w:rPr>
              <w:lastRenderedPageBreak/>
              <w:t>Timeframe</w:t>
            </w:r>
          </w:p>
        </w:tc>
        <w:tc>
          <w:tcPr>
            <w:tcW w:w="3422" w:type="pct"/>
            <w:tcBorders>
              <w:left w:val="single" w:sz="4" w:space="0" w:color="auto"/>
              <w:bottom w:val="single" w:sz="4" w:space="0" w:color="auto"/>
            </w:tcBorders>
          </w:tcPr>
          <w:p w14:paraId="7BF0CB8D" w14:textId="77777777" w:rsidR="001C1CF0" w:rsidRDefault="001C1CF0" w:rsidP="001C1CF0">
            <w:pPr>
              <w:shd w:val="clear" w:color="auto" w:fill="FFFFFF"/>
              <w:spacing w:before="60" w:after="60"/>
              <w:rPr>
                <w:sz w:val="21"/>
                <w:szCs w:val="21"/>
                <w:lang w:bidi="en-US"/>
              </w:rPr>
            </w:pPr>
            <w:r w:rsidRPr="00CA0B3C">
              <w:rPr>
                <w:sz w:val="21"/>
                <w:szCs w:val="21"/>
                <w:lang w:bidi="en-US"/>
              </w:rPr>
              <w:t>The PNSAN has been implemented from 2017 to 2025 while the PNSA and the Strategy and Action Plan were implemented between 2010 and 2014.</w:t>
            </w:r>
          </w:p>
          <w:p w14:paraId="2871C2DF" w14:textId="3C17E674" w:rsidR="00C10792" w:rsidRPr="00CA0B3C" w:rsidRDefault="00C10792" w:rsidP="001C1CF0">
            <w:pPr>
              <w:shd w:val="clear" w:color="auto" w:fill="FFFFFF"/>
              <w:spacing w:before="60" w:after="60"/>
              <w:rPr>
                <w:rFonts w:eastAsia="Calibri"/>
                <w:i/>
                <w:iCs/>
                <w:sz w:val="21"/>
                <w:szCs w:val="21"/>
                <w:lang w:val="en-GB" w:eastAsia="ja-JP" w:bidi="th-TH"/>
              </w:rPr>
            </w:pPr>
          </w:p>
        </w:tc>
      </w:tr>
      <w:tr w:rsidR="001C1CF0" w:rsidRPr="00CA0B3C" w14:paraId="38AA37B6" w14:textId="77777777" w:rsidTr="001C1CF0">
        <w:trPr>
          <w:trHeight w:val="1956"/>
        </w:trPr>
        <w:tc>
          <w:tcPr>
            <w:tcW w:w="1578" w:type="pct"/>
            <w:vMerge w:val="restart"/>
          </w:tcPr>
          <w:p w14:paraId="50F94CE6" w14:textId="77777777" w:rsidR="001C1CF0" w:rsidRPr="00CA0B3C" w:rsidRDefault="001C1CF0" w:rsidP="00647333">
            <w:pPr>
              <w:numPr>
                <w:ilvl w:val="0"/>
                <w:numId w:val="144"/>
              </w:numPr>
              <w:spacing w:after="160" w:line="259" w:lineRule="auto"/>
              <w:contextualSpacing/>
              <w:jc w:val="left"/>
              <w:rPr>
                <w:rFonts w:eastAsia="Calibri"/>
                <w:b/>
                <w:sz w:val="21"/>
                <w:szCs w:val="21"/>
              </w:rPr>
            </w:pPr>
            <w:r w:rsidRPr="00CA0B3C">
              <w:rPr>
                <w:rFonts w:eastAsia="Calibri"/>
                <w:b/>
                <w:sz w:val="21"/>
                <w:szCs w:val="21"/>
              </w:rPr>
              <w:t xml:space="preserve">Results obtained / expected </w:t>
            </w:r>
          </w:p>
          <w:p w14:paraId="0707E993" w14:textId="77777777" w:rsidR="001C1CF0" w:rsidRPr="00CA0B3C" w:rsidRDefault="001C1CF0" w:rsidP="001C1CF0">
            <w:pPr>
              <w:rPr>
                <w:rFonts w:eastAsia="Calibri"/>
                <w:i/>
                <w:sz w:val="21"/>
                <w:szCs w:val="21"/>
              </w:rPr>
            </w:pPr>
            <w:r w:rsidRPr="00CA0B3C">
              <w:rPr>
                <w:rFonts w:eastAsia="Calibri"/>
                <w:i/>
                <w:sz w:val="21"/>
                <w:szCs w:val="21"/>
              </w:rPr>
              <w:t>(for each, specify whether these outcomes are actual (as of when), or expected (and by when)</w:t>
            </w:r>
          </w:p>
          <w:p w14:paraId="559873F5" w14:textId="77777777" w:rsidR="001C1CF0" w:rsidRPr="00CA0B3C" w:rsidRDefault="001C1CF0" w:rsidP="001C1CF0">
            <w:pPr>
              <w:rPr>
                <w:rFonts w:eastAsia="Calibri"/>
                <w:i/>
                <w:sz w:val="21"/>
                <w:szCs w:val="21"/>
              </w:rPr>
            </w:pPr>
          </w:p>
        </w:tc>
        <w:tc>
          <w:tcPr>
            <w:tcW w:w="3422" w:type="pct"/>
            <w:shd w:val="clear" w:color="auto" w:fill="auto"/>
          </w:tcPr>
          <w:p w14:paraId="54A569C0" w14:textId="77777777" w:rsidR="001C1CF0" w:rsidRPr="00CA0B3C" w:rsidRDefault="001C1CF0" w:rsidP="001C1CF0">
            <w:pPr>
              <w:spacing w:after="0"/>
              <w:rPr>
                <w:rFonts w:eastAsia="Calibri"/>
                <w:sz w:val="21"/>
                <w:szCs w:val="21"/>
                <w:u w:val="single"/>
              </w:rPr>
            </w:pPr>
            <w:r w:rsidRPr="00CA0B3C">
              <w:rPr>
                <w:rFonts w:eastAsia="Calibri"/>
                <w:sz w:val="21"/>
                <w:szCs w:val="21"/>
                <w:u w:val="single"/>
              </w:rPr>
              <w:t>Results in the short term (qualitative and quantitative)</w:t>
            </w:r>
          </w:p>
          <w:p w14:paraId="68D6CC3B" w14:textId="77777777" w:rsidR="001C1CF0" w:rsidRPr="00CA0B3C" w:rsidRDefault="001C1CF0" w:rsidP="001C1CF0">
            <w:pPr>
              <w:spacing w:after="2" w:line="238" w:lineRule="auto"/>
              <w:rPr>
                <w:sz w:val="21"/>
                <w:szCs w:val="21"/>
              </w:rPr>
            </w:pPr>
            <w:r w:rsidRPr="00CA0B3C">
              <w:rPr>
                <w:sz w:val="21"/>
                <w:szCs w:val="21"/>
                <w:lang w:bidi="en-US"/>
              </w:rPr>
              <w:t xml:space="preserve">Within the framework of the National Food Security Program (PNSA), the results in terms of action lines are: </w:t>
            </w:r>
          </w:p>
          <w:p w14:paraId="1365D957" w14:textId="77777777" w:rsidR="001C1CF0" w:rsidRPr="00CA0B3C" w:rsidRDefault="001C1CF0" w:rsidP="001C1CF0">
            <w:pPr>
              <w:spacing w:after="0"/>
              <w:rPr>
                <w:sz w:val="21"/>
                <w:szCs w:val="21"/>
              </w:rPr>
            </w:pPr>
            <w:r w:rsidRPr="00CA0B3C">
              <w:rPr>
                <w:sz w:val="21"/>
                <w:szCs w:val="21"/>
                <w:lang w:bidi="en-US"/>
              </w:rPr>
              <w:t xml:space="preserve"> </w:t>
            </w:r>
          </w:p>
          <w:p w14:paraId="454F9348" w14:textId="77777777" w:rsidR="001C1CF0" w:rsidRPr="00CA0B3C" w:rsidRDefault="001C1CF0" w:rsidP="001C1CF0">
            <w:pPr>
              <w:spacing w:after="41" w:line="238" w:lineRule="auto"/>
              <w:rPr>
                <w:sz w:val="21"/>
                <w:szCs w:val="21"/>
              </w:rPr>
            </w:pPr>
            <w:r w:rsidRPr="00CA0B3C">
              <w:rPr>
                <w:sz w:val="21"/>
                <w:szCs w:val="21"/>
                <w:lang w:bidi="en-US"/>
              </w:rPr>
              <w:t xml:space="preserve">LINE 1 – Promotion of water control and access to drinking water in rural areas: </w:t>
            </w:r>
          </w:p>
          <w:p w14:paraId="18D1FF3C" w14:textId="77777777" w:rsidR="001C1CF0" w:rsidRPr="00CA0B3C" w:rsidRDefault="001C1CF0" w:rsidP="00647333">
            <w:pPr>
              <w:numPr>
                <w:ilvl w:val="0"/>
                <w:numId w:val="81"/>
              </w:numPr>
              <w:spacing w:after="36"/>
              <w:ind w:right="29" w:hanging="360"/>
              <w:rPr>
                <w:sz w:val="21"/>
                <w:szCs w:val="21"/>
              </w:rPr>
            </w:pPr>
            <w:r w:rsidRPr="00CA0B3C">
              <w:rPr>
                <w:sz w:val="21"/>
                <w:szCs w:val="21"/>
                <w:lang w:bidi="en-US"/>
              </w:rPr>
              <w:t xml:space="preserve">Approximately 410 ha of agricultural land are used for irrigation, including 175 ha used for rice cultivation and 235 ha used for market gardening; </w:t>
            </w:r>
          </w:p>
          <w:p w14:paraId="4B395E9D" w14:textId="77777777" w:rsidR="001C1CF0" w:rsidRPr="00CA0B3C" w:rsidRDefault="001C1CF0" w:rsidP="001C1CF0">
            <w:pPr>
              <w:spacing w:after="36"/>
              <w:rPr>
                <w:sz w:val="21"/>
                <w:szCs w:val="21"/>
              </w:rPr>
            </w:pPr>
            <w:r w:rsidRPr="00CA0B3C">
              <w:rPr>
                <w:sz w:val="21"/>
                <w:szCs w:val="21"/>
                <w:lang w:bidi="en-US"/>
              </w:rPr>
              <w:t xml:space="preserve">Approximately 105 ha are used for about 700 family fish farms; </w:t>
            </w:r>
          </w:p>
          <w:p w14:paraId="72EF8140" w14:textId="77777777" w:rsidR="001C1CF0" w:rsidRPr="00CA0B3C" w:rsidRDefault="001C1CF0" w:rsidP="00647333">
            <w:pPr>
              <w:numPr>
                <w:ilvl w:val="0"/>
                <w:numId w:val="81"/>
              </w:numPr>
              <w:spacing w:after="38"/>
              <w:ind w:right="29" w:hanging="360"/>
              <w:rPr>
                <w:sz w:val="21"/>
                <w:szCs w:val="21"/>
              </w:rPr>
            </w:pPr>
            <w:r w:rsidRPr="00CA0B3C">
              <w:rPr>
                <w:sz w:val="21"/>
                <w:szCs w:val="21"/>
                <w:lang w:bidi="en-US"/>
              </w:rPr>
              <w:t xml:space="preserve">The capacities of 30 executives / supervisors are strengthened on hydro-agricultural development and water management techniques; </w:t>
            </w:r>
          </w:p>
          <w:p w14:paraId="693E7ABE" w14:textId="77777777" w:rsidR="001C1CF0" w:rsidRPr="00CA0B3C" w:rsidRDefault="001C1CF0" w:rsidP="00647333">
            <w:pPr>
              <w:numPr>
                <w:ilvl w:val="0"/>
                <w:numId w:val="81"/>
              </w:numPr>
              <w:spacing w:after="41" w:line="238" w:lineRule="auto"/>
              <w:ind w:right="29" w:hanging="360"/>
              <w:rPr>
                <w:sz w:val="21"/>
                <w:szCs w:val="21"/>
              </w:rPr>
            </w:pPr>
            <w:r w:rsidRPr="00CA0B3C">
              <w:rPr>
                <w:sz w:val="21"/>
                <w:szCs w:val="21"/>
                <w:lang w:bidi="en-US"/>
              </w:rPr>
              <w:t xml:space="preserve">The capacities of at least 2,000 farmers are strengthened in simple hydro-agricultural and water management techniques; </w:t>
            </w:r>
          </w:p>
          <w:p w14:paraId="1CF7CD07" w14:textId="77777777" w:rsidR="001C1CF0" w:rsidRPr="00CA0B3C" w:rsidRDefault="001C1CF0" w:rsidP="00647333">
            <w:pPr>
              <w:numPr>
                <w:ilvl w:val="0"/>
                <w:numId w:val="81"/>
              </w:numPr>
              <w:spacing w:after="20" w:line="258" w:lineRule="auto"/>
              <w:ind w:right="29" w:hanging="360"/>
              <w:rPr>
                <w:sz w:val="21"/>
                <w:szCs w:val="21"/>
              </w:rPr>
            </w:pPr>
            <w:r w:rsidRPr="00CA0B3C">
              <w:rPr>
                <w:sz w:val="21"/>
                <w:szCs w:val="21"/>
                <w:lang w:bidi="en-US"/>
              </w:rPr>
              <w:t xml:space="preserve">At least 200 sites are selected on the basis of technical studies; - Around 200 villages or groups of villages will have improved access to drinking water; </w:t>
            </w:r>
          </w:p>
          <w:p w14:paraId="69813EA3" w14:textId="77777777" w:rsidR="001C1CF0" w:rsidRPr="00CA0B3C" w:rsidRDefault="001C1CF0" w:rsidP="00647333">
            <w:pPr>
              <w:numPr>
                <w:ilvl w:val="0"/>
                <w:numId w:val="81"/>
              </w:numPr>
              <w:spacing w:after="2" w:line="238" w:lineRule="auto"/>
              <w:ind w:right="29" w:hanging="360"/>
              <w:rPr>
                <w:sz w:val="21"/>
                <w:szCs w:val="21"/>
              </w:rPr>
            </w:pPr>
            <w:r w:rsidRPr="00CA0B3C">
              <w:rPr>
                <w:sz w:val="21"/>
                <w:szCs w:val="21"/>
                <w:lang w:bidi="en-US"/>
              </w:rPr>
              <w:t xml:space="preserve">Approximately 200 water point management committees are organized, structured and strengthened in their technical infrastructure management capacities. </w:t>
            </w:r>
          </w:p>
          <w:p w14:paraId="1E4CDCCB" w14:textId="77777777" w:rsidR="001C1CF0" w:rsidRPr="00CA0B3C" w:rsidRDefault="001C1CF0" w:rsidP="001C1CF0">
            <w:pPr>
              <w:spacing w:after="0"/>
              <w:rPr>
                <w:sz w:val="21"/>
                <w:szCs w:val="21"/>
              </w:rPr>
            </w:pPr>
            <w:r w:rsidRPr="00CA0B3C">
              <w:rPr>
                <w:sz w:val="21"/>
                <w:szCs w:val="21"/>
                <w:lang w:bidi="en-US"/>
              </w:rPr>
              <w:t xml:space="preserve"> </w:t>
            </w:r>
          </w:p>
          <w:p w14:paraId="05BF089A" w14:textId="77777777" w:rsidR="001C1CF0" w:rsidRPr="00CA0B3C" w:rsidRDefault="001C1CF0" w:rsidP="001C1CF0">
            <w:pPr>
              <w:spacing w:after="81"/>
              <w:rPr>
                <w:sz w:val="21"/>
                <w:szCs w:val="21"/>
              </w:rPr>
            </w:pPr>
            <w:r w:rsidRPr="00CA0B3C">
              <w:rPr>
                <w:sz w:val="21"/>
                <w:szCs w:val="21"/>
                <w:lang w:bidi="en-US"/>
              </w:rPr>
              <w:t xml:space="preserve">LINE 2 - Intensification and diversification of productions: </w:t>
            </w:r>
          </w:p>
          <w:p w14:paraId="0CB9BFE9" w14:textId="77777777" w:rsidR="001C1CF0" w:rsidRPr="00CA0B3C" w:rsidRDefault="001C1CF0" w:rsidP="00647333">
            <w:pPr>
              <w:numPr>
                <w:ilvl w:val="0"/>
                <w:numId w:val="81"/>
              </w:numPr>
              <w:spacing w:after="98" w:line="262" w:lineRule="auto"/>
              <w:ind w:right="29" w:hanging="360"/>
              <w:rPr>
                <w:sz w:val="21"/>
                <w:szCs w:val="21"/>
              </w:rPr>
            </w:pPr>
            <w:r w:rsidRPr="00CA0B3C">
              <w:rPr>
                <w:sz w:val="21"/>
                <w:szCs w:val="21"/>
                <w:lang w:bidi="en-US"/>
              </w:rPr>
              <w:t xml:space="preserve">Approximately 3,035 ha are used for root and tuber crops (cassava, taro, sweet potato and yam) for a total annual production estimated at more than 85,000 tons </w:t>
            </w:r>
          </w:p>
          <w:p w14:paraId="4D03F774" w14:textId="77777777" w:rsidR="001C1CF0" w:rsidRPr="00CA0B3C" w:rsidRDefault="001C1CF0" w:rsidP="00647333">
            <w:pPr>
              <w:numPr>
                <w:ilvl w:val="0"/>
                <w:numId w:val="81"/>
              </w:numPr>
              <w:spacing w:after="91" w:line="266" w:lineRule="auto"/>
              <w:ind w:right="29" w:hanging="360"/>
              <w:rPr>
                <w:sz w:val="21"/>
                <w:szCs w:val="21"/>
              </w:rPr>
            </w:pPr>
            <w:r w:rsidRPr="00CA0B3C">
              <w:rPr>
                <w:sz w:val="21"/>
                <w:szCs w:val="21"/>
                <w:lang w:bidi="en-US"/>
              </w:rPr>
              <w:t xml:space="preserve">Approximately 3,180 ha of bananas are cultivated for an estimated annual production of more than 79,000 tons </w:t>
            </w:r>
          </w:p>
          <w:p w14:paraId="2C39049E" w14:textId="77777777" w:rsidR="001C1CF0" w:rsidRPr="00CA0B3C" w:rsidRDefault="001C1CF0" w:rsidP="00647333">
            <w:pPr>
              <w:numPr>
                <w:ilvl w:val="0"/>
                <w:numId w:val="81"/>
              </w:numPr>
              <w:spacing w:after="96" w:line="263" w:lineRule="auto"/>
              <w:ind w:right="29" w:hanging="360"/>
              <w:rPr>
                <w:sz w:val="21"/>
                <w:szCs w:val="21"/>
              </w:rPr>
            </w:pPr>
            <w:r w:rsidRPr="00CA0B3C">
              <w:rPr>
                <w:sz w:val="21"/>
                <w:szCs w:val="21"/>
                <w:lang w:bidi="en-US"/>
              </w:rPr>
              <w:t xml:space="preserve">Approximately 2,425 ha of legumes (groundnuts, cowpeas) are cultivated for an estimated annual production of about 4,000 tons </w:t>
            </w:r>
          </w:p>
          <w:p w14:paraId="2272F552" w14:textId="77777777" w:rsidR="001C1CF0" w:rsidRPr="00CA0B3C" w:rsidRDefault="001C1CF0" w:rsidP="00647333">
            <w:pPr>
              <w:numPr>
                <w:ilvl w:val="0"/>
                <w:numId w:val="81"/>
              </w:numPr>
              <w:spacing w:after="99" w:line="260" w:lineRule="auto"/>
              <w:ind w:right="29" w:hanging="360"/>
              <w:rPr>
                <w:sz w:val="21"/>
                <w:szCs w:val="21"/>
              </w:rPr>
            </w:pPr>
            <w:r w:rsidRPr="00CA0B3C">
              <w:rPr>
                <w:sz w:val="21"/>
                <w:szCs w:val="21"/>
                <w:lang w:bidi="en-US"/>
              </w:rPr>
              <w:t xml:space="preserve">Approximately 4,475 ha of cereals (maize, rice) are cultivated for an estimated annual production of more than 13,000 tons </w:t>
            </w:r>
            <w:r w:rsidRPr="00CA0B3C">
              <w:rPr>
                <w:sz w:val="21"/>
                <w:szCs w:val="21"/>
                <w:lang w:bidi="en-US"/>
              </w:rPr>
              <w:t> At least 26,000 operators are trained in the operation and management of production units</w:t>
            </w:r>
          </w:p>
          <w:p w14:paraId="2F3A0F0D" w14:textId="77777777" w:rsidR="001C1CF0" w:rsidRPr="00CA0B3C" w:rsidRDefault="001C1CF0" w:rsidP="00647333">
            <w:pPr>
              <w:numPr>
                <w:ilvl w:val="0"/>
                <w:numId w:val="81"/>
              </w:numPr>
              <w:spacing w:after="99" w:line="260" w:lineRule="auto"/>
              <w:ind w:right="29" w:hanging="360"/>
              <w:rPr>
                <w:sz w:val="21"/>
                <w:szCs w:val="21"/>
              </w:rPr>
            </w:pPr>
            <w:r w:rsidRPr="00CA0B3C">
              <w:rPr>
                <w:sz w:val="21"/>
                <w:szCs w:val="21"/>
                <w:lang w:bidi="en-US"/>
              </w:rPr>
              <w:t xml:space="preserve">Approximately 235 ha are used for market garden crops for an annual production estimated at more than 11,700 tons </w:t>
            </w:r>
            <w:r w:rsidRPr="00CA0B3C">
              <w:rPr>
                <w:sz w:val="21"/>
                <w:szCs w:val="21"/>
                <w:lang w:bidi="en-US"/>
              </w:rPr>
              <w:t> At least 940 farmers have mastered the techniques of operating and managing production units</w:t>
            </w:r>
          </w:p>
          <w:p w14:paraId="61602B67" w14:textId="77777777" w:rsidR="001C1CF0" w:rsidRPr="00CA0B3C" w:rsidRDefault="001C1CF0" w:rsidP="00647333">
            <w:pPr>
              <w:numPr>
                <w:ilvl w:val="0"/>
                <w:numId w:val="81"/>
              </w:numPr>
              <w:spacing w:after="97" w:line="262" w:lineRule="auto"/>
              <w:ind w:hanging="360"/>
              <w:rPr>
                <w:sz w:val="21"/>
                <w:szCs w:val="21"/>
              </w:rPr>
            </w:pPr>
            <w:r w:rsidRPr="00CA0B3C">
              <w:rPr>
                <w:sz w:val="21"/>
                <w:szCs w:val="21"/>
                <w:lang w:bidi="en-US"/>
              </w:rPr>
              <w:t xml:space="preserve">2,850 family poultry facilities are installed, including 1,395 improved facilities for local hens, 900 facilities for guinea fowls associated with local hens, 500 facilities for laying hens </w:t>
            </w:r>
          </w:p>
          <w:p w14:paraId="416E0BC6" w14:textId="77777777" w:rsidR="001C1CF0" w:rsidRPr="00CA0B3C" w:rsidRDefault="001C1CF0" w:rsidP="00647333">
            <w:pPr>
              <w:numPr>
                <w:ilvl w:val="0"/>
                <w:numId w:val="81"/>
              </w:numPr>
              <w:spacing w:after="59" w:line="259" w:lineRule="auto"/>
              <w:ind w:hanging="360"/>
              <w:rPr>
                <w:sz w:val="21"/>
                <w:szCs w:val="21"/>
              </w:rPr>
            </w:pPr>
            <w:r w:rsidRPr="00CA0B3C">
              <w:rPr>
                <w:sz w:val="21"/>
                <w:szCs w:val="21"/>
                <w:lang w:bidi="en-US"/>
              </w:rPr>
              <w:t xml:space="preserve">500 pig breeding facilities are installed </w:t>
            </w:r>
          </w:p>
          <w:p w14:paraId="35C68059" w14:textId="77777777" w:rsidR="001C1CF0" w:rsidRPr="00CA0B3C" w:rsidRDefault="001C1CF0" w:rsidP="00647333">
            <w:pPr>
              <w:numPr>
                <w:ilvl w:val="0"/>
                <w:numId w:val="81"/>
              </w:numPr>
              <w:spacing w:after="93" w:line="266" w:lineRule="auto"/>
              <w:ind w:hanging="360"/>
              <w:rPr>
                <w:sz w:val="21"/>
                <w:szCs w:val="21"/>
              </w:rPr>
            </w:pPr>
            <w:r w:rsidRPr="00CA0B3C">
              <w:rPr>
                <w:sz w:val="21"/>
                <w:szCs w:val="21"/>
                <w:lang w:bidi="en-US"/>
              </w:rPr>
              <w:lastRenderedPageBreak/>
              <w:t xml:space="preserve">940 small ruminant breeding units are installed in rural areas, mostly in savannah zones </w:t>
            </w:r>
          </w:p>
          <w:p w14:paraId="1B36B2DF" w14:textId="77777777" w:rsidR="001C1CF0" w:rsidRPr="00CA0B3C" w:rsidRDefault="001C1CF0" w:rsidP="00647333">
            <w:pPr>
              <w:numPr>
                <w:ilvl w:val="0"/>
                <w:numId w:val="81"/>
              </w:numPr>
              <w:spacing w:after="90" w:line="266" w:lineRule="auto"/>
              <w:ind w:hanging="360"/>
              <w:rPr>
                <w:sz w:val="21"/>
                <w:szCs w:val="21"/>
              </w:rPr>
            </w:pPr>
            <w:r w:rsidRPr="00CA0B3C">
              <w:rPr>
                <w:sz w:val="21"/>
                <w:szCs w:val="21"/>
                <w:lang w:bidi="en-US"/>
              </w:rPr>
              <w:t xml:space="preserve">The capacities of </w:t>
            </w:r>
            <w:proofErr w:type="spellStart"/>
            <w:r w:rsidRPr="00CA0B3C">
              <w:rPr>
                <w:sz w:val="21"/>
                <w:szCs w:val="21"/>
                <w:lang w:bidi="en-US"/>
              </w:rPr>
              <w:t>peri</w:t>
            </w:r>
            <w:proofErr w:type="spellEnd"/>
            <w:r w:rsidRPr="00CA0B3C">
              <w:rPr>
                <w:sz w:val="21"/>
                <w:szCs w:val="21"/>
                <w:lang w:bidi="en-US"/>
              </w:rPr>
              <w:t xml:space="preserve">-urban and rural producers in small-scale livestock production are strengthened </w:t>
            </w:r>
          </w:p>
          <w:p w14:paraId="1C78D501" w14:textId="77777777" w:rsidR="001C1CF0" w:rsidRPr="00CA0B3C" w:rsidRDefault="001C1CF0" w:rsidP="00647333">
            <w:pPr>
              <w:numPr>
                <w:ilvl w:val="0"/>
                <w:numId w:val="81"/>
              </w:numPr>
              <w:spacing w:after="62" w:line="259" w:lineRule="auto"/>
              <w:ind w:hanging="360"/>
              <w:rPr>
                <w:sz w:val="21"/>
                <w:szCs w:val="21"/>
              </w:rPr>
            </w:pPr>
            <w:r w:rsidRPr="00CA0B3C">
              <w:rPr>
                <w:sz w:val="21"/>
                <w:szCs w:val="21"/>
                <w:lang w:bidi="en-US"/>
              </w:rPr>
              <w:t xml:space="preserve">Local veterinary assistance is reinforced </w:t>
            </w:r>
          </w:p>
          <w:p w14:paraId="62903F7C" w14:textId="77777777" w:rsidR="001C1CF0" w:rsidRPr="00CA0B3C" w:rsidRDefault="001C1CF0" w:rsidP="00647333">
            <w:pPr>
              <w:numPr>
                <w:ilvl w:val="0"/>
                <w:numId w:val="81"/>
              </w:numPr>
              <w:spacing w:after="98" w:line="262" w:lineRule="auto"/>
              <w:ind w:hanging="360"/>
              <w:rPr>
                <w:sz w:val="21"/>
                <w:szCs w:val="21"/>
              </w:rPr>
            </w:pPr>
            <w:r w:rsidRPr="00CA0B3C">
              <w:rPr>
                <w:sz w:val="21"/>
                <w:szCs w:val="21"/>
                <w:lang w:bidi="en-US"/>
              </w:rPr>
              <w:t xml:space="preserve">700 family or community fish farms are consolidated and ensure an estimated annual production of 800 tons of fish and 9 million fry </w:t>
            </w:r>
          </w:p>
          <w:p w14:paraId="52E053C2" w14:textId="77777777" w:rsidR="001C1CF0" w:rsidRPr="00CA0B3C" w:rsidRDefault="001C1CF0" w:rsidP="00647333">
            <w:pPr>
              <w:numPr>
                <w:ilvl w:val="0"/>
                <w:numId w:val="81"/>
              </w:numPr>
              <w:spacing w:after="91" w:line="266" w:lineRule="auto"/>
              <w:ind w:hanging="360"/>
              <w:rPr>
                <w:sz w:val="21"/>
                <w:szCs w:val="21"/>
              </w:rPr>
            </w:pPr>
            <w:r w:rsidRPr="00CA0B3C">
              <w:rPr>
                <w:sz w:val="21"/>
                <w:szCs w:val="21"/>
                <w:lang w:bidi="en-US"/>
              </w:rPr>
              <w:t xml:space="preserve">Technical, structural and organizational capacities of the 700 fish farmers are strengthened </w:t>
            </w:r>
          </w:p>
          <w:p w14:paraId="02FA1FE8" w14:textId="77777777" w:rsidR="001C1CF0" w:rsidRPr="00CA0B3C" w:rsidRDefault="001C1CF0" w:rsidP="00647333">
            <w:pPr>
              <w:numPr>
                <w:ilvl w:val="0"/>
                <w:numId w:val="81"/>
              </w:numPr>
              <w:spacing w:after="96" w:line="263" w:lineRule="auto"/>
              <w:ind w:hanging="360"/>
              <w:rPr>
                <w:sz w:val="21"/>
                <w:szCs w:val="21"/>
              </w:rPr>
            </w:pPr>
            <w:r w:rsidRPr="00CA0B3C">
              <w:rPr>
                <w:sz w:val="21"/>
                <w:szCs w:val="21"/>
                <w:lang w:bidi="en-US"/>
              </w:rPr>
              <w:t xml:space="preserve">48 farmer multiplication facilities are installed and able to ensure the supply of quality plant and seed material </w:t>
            </w:r>
          </w:p>
          <w:p w14:paraId="50A6C65F" w14:textId="77777777" w:rsidR="001C1CF0" w:rsidRPr="00CA0B3C" w:rsidRDefault="001C1CF0" w:rsidP="00647333">
            <w:pPr>
              <w:numPr>
                <w:ilvl w:val="0"/>
                <w:numId w:val="81"/>
              </w:numPr>
              <w:spacing w:after="98" w:line="262" w:lineRule="auto"/>
              <w:ind w:hanging="360"/>
              <w:rPr>
                <w:sz w:val="21"/>
                <w:szCs w:val="21"/>
              </w:rPr>
            </w:pPr>
            <w:r w:rsidRPr="00CA0B3C">
              <w:rPr>
                <w:sz w:val="21"/>
                <w:szCs w:val="21"/>
                <w:lang w:bidi="en-US"/>
              </w:rPr>
              <w:t xml:space="preserve">48 stores or village stores managed by producers' organizations are created for the sale and distribution of agricultural inputs </w:t>
            </w:r>
          </w:p>
          <w:p w14:paraId="2915021B" w14:textId="77777777" w:rsidR="001C1CF0" w:rsidRPr="00CA0B3C" w:rsidRDefault="001C1CF0" w:rsidP="00647333">
            <w:pPr>
              <w:numPr>
                <w:ilvl w:val="0"/>
                <w:numId w:val="81"/>
              </w:numPr>
              <w:spacing w:after="0" w:line="259" w:lineRule="auto"/>
              <w:ind w:hanging="360"/>
              <w:rPr>
                <w:sz w:val="21"/>
                <w:szCs w:val="21"/>
              </w:rPr>
            </w:pPr>
            <w:r w:rsidRPr="00CA0B3C">
              <w:rPr>
                <w:sz w:val="21"/>
                <w:szCs w:val="21"/>
                <w:lang w:bidi="en-US"/>
              </w:rPr>
              <w:t xml:space="preserve">Producers are informed about the new procedures of providing access to </w:t>
            </w:r>
          </w:p>
          <w:p w14:paraId="25FE9D40" w14:textId="77777777" w:rsidR="001C1CF0" w:rsidRPr="00CA0B3C" w:rsidRDefault="001C1CF0" w:rsidP="001C1CF0">
            <w:pPr>
              <w:spacing w:after="98"/>
              <w:ind w:left="720"/>
              <w:rPr>
                <w:sz w:val="21"/>
                <w:szCs w:val="21"/>
              </w:rPr>
            </w:pPr>
            <w:r w:rsidRPr="00CA0B3C">
              <w:rPr>
                <w:sz w:val="21"/>
                <w:szCs w:val="21"/>
                <w:lang w:bidi="en-US"/>
              </w:rPr>
              <w:t xml:space="preserve">the land; </w:t>
            </w:r>
          </w:p>
          <w:p w14:paraId="0CD99A29" w14:textId="77777777" w:rsidR="001C1CF0" w:rsidRDefault="001C1CF0" w:rsidP="00647333">
            <w:pPr>
              <w:numPr>
                <w:ilvl w:val="0"/>
                <w:numId w:val="81"/>
              </w:numPr>
              <w:spacing w:after="99" w:line="260" w:lineRule="auto"/>
              <w:ind w:right="29" w:hanging="428"/>
              <w:rPr>
                <w:sz w:val="21"/>
                <w:szCs w:val="21"/>
              </w:rPr>
            </w:pPr>
            <w:r w:rsidRPr="00CA0B3C">
              <w:rPr>
                <w:sz w:val="21"/>
                <w:szCs w:val="21"/>
                <w:lang w:bidi="en-US"/>
              </w:rPr>
              <w:t xml:space="preserve">Financial products and services appropriate </w:t>
            </w:r>
            <w:proofErr w:type="spellStart"/>
            <w:r w:rsidRPr="00CA0B3C">
              <w:rPr>
                <w:sz w:val="21"/>
                <w:szCs w:val="21"/>
                <w:lang w:bidi="en-US"/>
              </w:rPr>
              <w:t>relevent</w:t>
            </w:r>
            <w:proofErr w:type="spellEnd"/>
            <w:r w:rsidRPr="00CA0B3C">
              <w:rPr>
                <w:sz w:val="21"/>
                <w:szCs w:val="21"/>
                <w:lang w:bidi="en-US"/>
              </w:rPr>
              <w:t xml:space="preserve"> for rural regions are available and easily accessible to small producers, etc.</w:t>
            </w:r>
          </w:p>
          <w:p w14:paraId="33E3791E" w14:textId="0CD9713B" w:rsidR="00C10792" w:rsidRPr="00CA0B3C" w:rsidRDefault="00C10792" w:rsidP="00C10792">
            <w:pPr>
              <w:spacing w:after="99" w:line="260" w:lineRule="auto"/>
              <w:ind w:left="540" w:right="29"/>
              <w:rPr>
                <w:sz w:val="21"/>
                <w:szCs w:val="21"/>
              </w:rPr>
            </w:pPr>
          </w:p>
        </w:tc>
      </w:tr>
      <w:tr w:rsidR="001C1CF0" w:rsidRPr="00CA0B3C" w14:paraId="0066748F" w14:textId="77777777" w:rsidTr="00CA0B3C">
        <w:trPr>
          <w:trHeight w:val="1149"/>
        </w:trPr>
        <w:tc>
          <w:tcPr>
            <w:tcW w:w="1578" w:type="pct"/>
            <w:vMerge/>
          </w:tcPr>
          <w:p w14:paraId="7528035A" w14:textId="77777777" w:rsidR="001C1CF0" w:rsidRPr="00CA0B3C" w:rsidRDefault="001C1CF0"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1B15836A" w14:textId="77777777" w:rsidR="001C1CF0" w:rsidRPr="00CA0B3C" w:rsidRDefault="001C1CF0" w:rsidP="001C1CF0">
            <w:pPr>
              <w:spacing w:after="0"/>
              <w:rPr>
                <w:rFonts w:eastAsia="Calibri"/>
                <w:sz w:val="21"/>
                <w:szCs w:val="21"/>
                <w:u w:val="single"/>
              </w:rPr>
            </w:pPr>
            <w:r w:rsidRPr="00CA0B3C">
              <w:rPr>
                <w:rFonts w:eastAsia="Calibri"/>
                <w:sz w:val="21"/>
                <w:szCs w:val="21"/>
                <w:u w:val="single"/>
              </w:rPr>
              <w:t>Results in the medium to long term (qualitative and quantitative)</w:t>
            </w:r>
          </w:p>
          <w:p w14:paraId="235F4CC1" w14:textId="77777777" w:rsidR="001C1CF0" w:rsidRPr="00CA0B3C" w:rsidRDefault="001C1CF0" w:rsidP="001C1CF0">
            <w:pPr>
              <w:spacing w:after="0"/>
              <w:rPr>
                <w:sz w:val="21"/>
                <w:szCs w:val="21"/>
              </w:rPr>
            </w:pPr>
            <w:r w:rsidRPr="00CA0B3C">
              <w:rPr>
                <w:sz w:val="21"/>
                <w:szCs w:val="21"/>
                <w:lang w:bidi="en-US"/>
              </w:rPr>
              <w:t xml:space="preserve">The PNSAN is structured according to the following outcome levels:  </w:t>
            </w:r>
          </w:p>
          <w:p w14:paraId="1A105A63" w14:textId="77777777" w:rsidR="001C1CF0" w:rsidRPr="00CA0B3C" w:rsidRDefault="001C1CF0" w:rsidP="001C1CF0">
            <w:pPr>
              <w:spacing w:after="101" w:line="239" w:lineRule="auto"/>
              <w:ind w:right="56"/>
              <w:rPr>
                <w:sz w:val="21"/>
                <w:szCs w:val="21"/>
              </w:rPr>
            </w:pPr>
            <w:r w:rsidRPr="00CA0B3C">
              <w:rPr>
                <w:sz w:val="21"/>
                <w:szCs w:val="21"/>
                <w:lang w:bidi="en-US"/>
              </w:rPr>
              <w:t xml:space="preserve">The overall objective of the PNSAN is to eliminate food insecurity and malnutrition among the Gabonese population by 2025.  The specific objectives that flow from the general objective are: </w:t>
            </w:r>
          </w:p>
          <w:p w14:paraId="00684C61" w14:textId="77777777" w:rsidR="001C1CF0" w:rsidRPr="00CA0B3C" w:rsidRDefault="001C1CF0" w:rsidP="00647333">
            <w:pPr>
              <w:numPr>
                <w:ilvl w:val="0"/>
                <w:numId w:val="82"/>
              </w:numPr>
              <w:spacing w:after="94" w:line="263" w:lineRule="auto"/>
              <w:ind w:hanging="360"/>
              <w:rPr>
                <w:sz w:val="21"/>
                <w:szCs w:val="21"/>
              </w:rPr>
            </w:pPr>
            <w:r w:rsidRPr="00CA0B3C">
              <w:rPr>
                <w:sz w:val="21"/>
                <w:szCs w:val="21"/>
                <w:lang w:bidi="en-US"/>
              </w:rPr>
              <w:t xml:space="preserve">To improve sovereignty through the sustainable increase of agricultural animal products, fisheries, hunting products and NTFP by taking into account the gender approach </w:t>
            </w:r>
          </w:p>
          <w:p w14:paraId="3C46D27F" w14:textId="77777777" w:rsidR="001C1CF0" w:rsidRPr="00CA0B3C" w:rsidRDefault="001C1CF0" w:rsidP="00647333">
            <w:pPr>
              <w:numPr>
                <w:ilvl w:val="0"/>
                <w:numId w:val="82"/>
              </w:numPr>
              <w:spacing w:after="94" w:line="263" w:lineRule="auto"/>
              <w:ind w:hanging="360"/>
              <w:rPr>
                <w:sz w:val="21"/>
                <w:szCs w:val="21"/>
              </w:rPr>
            </w:pPr>
            <w:r w:rsidRPr="00CA0B3C">
              <w:rPr>
                <w:sz w:val="21"/>
                <w:szCs w:val="21"/>
                <w:lang w:bidi="en-US"/>
              </w:rPr>
              <w:t xml:space="preserve">To increase nutrition-specific interventions that promote optimal nutrition throughout the life cycle, particularly with regard to maternal health and child survival </w:t>
            </w:r>
          </w:p>
          <w:p w14:paraId="040620E4" w14:textId="77777777" w:rsidR="001C1CF0" w:rsidRPr="00CA0B3C" w:rsidRDefault="001C1CF0" w:rsidP="00647333">
            <w:pPr>
              <w:numPr>
                <w:ilvl w:val="0"/>
                <w:numId w:val="82"/>
              </w:numPr>
              <w:spacing w:after="89" w:line="269" w:lineRule="auto"/>
              <w:ind w:hanging="360"/>
              <w:rPr>
                <w:sz w:val="21"/>
                <w:szCs w:val="21"/>
              </w:rPr>
            </w:pPr>
            <w:r w:rsidRPr="00CA0B3C">
              <w:rPr>
                <w:sz w:val="21"/>
                <w:szCs w:val="21"/>
                <w:lang w:bidi="en-US"/>
              </w:rPr>
              <w:t xml:space="preserve">To increase nutrition sensitive interventions to address the underlying causes of malnutrition </w:t>
            </w:r>
          </w:p>
          <w:p w14:paraId="7A288904" w14:textId="77777777" w:rsidR="001C1CF0" w:rsidRPr="00CA0B3C" w:rsidRDefault="001C1CF0" w:rsidP="00647333">
            <w:pPr>
              <w:numPr>
                <w:ilvl w:val="0"/>
                <w:numId w:val="82"/>
              </w:numPr>
              <w:spacing w:after="0" w:line="259" w:lineRule="auto"/>
              <w:ind w:hanging="360"/>
              <w:rPr>
                <w:sz w:val="21"/>
                <w:szCs w:val="21"/>
                <w:lang w:bidi="en-US"/>
              </w:rPr>
            </w:pPr>
            <w:r w:rsidRPr="00CA0B3C">
              <w:rPr>
                <w:sz w:val="21"/>
                <w:szCs w:val="21"/>
                <w:lang w:bidi="en-US"/>
              </w:rPr>
              <w:t>To strengthen governance for food and nutrition security</w:t>
            </w:r>
          </w:p>
          <w:p w14:paraId="517D326B" w14:textId="77777777" w:rsidR="001C1CF0" w:rsidRDefault="001C1CF0" w:rsidP="00647333">
            <w:pPr>
              <w:numPr>
                <w:ilvl w:val="0"/>
                <w:numId w:val="82"/>
              </w:numPr>
              <w:spacing w:after="0" w:line="259" w:lineRule="auto"/>
              <w:ind w:hanging="360"/>
              <w:rPr>
                <w:sz w:val="21"/>
                <w:szCs w:val="21"/>
              </w:rPr>
            </w:pPr>
            <w:r w:rsidRPr="00CA0B3C">
              <w:rPr>
                <w:sz w:val="21"/>
                <w:szCs w:val="21"/>
                <w:lang w:bidi="en-US"/>
              </w:rPr>
              <w:t>To Establish a communication strategy and a mechanism for implementation, coordination, monitoring and evaluation of the PNSAN</w:t>
            </w:r>
          </w:p>
          <w:p w14:paraId="001D5585" w14:textId="78A0F252" w:rsidR="00C10792" w:rsidRPr="00CA0B3C" w:rsidRDefault="00C10792" w:rsidP="00C10792">
            <w:pPr>
              <w:spacing w:after="0" w:line="259" w:lineRule="auto"/>
              <w:ind w:left="720"/>
              <w:rPr>
                <w:sz w:val="21"/>
                <w:szCs w:val="21"/>
              </w:rPr>
            </w:pPr>
          </w:p>
        </w:tc>
      </w:tr>
      <w:tr w:rsidR="001C1CF0" w:rsidRPr="00CA0B3C" w14:paraId="6C48B7FE" w14:textId="77777777" w:rsidTr="001C1CF0">
        <w:trPr>
          <w:trHeight w:val="1791"/>
        </w:trPr>
        <w:tc>
          <w:tcPr>
            <w:tcW w:w="1578" w:type="pct"/>
            <w:vMerge/>
          </w:tcPr>
          <w:p w14:paraId="75924FFD" w14:textId="77777777" w:rsidR="001C1CF0" w:rsidRPr="00CA0B3C" w:rsidRDefault="001C1CF0" w:rsidP="001C1CF0">
            <w:pPr>
              <w:ind w:left="720"/>
              <w:contextualSpacing/>
              <w:rPr>
                <w:rFonts w:eastAsia="Calibri"/>
                <w:b/>
                <w:sz w:val="21"/>
                <w:szCs w:val="21"/>
                <w:u w:val="single"/>
              </w:rPr>
            </w:pPr>
          </w:p>
        </w:tc>
        <w:tc>
          <w:tcPr>
            <w:tcW w:w="3422" w:type="pct"/>
            <w:shd w:val="clear" w:color="auto" w:fill="auto"/>
          </w:tcPr>
          <w:p w14:paraId="0913946A" w14:textId="77777777" w:rsidR="001C1CF0" w:rsidRPr="00CA0B3C" w:rsidRDefault="001C1CF0" w:rsidP="001C1CF0">
            <w:pPr>
              <w:spacing w:after="0"/>
              <w:rPr>
                <w:rFonts w:eastAsia="Calibri"/>
                <w:color w:val="000000"/>
                <w:sz w:val="21"/>
                <w:szCs w:val="21"/>
                <w:u w:val="single"/>
              </w:rPr>
            </w:pPr>
            <w:r w:rsidRPr="00CA0B3C">
              <w:rPr>
                <w:rFonts w:eastAsia="Calibri"/>
                <w:color w:val="000000"/>
                <w:sz w:val="21"/>
                <w:szCs w:val="21"/>
                <w:u w:val="single"/>
              </w:rPr>
              <w:t xml:space="preserve">Most </w:t>
            </w:r>
            <w:r w:rsidRPr="00CA0B3C">
              <w:rPr>
                <w:rFonts w:eastAsia="Calibri"/>
                <w:sz w:val="21"/>
                <w:szCs w:val="21"/>
                <w:u w:val="single"/>
              </w:rPr>
              <w:t>significant</w:t>
            </w:r>
            <w:r w:rsidRPr="00CA0B3C">
              <w:rPr>
                <w:rFonts w:eastAsia="Calibri"/>
                <w:color w:val="000000"/>
                <w:sz w:val="21"/>
                <w:szCs w:val="21"/>
                <w:u w:val="single"/>
              </w:rPr>
              <w:t xml:space="preserve"> changes</w:t>
            </w:r>
          </w:p>
          <w:p w14:paraId="4F314980" w14:textId="77777777" w:rsidR="001C1CF0" w:rsidRPr="00CA0B3C" w:rsidRDefault="001C1CF0" w:rsidP="001C1CF0">
            <w:pPr>
              <w:spacing w:after="100"/>
              <w:ind w:right="3504"/>
              <w:rPr>
                <w:sz w:val="21"/>
                <w:szCs w:val="21"/>
              </w:rPr>
            </w:pPr>
            <w:r w:rsidRPr="00CA0B3C">
              <w:rPr>
                <w:sz w:val="21"/>
                <w:szCs w:val="21"/>
                <w:lang w:bidi="en-US"/>
              </w:rPr>
              <w:t xml:space="preserve">The positive impacts are: </w:t>
            </w:r>
          </w:p>
          <w:p w14:paraId="30DD86AC" w14:textId="77777777" w:rsidR="001C1CF0" w:rsidRPr="00CA0B3C" w:rsidRDefault="001C1CF0" w:rsidP="00647333">
            <w:pPr>
              <w:numPr>
                <w:ilvl w:val="0"/>
                <w:numId w:val="83"/>
              </w:numPr>
              <w:spacing w:after="59" w:line="259" w:lineRule="auto"/>
              <w:ind w:hanging="720"/>
              <w:rPr>
                <w:sz w:val="21"/>
                <w:szCs w:val="21"/>
              </w:rPr>
            </w:pPr>
            <w:r w:rsidRPr="00CA0B3C">
              <w:rPr>
                <w:sz w:val="21"/>
                <w:szCs w:val="21"/>
                <w:lang w:bidi="en-US"/>
              </w:rPr>
              <w:t xml:space="preserve">Improvement of production systems and local development </w:t>
            </w:r>
          </w:p>
          <w:p w14:paraId="3D843FCA" w14:textId="77777777" w:rsidR="001C1CF0" w:rsidRPr="00CA0B3C" w:rsidRDefault="001C1CF0" w:rsidP="00647333">
            <w:pPr>
              <w:numPr>
                <w:ilvl w:val="0"/>
                <w:numId w:val="83"/>
              </w:numPr>
              <w:spacing w:after="88" w:line="269" w:lineRule="auto"/>
              <w:ind w:hanging="360"/>
              <w:rPr>
                <w:sz w:val="21"/>
                <w:szCs w:val="21"/>
              </w:rPr>
            </w:pPr>
            <w:r w:rsidRPr="00CA0B3C">
              <w:rPr>
                <w:sz w:val="21"/>
                <w:szCs w:val="21"/>
                <w:lang w:bidi="en-US"/>
              </w:rPr>
              <w:t xml:space="preserve">Significant contribution to the improvement of the living conditions and environment of communities </w:t>
            </w:r>
          </w:p>
          <w:p w14:paraId="158FF0EB" w14:textId="77777777" w:rsidR="001C1CF0" w:rsidRPr="00CA0B3C" w:rsidRDefault="001C1CF0" w:rsidP="00647333">
            <w:pPr>
              <w:numPr>
                <w:ilvl w:val="0"/>
                <w:numId w:val="83"/>
              </w:numPr>
              <w:spacing w:after="88" w:line="269" w:lineRule="auto"/>
              <w:ind w:hanging="360"/>
              <w:rPr>
                <w:sz w:val="21"/>
                <w:szCs w:val="21"/>
              </w:rPr>
            </w:pPr>
            <w:r w:rsidRPr="00CA0B3C">
              <w:rPr>
                <w:sz w:val="21"/>
                <w:szCs w:val="21"/>
                <w:lang w:bidi="en-US"/>
              </w:rPr>
              <w:t>Increase of agricultural production and income, reduction of post-harvest losses</w:t>
            </w:r>
          </w:p>
          <w:p w14:paraId="4E1A1441" w14:textId="77777777" w:rsidR="001C1CF0" w:rsidRPr="00CA0B3C" w:rsidRDefault="001C1CF0" w:rsidP="00647333">
            <w:pPr>
              <w:numPr>
                <w:ilvl w:val="0"/>
                <w:numId w:val="83"/>
              </w:numPr>
              <w:spacing w:after="91" w:line="266" w:lineRule="auto"/>
              <w:ind w:hanging="360"/>
              <w:rPr>
                <w:sz w:val="21"/>
                <w:szCs w:val="21"/>
              </w:rPr>
            </w:pPr>
            <w:r w:rsidRPr="00CA0B3C">
              <w:rPr>
                <w:sz w:val="21"/>
                <w:szCs w:val="21"/>
                <w:lang w:bidi="en-US"/>
              </w:rPr>
              <w:t xml:space="preserve">Reinforcement of capacities of beneficiaries through the mastery of technical strategies </w:t>
            </w:r>
          </w:p>
          <w:p w14:paraId="5987D3E2" w14:textId="77777777" w:rsidR="001C1CF0" w:rsidRPr="00CA0B3C" w:rsidRDefault="001C1CF0" w:rsidP="00647333">
            <w:pPr>
              <w:numPr>
                <w:ilvl w:val="0"/>
                <w:numId w:val="83"/>
              </w:numPr>
              <w:spacing w:after="88" w:line="269" w:lineRule="auto"/>
              <w:ind w:hanging="360"/>
              <w:rPr>
                <w:sz w:val="21"/>
                <w:szCs w:val="21"/>
              </w:rPr>
            </w:pPr>
            <w:r w:rsidRPr="00CA0B3C">
              <w:rPr>
                <w:sz w:val="21"/>
                <w:szCs w:val="21"/>
                <w:lang w:bidi="en-US"/>
              </w:rPr>
              <w:t xml:space="preserve">Market entry, reduction of unemployment and youth out-migration through the creation of local employment opportunities </w:t>
            </w:r>
          </w:p>
          <w:p w14:paraId="30EF8079" w14:textId="77777777" w:rsidR="001C1CF0" w:rsidRDefault="001C1CF0" w:rsidP="00647333">
            <w:pPr>
              <w:numPr>
                <w:ilvl w:val="0"/>
                <w:numId w:val="83"/>
              </w:numPr>
              <w:spacing w:after="88" w:line="269" w:lineRule="auto"/>
              <w:ind w:left="679" w:hanging="567"/>
              <w:rPr>
                <w:sz w:val="21"/>
                <w:szCs w:val="21"/>
              </w:rPr>
            </w:pPr>
            <w:r w:rsidRPr="00CA0B3C">
              <w:rPr>
                <w:sz w:val="21"/>
                <w:szCs w:val="21"/>
                <w:lang w:bidi="en-US"/>
              </w:rPr>
              <w:t xml:space="preserve">Improving the nutritional situation of children, opening up and improving the level of access to social services and socio-economic infrastructure and facilities, etc.; - Combating the effects of climate change, by helping to reduce slash-and-burn cultivation and </w:t>
            </w:r>
            <w:proofErr w:type="spellStart"/>
            <w:r w:rsidRPr="00CA0B3C">
              <w:rPr>
                <w:sz w:val="21"/>
                <w:szCs w:val="21"/>
                <w:lang w:bidi="en-US"/>
              </w:rPr>
              <w:t>rationalising</w:t>
            </w:r>
            <w:proofErr w:type="spellEnd"/>
            <w:r w:rsidRPr="00CA0B3C">
              <w:rPr>
                <w:sz w:val="21"/>
                <w:szCs w:val="21"/>
                <w:lang w:bidi="en-US"/>
              </w:rPr>
              <w:t xml:space="preserve"> the use of space, through the introduction of improved techniques for increasing productivity, etc.</w:t>
            </w:r>
          </w:p>
          <w:p w14:paraId="4AD86FE0" w14:textId="1BD762A1" w:rsidR="00C10792" w:rsidRPr="00CA0B3C" w:rsidRDefault="00C10792" w:rsidP="00C10792">
            <w:pPr>
              <w:spacing w:after="88" w:line="269" w:lineRule="auto"/>
              <w:ind w:left="679"/>
              <w:rPr>
                <w:sz w:val="21"/>
                <w:szCs w:val="21"/>
              </w:rPr>
            </w:pPr>
          </w:p>
        </w:tc>
      </w:tr>
      <w:tr w:rsidR="001C1CF0" w:rsidRPr="00CA0B3C" w14:paraId="0B6BF336" w14:textId="77777777" w:rsidTr="001C1CF0">
        <w:trPr>
          <w:trHeight w:val="1250"/>
        </w:trPr>
        <w:tc>
          <w:tcPr>
            <w:tcW w:w="1578" w:type="pct"/>
          </w:tcPr>
          <w:p w14:paraId="3CC78063" w14:textId="77777777" w:rsidR="001C1CF0" w:rsidRPr="00CA0B3C" w:rsidRDefault="001C1CF0" w:rsidP="00647333">
            <w:pPr>
              <w:numPr>
                <w:ilvl w:val="0"/>
                <w:numId w:val="144"/>
              </w:numPr>
              <w:spacing w:after="160" w:line="259" w:lineRule="auto"/>
              <w:contextualSpacing/>
              <w:jc w:val="left"/>
              <w:rPr>
                <w:rFonts w:eastAsia="Calibri"/>
                <w:b/>
                <w:sz w:val="21"/>
                <w:szCs w:val="21"/>
                <w:u w:val="single"/>
              </w:rPr>
            </w:pPr>
            <w:r w:rsidRPr="00CA0B3C">
              <w:rPr>
                <w:rFonts w:eastAsia="Calibri"/>
                <w:b/>
                <w:bCs/>
                <w:sz w:val="21"/>
                <w:szCs w:val="21"/>
                <w:lang w:val="en-GB"/>
              </w:rPr>
              <w:t>What were key catalysts that influenced the use of these CFS policy recommendations?</w:t>
            </w:r>
          </w:p>
        </w:tc>
        <w:tc>
          <w:tcPr>
            <w:tcW w:w="3422" w:type="pct"/>
            <w:shd w:val="clear" w:color="auto" w:fill="auto"/>
          </w:tcPr>
          <w:p w14:paraId="4C952C35" w14:textId="77777777" w:rsidR="001C1CF0" w:rsidRPr="00CA0B3C" w:rsidRDefault="001C1CF0" w:rsidP="001C1CF0">
            <w:pPr>
              <w:spacing w:after="26" w:line="239" w:lineRule="auto"/>
              <w:ind w:left="108" w:right="43"/>
              <w:rPr>
                <w:sz w:val="21"/>
                <w:szCs w:val="21"/>
              </w:rPr>
            </w:pPr>
            <w:r w:rsidRPr="00CA0B3C">
              <w:rPr>
                <w:sz w:val="21"/>
                <w:szCs w:val="21"/>
                <w:lang w:bidi="en-US"/>
              </w:rPr>
              <w:t>Agriculture is the main source of income in Africa, but the fact that its potential has not been yet fully tapped, partly explains the persistence of poverty and the deterioration of food security on the continent, resulting in an increase in the number of people affected by malnutrition in Africa from about 240 million in 2014 to about 320 million by 2025. In light of declining prices for a wide range of natural resources, it is increasingly critical for African countries to diversify their exports. At the same time, increasing demand for food and changes in consumption patterns, due to demographic factors such as population growth and urbanization, are leading to a rapid increase in net food imports, which are expected to rise from USD 35 billion in 2015 to over USD 110 billion by 2025. And, within the framework of the African Development Bank's (</w:t>
            </w:r>
            <w:proofErr w:type="spellStart"/>
            <w:r w:rsidRPr="00CA0B3C">
              <w:rPr>
                <w:sz w:val="21"/>
                <w:szCs w:val="21"/>
                <w:lang w:bidi="en-US"/>
              </w:rPr>
              <w:t>AfDB</w:t>
            </w:r>
            <w:proofErr w:type="spellEnd"/>
            <w:r w:rsidRPr="00CA0B3C">
              <w:rPr>
                <w:sz w:val="21"/>
                <w:szCs w:val="21"/>
                <w:lang w:bidi="en-US"/>
              </w:rPr>
              <w:t>) Top 5 priorities, and more specifically the high priority area “To Feed Africa", the Bank is developing a strategy to support the achievement of the four specific CAADP objectives, namely:</w:t>
            </w:r>
          </w:p>
          <w:p w14:paraId="11CDC9B8" w14:textId="77777777" w:rsidR="001C1CF0" w:rsidRPr="00CA0B3C" w:rsidRDefault="001C1CF0" w:rsidP="00647333">
            <w:pPr>
              <w:numPr>
                <w:ilvl w:val="0"/>
                <w:numId w:val="84"/>
              </w:numPr>
              <w:spacing w:after="23" w:line="260" w:lineRule="auto"/>
              <w:ind w:hanging="360"/>
              <w:rPr>
                <w:sz w:val="21"/>
                <w:szCs w:val="21"/>
              </w:rPr>
            </w:pPr>
            <w:r w:rsidRPr="00CA0B3C">
              <w:rPr>
                <w:sz w:val="21"/>
                <w:szCs w:val="21"/>
                <w:lang w:bidi="en-US"/>
              </w:rPr>
              <w:t xml:space="preserve">To contribute to the eradication of extreme poverty in Africa by 2025 </w:t>
            </w:r>
          </w:p>
          <w:p w14:paraId="1EC050DE" w14:textId="77777777" w:rsidR="001C1CF0" w:rsidRPr="00CA0B3C" w:rsidRDefault="001C1CF0" w:rsidP="00647333">
            <w:pPr>
              <w:numPr>
                <w:ilvl w:val="0"/>
                <w:numId w:val="84"/>
              </w:numPr>
              <w:spacing w:after="30" w:line="259" w:lineRule="auto"/>
              <w:ind w:hanging="360"/>
              <w:rPr>
                <w:sz w:val="21"/>
                <w:szCs w:val="21"/>
              </w:rPr>
            </w:pPr>
            <w:r w:rsidRPr="00CA0B3C">
              <w:rPr>
                <w:sz w:val="21"/>
                <w:szCs w:val="21"/>
                <w:lang w:bidi="en-US"/>
              </w:rPr>
              <w:t xml:space="preserve">To eliminate hunger and malnutrition in Africa by 2025 </w:t>
            </w:r>
          </w:p>
          <w:p w14:paraId="52EB10E4" w14:textId="77777777" w:rsidR="001C1CF0" w:rsidRPr="00CA0B3C" w:rsidRDefault="001C1CF0" w:rsidP="00647333">
            <w:pPr>
              <w:numPr>
                <w:ilvl w:val="0"/>
                <w:numId w:val="84"/>
              </w:numPr>
              <w:spacing w:after="2" w:line="259" w:lineRule="auto"/>
              <w:ind w:hanging="360"/>
              <w:rPr>
                <w:sz w:val="21"/>
                <w:szCs w:val="21"/>
              </w:rPr>
            </w:pPr>
            <w:r w:rsidRPr="00CA0B3C">
              <w:rPr>
                <w:sz w:val="21"/>
                <w:szCs w:val="21"/>
                <w:lang w:bidi="en-US"/>
              </w:rPr>
              <w:t>To make Africa a net exporter of food products</w:t>
            </w:r>
          </w:p>
          <w:p w14:paraId="3F34B28F" w14:textId="77777777" w:rsidR="001C1CF0" w:rsidRDefault="001C1CF0" w:rsidP="00647333">
            <w:pPr>
              <w:pStyle w:val="ListParagraph"/>
              <w:numPr>
                <w:ilvl w:val="0"/>
                <w:numId w:val="84"/>
              </w:numPr>
              <w:spacing w:after="25"/>
              <w:rPr>
                <w:rFonts w:asciiTheme="majorHAnsi" w:hAnsiTheme="majorHAnsi"/>
                <w:sz w:val="21"/>
                <w:szCs w:val="21"/>
                <w:lang w:bidi="en-US"/>
              </w:rPr>
            </w:pPr>
            <w:r w:rsidRPr="00CA0B3C">
              <w:rPr>
                <w:rFonts w:asciiTheme="majorHAnsi" w:hAnsiTheme="majorHAnsi"/>
                <w:sz w:val="21"/>
                <w:szCs w:val="21"/>
                <w:lang w:bidi="en-US"/>
              </w:rPr>
              <w:t>To move Africa to the top of export-oriented global value chains, where it has a comparative advantage</w:t>
            </w:r>
          </w:p>
          <w:p w14:paraId="1EF3D62B" w14:textId="0490B9CD" w:rsidR="00C10792" w:rsidRPr="00CA0B3C" w:rsidRDefault="00C10792" w:rsidP="00C10792">
            <w:pPr>
              <w:pStyle w:val="ListParagraph"/>
              <w:numPr>
                <w:ilvl w:val="0"/>
                <w:numId w:val="0"/>
              </w:numPr>
              <w:spacing w:after="25"/>
              <w:ind w:left="611"/>
              <w:rPr>
                <w:rFonts w:asciiTheme="majorHAnsi" w:hAnsiTheme="majorHAnsi"/>
                <w:sz w:val="21"/>
                <w:szCs w:val="21"/>
                <w:lang w:bidi="en-US"/>
              </w:rPr>
            </w:pPr>
          </w:p>
        </w:tc>
      </w:tr>
      <w:tr w:rsidR="001C1CF0" w:rsidRPr="00CA0B3C" w14:paraId="1E1B7A05" w14:textId="77777777" w:rsidTr="001C1CF0">
        <w:trPr>
          <w:trHeight w:val="615"/>
        </w:trPr>
        <w:tc>
          <w:tcPr>
            <w:tcW w:w="1578" w:type="pct"/>
          </w:tcPr>
          <w:p w14:paraId="475E0BF3" w14:textId="77777777" w:rsidR="001C1CF0" w:rsidRPr="00CA0B3C" w:rsidRDefault="001C1CF0" w:rsidP="00647333">
            <w:pPr>
              <w:numPr>
                <w:ilvl w:val="0"/>
                <w:numId w:val="144"/>
              </w:numPr>
              <w:spacing w:after="160" w:line="259" w:lineRule="auto"/>
              <w:contextualSpacing/>
              <w:jc w:val="left"/>
              <w:rPr>
                <w:rFonts w:eastAsia="Calibri"/>
                <w:b/>
                <w:bCs/>
                <w:sz w:val="21"/>
                <w:szCs w:val="21"/>
                <w:lang w:val="en-GB"/>
              </w:rPr>
            </w:pPr>
            <w:r w:rsidRPr="00CA0B3C">
              <w:rPr>
                <w:rFonts w:eastAsia="Calibri"/>
                <w:b/>
                <w:bCs/>
                <w:sz w:val="21"/>
                <w:szCs w:val="21"/>
                <w:lang w:val="en-GB"/>
              </w:rPr>
              <w:t xml:space="preserve">What were the major constraints and challenges in the use </w:t>
            </w:r>
            <w:r w:rsidRPr="00CA0B3C">
              <w:rPr>
                <w:rFonts w:eastAsia="Calibri"/>
                <w:b/>
                <w:bCs/>
                <w:sz w:val="21"/>
                <w:szCs w:val="21"/>
                <w:lang w:val="en-GB"/>
              </w:rPr>
              <w:lastRenderedPageBreak/>
              <w:t>of these CFS policy recommendations, and</w:t>
            </w:r>
            <w:r w:rsidRPr="00CA0B3C">
              <w:rPr>
                <w:rFonts w:eastAsia="Calibri"/>
                <w:b/>
                <w:bCs/>
                <w:sz w:val="21"/>
                <w:szCs w:val="21"/>
              </w:rPr>
              <w:t xml:space="preserve"> how were they addressed</w:t>
            </w:r>
            <w:r w:rsidRPr="00CA0B3C">
              <w:rPr>
                <w:rFonts w:eastAsia="Calibri"/>
                <w:b/>
                <w:bCs/>
                <w:sz w:val="21"/>
                <w:szCs w:val="21"/>
                <w:lang w:val="en-GB"/>
              </w:rPr>
              <w:t xml:space="preserve">? </w:t>
            </w:r>
          </w:p>
        </w:tc>
        <w:tc>
          <w:tcPr>
            <w:tcW w:w="3422" w:type="pct"/>
          </w:tcPr>
          <w:p w14:paraId="7DFD3EFE" w14:textId="77777777" w:rsidR="001C1CF0" w:rsidRPr="00CA0B3C" w:rsidRDefault="001C1CF0" w:rsidP="001C1CF0">
            <w:pPr>
              <w:spacing w:after="0"/>
              <w:ind w:left="108"/>
              <w:rPr>
                <w:sz w:val="21"/>
                <w:szCs w:val="21"/>
              </w:rPr>
            </w:pPr>
            <w:r w:rsidRPr="00CA0B3C">
              <w:rPr>
                <w:sz w:val="21"/>
                <w:szCs w:val="21"/>
                <w:lang w:bidi="en-US"/>
              </w:rPr>
              <w:lastRenderedPageBreak/>
              <w:t xml:space="preserve">There are the following constraints or risks: </w:t>
            </w:r>
          </w:p>
          <w:p w14:paraId="77668EAE" w14:textId="77777777" w:rsidR="001C1CF0" w:rsidRPr="00CA0B3C" w:rsidRDefault="001C1CF0" w:rsidP="001C1CF0">
            <w:pPr>
              <w:spacing w:after="2" w:line="239" w:lineRule="auto"/>
              <w:ind w:left="108" w:right="51"/>
              <w:rPr>
                <w:sz w:val="21"/>
                <w:szCs w:val="21"/>
              </w:rPr>
            </w:pPr>
            <w:r w:rsidRPr="00CA0B3C">
              <w:rPr>
                <w:sz w:val="21"/>
                <w:szCs w:val="21"/>
                <w:lang w:bidi="en-US"/>
              </w:rPr>
              <w:lastRenderedPageBreak/>
              <w:t xml:space="preserve">The potential risks associated with the implementation of the national food security strategy and the PNSA are mainly institutional, economic and environmental. </w:t>
            </w:r>
          </w:p>
          <w:p w14:paraId="347CA585" w14:textId="77777777" w:rsidR="001C1CF0" w:rsidRPr="00CA0B3C" w:rsidRDefault="001C1CF0" w:rsidP="001C1CF0">
            <w:pPr>
              <w:spacing w:after="1" w:line="239" w:lineRule="auto"/>
              <w:ind w:left="108" w:right="49"/>
              <w:rPr>
                <w:sz w:val="21"/>
                <w:szCs w:val="21"/>
              </w:rPr>
            </w:pPr>
            <w:r w:rsidRPr="00CA0B3C">
              <w:rPr>
                <w:sz w:val="21"/>
                <w:szCs w:val="21"/>
                <w:lang w:bidi="en-US"/>
              </w:rPr>
              <w:t xml:space="preserve">Institutional risks: Institutional risks are mainly related to the failure of the various stakeholders to respect their commitment to vulnerable groups and the absence of measures to strengthen national solidarity and social protection in relation to food security.  </w:t>
            </w:r>
          </w:p>
          <w:p w14:paraId="2CE69FFB" w14:textId="77777777" w:rsidR="001C1CF0" w:rsidRPr="00CA0B3C" w:rsidRDefault="001C1CF0" w:rsidP="001C1CF0">
            <w:pPr>
              <w:shd w:val="clear" w:color="auto" w:fill="FFFFFF"/>
              <w:spacing w:before="60" w:after="60"/>
              <w:contextualSpacing/>
              <w:rPr>
                <w:sz w:val="21"/>
                <w:szCs w:val="21"/>
                <w:lang w:bidi="en-US"/>
              </w:rPr>
            </w:pPr>
            <w:r w:rsidRPr="00CA0B3C">
              <w:rPr>
                <w:sz w:val="21"/>
                <w:szCs w:val="21"/>
                <w:lang w:bidi="en-US"/>
              </w:rPr>
              <w:t>Economic risks: the increase in the cost of living, the soaring prices of foodstuffs and basic necessities, the increase in fertilizers are all risks that have a negative impact on the situation of insecurity, poverty and food insecurity. These risks particularly affect vulnerable groups, i.e. those who cannot meet their basic food needs for part or all of the year, but their persistence or recurrent nature exposes a growing part of the population and makes all social groups vulnerable, while aggravating inequalities.</w:t>
            </w:r>
          </w:p>
          <w:p w14:paraId="724ED6A0" w14:textId="77777777" w:rsidR="001C1CF0" w:rsidRDefault="001C1CF0" w:rsidP="001C1CF0">
            <w:pPr>
              <w:shd w:val="clear" w:color="auto" w:fill="FFFFFF"/>
              <w:spacing w:before="60" w:after="60"/>
              <w:contextualSpacing/>
              <w:rPr>
                <w:sz w:val="21"/>
                <w:szCs w:val="21"/>
                <w:lang w:bidi="en-US"/>
              </w:rPr>
            </w:pPr>
            <w:r w:rsidRPr="00CA0B3C">
              <w:rPr>
                <w:sz w:val="21"/>
                <w:szCs w:val="21"/>
                <w:lang w:bidi="en-US"/>
              </w:rPr>
              <w:t>Environmental risks: natural disasters, linked to climate change and a strong degradation of natural resources, have important consequences on the health status of populations and animals, household food security, in its components related to availability and access, agricultural production, livestock and natural resources, and generally on the level of economic development of the country.</w:t>
            </w:r>
          </w:p>
          <w:p w14:paraId="269430A9" w14:textId="70F140C6" w:rsidR="00CA0B3C" w:rsidRPr="00CA0B3C" w:rsidRDefault="00CA0B3C" w:rsidP="001C1CF0">
            <w:pPr>
              <w:shd w:val="clear" w:color="auto" w:fill="FFFFFF"/>
              <w:spacing w:before="60" w:after="60"/>
              <w:contextualSpacing/>
              <w:rPr>
                <w:rFonts w:eastAsia="MS Mincho"/>
                <w:i/>
                <w:iCs/>
                <w:color w:val="0070C0"/>
                <w:sz w:val="21"/>
                <w:szCs w:val="21"/>
                <w:lang w:val="en-GB" w:eastAsia="ja-JP" w:bidi="th-TH"/>
              </w:rPr>
            </w:pPr>
          </w:p>
        </w:tc>
      </w:tr>
      <w:tr w:rsidR="001C1CF0" w:rsidRPr="00CA0B3C" w14:paraId="3D41CB09" w14:textId="77777777" w:rsidTr="001C1CF0">
        <w:trPr>
          <w:trHeight w:val="615"/>
        </w:trPr>
        <w:tc>
          <w:tcPr>
            <w:tcW w:w="1578" w:type="pct"/>
          </w:tcPr>
          <w:p w14:paraId="1F24D541" w14:textId="77777777" w:rsidR="001C1CF0" w:rsidRPr="00CA0B3C" w:rsidRDefault="001C1CF0" w:rsidP="00647333">
            <w:pPr>
              <w:numPr>
                <w:ilvl w:val="0"/>
                <w:numId w:val="144"/>
              </w:numPr>
              <w:spacing w:after="0"/>
              <w:contextualSpacing/>
              <w:jc w:val="left"/>
              <w:rPr>
                <w:rFonts w:eastAsia="Calibri"/>
                <w:b/>
                <w:bCs/>
                <w:sz w:val="21"/>
                <w:szCs w:val="21"/>
                <w:lang w:val="en-GB"/>
              </w:rPr>
            </w:pPr>
            <w:r w:rsidRPr="00CA0B3C">
              <w:rPr>
                <w:rFonts w:eastAsia="Calibri"/>
                <w:b/>
                <w:bCs/>
                <w:sz w:val="21"/>
                <w:szCs w:val="21"/>
                <w:lang w:val="en-GB"/>
              </w:rPr>
              <w:lastRenderedPageBreak/>
              <w:t xml:space="preserve">What mechanisms have </w:t>
            </w:r>
            <w:proofErr w:type="gramStart"/>
            <w:r w:rsidRPr="00CA0B3C">
              <w:rPr>
                <w:rFonts w:eastAsia="Calibri"/>
                <w:b/>
                <w:bCs/>
                <w:sz w:val="21"/>
                <w:szCs w:val="21"/>
                <w:lang w:val="en-GB"/>
              </w:rPr>
              <w:t>been  developed</w:t>
            </w:r>
            <w:proofErr w:type="gramEnd"/>
            <w:r w:rsidRPr="00CA0B3C">
              <w:rPr>
                <w:rFonts w:eastAsia="Calibri"/>
                <w:b/>
                <w:bCs/>
                <w:sz w:val="21"/>
                <w:szCs w:val="21"/>
                <w:lang w:val="en-GB"/>
              </w:rPr>
              <w:t xml:space="preserve"> to monitor the use of these policy recommendations?</w:t>
            </w:r>
          </w:p>
          <w:p w14:paraId="6315E45F" w14:textId="77777777" w:rsidR="001C1CF0" w:rsidRPr="00CA0B3C" w:rsidRDefault="001C1CF0" w:rsidP="001C1CF0">
            <w:pPr>
              <w:rPr>
                <w:rFonts w:eastAsia="Calibri"/>
                <w:i/>
                <w:iCs/>
                <w:sz w:val="21"/>
                <w:szCs w:val="21"/>
              </w:rPr>
            </w:pPr>
            <w:r w:rsidRPr="00CA0B3C">
              <w:rPr>
                <w:rFonts w:eastAsia="Calibri"/>
                <w:b/>
                <w:bCs/>
                <w:sz w:val="21"/>
                <w:szCs w:val="21"/>
                <w:lang w:val="en-GB"/>
              </w:rPr>
              <w:t xml:space="preserve">             </w:t>
            </w:r>
            <w:r w:rsidRPr="00CA0B3C">
              <w:rPr>
                <w:rFonts w:eastAsia="Calibri"/>
                <w:i/>
                <w:iCs/>
                <w:sz w:val="21"/>
                <w:szCs w:val="21"/>
              </w:rPr>
              <w:t>(if any)</w:t>
            </w:r>
          </w:p>
          <w:p w14:paraId="59E6EE78" w14:textId="77777777" w:rsidR="001C1CF0" w:rsidRPr="00CA0B3C" w:rsidRDefault="001C1CF0" w:rsidP="001C1CF0">
            <w:pPr>
              <w:spacing w:after="0"/>
              <w:ind w:left="720"/>
              <w:contextualSpacing/>
              <w:rPr>
                <w:rFonts w:eastAsia="Calibri"/>
                <w:b/>
                <w:bCs/>
                <w:sz w:val="21"/>
                <w:szCs w:val="21"/>
                <w:lang w:val="en-GB"/>
              </w:rPr>
            </w:pPr>
          </w:p>
          <w:p w14:paraId="0B576942" w14:textId="77777777" w:rsidR="001C1CF0" w:rsidRPr="00CA0B3C" w:rsidRDefault="001C1CF0" w:rsidP="001C1CF0">
            <w:pPr>
              <w:spacing w:after="0"/>
              <w:ind w:left="720"/>
              <w:contextualSpacing/>
              <w:rPr>
                <w:rFonts w:eastAsia="Calibri"/>
                <w:b/>
                <w:bCs/>
                <w:sz w:val="21"/>
                <w:szCs w:val="21"/>
                <w:lang w:val="en-GB"/>
              </w:rPr>
            </w:pPr>
          </w:p>
        </w:tc>
        <w:tc>
          <w:tcPr>
            <w:tcW w:w="3422" w:type="pct"/>
          </w:tcPr>
          <w:p w14:paraId="336DBF87" w14:textId="77777777" w:rsidR="001C1CF0" w:rsidRPr="00CA0B3C" w:rsidRDefault="001C1CF0" w:rsidP="001C1CF0">
            <w:pPr>
              <w:spacing w:after="0"/>
              <w:ind w:right="90"/>
              <w:rPr>
                <w:sz w:val="21"/>
                <w:szCs w:val="21"/>
              </w:rPr>
            </w:pPr>
            <w:r w:rsidRPr="00CA0B3C">
              <w:rPr>
                <w:sz w:val="21"/>
                <w:szCs w:val="21"/>
                <w:lang w:bidi="en-US"/>
              </w:rPr>
              <w:t xml:space="preserve">These mechanisms are most often implemented within the framework of the project(s), and the legal framework in Gabon for agricultural framing and consumption provides for the following: </w:t>
            </w:r>
          </w:p>
          <w:p w14:paraId="14595A83" w14:textId="77777777" w:rsidR="001C1CF0" w:rsidRPr="00CA0B3C" w:rsidRDefault="001C1CF0" w:rsidP="00647333">
            <w:pPr>
              <w:numPr>
                <w:ilvl w:val="0"/>
                <w:numId w:val="85"/>
              </w:numPr>
              <w:spacing w:after="0"/>
              <w:rPr>
                <w:sz w:val="21"/>
                <w:szCs w:val="21"/>
              </w:rPr>
            </w:pPr>
            <w:r w:rsidRPr="00CA0B3C">
              <w:rPr>
                <w:sz w:val="21"/>
                <w:szCs w:val="21"/>
                <w:lang w:bidi="en-US"/>
              </w:rPr>
              <w:t xml:space="preserve">CEMAC Regulation on competition n°06/19-UEAC-639-CM-33 of April 7, 2019; </w:t>
            </w:r>
          </w:p>
          <w:p w14:paraId="42F21D78" w14:textId="77777777" w:rsidR="001C1CF0" w:rsidRPr="00CA0B3C" w:rsidRDefault="001C1CF0" w:rsidP="00647333">
            <w:pPr>
              <w:numPr>
                <w:ilvl w:val="0"/>
                <w:numId w:val="85"/>
              </w:numPr>
              <w:spacing w:after="1" w:line="239" w:lineRule="auto"/>
              <w:rPr>
                <w:sz w:val="21"/>
                <w:szCs w:val="21"/>
              </w:rPr>
            </w:pPr>
            <w:r w:rsidRPr="00CA0B3C">
              <w:rPr>
                <w:sz w:val="21"/>
                <w:szCs w:val="21"/>
                <w:lang w:bidi="en-US"/>
              </w:rPr>
              <w:t xml:space="preserve">Order N°0041/MEPPDPIPP/SG/DGCC on the subjugation of imported products of first necessity to the regimes of blocking and controlled freedom of prices of May 13, 2019 </w:t>
            </w:r>
          </w:p>
          <w:p w14:paraId="5D61622D" w14:textId="77777777" w:rsidR="001C1CF0" w:rsidRPr="00CA0B3C" w:rsidRDefault="001C1CF0" w:rsidP="00647333">
            <w:pPr>
              <w:numPr>
                <w:ilvl w:val="0"/>
                <w:numId w:val="85"/>
              </w:numPr>
              <w:spacing w:after="0"/>
              <w:rPr>
                <w:sz w:val="21"/>
                <w:szCs w:val="21"/>
              </w:rPr>
            </w:pPr>
            <w:r w:rsidRPr="00CA0B3C">
              <w:rPr>
                <w:sz w:val="21"/>
                <w:szCs w:val="21"/>
                <w:lang w:bidi="en-US"/>
              </w:rPr>
              <w:t xml:space="preserve">Order N°0042/MEPPDPIPP/CAB fixing the list of products benefiting from the exemption of import duties and taxes of May 13, 2019 </w:t>
            </w:r>
          </w:p>
          <w:p w14:paraId="7C005387" w14:textId="77777777" w:rsidR="001C1CF0" w:rsidRPr="00CA0B3C" w:rsidRDefault="001C1CF0" w:rsidP="00647333">
            <w:pPr>
              <w:numPr>
                <w:ilvl w:val="0"/>
                <w:numId w:val="85"/>
              </w:numPr>
              <w:spacing w:after="0"/>
              <w:rPr>
                <w:sz w:val="21"/>
                <w:szCs w:val="21"/>
              </w:rPr>
            </w:pPr>
            <w:r w:rsidRPr="00CA0B3C">
              <w:rPr>
                <w:sz w:val="21"/>
                <w:szCs w:val="21"/>
                <w:lang w:bidi="en-US"/>
              </w:rPr>
              <w:t xml:space="preserve">Decree N°0292/PR/MAPDR on the creation and organization of the Gabonese Food Security Agency of February 18, 2011 </w:t>
            </w:r>
          </w:p>
          <w:p w14:paraId="3391538F" w14:textId="77777777" w:rsidR="001C1CF0" w:rsidRPr="00CA0B3C" w:rsidRDefault="001C1CF0" w:rsidP="001C1CF0">
            <w:pPr>
              <w:spacing w:after="2" w:line="238" w:lineRule="auto"/>
              <w:rPr>
                <w:sz w:val="21"/>
                <w:szCs w:val="21"/>
              </w:rPr>
            </w:pPr>
            <w:r w:rsidRPr="00CA0B3C">
              <w:rPr>
                <w:sz w:val="21"/>
                <w:szCs w:val="21"/>
                <w:lang w:bidi="en-US"/>
              </w:rPr>
              <w:t xml:space="preserve">Law No. 15/65 of December 22, 1965, on the sanitary inspection of food, products and by-products of animal origin  </w:t>
            </w:r>
          </w:p>
          <w:p w14:paraId="693F75FB" w14:textId="77777777" w:rsidR="001C1CF0" w:rsidRPr="00CA0B3C" w:rsidRDefault="001C1CF0" w:rsidP="00647333">
            <w:pPr>
              <w:numPr>
                <w:ilvl w:val="0"/>
                <w:numId w:val="85"/>
              </w:numPr>
              <w:spacing w:after="0"/>
              <w:rPr>
                <w:sz w:val="21"/>
                <w:szCs w:val="21"/>
              </w:rPr>
            </w:pPr>
            <w:r w:rsidRPr="00CA0B3C">
              <w:rPr>
                <w:sz w:val="21"/>
                <w:szCs w:val="21"/>
                <w:lang w:bidi="en-US"/>
              </w:rPr>
              <w:t xml:space="preserve">And the Gabon Food Guide and Recommendations for Healthy Diets of April, 2021, etc. </w:t>
            </w:r>
          </w:p>
          <w:p w14:paraId="429E00A4" w14:textId="77777777" w:rsidR="001C1CF0" w:rsidRPr="00CA0B3C" w:rsidRDefault="001C1CF0" w:rsidP="001C1CF0">
            <w:pPr>
              <w:spacing w:after="0"/>
              <w:ind w:right="89"/>
              <w:rPr>
                <w:sz w:val="21"/>
                <w:szCs w:val="21"/>
              </w:rPr>
            </w:pPr>
            <w:r w:rsidRPr="00CA0B3C">
              <w:rPr>
                <w:sz w:val="21"/>
                <w:szCs w:val="21"/>
                <w:lang w:bidi="en-US"/>
              </w:rPr>
              <w:t>In Gabon, the new price list came into effect on October</w:t>
            </w:r>
            <w:r w:rsidRPr="00CA0B3C">
              <w:rPr>
                <w:sz w:val="21"/>
                <w:szCs w:val="21"/>
                <w:vertAlign w:val="superscript"/>
                <w:lang w:bidi="en-US"/>
              </w:rPr>
              <w:t>1</w:t>
            </w:r>
            <w:r w:rsidRPr="00CA0B3C">
              <w:rPr>
                <w:sz w:val="21"/>
                <w:szCs w:val="21"/>
                <w:lang w:bidi="en-US"/>
              </w:rPr>
              <w:t xml:space="preserve">, 2022, and set ceiling prices for 48 imported food products, namely: meat, poultry, fish, canned goods, </w:t>
            </w:r>
            <w:proofErr w:type="gramStart"/>
            <w:r w:rsidRPr="00CA0B3C">
              <w:rPr>
                <w:sz w:val="21"/>
                <w:szCs w:val="21"/>
                <w:lang w:bidi="en-US"/>
              </w:rPr>
              <w:t>rice</w:t>
            </w:r>
            <w:proofErr w:type="gramEnd"/>
            <w:r w:rsidRPr="00CA0B3C">
              <w:rPr>
                <w:sz w:val="21"/>
                <w:szCs w:val="21"/>
                <w:lang w:bidi="en-US"/>
              </w:rPr>
              <w:t xml:space="preserve"> and dairy products. And nearly one out of every two food products consumed in Gabon is imported, as is 25% of pork and 34% of poultry. This partly explains the underpayment of local operators who have to match the dumping prices of imported products. To mitigate the inflationary effects caused by the Russian-Ukrainian conflict and the Covid-19 pandemic, the Gabonese government and economic operators involved in the price chain signed a memorandum of understanding on September 15, 2022 for the implementation of the new price list. This sets ceiling prices at the wholesale, semi-wholesale and retail stages for 48 imported food products. Inflation, which was relatively contained until 2020, has suddenly accelerated, driven mainly by imported food products. According to the Ministry of </w:t>
            </w:r>
            <w:r w:rsidRPr="00CA0B3C">
              <w:rPr>
                <w:sz w:val="21"/>
                <w:szCs w:val="21"/>
                <w:lang w:bidi="en-US"/>
              </w:rPr>
              <w:lastRenderedPageBreak/>
              <w:t xml:space="preserve">Economy, economic operators have undertaken to: scrupulously observe the prices of products defined in the new decree and to compete below the levels set; respect the level of margins of imported products subject to the overall reduced rate, capped at 24.5% and broken down as follows: wholesale importers (7.5%), semi-wholesalers (5%), retailers (12%); respect the rules of commercial transparency, particularly those relating to consumer information on the origin, prices charged, invoicing and general conditions of sale. Non-compliance with these commitments would give rise to substantial penalties provided for in the regulations of the administrations involved in market surveillance. </w:t>
            </w:r>
          </w:p>
          <w:p w14:paraId="428B60FB" w14:textId="77777777" w:rsidR="001C1CF0" w:rsidRPr="00CA0B3C" w:rsidRDefault="001C1CF0" w:rsidP="001C1CF0">
            <w:pPr>
              <w:spacing w:after="0"/>
              <w:rPr>
                <w:rFonts w:eastAsia="Calibri"/>
                <w:color w:val="000000"/>
                <w:sz w:val="21"/>
                <w:szCs w:val="21"/>
                <w:u w:val="single"/>
              </w:rPr>
            </w:pPr>
            <w:r w:rsidRPr="00CA0B3C">
              <w:rPr>
                <w:sz w:val="21"/>
                <w:szCs w:val="21"/>
                <w:lang w:bidi="en-US"/>
              </w:rPr>
              <w:t>Despite these measures, Gabon has not always achieved food self-sufficiency. The poverty rate is still high, especially in rural areas, where it is 45 percent, and 25 to 30 percent in the cities.</w:t>
            </w:r>
          </w:p>
          <w:p w14:paraId="78144902" w14:textId="77777777" w:rsidR="001C1CF0" w:rsidRPr="00CA0B3C" w:rsidRDefault="001C1CF0" w:rsidP="001C1CF0">
            <w:pPr>
              <w:contextualSpacing/>
              <w:rPr>
                <w:rFonts w:eastAsia="Calibri"/>
                <w:bCs/>
                <w:sz w:val="21"/>
                <w:szCs w:val="21"/>
                <w:lang w:val="en-GB"/>
              </w:rPr>
            </w:pPr>
          </w:p>
        </w:tc>
      </w:tr>
      <w:tr w:rsidR="001C1CF0" w:rsidRPr="00CA0B3C" w14:paraId="361AE5FB" w14:textId="77777777" w:rsidTr="001C1CF0">
        <w:trPr>
          <w:trHeight w:val="615"/>
        </w:trPr>
        <w:tc>
          <w:tcPr>
            <w:tcW w:w="1578" w:type="pct"/>
          </w:tcPr>
          <w:p w14:paraId="2016F51C" w14:textId="77777777" w:rsidR="001C1CF0" w:rsidRPr="00CA0B3C" w:rsidRDefault="001C1CF0" w:rsidP="00647333">
            <w:pPr>
              <w:numPr>
                <w:ilvl w:val="0"/>
                <w:numId w:val="144"/>
              </w:numPr>
              <w:spacing w:after="0"/>
              <w:contextualSpacing/>
              <w:jc w:val="left"/>
              <w:rPr>
                <w:rFonts w:eastAsia="Calibri"/>
                <w:b/>
                <w:bCs/>
                <w:sz w:val="21"/>
                <w:szCs w:val="21"/>
                <w:lang w:val="en-GB"/>
              </w:rPr>
            </w:pPr>
            <w:r w:rsidRPr="00CA0B3C">
              <w:rPr>
                <w:rFonts w:eastAsia="Calibri"/>
                <w:b/>
                <w:bCs/>
                <w:sz w:val="21"/>
                <w:szCs w:val="21"/>
                <w:lang w:val="en-GB"/>
              </w:rPr>
              <w:lastRenderedPageBreak/>
              <w:t>Based on the experience presented, what good practices would you recommend for successful use or implementation of these CFS policy recommendations?</w:t>
            </w:r>
          </w:p>
          <w:p w14:paraId="2BC5E8AC" w14:textId="77777777" w:rsidR="001C1CF0" w:rsidRPr="00CA0B3C" w:rsidRDefault="001C1CF0" w:rsidP="001C1CF0">
            <w:pPr>
              <w:spacing w:after="0"/>
              <w:rPr>
                <w:rFonts w:eastAsia="Calibri"/>
                <w:b/>
                <w:sz w:val="21"/>
                <w:szCs w:val="21"/>
                <w:u w:val="single"/>
                <w:lang w:val="en-GB"/>
              </w:rPr>
            </w:pPr>
          </w:p>
        </w:tc>
        <w:tc>
          <w:tcPr>
            <w:tcW w:w="3422" w:type="pct"/>
          </w:tcPr>
          <w:p w14:paraId="627BDC7C" w14:textId="77777777" w:rsidR="001C1CF0" w:rsidRPr="00CA0B3C" w:rsidRDefault="001C1CF0" w:rsidP="001C1CF0">
            <w:pPr>
              <w:spacing w:after="0"/>
              <w:ind w:left="360"/>
              <w:contextualSpacing/>
              <w:rPr>
                <w:rFonts w:eastAsia="Calibri"/>
                <w:color w:val="000000"/>
                <w:sz w:val="21"/>
                <w:szCs w:val="21"/>
                <w:u w:val="single"/>
              </w:rPr>
            </w:pPr>
          </w:p>
          <w:p w14:paraId="44C65E42" w14:textId="77777777" w:rsidR="001C1CF0" w:rsidRPr="00CA0B3C" w:rsidRDefault="001C1CF0" w:rsidP="001C1CF0">
            <w:pPr>
              <w:spacing w:after="0"/>
              <w:rPr>
                <w:sz w:val="21"/>
                <w:szCs w:val="21"/>
              </w:rPr>
            </w:pPr>
            <w:r w:rsidRPr="00CA0B3C">
              <w:rPr>
                <w:sz w:val="21"/>
                <w:szCs w:val="21"/>
                <w:lang w:bidi="en-US"/>
              </w:rPr>
              <w:t xml:space="preserve">In terms of good practices:  </w:t>
            </w:r>
          </w:p>
          <w:p w14:paraId="091AE252" w14:textId="77777777" w:rsidR="001C1CF0" w:rsidRPr="00CA0B3C" w:rsidRDefault="001C1CF0" w:rsidP="001C1CF0">
            <w:pPr>
              <w:spacing w:after="6"/>
              <w:rPr>
                <w:sz w:val="21"/>
                <w:szCs w:val="21"/>
              </w:rPr>
            </w:pPr>
            <w:r w:rsidRPr="00CA0B3C">
              <w:rPr>
                <w:sz w:val="21"/>
                <w:szCs w:val="21"/>
                <w:lang w:bidi="en-US"/>
              </w:rPr>
              <w:t xml:space="preserve">Agriculture can serve to: </w:t>
            </w:r>
          </w:p>
          <w:p w14:paraId="67691D2F" w14:textId="77777777" w:rsidR="001C1CF0" w:rsidRPr="00CA0B3C" w:rsidRDefault="001C1CF0" w:rsidP="001C1CF0">
            <w:pPr>
              <w:spacing w:after="0"/>
              <w:ind w:left="360"/>
              <w:contextualSpacing/>
              <w:rPr>
                <w:sz w:val="21"/>
                <w:szCs w:val="21"/>
                <w:lang w:bidi="en-US"/>
              </w:rPr>
            </w:pPr>
            <w:r w:rsidRPr="00CA0B3C">
              <w:rPr>
                <w:sz w:val="21"/>
                <w:szCs w:val="21"/>
                <w:lang w:bidi="en-US"/>
              </w:rPr>
              <w:t xml:space="preserve">- </w:t>
            </w:r>
            <w:r w:rsidRPr="00CA0B3C">
              <w:rPr>
                <w:sz w:val="21"/>
                <w:szCs w:val="21"/>
                <w:lang w:bidi="en-US"/>
              </w:rPr>
              <w:tab/>
              <w:t>Improve smallholder access to natural resources, services and markets</w:t>
            </w:r>
          </w:p>
          <w:p w14:paraId="46917328" w14:textId="77777777" w:rsidR="001C1CF0" w:rsidRPr="00CA0B3C" w:rsidRDefault="001C1CF0" w:rsidP="00647333">
            <w:pPr>
              <w:numPr>
                <w:ilvl w:val="0"/>
                <w:numId w:val="86"/>
              </w:numPr>
              <w:spacing w:after="0" w:line="257" w:lineRule="auto"/>
              <w:ind w:hanging="360"/>
              <w:jc w:val="left"/>
              <w:rPr>
                <w:sz w:val="21"/>
                <w:szCs w:val="21"/>
              </w:rPr>
            </w:pPr>
            <w:r w:rsidRPr="00CA0B3C">
              <w:rPr>
                <w:sz w:val="21"/>
                <w:szCs w:val="21"/>
                <w:lang w:bidi="en-US"/>
              </w:rPr>
              <w:t xml:space="preserve">Increase employment opportunities, food availability and price stability; </w:t>
            </w:r>
          </w:p>
          <w:p w14:paraId="54FBB2A0" w14:textId="77777777" w:rsidR="001C1CF0" w:rsidRPr="00CA0B3C" w:rsidRDefault="001C1CF0" w:rsidP="001C1CF0">
            <w:pPr>
              <w:spacing w:after="0" w:line="257" w:lineRule="auto"/>
              <w:ind w:left="828"/>
              <w:jc w:val="left"/>
              <w:rPr>
                <w:sz w:val="21"/>
                <w:szCs w:val="21"/>
              </w:rPr>
            </w:pPr>
          </w:p>
          <w:p w14:paraId="57008FF2" w14:textId="77777777" w:rsidR="001C1CF0" w:rsidRPr="00CA0B3C" w:rsidRDefault="001C1CF0" w:rsidP="001C1CF0">
            <w:pPr>
              <w:spacing w:after="6"/>
              <w:ind w:left="108"/>
              <w:rPr>
                <w:sz w:val="21"/>
                <w:szCs w:val="21"/>
              </w:rPr>
            </w:pPr>
            <w:r w:rsidRPr="00CA0B3C">
              <w:rPr>
                <w:sz w:val="21"/>
                <w:szCs w:val="21"/>
                <w:lang w:bidi="en-US"/>
              </w:rPr>
              <w:t xml:space="preserve">Social protection would allow: </w:t>
            </w:r>
          </w:p>
          <w:p w14:paraId="4B9F1F5D" w14:textId="77777777" w:rsidR="001C1CF0" w:rsidRPr="00CA0B3C" w:rsidRDefault="001C1CF0" w:rsidP="00647333">
            <w:pPr>
              <w:numPr>
                <w:ilvl w:val="0"/>
                <w:numId w:val="86"/>
              </w:numPr>
              <w:spacing w:after="27" w:line="257" w:lineRule="auto"/>
              <w:ind w:hanging="360"/>
              <w:jc w:val="left"/>
              <w:rPr>
                <w:sz w:val="21"/>
                <w:szCs w:val="21"/>
              </w:rPr>
            </w:pPr>
            <w:r w:rsidRPr="00CA0B3C">
              <w:rPr>
                <w:sz w:val="21"/>
                <w:szCs w:val="21"/>
                <w:lang w:bidi="en-US"/>
              </w:rPr>
              <w:t xml:space="preserve">Enable smallholders to undertake more profitable farming activities </w:t>
            </w:r>
          </w:p>
          <w:p w14:paraId="32831491" w14:textId="77777777" w:rsidR="001C1CF0" w:rsidRPr="00CA0B3C" w:rsidRDefault="001C1CF0" w:rsidP="00647333">
            <w:pPr>
              <w:numPr>
                <w:ilvl w:val="0"/>
                <w:numId w:val="86"/>
              </w:numPr>
              <w:spacing w:after="0" w:line="261" w:lineRule="auto"/>
              <w:ind w:hanging="360"/>
              <w:jc w:val="left"/>
              <w:rPr>
                <w:sz w:val="21"/>
                <w:szCs w:val="21"/>
              </w:rPr>
            </w:pPr>
            <w:r w:rsidRPr="00CA0B3C">
              <w:rPr>
                <w:sz w:val="21"/>
                <w:szCs w:val="21"/>
                <w:lang w:bidi="en-US"/>
              </w:rPr>
              <w:t xml:space="preserve">Increase demand for food and other goods and services. </w:t>
            </w:r>
          </w:p>
          <w:p w14:paraId="69B8DA16" w14:textId="77777777" w:rsidR="001C1CF0" w:rsidRPr="00CA0B3C" w:rsidRDefault="001C1CF0" w:rsidP="001C1CF0">
            <w:pPr>
              <w:spacing w:after="6"/>
              <w:ind w:left="108"/>
              <w:rPr>
                <w:sz w:val="21"/>
                <w:szCs w:val="21"/>
              </w:rPr>
            </w:pPr>
            <w:r w:rsidRPr="00CA0B3C">
              <w:rPr>
                <w:sz w:val="21"/>
                <w:szCs w:val="21"/>
                <w:lang w:bidi="en-US"/>
              </w:rPr>
              <w:t xml:space="preserve">In addition, it will be necessary to take the following measures: </w:t>
            </w:r>
          </w:p>
          <w:p w14:paraId="73936EE8" w14:textId="77777777" w:rsidR="001C1CF0" w:rsidRPr="00CA0B3C" w:rsidRDefault="001C1CF0" w:rsidP="00647333">
            <w:pPr>
              <w:numPr>
                <w:ilvl w:val="0"/>
                <w:numId w:val="86"/>
              </w:numPr>
              <w:spacing w:after="30" w:line="259" w:lineRule="auto"/>
              <w:ind w:hanging="360"/>
              <w:jc w:val="left"/>
              <w:rPr>
                <w:sz w:val="21"/>
                <w:szCs w:val="21"/>
              </w:rPr>
            </w:pPr>
            <w:r w:rsidRPr="00CA0B3C">
              <w:rPr>
                <w:sz w:val="21"/>
                <w:szCs w:val="21"/>
                <w:lang w:bidi="en-US"/>
              </w:rPr>
              <w:t xml:space="preserve">Bring stakeholders together in a common action space </w:t>
            </w:r>
          </w:p>
          <w:p w14:paraId="7A12B037" w14:textId="77777777" w:rsidR="001C1CF0" w:rsidRPr="00CA0B3C" w:rsidRDefault="001C1CF0" w:rsidP="00647333">
            <w:pPr>
              <w:numPr>
                <w:ilvl w:val="0"/>
                <w:numId w:val="86"/>
              </w:numPr>
              <w:spacing w:after="27" w:line="259" w:lineRule="auto"/>
              <w:ind w:hanging="360"/>
              <w:jc w:val="left"/>
              <w:rPr>
                <w:sz w:val="21"/>
                <w:szCs w:val="21"/>
              </w:rPr>
            </w:pPr>
            <w:r w:rsidRPr="00CA0B3C">
              <w:rPr>
                <w:sz w:val="21"/>
                <w:szCs w:val="21"/>
                <w:lang w:bidi="en-US"/>
              </w:rPr>
              <w:t xml:space="preserve">Ensure a coherent policy and legal framework </w:t>
            </w:r>
          </w:p>
          <w:p w14:paraId="39FF2A96" w14:textId="77777777" w:rsidR="001C1CF0" w:rsidRPr="00CA0B3C" w:rsidRDefault="001C1CF0" w:rsidP="00647333">
            <w:pPr>
              <w:numPr>
                <w:ilvl w:val="0"/>
                <w:numId w:val="86"/>
              </w:numPr>
              <w:spacing w:after="19" w:line="264" w:lineRule="auto"/>
              <w:ind w:hanging="360"/>
              <w:jc w:val="left"/>
              <w:rPr>
                <w:sz w:val="21"/>
                <w:szCs w:val="21"/>
              </w:rPr>
            </w:pPr>
            <w:r w:rsidRPr="00CA0B3C">
              <w:rPr>
                <w:sz w:val="21"/>
                <w:szCs w:val="21"/>
                <w:lang w:bidi="en-US"/>
              </w:rPr>
              <w:t xml:space="preserve">Create the Parliamentary Alliance for Food and Nutrition Security </w:t>
            </w:r>
          </w:p>
          <w:p w14:paraId="0D119908" w14:textId="77777777" w:rsidR="001C1CF0" w:rsidRPr="00CA0B3C" w:rsidRDefault="001C1CF0" w:rsidP="00647333">
            <w:pPr>
              <w:numPr>
                <w:ilvl w:val="0"/>
                <w:numId w:val="86"/>
              </w:numPr>
              <w:spacing w:after="27" w:line="259" w:lineRule="auto"/>
              <w:ind w:hanging="360"/>
              <w:jc w:val="left"/>
              <w:rPr>
                <w:sz w:val="21"/>
                <w:szCs w:val="21"/>
              </w:rPr>
            </w:pPr>
            <w:r w:rsidRPr="00CA0B3C">
              <w:rPr>
                <w:sz w:val="21"/>
                <w:szCs w:val="21"/>
                <w:lang w:bidi="en-US"/>
              </w:rPr>
              <w:t xml:space="preserve">Align actions on common results </w:t>
            </w:r>
          </w:p>
          <w:p w14:paraId="772887E4" w14:textId="77777777" w:rsidR="001C1CF0" w:rsidRPr="00CA0B3C" w:rsidRDefault="001C1CF0" w:rsidP="00647333">
            <w:pPr>
              <w:numPr>
                <w:ilvl w:val="0"/>
                <w:numId w:val="86"/>
              </w:numPr>
              <w:spacing w:after="30" w:line="259" w:lineRule="auto"/>
              <w:ind w:hanging="360"/>
              <w:jc w:val="left"/>
              <w:rPr>
                <w:sz w:val="21"/>
                <w:szCs w:val="21"/>
              </w:rPr>
            </w:pPr>
            <w:r w:rsidRPr="00CA0B3C">
              <w:rPr>
                <w:sz w:val="21"/>
                <w:szCs w:val="21"/>
                <w:lang w:bidi="en-US"/>
              </w:rPr>
              <w:t xml:space="preserve">Carry out financial follow-up and mobilize resources </w:t>
            </w:r>
          </w:p>
          <w:p w14:paraId="68F23AAC" w14:textId="77777777" w:rsidR="001C1CF0" w:rsidRPr="00CA0B3C" w:rsidRDefault="001C1CF0" w:rsidP="00647333">
            <w:pPr>
              <w:numPr>
                <w:ilvl w:val="0"/>
                <w:numId w:val="86"/>
              </w:numPr>
              <w:spacing w:after="24" w:line="258" w:lineRule="auto"/>
              <w:ind w:hanging="360"/>
              <w:jc w:val="left"/>
              <w:rPr>
                <w:sz w:val="21"/>
                <w:szCs w:val="21"/>
              </w:rPr>
            </w:pPr>
            <w:r w:rsidRPr="00CA0B3C">
              <w:rPr>
                <w:sz w:val="21"/>
                <w:szCs w:val="21"/>
                <w:lang w:bidi="en-US"/>
              </w:rPr>
              <w:t xml:space="preserve">As part of resource mobilization, the Parliamentary Alliance was to advocate for the creation of a line item in the government budget for nutrition </w:t>
            </w:r>
          </w:p>
          <w:p w14:paraId="2FC1DAA3" w14:textId="77777777" w:rsidR="001C1CF0" w:rsidRPr="00CA0B3C" w:rsidRDefault="001C1CF0" w:rsidP="00647333">
            <w:pPr>
              <w:numPr>
                <w:ilvl w:val="0"/>
                <w:numId w:val="86"/>
              </w:numPr>
              <w:spacing w:after="27" w:line="258" w:lineRule="auto"/>
              <w:ind w:hanging="360"/>
              <w:jc w:val="left"/>
              <w:rPr>
                <w:sz w:val="21"/>
                <w:szCs w:val="21"/>
              </w:rPr>
            </w:pPr>
            <w:r w:rsidRPr="00CA0B3C">
              <w:rPr>
                <w:sz w:val="21"/>
                <w:szCs w:val="21"/>
                <w:lang w:bidi="en-US"/>
              </w:rPr>
              <w:t xml:space="preserve">Continue advocacy (via an advocacy plan) using evidence with policymakers on the nutrition financing context and existing opportunities to increase domestic resources (public and private) </w:t>
            </w:r>
          </w:p>
          <w:p w14:paraId="3AED663F" w14:textId="77777777" w:rsidR="001C1CF0" w:rsidRPr="00CA0B3C" w:rsidRDefault="001C1CF0" w:rsidP="00647333">
            <w:pPr>
              <w:numPr>
                <w:ilvl w:val="0"/>
                <w:numId w:val="86"/>
              </w:numPr>
              <w:spacing w:after="2" w:line="259" w:lineRule="auto"/>
              <w:ind w:hanging="360"/>
              <w:jc w:val="left"/>
              <w:rPr>
                <w:sz w:val="21"/>
                <w:szCs w:val="21"/>
              </w:rPr>
            </w:pPr>
            <w:r w:rsidRPr="00CA0B3C">
              <w:rPr>
                <w:sz w:val="21"/>
                <w:szCs w:val="21"/>
                <w:lang w:bidi="en-US"/>
              </w:rPr>
              <w:t xml:space="preserve">Setting up of the exchange platform (Government/ </w:t>
            </w:r>
          </w:p>
          <w:p w14:paraId="40786038" w14:textId="77777777" w:rsidR="001C1CF0" w:rsidRPr="00CA0B3C" w:rsidRDefault="001C1CF0" w:rsidP="001C1CF0">
            <w:pPr>
              <w:spacing w:after="25"/>
              <w:ind w:right="99"/>
              <w:rPr>
                <w:sz w:val="21"/>
                <w:szCs w:val="21"/>
              </w:rPr>
            </w:pPr>
            <w:r w:rsidRPr="00CA0B3C">
              <w:rPr>
                <w:sz w:val="21"/>
                <w:szCs w:val="21"/>
                <w:lang w:bidi="en-US"/>
              </w:rPr>
              <w:t xml:space="preserve">Parliament/National Universal Service (SNU) and Civil Society or NGOs etc.) on SAN </w:t>
            </w:r>
          </w:p>
          <w:p w14:paraId="06F872F0" w14:textId="77777777" w:rsidR="001C1CF0" w:rsidRDefault="001C1CF0" w:rsidP="001C1CF0">
            <w:pPr>
              <w:spacing w:after="0"/>
              <w:ind w:left="112" w:hanging="112"/>
              <w:contextualSpacing/>
              <w:rPr>
                <w:sz w:val="21"/>
                <w:szCs w:val="21"/>
                <w:lang w:bidi="en-US"/>
              </w:rPr>
            </w:pPr>
            <w:r w:rsidRPr="00CA0B3C">
              <w:rPr>
                <w:sz w:val="21"/>
                <w:szCs w:val="21"/>
                <w:lang w:bidi="en-US"/>
              </w:rPr>
              <w:t xml:space="preserve">Capacity building for all nutrition sensitive and specific sectors including all actors (governments; public and private sector and civil society, </w:t>
            </w:r>
            <w:proofErr w:type="spellStart"/>
            <w:r w:rsidRPr="00CA0B3C">
              <w:rPr>
                <w:sz w:val="21"/>
                <w:szCs w:val="21"/>
                <w:lang w:bidi="en-US"/>
              </w:rPr>
              <w:t>etc</w:t>
            </w:r>
            <w:proofErr w:type="spellEnd"/>
            <w:r w:rsidRPr="00CA0B3C">
              <w:rPr>
                <w:sz w:val="21"/>
                <w:szCs w:val="21"/>
                <w:lang w:bidi="en-US"/>
              </w:rPr>
              <w:t>).</w:t>
            </w:r>
          </w:p>
          <w:p w14:paraId="65101C4F" w14:textId="20BCD307" w:rsidR="00CA0B3C" w:rsidRPr="00CA0B3C" w:rsidRDefault="00CA0B3C" w:rsidP="001C1CF0">
            <w:pPr>
              <w:spacing w:after="0"/>
              <w:ind w:left="112" w:hanging="112"/>
              <w:contextualSpacing/>
              <w:rPr>
                <w:rFonts w:eastAsia="Calibri"/>
                <w:color w:val="000000"/>
                <w:sz w:val="21"/>
                <w:szCs w:val="21"/>
                <w:u w:val="single"/>
              </w:rPr>
            </w:pPr>
          </w:p>
        </w:tc>
      </w:tr>
      <w:tr w:rsidR="001C1CF0" w:rsidRPr="00CA0B3C" w14:paraId="3E4CD3D8" w14:textId="77777777" w:rsidTr="001C1CF0">
        <w:trPr>
          <w:trHeight w:val="615"/>
        </w:trPr>
        <w:tc>
          <w:tcPr>
            <w:tcW w:w="1578" w:type="pct"/>
          </w:tcPr>
          <w:p w14:paraId="40F59B83" w14:textId="77777777" w:rsidR="001C1CF0" w:rsidRPr="00CA0B3C" w:rsidRDefault="001C1CF0" w:rsidP="00647333">
            <w:pPr>
              <w:numPr>
                <w:ilvl w:val="0"/>
                <w:numId w:val="144"/>
              </w:numPr>
              <w:spacing w:after="0"/>
              <w:contextualSpacing/>
              <w:jc w:val="left"/>
              <w:rPr>
                <w:rFonts w:eastAsia="Calibri"/>
                <w:b/>
                <w:bCs/>
                <w:sz w:val="21"/>
                <w:szCs w:val="21"/>
                <w:lang w:val="en-GB"/>
              </w:rPr>
            </w:pPr>
            <w:r w:rsidRPr="00CA0B3C">
              <w:rPr>
                <w:rFonts w:eastAsia="Calibri"/>
                <w:b/>
                <w:bCs/>
                <w:sz w:val="21"/>
                <w:szCs w:val="21"/>
                <w:lang w:val="en-GB"/>
              </w:rPr>
              <w:t xml:space="preserve">Are there any concrete plans to </w:t>
            </w:r>
            <w:r w:rsidRPr="00CA0B3C">
              <w:rPr>
                <w:rFonts w:eastAsia="Calibri"/>
                <w:b/>
                <w:bCs/>
                <w:sz w:val="21"/>
                <w:szCs w:val="21"/>
                <w:lang w:val="en-GB"/>
              </w:rPr>
              <w:lastRenderedPageBreak/>
              <w:t>further use these CFS policy recommendations?</w:t>
            </w:r>
          </w:p>
        </w:tc>
        <w:tc>
          <w:tcPr>
            <w:tcW w:w="3422" w:type="pct"/>
          </w:tcPr>
          <w:p w14:paraId="55E385C9" w14:textId="77777777" w:rsidR="001C1CF0" w:rsidRDefault="001C1CF0" w:rsidP="001C1CF0">
            <w:pPr>
              <w:spacing w:after="0"/>
              <w:ind w:left="112"/>
              <w:contextualSpacing/>
              <w:rPr>
                <w:sz w:val="21"/>
                <w:szCs w:val="21"/>
                <w:lang w:bidi="en-US"/>
              </w:rPr>
            </w:pPr>
            <w:r w:rsidRPr="00CA0B3C">
              <w:rPr>
                <w:sz w:val="21"/>
                <w:szCs w:val="21"/>
                <w:lang w:bidi="en-US"/>
              </w:rPr>
              <w:lastRenderedPageBreak/>
              <w:t xml:space="preserve">Gabon's development strategy 2021–2023 is the Transformation Acceleration Plan (TAP). This plan aims, according to the government, </w:t>
            </w:r>
            <w:r w:rsidRPr="00CA0B3C">
              <w:rPr>
                <w:sz w:val="21"/>
                <w:szCs w:val="21"/>
                <w:lang w:bidi="en-US"/>
              </w:rPr>
              <w:lastRenderedPageBreak/>
              <w:t>to hasten the transition to the post-oil era, by accelerating new growth engines and rethinking the country's social model. By 2025, it must enable us to reduce the weight of the oil sector in our GDP to below 20%, compared to 33% today. More than 50% of our food for human consumption must be produced locally by 2025. The success of this plan will also depend on the improvement of productivity and the diversification of outlets in the wood sector, the development of exporting agro-industrial sectors and the strengthening of food sovereignty. To achieve this, it will be necessary to improve the business climate and clean up public financial management.</w:t>
            </w:r>
          </w:p>
          <w:p w14:paraId="295BB573" w14:textId="564FFE81" w:rsidR="00C10792" w:rsidRPr="00CA0B3C" w:rsidRDefault="00C10792" w:rsidP="001C1CF0">
            <w:pPr>
              <w:spacing w:after="0"/>
              <w:ind w:left="112"/>
              <w:contextualSpacing/>
              <w:rPr>
                <w:rFonts w:eastAsia="Calibri"/>
                <w:color w:val="000000"/>
                <w:sz w:val="21"/>
                <w:szCs w:val="21"/>
                <w:u w:val="single"/>
              </w:rPr>
            </w:pPr>
          </w:p>
        </w:tc>
      </w:tr>
      <w:tr w:rsidR="001C1CF0" w:rsidRPr="00CA0B3C" w14:paraId="2AF3D746" w14:textId="77777777" w:rsidTr="001C1CF0">
        <w:trPr>
          <w:trHeight w:val="615"/>
        </w:trPr>
        <w:tc>
          <w:tcPr>
            <w:tcW w:w="1578" w:type="pct"/>
          </w:tcPr>
          <w:p w14:paraId="2467E1DB" w14:textId="77777777" w:rsidR="001C1CF0" w:rsidRPr="00CA0B3C" w:rsidRDefault="001C1CF0" w:rsidP="00647333">
            <w:pPr>
              <w:numPr>
                <w:ilvl w:val="0"/>
                <w:numId w:val="144"/>
              </w:numPr>
              <w:spacing w:after="0"/>
              <w:contextualSpacing/>
              <w:jc w:val="left"/>
              <w:rPr>
                <w:rFonts w:eastAsia="Calibri"/>
                <w:b/>
                <w:bCs/>
                <w:sz w:val="21"/>
                <w:szCs w:val="21"/>
                <w:lang w:val="en-GB"/>
              </w:rPr>
            </w:pPr>
            <w:r w:rsidRPr="00CA0B3C">
              <w:rPr>
                <w:rFonts w:eastAsia="Calibri"/>
                <w:b/>
                <w:bCs/>
                <w:sz w:val="21"/>
                <w:szCs w:val="21"/>
                <w:lang w:val="en-GB"/>
              </w:rPr>
              <w:lastRenderedPageBreak/>
              <w:t>H</w:t>
            </w:r>
            <w:r w:rsidRPr="00CA0B3C">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405066F9" w14:textId="77777777" w:rsidR="001C1CF0" w:rsidRPr="00CA0B3C" w:rsidRDefault="001C1CF0" w:rsidP="001C1CF0">
            <w:pPr>
              <w:spacing w:after="26"/>
              <w:ind w:left="108"/>
              <w:rPr>
                <w:sz w:val="21"/>
                <w:szCs w:val="21"/>
              </w:rPr>
            </w:pPr>
            <w:r w:rsidRPr="00CA0B3C">
              <w:rPr>
                <w:sz w:val="21"/>
                <w:szCs w:val="21"/>
                <w:lang w:bidi="en-US"/>
              </w:rPr>
              <w:t>In order for these recommendations to be better implemented, the following actions should be considered:</w:t>
            </w:r>
          </w:p>
          <w:p w14:paraId="678B452E" w14:textId="77777777" w:rsidR="001C1CF0" w:rsidRPr="00CA0B3C" w:rsidRDefault="001C1CF0" w:rsidP="00647333">
            <w:pPr>
              <w:numPr>
                <w:ilvl w:val="0"/>
                <w:numId w:val="87"/>
              </w:numPr>
              <w:spacing w:after="5" w:line="259" w:lineRule="auto"/>
              <w:ind w:hanging="360"/>
              <w:jc w:val="left"/>
              <w:rPr>
                <w:sz w:val="21"/>
                <w:szCs w:val="21"/>
              </w:rPr>
            </w:pPr>
            <w:r w:rsidRPr="00CA0B3C">
              <w:rPr>
                <w:sz w:val="21"/>
                <w:szCs w:val="21"/>
                <w:lang w:bidi="en-US"/>
              </w:rPr>
              <w:t xml:space="preserve">To meet the immediate food needs of vulnerable people </w:t>
            </w:r>
          </w:p>
          <w:p w14:paraId="64E9F709" w14:textId="77777777" w:rsidR="001C1CF0" w:rsidRPr="00CA0B3C" w:rsidRDefault="001C1CF0" w:rsidP="00647333">
            <w:pPr>
              <w:numPr>
                <w:ilvl w:val="0"/>
                <w:numId w:val="87"/>
              </w:numPr>
              <w:spacing w:after="27" w:line="259" w:lineRule="auto"/>
              <w:ind w:hanging="360"/>
              <w:jc w:val="left"/>
              <w:rPr>
                <w:sz w:val="21"/>
                <w:szCs w:val="21"/>
              </w:rPr>
            </w:pPr>
            <w:r w:rsidRPr="00CA0B3C">
              <w:rPr>
                <w:sz w:val="21"/>
                <w:szCs w:val="21"/>
                <w:lang w:bidi="en-US"/>
              </w:rPr>
              <w:t xml:space="preserve">To strengthen social and environmental protection programs </w:t>
            </w:r>
          </w:p>
          <w:p w14:paraId="7EB701BC" w14:textId="77777777" w:rsidR="001C1CF0" w:rsidRPr="00CA0B3C" w:rsidRDefault="001C1CF0" w:rsidP="00647333">
            <w:pPr>
              <w:numPr>
                <w:ilvl w:val="0"/>
                <w:numId w:val="87"/>
              </w:numPr>
              <w:spacing w:after="19" w:line="264" w:lineRule="auto"/>
              <w:ind w:hanging="360"/>
              <w:jc w:val="left"/>
              <w:rPr>
                <w:sz w:val="21"/>
                <w:szCs w:val="21"/>
              </w:rPr>
            </w:pPr>
            <w:r w:rsidRPr="00CA0B3C">
              <w:rPr>
                <w:sz w:val="21"/>
                <w:szCs w:val="21"/>
                <w:lang w:bidi="en-US"/>
              </w:rPr>
              <w:t xml:space="preserve">To build strategic food stocks at the regional and global level </w:t>
            </w:r>
          </w:p>
          <w:p w14:paraId="4DCA97F6" w14:textId="77777777" w:rsidR="001C1CF0" w:rsidRPr="00CA0B3C" w:rsidRDefault="001C1CF0" w:rsidP="00647333">
            <w:pPr>
              <w:numPr>
                <w:ilvl w:val="0"/>
                <w:numId w:val="87"/>
              </w:numPr>
              <w:spacing w:after="19" w:line="264" w:lineRule="auto"/>
              <w:ind w:hanging="360"/>
              <w:jc w:val="left"/>
              <w:rPr>
                <w:sz w:val="21"/>
                <w:szCs w:val="21"/>
              </w:rPr>
            </w:pPr>
            <w:r w:rsidRPr="00CA0B3C">
              <w:rPr>
                <w:sz w:val="21"/>
                <w:szCs w:val="21"/>
                <w:lang w:bidi="en-US"/>
              </w:rPr>
              <w:t xml:space="preserve">To continuously monitor the national food supply chain </w:t>
            </w:r>
          </w:p>
          <w:p w14:paraId="70348C36" w14:textId="77777777" w:rsidR="001C1CF0" w:rsidRPr="00CA0B3C" w:rsidRDefault="001C1CF0" w:rsidP="00647333">
            <w:pPr>
              <w:numPr>
                <w:ilvl w:val="0"/>
                <w:numId w:val="87"/>
              </w:numPr>
              <w:spacing w:after="19" w:line="264" w:lineRule="auto"/>
              <w:ind w:hanging="360"/>
              <w:jc w:val="left"/>
              <w:rPr>
                <w:sz w:val="21"/>
                <w:szCs w:val="21"/>
              </w:rPr>
            </w:pPr>
            <w:r w:rsidRPr="00CA0B3C">
              <w:rPr>
                <w:sz w:val="21"/>
                <w:szCs w:val="21"/>
                <w:lang w:bidi="en-US"/>
              </w:rPr>
              <w:t>To support the capacities of small-scale farmers (indigenous and local communities) to boost food production</w:t>
            </w:r>
          </w:p>
        </w:tc>
      </w:tr>
      <w:tr w:rsidR="001C1CF0" w:rsidRPr="00CA0B3C" w14:paraId="150FF3F7" w14:textId="77777777" w:rsidTr="001C1CF0">
        <w:trPr>
          <w:trHeight w:val="615"/>
        </w:trPr>
        <w:tc>
          <w:tcPr>
            <w:tcW w:w="1578" w:type="pct"/>
          </w:tcPr>
          <w:p w14:paraId="67966262" w14:textId="77777777" w:rsidR="001C1CF0" w:rsidRPr="00CA0B3C" w:rsidRDefault="001C1CF0" w:rsidP="00647333">
            <w:pPr>
              <w:pStyle w:val="ListParagraph"/>
              <w:numPr>
                <w:ilvl w:val="0"/>
                <w:numId w:val="144"/>
              </w:numPr>
              <w:spacing w:after="0"/>
              <w:contextualSpacing/>
              <w:jc w:val="left"/>
              <w:rPr>
                <w:rFonts w:asciiTheme="majorHAnsi" w:hAnsiTheme="majorHAnsi"/>
                <w:b/>
                <w:bCs/>
                <w:sz w:val="21"/>
                <w:szCs w:val="21"/>
                <w:lang w:val="en-GB"/>
              </w:rPr>
            </w:pPr>
            <w:r w:rsidRPr="00CA0B3C">
              <w:rPr>
                <w:rFonts w:asciiTheme="majorHAnsi" w:hAnsiTheme="majorHAnsi"/>
                <w:b/>
                <w:bCs/>
                <w:sz w:val="21"/>
                <w:szCs w:val="21"/>
                <w:lang w:val="en-GB"/>
              </w:rPr>
              <w:t>Link(s) to additional information</w:t>
            </w:r>
          </w:p>
        </w:tc>
        <w:tc>
          <w:tcPr>
            <w:tcW w:w="3422" w:type="pct"/>
          </w:tcPr>
          <w:p w14:paraId="0F492E29" w14:textId="77777777" w:rsidR="001C1CF0" w:rsidRPr="00CA0B3C" w:rsidRDefault="001C1CF0" w:rsidP="001C1CF0">
            <w:pPr>
              <w:spacing w:after="0"/>
              <w:rPr>
                <w:sz w:val="21"/>
                <w:szCs w:val="21"/>
              </w:rPr>
            </w:pPr>
            <w:r w:rsidRPr="00CA0B3C">
              <w:rPr>
                <w:sz w:val="21"/>
                <w:szCs w:val="21"/>
                <w:lang w:bidi="en-US"/>
              </w:rPr>
              <w:t xml:space="preserve">Links to additional information are: </w:t>
            </w:r>
            <w:hyperlink r:id="rId157">
              <w:r w:rsidRPr="00CA0B3C">
                <w:rPr>
                  <w:sz w:val="21"/>
                  <w:szCs w:val="21"/>
                  <w:lang w:bidi="en-US"/>
                </w:rPr>
                <w:t>http://www.cairn.info/revue</w:t>
              </w:r>
            </w:hyperlink>
            <w:hyperlink r:id="rId158">
              <w:r w:rsidRPr="00CA0B3C">
                <w:rPr>
                  <w:sz w:val="21"/>
                  <w:szCs w:val="21"/>
                  <w:lang w:bidi="en-US"/>
                </w:rPr>
                <w:t>-</w:t>
              </w:r>
            </w:hyperlink>
            <w:hyperlink r:id="rId159">
              <w:r w:rsidRPr="00CA0B3C">
                <w:rPr>
                  <w:sz w:val="21"/>
                  <w:szCs w:val="21"/>
                  <w:lang w:bidi="en-US"/>
                </w:rPr>
                <w:t>tiers</w:t>
              </w:r>
            </w:hyperlink>
            <w:hyperlink r:id="rId160">
              <w:r w:rsidRPr="00CA0B3C">
                <w:rPr>
                  <w:sz w:val="21"/>
                  <w:szCs w:val="21"/>
                  <w:lang w:bidi="en-US"/>
                </w:rPr>
                <w:t>-</w:t>
              </w:r>
            </w:hyperlink>
            <w:hyperlink r:id="rId161">
              <w:r w:rsidRPr="00CA0B3C">
                <w:rPr>
                  <w:sz w:val="21"/>
                  <w:szCs w:val="21"/>
                  <w:lang w:bidi="en-US"/>
                </w:rPr>
                <w:t>monde</w:t>
              </w:r>
            </w:hyperlink>
            <w:hyperlink r:id="rId162">
              <w:r w:rsidRPr="00CA0B3C">
                <w:rPr>
                  <w:sz w:val="21"/>
                  <w:szCs w:val="21"/>
                  <w:lang w:bidi="en-US"/>
                </w:rPr>
                <w:t>-</w:t>
              </w:r>
            </w:hyperlink>
            <w:hyperlink r:id="rId163">
              <w:r w:rsidRPr="00CA0B3C">
                <w:rPr>
                  <w:sz w:val="21"/>
                  <w:szCs w:val="21"/>
                  <w:lang w:bidi="en-US"/>
                </w:rPr>
                <w:t>2012</w:t>
              </w:r>
            </w:hyperlink>
            <w:hyperlink r:id="rId164">
              <w:r w:rsidRPr="00CA0B3C">
                <w:rPr>
                  <w:sz w:val="21"/>
                  <w:szCs w:val="21"/>
                  <w:lang w:bidi="en-US"/>
                </w:rPr>
                <w:t>-</w:t>
              </w:r>
            </w:hyperlink>
            <w:hyperlink r:id="rId165">
              <w:r w:rsidRPr="00CA0B3C">
                <w:rPr>
                  <w:sz w:val="21"/>
                  <w:szCs w:val="21"/>
                  <w:lang w:bidi="en-US"/>
                </w:rPr>
                <w:t>3</w:t>
              </w:r>
            </w:hyperlink>
            <w:hyperlink r:id="rId166">
              <w:r w:rsidRPr="00CA0B3C">
                <w:rPr>
                  <w:sz w:val="21"/>
                  <w:szCs w:val="21"/>
                  <w:lang w:bidi="en-US"/>
                </w:rPr>
                <w:t>-</w:t>
              </w:r>
            </w:hyperlink>
            <w:hyperlink r:id="rId167">
              <w:r w:rsidRPr="00CA0B3C">
                <w:rPr>
                  <w:sz w:val="21"/>
                  <w:szCs w:val="21"/>
                  <w:lang w:bidi="en-US"/>
                </w:rPr>
                <w:t>page</w:t>
              </w:r>
            </w:hyperlink>
            <w:hyperlink r:id="rId168">
              <w:r w:rsidRPr="00CA0B3C">
                <w:rPr>
                  <w:sz w:val="21"/>
                  <w:szCs w:val="21"/>
                  <w:lang w:bidi="en-US"/>
                </w:rPr>
                <w:t>-</w:t>
              </w:r>
            </w:hyperlink>
            <w:hyperlink r:id="rId169">
              <w:r w:rsidRPr="00CA0B3C">
                <w:rPr>
                  <w:sz w:val="21"/>
                  <w:szCs w:val="21"/>
                  <w:lang w:bidi="en-US"/>
                </w:rPr>
                <w:t>51.htm</w:t>
              </w:r>
            </w:hyperlink>
            <w:hyperlink r:id="rId170">
              <w:r w:rsidRPr="00CA0B3C">
                <w:rPr>
                  <w:sz w:val="21"/>
                  <w:szCs w:val="21"/>
                  <w:lang w:bidi="en-US"/>
                </w:rPr>
                <w:t>;</w:t>
              </w:r>
            </w:hyperlink>
            <w:r w:rsidRPr="00CA0B3C">
              <w:rPr>
                <w:sz w:val="21"/>
                <w:szCs w:val="21"/>
                <w:lang w:bidi="en-US"/>
              </w:rPr>
              <w:t xml:space="preserve"> </w:t>
            </w:r>
            <w:hyperlink r:id="rId171">
              <w:r w:rsidRPr="00CA0B3C">
                <w:rPr>
                  <w:sz w:val="21"/>
                  <w:szCs w:val="21"/>
                  <w:lang w:bidi="en-US"/>
                </w:rPr>
                <w:t>http://recherche.afd.fr</w:t>
              </w:r>
            </w:hyperlink>
            <w:hyperlink r:id="rId172">
              <w:r w:rsidRPr="00CA0B3C">
                <w:rPr>
                  <w:sz w:val="21"/>
                  <w:szCs w:val="21"/>
                  <w:lang w:bidi="en-US"/>
                </w:rPr>
                <w:t>;</w:t>
              </w:r>
            </w:hyperlink>
            <w:r w:rsidRPr="00CA0B3C">
              <w:rPr>
                <w:sz w:val="21"/>
                <w:szCs w:val="21"/>
                <w:lang w:bidi="en-US"/>
              </w:rPr>
              <w:t xml:space="preserve"> </w:t>
            </w:r>
          </w:p>
          <w:p w14:paraId="057C853C" w14:textId="77777777" w:rsidR="001C1CF0" w:rsidRPr="00CA0B3C" w:rsidRDefault="001C1CF0" w:rsidP="001C1CF0">
            <w:pPr>
              <w:spacing w:after="0"/>
              <w:ind w:left="112"/>
              <w:contextualSpacing/>
              <w:rPr>
                <w:rFonts w:eastAsia="Calibri"/>
                <w:color w:val="000000"/>
                <w:sz w:val="21"/>
                <w:szCs w:val="21"/>
                <w:u w:val="single"/>
              </w:rPr>
            </w:pPr>
            <w:r w:rsidRPr="00CA0B3C">
              <w:rPr>
                <w:sz w:val="21"/>
                <w:szCs w:val="21"/>
                <w:lang w:bidi="en-US"/>
              </w:rPr>
              <w:t>FAOlex.fao.org/docs/pdf/Gab172637.pdf; 10-Gab165018%20PNSA.pdf.</w:t>
            </w:r>
          </w:p>
        </w:tc>
      </w:tr>
      <w:tr w:rsidR="001C1CF0" w:rsidRPr="00CA0B3C" w14:paraId="7AC502B7" w14:textId="77777777" w:rsidTr="001C1CF0">
        <w:trPr>
          <w:trHeight w:val="615"/>
        </w:trPr>
        <w:tc>
          <w:tcPr>
            <w:tcW w:w="5000" w:type="pct"/>
            <w:gridSpan w:val="2"/>
          </w:tcPr>
          <w:p w14:paraId="200F01CE" w14:textId="77777777" w:rsidR="001C1CF0" w:rsidRPr="00CA0B3C" w:rsidRDefault="001C1CF0" w:rsidP="001C1CF0">
            <w:pPr>
              <w:spacing w:after="0"/>
              <w:ind w:left="360"/>
              <w:contextualSpacing/>
              <w:rPr>
                <w:rFonts w:eastAsia="Calibri"/>
                <w:b/>
                <w:bCs/>
                <w:i/>
                <w:iCs/>
                <w:color w:val="000000"/>
                <w:sz w:val="21"/>
                <w:szCs w:val="21"/>
              </w:rPr>
            </w:pPr>
            <w:r w:rsidRPr="00CA0B3C">
              <w:rPr>
                <w:rFonts w:eastAsia="Calibri"/>
                <w:b/>
                <w:bCs/>
                <w:i/>
                <w:iCs/>
                <w:color w:val="000000"/>
                <w:sz w:val="21"/>
                <w:szCs w:val="21"/>
              </w:rPr>
              <w:t>Question xii) below to be filled only if none of these two sets of policy recommendation has been used or applied.</w:t>
            </w:r>
          </w:p>
        </w:tc>
      </w:tr>
      <w:tr w:rsidR="001C1CF0" w:rsidRPr="00CA0B3C" w14:paraId="4C680D57" w14:textId="77777777" w:rsidTr="001C1CF0">
        <w:trPr>
          <w:trHeight w:val="615"/>
        </w:trPr>
        <w:tc>
          <w:tcPr>
            <w:tcW w:w="1578" w:type="pct"/>
          </w:tcPr>
          <w:p w14:paraId="7306203C" w14:textId="77777777" w:rsidR="001C1CF0" w:rsidRPr="00CA0B3C" w:rsidRDefault="001C1CF0" w:rsidP="001C1CF0">
            <w:pPr>
              <w:spacing w:after="0"/>
              <w:contextualSpacing/>
              <w:rPr>
                <w:rFonts w:eastAsia="Calibri"/>
                <w:b/>
                <w:bCs/>
                <w:sz w:val="21"/>
                <w:szCs w:val="21"/>
                <w:lang w:val="en-GB"/>
              </w:rPr>
            </w:pPr>
            <w:r w:rsidRPr="00CA0B3C">
              <w:rPr>
                <w:rFonts w:eastAsia="Calibri"/>
                <w:b/>
                <w:bCs/>
                <w:sz w:val="21"/>
                <w:szCs w:val="21"/>
                <w:lang w:val="en-GB"/>
              </w:rPr>
              <w:t xml:space="preserve">xii)    What are the reasons for not using these policy recommendations in your context so far? </w:t>
            </w:r>
          </w:p>
          <w:p w14:paraId="4D0FA471" w14:textId="77777777" w:rsidR="001C1CF0" w:rsidRPr="00CA0B3C" w:rsidRDefault="001C1CF0" w:rsidP="001C1CF0">
            <w:pPr>
              <w:spacing w:after="0"/>
              <w:contextualSpacing/>
              <w:rPr>
                <w:rFonts w:eastAsia="Calibri"/>
                <w:b/>
                <w:bCs/>
                <w:sz w:val="21"/>
                <w:szCs w:val="21"/>
                <w:lang w:val="en-GB"/>
              </w:rPr>
            </w:pPr>
          </w:p>
        </w:tc>
        <w:tc>
          <w:tcPr>
            <w:tcW w:w="3422" w:type="pct"/>
          </w:tcPr>
          <w:p w14:paraId="6C246C9F" w14:textId="77777777" w:rsidR="001C1CF0" w:rsidRPr="00CA0B3C" w:rsidRDefault="001C1CF0" w:rsidP="001C1CF0">
            <w:pPr>
              <w:spacing w:after="0"/>
              <w:ind w:left="360"/>
              <w:contextualSpacing/>
              <w:rPr>
                <w:rFonts w:eastAsia="Calibri"/>
                <w:color w:val="000000"/>
                <w:sz w:val="21"/>
                <w:szCs w:val="21"/>
                <w:u w:val="single"/>
              </w:rPr>
            </w:pPr>
            <w:r w:rsidRPr="00CA0B3C">
              <w:rPr>
                <w:rFonts w:eastAsia="Calibri"/>
                <w:i/>
                <w:color w:val="000000"/>
                <w:sz w:val="21"/>
                <w:szCs w:val="21"/>
              </w:rPr>
              <w:t xml:space="preserve">e.g. absence of sufficient resources; lack of awareness </w:t>
            </w:r>
            <w:proofErr w:type="spellStart"/>
            <w:r w:rsidRPr="00CA0B3C">
              <w:rPr>
                <w:rFonts w:eastAsia="Calibri"/>
                <w:i/>
                <w:color w:val="000000"/>
                <w:sz w:val="21"/>
                <w:szCs w:val="21"/>
              </w:rPr>
              <w:t>etc</w:t>
            </w:r>
            <w:proofErr w:type="spellEnd"/>
            <w:r w:rsidRPr="00CA0B3C">
              <w:rPr>
                <w:rFonts w:eastAsia="Calibri"/>
                <w:i/>
                <w:color w:val="000000"/>
                <w:sz w:val="21"/>
                <w:szCs w:val="21"/>
              </w:rPr>
              <w:t>;</w:t>
            </w:r>
            <w:r w:rsidRPr="00CA0B3C">
              <w:rPr>
                <w:rFonts w:eastAsia="Calibri"/>
                <w:color w:val="000000"/>
                <w:sz w:val="21"/>
                <w:szCs w:val="21"/>
                <w:u w:val="single"/>
              </w:rPr>
              <w:t xml:space="preserve"> </w:t>
            </w:r>
          </w:p>
        </w:tc>
      </w:tr>
    </w:tbl>
    <w:p w14:paraId="5B4ACCEF" w14:textId="77777777" w:rsidR="003672E8" w:rsidRDefault="003672E8">
      <w:pPr>
        <w:spacing w:after="0"/>
        <w:jc w:val="left"/>
        <w:rPr>
          <w:lang w:eastAsia="en-US"/>
        </w:rPr>
      </w:pPr>
    </w:p>
    <w:p w14:paraId="1790D5EE" w14:textId="77777777" w:rsidR="00C81B48" w:rsidRDefault="00C81B48">
      <w:pPr>
        <w:spacing w:after="0"/>
        <w:jc w:val="left"/>
        <w:rPr>
          <w:lang w:eastAsia="en-US"/>
        </w:rPr>
      </w:pPr>
    </w:p>
    <w:p w14:paraId="1609B3B8" w14:textId="77777777" w:rsidR="003672E8" w:rsidRDefault="003672E8">
      <w:pPr>
        <w:spacing w:after="0"/>
        <w:jc w:val="left"/>
        <w:rPr>
          <w:lang w:eastAsia="en-US"/>
        </w:rPr>
      </w:pPr>
    </w:p>
    <w:p w14:paraId="465CCCCA" w14:textId="6A5AAF88" w:rsidR="00DA69BE" w:rsidRPr="00F235FC" w:rsidRDefault="00077C41" w:rsidP="001C23BC">
      <w:pPr>
        <w:pStyle w:val="Heading2"/>
        <w:rPr>
          <w:lang w:val="en-US"/>
        </w:rPr>
      </w:pPr>
      <w:hyperlink r:id="rId173" w:history="1">
        <w:bookmarkStart w:id="36" w:name="_Toc134537377"/>
        <w:r w:rsidR="00F235FC" w:rsidRPr="00F235FC">
          <w:rPr>
            <w:rStyle w:val="Hyperlink"/>
            <w:lang w:val="en-US"/>
          </w:rPr>
          <w:t xml:space="preserve">Jeffrey </w:t>
        </w:r>
        <w:proofErr w:type="spellStart"/>
        <w:r w:rsidR="00F235FC" w:rsidRPr="00F235FC">
          <w:rPr>
            <w:rStyle w:val="Hyperlink"/>
            <w:lang w:val="en-US"/>
          </w:rPr>
          <w:t>Luboga</w:t>
        </w:r>
        <w:proofErr w:type="spellEnd"/>
        <w:r w:rsidR="00F235FC" w:rsidRPr="00F235FC">
          <w:rPr>
            <w:rStyle w:val="Hyperlink"/>
            <w:lang w:val="en-US"/>
          </w:rPr>
          <w:t xml:space="preserve">, </w:t>
        </w:r>
        <w:proofErr w:type="gramStart"/>
        <w:r w:rsidR="00F235FC" w:rsidRPr="00F235FC">
          <w:rPr>
            <w:rStyle w:val="Hyperlink"/>
            <w:lang w:val="en-US"/>
          </w:rPr>
          <w:t>The</w:t>
        </w:r>
        <w:proofErr w:type="gramEnd"/>
        <w:r w:rsidR="00F235FC" w:rsidRPr="00F235FC">
          <w:rPr>
            <w:rStyle w:val="Hyperlink"/>
            <w:lang w:val="en-US"/>
          </w:rPr>
          <w:t xml:space="preserve"> Hunger Project Uganda, Uganda</w:t>
        </w:r>
        <w:bookmarkEnd w:id="36"/>
      </w:hyperlink>
    </w:p>
    <w:p w14:paraId="3AAE9573" w14:textId="77777777" w:rsidR="00F235FC" w:rsidRPr="00F235FC" w:rsidRDefault="00F235FC" w:rsidP="00F235FC">
      <w:pPr>
        <w:shd w:val="clear" w:color="auto" w:fill="FFFFFF"/>
        <w:spacing w:after="100" w:afterAutospacing="1"/>
        <w:jc w:val="left"/>
        <w:rPr>
          <w:rFonts w:ascii="Open Sans" w:hAnsi="Open Sans" w:cs="Open Sans"/>
          <w:color w:val="003B43"/>
          <w:sz w:val="20"/>
          <w:szCs w:val="20"/>
          <w:lang w:eastAsia="zh-CN"/>
        </w:rPr>
      </w:pPr>
      <w:r w:rsidRPr="00F235FC">
        <w:rPr>
          <w:rFonts w:ascii="Open Sans" w:hAnsi="Open Sans" w:cs="Open Sans"/>
          <w:color w:val="003B43"/>
          <w:sz w:val="20"/>
          <w:szCs w:val="20"/>
          <w:lang w:eastAsia="zh-CN"/>
        </w:rPr>
        <w:t>Dear Facilitators,</w:t>
      </w:r>
    </w:p>
    <w:p w14:paraId="56A83797" w14:textId="77777777" w:rsidR="00F235FC" w:rsidRPr="00F235FC" w:rsidRDefault="00F235FC" w:rsidP="00F235FC">
      <w:pPr>
        <w:shd w:val="clear" w:color="auto" w:fill="FFFFFF"/>
        <w:spacing w:after="100" w:afterAutospacing="1"/>
        <w:jc w:val="left"/>
        <w:rPr>
          <w:rFonts w:ascii="Open Sans" w:hAnsi="Open Sans" w:cs="Open Sans"/>
          <w:color w:val="003B43"/>
          <w:sz w:val="20"/>
          <w:szCs w:val="20"/>
          <w:lang w:eastAsia="zh-CN"/>
        </w:rPr>
      </w:pPr>
      <w:r w:rsidRPr="00F235FC">
        <w:rPr>
          <w:rFonts w:ascii="Open Sans" w:hAnsi="Open Sans" w:cs="Open Sans"/>
          <w:b/>
          <w:bCs/>
          <w:color w:val="003B43"/>
          <w:sz w:val="20"/>
          <w:szCs w:val="20"/>
          <w:lang w:eastAsia="zh-CN"/>
        </w:rPr>
        <w:t>Higher food prices reduce the real income of poor consumers.</w:t>
      </w:r>
    </w:p>
    <w:p w14:paraId="0E697B64" w14:textId="77777777" w:rsidR="00F235FC" w:rsidRPr="00F235FC" w:rsidRDefault="00F235FC" w:rsidP="00F235FC">
      <w:pPr>
        <w:shd w:val="clear" w:color="auto" w:fill="FFFFFF"/>
        <w:spacing w:after="100" w:afterAutospacing="1"/>
        <w:jc w:val="left"/>
        <w:rPr>
          <w:rFonts w:ascii="Open Sans" w:hAnsi="Open Sans" w:cs="Open Sans"/>
          <w:color w:val="003B43"/>
          <w:sz w:val="20"/>
          <w:szCs w:val="20"/>
          <w:lang w:eastAsia="zh-CN"/>
        </w:rPr>
      </w:pPr>
      <w:r w:rsidRPr="00F235FC">
        <w:rPr>
          <w:rFonts w:ascii="Open Sans" w:hAnsi="Open Sans" w:cs="Open Sans"/>
          <w:color w:val="003B43"/>
          <w:sz w:val="20"/>
          <w:szCs w:val="20"/>
          <w:lang w:eastAsia="zh-CN"/>
        </w:rPr>
        <w:t>Poor consumers spend a large percentage of their income on food which naturally then becomes an issue when food prices increase. The poorest are hardly able to reduce calorie intake further. Instead, they cut expenditures on other domains such as health or on the quality of food, which ultimately can contribute to micronutrient deficiencies. As the vulnerability of poor consumer increases in such circumstances others such as net sellers can benefit from higher food prices. Market instabilities make it difficult for the farmers to forecast prices during harvesting period and therefore they cannot exploit all income enhancing options with respect to input and crop choice. This lack of information becomes particularly severe for farmers who are living far from markets and without access to information technology and phones.</w:t>
      </w:r>
    </w:p>
    <w:p w14:paraId="09CAD2F0" w14:textId="0FB7A791" w:rsidR="00F235FC" w:rsidRPr="00F235FC" w:rsidRDefault="00F235FC" w:rsidP="00A72C31">
      <w:pPr>
        <w:shd w:val="clear" w:color="auto" w:fill="FFFFFF"/>
        <w:spacing w:after="100" w:afterAutospacing="1"/>
        <w:jc w:val="left"/>
        <w:rPr>
          <w:rFonts w:ascii="Open Sans" w:hAnsi="Open Sans" w:cs="Open Sans"/>
          <w:color w:val="003B43"/>
          <w:sz w:val="20"/>
          <w:szCs w:val="20"/>
          <w:lang w:eastAsia="zh-CN"/>
        </w:rPr>
      </w:pPr>
      <w:r w:rsidRPr="00F235FC">
        <w:rPr>
          <w:rFonts w:ascii="Open Sans" w:hAnsi="Open Sans" w:cs="Open Sans"/>
          <w:color w:val="003B43"/>
          <w:sz w:val="20"/>
          <w:szCs w:val="20"/>
          <w:lang w:eastAsia="zh-CN"/>
        </w:rPr>
        <w:t xml:space="preserve"> Jeffrey </w:t>
      </w:r>
      <w:proofErr w:type="spellStart"/>
      <w:r w:rsidRPr="00F235FC">
        <w:rPr>
          <w:rFonts w:ascii="Open Sans" w:hAnsi="Open Sans" w:cs="Open Sans"/>
          <w:color w:val="003B43"/>
          <w:sz w:val="20"/>
          <w:szCs w:val="20"/>
          <w:lang w:eastAsia="zh-CN"/>
        </w:rPr>
        <w:t>Luboga</w:t>
      </w:r>
      <w:proofErr w:type="spellEnd"/>
      <w:r w:rsidR="00A72C31">
        <w:rPr>
          <w:rFonts w:ascii="Open Sans" w:hAnsi="Open Sans" w:cs="Open Sans"/>
          <w:color w:val="003B43"/>
          <w:sz w:val="20"/>
          <w:szCs w:val="20"/>
          <w:lang w:eastAsia="zh-CN"/>
        </w:rPr>
        <w:t xml:space="preserve">, </w:t>
      </w:r>
      <w:proofErr w:type="gramStart"/>
      <w:r w:rsidRPr="00F235FC">
        <w:rPr>
          <w:rFonts w:ascii="Open Sans" w:hAnsi="Open Sans" w:cs="Open Sans"/>
          <w:color w:val="003B43"/>
          <w:sz w:val="20"/>
          <w:szCs w:val="20"/>
          <w:lang w:eastAsia="zh-CN"/>
        </w:rPr>
        <w:t>The</w:t>
      </w:r>
      <w:proofErr w:type="gramEnd"/>
      <w:r w:rsidRPr="00F235FC">
        <w:rPr>
          <w:rFonts w:ascii="Open Sans" w:hAnsi="Open Sans" w:cs="Open Sans"/>
          <w:color w:val="003B43"/>
          <w:sz w:val="20"/>
          <w:szCs w:val="20"/>
          <w:lang w:eastAsia="zh-CN"/>
        </w:rPr>
        <w:t xml:space="preserve"> Hunger Project Uganda</w:t>
      </w:r>
      <w:r w:rsidR="00A72C31">
        <w:rPr>
          <w:rFonts w:ascii="Open Sans" w:hAnsi="Open Sans" w:cs="Open Sans"/>
          <w:color w:val="003B43"/>
          <w:sz w:val="20"/>
          <w:szCs w:val="20"/>
          <w:lang w:eastAsia="zh-CN"/>
        </w:rPr>
        <w:t xml:space="preserve">, </w:t>
      </w:r>
      <w:r w:rsidRPr="00F235FC">
        <w:rPr>
          <w:rFonts w:ascii="Open Sans" w:hAnsi="Open Sans" w:cs="Open Sans"/>
          <w:color w:val="003B43"/>
          <w:sz w:val="20"/>
          <w:szCs w:val="20"/>
          <w:lang w:eastAsia="zh-CN"/>
        </w:rPr>
        <w:t>Strategic Partnerships Lead</w:t>
      </w:r>
    </w:p>
    <w:p w14:paraId="432AC418" w14:textId="4A0DFFB2" w:rsidR="002F6B11" w:rsidRPr="000309FE" w:rsidRDefault="002F6B11" w:rsidP="00DA69B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1617386B" w14:textId="0CD07860" w:rsidR="002F6B11" w:rsidRPr="00C81B48" w:rsidRDefault="00077C41" w:rsidP="00C81B48">
      <w:pPr>
        <w:pStyle w:val="Heading2"/>
        <w:rPr>
          <w:lang w:val="en-US"/>
        </w:rPr>
      </w:pPr>
      <w:hyperlink r:id="rId174" w:history="1">
        <w:bookmarkStart w:id="37" w:name="_Toc134537378"/>
        <w:r w:rsidR="006E3824" w:rsidRPr="006E3824">
          <w:rPr>
            <w:rStyle w:val="Hyperlink"/>
            <w:lang w:val="en-US"/>
          </w:rPr>
          <w:t xml:space="preserve">Christine </w:t>
        </w:r>
        <w:proofErr w:type="spellStart"/>
        <w:r w:rsidR="006E3824" w:rsidRPr="006E3824">
          <w:rPr>
            <w:rStyle w:val="Hyperlink"/>
            <w:lang w:val="en-US"/>
          </w:rPr>
          <w:t>Trudel</w:t>
        </w:r>
        <w:proofErr w:type="spellEnd"/>
        <w:r w:rsidR="006E3824" w:rsidRPr="006E3824">
          <w:rPr>
            <w:rStyle w:val="Hyperlink"/>
            <w:lang w:val="en-US"/>
          </w:rPr>
          <w:t>, United Nations World Food Programme, Italy</w:t>
        </w:r>
      </w:hyperlink>
      <w:r w:rsidR="00C81B48" w:rsidRPr="00C81B48">
        <w:rPr>
          <w:lang w:val="en-US"/>
        </w:rPr>
        <w:t xml:space="preserve"> - Ethiopia and Pakistan</w:t>
      </w:r>
      <w:bookmarkEnd w:id="37"/>
    </w:p>
    <w:p w14:paraId="6B74A65D" w14:textId="77777777" w:rsidR="006E3824" w:rsidRDefault="006E3824" w:rsidP="006E382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751F2A6E" w14:textId="77777777" w:rsidR="006E3824" w:rsidRDefault="006E3824" w:rsidP="006E382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Kindly see the attached contribution from the World Food Programme.</w:t>
      </w:r>
    </w:p>
    <w:p w14:paraId="47ABA67C" w14:textId="77777777" w:rsidR="006E3824" w:rsidRDefault="006E3824" w:rsidP="006E382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Best regards,</w:t>
      </w:r>
    </w:p>
    <w:p w14:paraId="1F1ECBE0" w14:textId="77777777" w:rsidR="006E3824" w:rsidRDefault="006E3824" w:rsidP="006E3824">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Christine </w:t>
      </w:r>
      <w:proofErr w:type="spellStart"/>
      <w:r>
        <w:rPr>
          <w:rFonts w:ascii="Open Sans" w:hAnsi="Open Sans" w:cs="Open Sans"/>
          <w:color w:val="003B43"/>
          <w:sz w:val="20"/>
          <w:szCs w:val="20"/>
        </w:rPr>
        <w:t>Trudel</w:t>
      </w:r>
      <w:proofErr w:type="spellEnd"/>
    </w:p>
    <w:p w14:paraId="7B800845" w14:textId="77777777" w:rsidR="006E3824" w:rsidRDefault="006E3824" w:rsidP="006E3824">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79CA2C3C" w14:textId="77777777" w:rsidR="006E3824" w:rsidRDefault="00077C41" w:rsidP="00647333">
      <w:pPr>
        <w:numPr>
          <w:ilvl w:val="0"/>
          <w:numId w:val="88"/>
        </w:numPr>
        <w:shd w:val="clear" w:color="auto" w:fill="FFFFFF"/>
        <w:spacing w:before="100" w:beforeAutospacing="1" w:after="100" w:afterAutospacing="1"/>
        <w:jc w:val="left"/>
        <w:rPr>
          <w:rFonts w:ascii="Open Sans" w:hAnsi="Open Sans" w:cs="Open Sans"/>
          <w:color w:val="003B43"/>
          <w:sz w:val="20"/>
          <w:szCs w:val="20"/>
        </w:rPr>
      </w:pPr>
      <w:hyperlink r:id="rId175" w:tooltip="EN_Individual_CFS policy recommendations_WFP.pdf" w:history="1">
        <w:r w:rsidR="006E3824">
          <w:rPr>
            <w:rStyle w:val="Hyperlink"/>
            <w:rFonts w:ascii="Open Sans" w:eastAsiaTheme="majorEastAsia" w:hAnsi="Open Sans" w:cs="Open Sans"/>
            <w:color w:val="0D6CAC"/>
            <w:sz w:val="20"/>
            <w:szCs w:val="20"/>
          </w:rPr>
          <w:t>Strengthening food security and nutrition sensitive social protection: WFP support to Ethiopia and Pakistan</w:t>
        </w:r>
      </w:hyperlink>
    </w:p>
    <w:p w14:paraId="1A02E56B" w14:textId="6752573A" w:rsidR="006E3824" w:rsidRPr="006E3824" w:rsidRDefault="006E3824" w:rsidP="006E3824">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Style w:val="TableGrid0"/>
        <w:tblW w:w="9642" w:type="dxa"/>
        <w:tblInd w:w="-8" w:type="dxa"/>
        <w:tblCellMar>
          <w:top w:w="23" w:type="dxa"/>
          <w:left w:w="113" w:type="dxa"/>
          <w:right w:w="51" w:type="dxa"/>
        </w:tblCellMar>
        <w:tblLook w:val="04A0" w:firstRow="1" w:lastRow="0" w:firstColumn="1" w:lastColumn="0" w:noHBand="0" w:noVBand="1"/>
      </w:tblPr>
      <w:tblGrid>
        <w:gridCol w:w="3049"/>
        <w:gridCol w:w="6593"/>
      </w:tblGrid>
      <w:tr w:rsidR="006E3824" w14:paraId="798597A1" w14:textId="77777777" w:rsidTr="006E3824">
        <w:trPr>
          <w:trHeight w:val="495"/>
        </w:trPr>
        <w:tc>
          <w:tcPr>
            <w:tcW w:w="3049" w:type="dxa"/>
            <w:tcBorders>
              <w:top w:val="single" w:sz="6" w:space="0" w:color="000000"/>
              <w:left w:val="single" w:sz="6" w:space="0" w:color="000000"/>
              <w:bottom w:val="single" w:sz="6" w:space="0" w:color="000000"/>
              <w:right w:val="single" w:sz="6" w:space="0" w:color="000000"/>
            </w:tcBorders>
          </w:tcPr>
          <w:p w14:paraId="140550C0" w14:textId="77777777" w:rsidR="006E3824" w:rsidRDefault="006E3824" w:rsidP="001C23BC">
            <w:pPr>
              <w:spacing w:after="0"/>
            </w:pPr>
            <w:r>
              <w:rPr>
                <w:rFonts w:ascii="Cambria" w:eastAsia="Cambria" w:hAnsi="Cambria" w:cs="Cambria"/>
                <w:b/>
                <w:sz w:val="21"/>
              </w:rPr>
              <w:t xml:space="preserve">Title of the experience  </w:t>
            </w:r>
          </w:p>
        </w:tc>
        <w:tc>
          <w:tcPr>
            <w:tcW w:w="6593" w:type="dxa"/>
            <w:tcBorders>
              <w:top w:val="single" w:sz="6" w:space="0" w:color="000000"/>
              <w:left w:val="single" w:sz="6" w:space="0" w:color="000000"/>
              <w:bottom w:val="single" w:sz="6" w:space="0" w:color="000000"/>
              <w:right w:val="single" w:sz="6" w:space="0" w:color="000000"/>
            </w:tcBorders>
          </w:tcPr>
          <w:p w14:paraId="2AF7A51A" w14:textId="77777777" w:rsidR="006E3824" w:rsidRDefault="006E3824" w:rsidP="001C23BC">
            <w:pPr>
              <w:spacing w:after="0"/>
            </w:pPr>
            <w:r>
              <w:rPr>
                <w:rFonts w:ascii="Cambria" w:eastAsia="Cambria" w:hAnsi="Cambria" w:cs="Cambria"/>
                <w:sz w:val="21"/>
              </w:rPr>
              <w:t>Strengthening food security and nutrition sensitive social protection: WFP support to Ethiopia and Pakistan</w:t>
            </w:r>
            <w:r>
              <w:rPr>
                <w:rFonts w:ascii="Cambria" w:eastAsia="Cambria" w:hAnsi="Cambria" w:cs="Cambria"/>
                <w:b/>
                <w:color w:val="0000FF"/>
                <w:sz w:val="21"/>
              </w:rPr>
              <w:t xml:space="preserve"> </w:t>
            </w:r>
          </w:p>
        </w:tc>
      </w:tr>
      <w:tr w:rsidR="006E3824" w14:paraId="229D8230" w14:textId="77777777" w:rsidTr="006E3824">
        <w:trPr>
          <w:trHeight w:val="346"/>
        </w:trPr>
        <w:tc>
          <w:tcPr>
            <w:tcW w:w="3049" w:type="dxa"/>
            <w:tcBorders>
              <w:top w:val="single" w:sz="6" w:space="0" w:color="000000"/>
              <w:left w:val="single" w:sz="6" w:space="0" w:color="000000"/>
              <w:bottom w:val="single" w:sz="6" w:space="0" w:color="000000"/>
              <w:right w:val="single" w:sz="6" w:space="0" w:color="000000"/>
            </w:tcBorders>
          </w:tcPr>
          <w:p w14:paraId="1516FCBE" w14:textId="77777777" w:rsidR="006E3824" w:rsidRDefault="006E3824" w:rsidP="001C23BC">
            <w:pPr>
              <w:spacing w:after="0"/>
            </w:pPr>
            <w:r>
              <w:rPr>
                <w:rFonts w:ascii="Cambria" w:eastAsia="Cambria" w:hAnsi="Cambria" w:cs="Cambria"/>
                <w:b/>
                <w:sz w:val="21"/>
              </w:rPr>
              <w:t xml:space="preserve">Geographical coverage </w:t>
            </w:r>
          </w:p>
        </w:tc>
        <w:tc>
          <w:tcPr>
            <w:tcW w:w="6593" w:type="dxa"/>
            <w:tcBorders>
              <w:top w:val="single" w:sz="6" w:space="0" w:color="000000"/>
              <w:left w:val="single" w:sz="6" w:space="0" w:color="000000"/>
              <w:bottom w:val="single" w:sz="6" w:space="0" w:color="000000"/>
              <w:right w:val="single" w:sz="6" w:space="0" w:color="000000"/>
            </w:tcBorders>
          </w:tcPr>
          <w:p w14:paraId="2DEAC53D" w14:textId="77777777" w:rsidR="006E3824" w:rsidRDefault="006E3824" w:rsidP="001C23BC">
            <w:pPr>
              <w:spacing w:after="0"/>
            </w:pPr>
            <w:r>
              <w:rPr>
                <w:rFonts w:ascii="Cambria" w:eastAsia="Cambria" w:hAnsi="Cambria" w:cs="Cambria"/>
                <w:sz w:val="21"/>
              </w:rPr>
              <w:t xml:space="preserve">Global </w:t>
            </w:r>
            <w:r>
              <w:rPr>
                <w:rFonts w:ascii="Cambria" w:eastAsia="Cambria" w:hAnsi="Cambria" w:cs="Cambria"/>
                <w:b/>
                <w:color w:val="0000FF"/>
                <w:sz w:val="21"/>
              </w:rPr>
              <w:t xml:space="preserve"> </w:t>
            </w:r>
          </w:p>
        </w:tc>
      </w:tr>
      <w:tr w:rsidR="006E3824" w14:paraId="43FF73ED" w14:textId="77777777" w:rsidTr="006E3824">
        <w:trPr>
          <w:trHeight w:val="630"/>
        </w:trPr>
        <w:tc>
          <w:tcPr>
            <w:tcW w:w="3049" w:type="dxa"/>
            <w:tcBorders>
              <w:top w:val="single" w:sz="6" w:space="0" w:color="000000"/>
              <w:left w:val="single" w:sz="6" w:space="0" w:color="000000"/>
              <w:bottom w:val="single" w:sz="6" w:space="0" w:color="000000"/>
              <w:right w:val="single" w:sz="6" w:space="0" w:color="000000"/>
            </w:tcBorders>
          </w:tcPr>
          <w:p w14:paraId="0F983ACA" w14:textId="77777777" w:rsidR="006E3824" w:rsidRDefault="006E3824" w:rsidP="001C23BC">
            <w:pPr>
              <w:spacing w:after="0"/>
            </w:pPr>
            <w:r>
              <w:rPr>
                <w:rFonts w:ascii="Cambria" w:eastAsia="Cambria" w:hAnsi="Cambria" w:cs="Cambria"/>
                <w:b/>
                <w:sz w:val="21"/>
              </w:rPr>
              <w:t>Country(</w:t>
            </w:r>
            <w:proofErr w:type="spellStart"/>
            <w:r>
              <w:rPr>
                <w:rFonts w:ascii="Cambria" w:eastAsia="Cambria" w:hAnsi="Cambria" w:cs="Cambria"/>
                <w:b/>
                <w:sz w:val="21"/>
              </w:rPr>
              <w:t>ies</w:t>
            </w:r>
            <w:proofErr w:type="spellEnd"/>
            <w:r>
              <w:rPr>
                <w:rFonts w:ascii="Cambria" w:eastAsia="Cambria" w:hAnsi="Cambria" w:cs="Cambria"/>
                <w:b/>
                <w:sz w:val="21"/>
              </w:rPr>
              <w:t xml:space="preserve">) / Region(s) covered by the experience </w:t>
            </w:r>
          </w:p>
        </w:tc>
        <w:tc>
          <w:tcPr>
            <w:tcW w:w="6593" w:type="dxa"/>
            <w:tcBorders>
              <w:top w:val="single" w:sz="6" w:space="0" w:color="000000"/>
              <w:left w:val="single" w:sz="6" w:space="0" w:color="000000"/>
              <w:bottom w:val="single" w:sz="6" w:space="0" w:color="000000"/>
              <w:right w:val="single" w:sz="6" w:space="0" w:color="000000"/>
            </w:tcBorders>
          </w:tcPr>
          <w:p w14:paraId="5E141892" w14:textId="77777777" w:rsidR="006E3824" w:rsidRDefault="006E3824" w:rsidP="001C23BC">
            <w:pPr>
              <w:spacing w:after="0"/>
            </w:pPr>
            <w:r>
              <w:rPr>
                <w:rFonts w:ascii="Cambria" w:eastAsia="Cambria" w:hAnsi="Cambria" w:cs="Cambria"/>
                <w:sz w:val="21"/>
              </w:rPr>
              <w:t>Ethiopia and Pakistan</w:t>
            </w:r>
            <w:r>
              <w:rPr>
                <w:rFonts w:ascii="Cambria" w:eastAsia="Cambria" w:hAnsi="Cambria" w:cs="Cambria"/>
                <w:b/>
                <w:color w:val="0070C0"/>
                <w:sz w:val="21"/>
              </w:rPr>
              <w:t xml:space="preserve">  </w:t>
            </w:r>
          </w:p>
        </w:tc>
      </w:tr>
      <w:tr w:rsidR="006E3824" w14:paraId="2C8566B5" w14:textId="77777777" w:rsidTr="006E3824">
        <w:trPr>
          <w:trHeight w:val="751"/>
        </w:trPr>
        <w:tc>
          <w:tcPr>
            <w:tcW w:w="3049" w:type="dxa"/>
            <w:tcBorders>
              <w:top w:val="single" w:sz="6" w:space="0" w:color="000000"/>
              <w:left w:val="single" w:sz="6" w:space="0" w:color="000000"/>
              <w:bottom w:val="single" w:sz="6" w:space="0" w:color="000000"/>
              <w:right w:val="single" w:sz="6" w:space="0" w:color="000000"/>
            </w:tcBorders>
          </w:tcPr>
          <w:p w14:paraId="3A0F319A" w14:textId="77777777" w:rsidR="006E3824" w:rsidRDefault="006E3824" w:rsidP="001C23BC">
            <w:pPr>
              <w:spacing w:after="0"/>
            </w:pPr>
            <w:r>
              <w:rPr>
                <w:rFonts w:ascii="Cambria" w:eastAsia="Cambria" w:hAnsi="Cambria" w:cs="Cambria"/>
                <w:b/>
                <w:sz w:val="21"/>
              </w:rPr>
              <w:t xml:space="preserve">Contact person  </w:t>
            </w:r>
          </w:p>
        </w:tc>
        <w:tc>
          <w:tcPr>
            <w:tcW w:w="6593" w:type="dxa"/>
            <w:tcBorders>
              <w:top w:val="single" w:sz="6" w:space="0" w:color="000000"/>
              <w:left w:val="single" w:sz="6" w:space="0" w:color="000000"/>
              <w:bottom w:val="single" w:sz="6" w:space="0" w:color="000000"/>
              <w:right w:val="single" w:sz="6" w:space="0" w:color="000000"/>
            </w:tcBorders>
          </w:tcPr>
          <w:p w14:paraId="73EEA700" w14:textId="77777777" w:rsidR="006E3824" w:rsidRDefault="006E3824" w:rsidP="001C23BC">
            <w:pPr>
              <w:spacing w:after="25"/>
            </w:pPr>
            <w:r>
              <w:rPr>
                <w:rFonts w:ascii="Cambria" w:eastAsia="Cambria" w:hAnsi="Cambria" w:cs="Cambria"/>
                <w:sz w:val="21"/>
              </w:rPr>
              <w:t xml:space="preserve">Name: Ilaria </w:t>
            </w:r>
            <w:proofErr w:type="spellStart"/>
            <w:r>
              <w:rPr>
                <w:rFonts w:ascii="Cambria" w:eastAsia="Cambria" w:hAnsi="Cambria" w:cs="Cambria"/>
                <w:sz w:val="21"/>
              </w:rPr>
              <w:t>Schibba</w:t>
            </w:r>
            <w:proofErr w:type="spellEnd"/>
            <w:r>
              <w:rPr>
                <w:rFonts w:ascii="Cambria" w:eastAsia="Cambria" w:hAnsi="Cambria" w:cs="Cambria"/>
                <w:sz w:val="21"/>
              </w:rPr>
              <w:t xml:space="preserve"> </w:t>
            </w:r>
          </w:p>
          <w:p w14:paraId="2589A4D6" w14:textId="77777777" w:rsidR="006E3824" w:rsidRDefault="006E3824" w:rsidP="001C23BC">
            <w:pPr>
              <w:spacing w:after="0"/>
            </w:pPr>
            <w:r>
              <w:rPr>
                <w:rFonts w:ascii="Cambria" w:eastAsia="Cambria" w:hAnsi="Cambria" w:cs="Cambria"/>
                <w:sz w:val="21"/>
              </w:rPr>
              <w:t xml:space="preserve">Email: </w:t>
            </w:r>
            <w:r>
              <w:rPr>
                <w:rFonts w:ascii="Cambria" w:eastAsia="Cambria" w:hAnsi="Cambria" w:cs="Cambria"/>
                <w:color w:val="31849B"/>
                <w:sz w:val="24"/>
                <w:u w:val="single" w:color="31849B"/>
              </w:rPr>
              <w:t>i</w:t>
            </w:r>
            <w:r>
              <w:rPr>
                <w:rFonts w:ascii="Cambria" w:eastAsia="Cambria" w:hAnsi="Cambria" w:cs="Cambria"/>
                <w:color w:val="31849B"/>
                <w:sz w:val="21"/>
                <w:u w:val="single" w:color="31849B"/>
              </w:rPr>
              <w:t>laria.schibba@wfp.org</w:t>
            </w:r>
            <w:r>
              <w:rPr>
                <w:rFonts w:ascii="Cambria" w:eastAsia="Cambria" w:hAnsi="Cambria" w:cs="Cambria"/>
                <w:sz w:val="21"/>
              </w:rPr>
              <w:t xml:space="preserve"> </w:t>
            </w:r>
            <w:r>
              <w:rPr>
                <w:rFonts w:ascii="Cambria" w:eastAsia="Cambria" w:hAnsi="Cambria" w:cs="Cambria"/>
                <w:color w:val="0070C0"/>
                <w:sz w:val="21"/>
              </w:rPr>
              <w:t xml:space="preserve"> </w:t>
            </w:r>
          </w:p>
        </w:tc>
      </w:tr>
      <w:tr w:rsidR="006E3824" w14:paraId="5D4C1E31" w14:textId="77777777" w:rsidTr="006E3824">
        <w:trPr>
          <w:trHeight w:val="390"/>
        </w:trPr>
        <w:tc>
          <w:tcPr>
            <w:tcW w:w="3049" w:type="dxa"/>
            <w:tcBorders>
              <w:top w:val="single" w:sz="6" w:space="0" w:color="000000"/>
              <w:left w:val="single" w:sz="6" w:space="0" w:color="000000"/>
              <w:bottom w:val="single" w:sz="6" w:space="0" w:color="000000"/>
              <w:right w:val="single" w:sz="6" w:space="0" w:color="000000"/>
            </w:tcBorders>
          </w:tcPr>
          <w:p w14:paraId="14C1F3BD" w14:textId="77777777" w:rsidR="006E3824" w:rsidRDefault="006E3824" w:rsidP="001C23BC">
            <w:pPr>
              <w:spacing w:after="0"/>
            </w:pPr>
            <w:r>
              <w:rPr>
                <w:rFonts w:ascii="Cambria" w:eastAsia="Cambria" w:hAnsi="Cambria" w:cs="Cambria"/>
                <w:b/>
                <w:sz w:val="21"/>
              </w:rPr>
              <w:t xml:space="preserve">Affiliation  </w:t>
            </w:r>
          </w:p>
        </w:tc>
        <w:tc>
          <w:tcPr>
            <w:tcW w:w="6593" w:type="dxa"/>
            <w:tcBorders>
              <w:top w:val="single" w:sz="6" w:space="0" w:color="000000"/>
              <w:left w:val="single" w:sz="6" w:space="0" w:color="000000"/>
              <w:bottom w:val="single" w:sz="6" w:space="0" w:color="000000"/>
              <w:right w:val="single" w:sz="6" w:space="0" w:color="000000"/>
            </w:tcBorders>
          </w:tcPr>
          <w:p w14:paraId="6FB06629" w14:textId="77777777" w:rsidR="006E3824" w:rsidRDefault="006E3824" w:rsidP="001C23BC">
            <w:pPr>
              <w:spacing w:after="0"/>
            </w:pPr>
            <w:r>
              <w:rPr>
                <w:rFonts w:ascii="MS Gothic" w:eastAsia="MS Gothic" w:hAnsi="MS Gothic" w:cs="MS Gothic"/>
                <w:sz w:val="21"/>
              </w:rPr>
              <w:t>☒</w:t>
            </w:r>
            <w:r>
              <w:rPr>
                <w:rFonts w:ascii="Cambria" w:eastAsia="Cambria" w:hAnsi="Cambria" w:cs="Cambria"/>
                <w:sz w:val="21"/>
              </w:rPr>
              <w:t xml:space="preserve">  UN organization </w:t>
            </w:r>
          </w:p>
        </w:tc>
      </w:tr>
      <w:tr w:rsidR="006E3824" w14:paraId="62055A84" w14:textId="77777777" w:rsidTr="006E3824">
        <w:trPr>
          <w:trHeight w:val="991"/>
        </w:trPr>
        <w:tc>
          <w:tcPr>
            <w:tcW w:w="3049" w:type="dxa"/>
            <w:tcBorders>
              <w:top w:val="single" w:sz="6" w:space="0" w:color="000000"/>
              <w:left w:val="single" w:sz="6" w:space="0" w:color="000000"/>
              <w:bottom w:val="single" w:sz="6" w:space="0" w:color="000000"/>
              <w:right w:val="single" w:sz="6" w:space="0" w:color="000000"/>
            </w:tcBorders>
          </w:tcPr>
          <w:p w14:paraId="4C2F1BD6" w14:textId="77777777" w:rsidR="006E3824" w:rsidRDefault="006E3824" w:rsidP="001C23BC">
            <w:pPr>
              <w:spacing w:after="0"/>
              <w:ind w:left="721" w:right="217" w:hanging="721"/>
            </w:pPr>
            <w:r>
              <w:rPr>
                <w:rFonts w:ascii="Cambria" w:eastAsia="Cambria" w:hAnsi="Cambria" w:cs="Cambria"/>
                <w:b/>
                <w:sz w:val="21"/>
              </w:rPr>
              <w:t>(</w:t>
            </w:r>
            <w:proofErr w:type="spellStart"/>
            <w:r>
              <w:rPr>
                <w:rFonts w:ascii="Cambria" w:eastAsia="Cambria" w:hAnsi="Cambria" w:cs="Cambria"/>
                <w:b/>
                <w:sz w:val="21"/>
              </w:rPr>
              <w:t>i</w:t>
            </w:r>
            <w:proofErr w:type="spellEnd"/>
            <w:r>
              <w:rPr>
                <w:rFonts w:ascii="Cambria" w:eastAsia="Cambria" w:hAnsi="Cambria" w:cs="Cambria"/>
                <w:b/>
                <w:sz w:val="21"/>
              </w:rPr>
              <w:t>)</w:t>
            </w:r>
            <w:r>
              <w:rPr>
                <w:rFonts w:ascii="Arial" w:eastAsia="Arial" w:hAnsi="Arial"/>
                <w:b/>
                <w:sz w:val="21"/>
              </w:rPr>
              <w:t xml:space="preserve"> </w:t>
            </w:r>
            <w:r>
              <w:rPr>
                <w:rFonts w:ascii="Cambria" w:eastAsia="Cambria" w:hAnsi="Cambria" w:cs="Cambria"/>
                <w:b/>
                <w:sz w:val="21"/>
              </w:rPr>
              <w:t xml:space="preserve">Which sets of policy recommendations has been relevant to the experience?  </w:t>
            </w:r>
          </w:p>
        </w:tc>
        <w:tc>
          <w:tcPr>
            <w:tcW w:w="6593" w:type="dxa"/>
            <w:tcBorders>
              <w:top w:val="single" w:sz="6" w:space="0" w:color="000000"/>
              <w:left w:val="single" w:sz="6" w:space="0" w:color="000000"/>
              <w:bottom w:val="single" w:sz="6" w:space="0" w:color="000000"/>
              <w:right w:val="single" w:sz="6" w:space="0" w:color="000000"/>
            </w:tcBorders>
          </w:tcPr>
          <w:p w14:paraId="464BB902" w14:textId="77777777" w:rsidR="006E3824" w:rsidRDefault="006E3824" w:rsidP="001C23BC">
            <w:pPr>
              <w:tabs>
                <w:tab w:val="center" w:pos="3484"/>
              </w:tabs>
              <w:spacing w:after="0"/>
            </w:pPr>
            <w:r>
              <w:rPr>
                <w:rFonts w:ascii="MS Gothic" w:eastAsia="MS Gothic" w:hAnsi="MS Gothic" w:cs="MS Gothic"/>
                <w:sz w:val="21"/>
              </w:rPr>
              <w:t>☒</w:t>
            </w:r>
            <w:r>
              <w:rPr>
                <w:rFonts w:ascii="Cambria" w:eastAsia="Cambria" w:hAnsi="Cambria" w:cs="Cambria"/>
                <w:b/>
                <w:sz w:val="21"/>
              </w:rPr>
              <w:t xml:space="preserve">   Set 2:</w:t>
            </w:r>
            <w:r>
              <w:rPr>
                <w:rFonts w:ascii="Cambria" w:eastAsia="Cambria" w:hAnsi="Cambria" w:cs="Cambria"/>
                <w:sz w:val="21"/>
              </w:rPr>
              <w:t xml:space="preserve"> </w:t>
            </w:r>
            <w:r>
              <w:rPr>
                <w:rFonts w:ascii="Cambria" w:eastAsia="Cambria" w:hAnsi="Cambria" w:cs="Cambria"/>
                <w:sz w:val="21"/>
              </w:rPr>
              <w:tab/>
            </w:r>
            <w:hyperlink r:id="rId176">
              <w:r>
                <w:rPr>
                  <w:rFonts w:ascii="Cambria" w:eastAsia="Cambria" w:hAnsi="Cambria" w:cs="Cambria"/>
                  <w:i/>
                  <w:color w:val="31849B"/>
                  <w:sz w:val="21"/>
                  <w:u w:val="single" w:color="31849B"/>
                </w:rPr>
                <w:t>Social Protection for Food Security &amp; Nutrition</w:t>
              </w:r>
            </w:hyperlink>
            <w:hyperlink r:id="rId177">
              <w:r>
                <w:rPr>
                  <w:rFonts w:ascii="Cambria" w:eastAsia="Cambria" w:hAnsi="Cambria" w:cs="Cambria"/>
                  <w:i/>
                  <w:color w:val="31849B"/>
                  <w:sz w:val="21"/>
                </w:rPr>
                <w:t xml:space="preserve"> </w:t>
              </w:r>
            </w:hyperlink>
            <w:hyperlink r:id="rId178">
              <w:r>
                <w:rPr>
                  <w:rFonts w:ascii="Cambria" w:eastAsia="Cambria" w:hAnsi="Cambria" w:cs="Cambria"/>
                  <w:sz w:val="21"/>
                </w:rPr>
                <w:t xml:space="preserve"> </w:t>
              </w:r>
            </w:hyperlink>
            <w:r>
              <w:rPr>
                <w:rFonts w:ascii="Cambria" w:eastAsia="Cambria" w:hAnsi="Cambria" w:cs="Cambria"/>
                <w:sz w:val="21"/>
              </w:rPr>
              <w:t xml:space="preserve"> </w:t>
            </w:r>
          </w:p>
        </w:tc>
      </w:tr>
      <w:tr w:rsidR="006E3824" w14:paraId="26F905DA" w14:textId="77777777" w:rsidTr="006E3824">
        <w:trPr>
          <w:trHeight w:val="1982"/>
        </w:trPr>
        <w:tc>
          <w:tcPr>
            <w:tcW w:w="3049" w:type="dxa"/>
            <w:tcBorders>
              <w:top w:val="single" w:sz="6" w:space="0" w:color="000000"/>
              <w:left w:val="single" w:sz="6" w:space="0" w:color="000000"/>
              <w:bottom w:val="single" w:sz="6" w:space="0" w:color="000000"/>
              <w:right w:val="single" w:sz="6" w:space="0" w:color="000000"/>
            </w:tcBorders>
          </w:tcPr>
          <w:p w14:paraId="026E5D2A" w14:textId="77777777" w:rsidR="006E3824" w:rsidRDefault="006E3824" w:rsidP="001C23BC">
            <w:pPr>
              <w:spacing w:after="0" w:line="237" w:lineRule="auto"/>
              <w:ind w:left="721" w:hanging="721"/>
            </w:pPr>
            <w:r>
              <w:rPr>
                <w:rFonts w:ascii="Cambria" w:eastAsia="Cambria" w:hAnsi="Cambria" w:cs="Cambria"/>
                <w:b/>
                <w:sz w:val="21"/>
              </w:rPr>
              <w:t>(ii)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Which specific policy recommendation(s) </w:t>
            </w:r>
          </w:p>
          <w:p w14:paraId="5EF8B440" w14:textId="77777777" w:rsidR="006E3824" w:rsidRDefault="006E3824" w:rsidP="001C23BC">
            <w:pPr>
              <w:spacing w:after="0"/>
              <w:ind w:left="721" w:right="167"/>
            </w:pPr>
            <w:proofErr w:type="gramStart"/>
            <w:r>
              <w:rPr>
                <w:rFonts w:ascii="Cambria" w:eastAsia="Cambria" w:hAnsi="Cambria" w:cs="Cambria"/>
                <w:b/>
                <w:sz w:val="21"/>
              </w:rPr>
              <w:t>of</w:t>
            </w:r>
            <w:proofErr w:type="gramEnd"/>
            <w:r>
              <w:rPr>
                <w:rFonts w:ascii="Cambria" w:eastAsia="Cambria" w:hAnsi="Cambria" w:cs="Cambria"/>
                <w:b/>
                <w:sz w:val="21"/>
              </w:rPr>
              <w:t xml:space="preserve"> the </w:t>
            </w:r>
            <w:r>
              <w:rPr>
                <w:rFonts w:ascii="Cambria" w:eastAsia="Cambria" w:hAnsi="Cambria" w:cs="Cambria"/>
                <w:b/>
                <w:i/>
                <w:sz w:val="21"/>
              </w:rPr>
              <w:t xml:space="preserve">Price Volatility </w:t>
            </w:r>
            <w:r>
              <w:rPr>
                <w:rFonts w:ascii="Cambria" w:eastAsia="Cambria" w:hAnsi="Cambria" w:cs="Cambria"/>
                <w:b/>
                <w:sz w:val="21"/>
              </w:rPr>
              <w:t xml:space="preserve">and </w:t>
            </w:r>
            <w:r>
              <w:rPr>
                <w:rFonts w:ascii="Cambria" w:eastAsia="Cambria" w:hAnsi="Cambria" w:cs="Cambria"/>
                <w:b/>
                <w:i/>
                <w:sz w:val="21"/>
              </w:rPr>
              <w:t xml:space="preserve">Social Protection </w:t>
            </w:r>
            <w:r>
              <w:rPr>
                <w:rFonts w:ascii="Cambria" w:eastAsia="Cambria" w:hAnsi="Cambria" w:cs="Cambria"/>
                <w:b/>
                <w:sz w:val="21"/>
              </w:rPr>
              <w:t xml:space="preserve">has been used and found particularly relevant to the experience?  </w:t>
            </w:r>
          </w:p>
        </w:tc>
        <w:tc>
          <w:tcPr>
            <w:tcW w:w="6593" w:type="dxa"/>
            <w:tcBorders>
              <w:top w:val="single" w:sz="6" w:space="0" w:color="000000"/>
              <w:left w:val="single" w:sz="6" w:space="0" w:color="000000"/>
              <w:bottom w:val="single" w:sz="6" w:space="0" w:color="000000"/>
              <w:right w:val="single" w:sz="6" w:space="0" w:color="000000"/>
            </w:tcBorders>
          </w:tcPr>
          <w:p w14:paraId="0627EA9A" w14:textId="77777777" w:rsidR="006E3824" w:rsidRDefault="006E3824" w:rsidP="001C23BC">
            <w:pPr>
              <w:spacing w:after="0" w:line="233" w:lineRule="auto"/>
              <w:ind w:right="1732"/>
            </w:pPr>
            <w:r>
              <w:rPr>
                <w:rFonts w:ascii="Cambria" w:eastAsia="Cambria" w:hAnsi="Cambria" w:cs="Cambria"/>
                <w:i/>
                <w:sz w:val="21"/>
                <w:u w:val="single" w:color="000000"/>
              </w:rPr>
              <w:t xml:space="preserve">Social Protection for Food Security &amp; </w:t>
            </w:r>
            <w:proofErr w:type="gramStart"/>
            <w:r>
              <w:rPr>
                <w:rFonts w:ascii="Cambria" w:eastAsia="Cambria" w:hAnsi="Cambria" w:cs="Cambria"/>
                <w:i/>
                <w:sz w:val="21"/>
                <w:u w:val="single" w:color="000000"/>
              </w:rPr>
              <w:t>Nutrition</w:t>
            </w:r>
            <w:r>
              <w:rPr>
                <w:rFonts w:ascii="Cambria" w:eastAsia="Cambria" w:hAnsi="Cambria" w:cs="Cambria"/>
                <w:i/>
                <w:sz w:val="21"/>
              </w:rPr>
              <w:t xml:space="preserve"> </w:t>
            </w:r>
            <w:r>
              <w:rPr>
                <w:rFonts w:ascii="Cambria" w:eastAsia="Cambria" w:hAnsi="Cambria" w:cs="Cambria"/>
                <w:sz w:val="21"/>
              </w:rPr>
              <w:t xml:space="preserve"> Social</w:t>
            </w:r>
            <w:proofErr w:type="gramEnd"/>
            <w:r>
              <w:rPr>
                <w:rFonts w:ascii="Cambria" w:eastAsia="Cambria" w:hAnsi="Cambria" w:cs="Cambria"/>
                <w:sz w:val="21"/>
              </w:rPr>
              <w:t xml:space="preserve"> protection: Rec A 3), B 1) &amp; 4) and C 3). </w:t>
            </w:r>
          </w:p>
          <w:p w14:paraId="445FB6EA" w14:textId="77777777" w:rsidR="006E3824" w:rsidRDefault="006E3824" w:rsidP="001C23BC">
            <w:pPr>
              <w:spacing w:after="0"/>
            </w:pPr>
            <w:r>
              <w:rPr>
                <w:rFonts w:ascii="Cambria" w:eastAsia="Cambria" w:hAnsi="Cambria" w:cs="Cambria"/>
                <w:color w:val="0000FF"/>
                <w:sz w:val="21"/>
              </w:rPr>
              <w:t xml:space="preserve"> </w:t>
            </w:r>
          </w:p>
        </w:tc>
      </w:tr>
      <w:tr w:rsidR="006E3824" w14:paraId="37A376D6" w14:textId="77777777" w:rsidTr="006E3824">
        <w:trPr>
          <w:trHeight w:val="4444"/>
        </w:trPr>
        <w:tc>
          <w:tcPr>
            <w:tcW w:w="3049" w:type="dxa"/>
            <w:tcBorders>
              <w:top w:val="single" w:sz="6" w:space="0" w:color="000000"/>
              <w:left w:val="single" w:sz="6" w:space="0" w:color="000000"/>
              <w:bottom w:val="single" w:sz="6" w:space="0" w:color="000000"/>
              <w:right w:val="single" w:sz="6" w:space="0" w:color="000000"/>
            </w:tcBorders>
          </w:tcPr>
          <w:p w14:paraId="3A6243AD" w14:textId="77777777" w:rsidR="006E3824" w:rsidRDefault="006E3824" w:rsidP="006E3824">
            <w:pPr>
              <w:spacing w:after="0" w:line="251" w:lineRule="auto"/>
              <w:ind w:left="721" w:right="58" w:hanging="721"/>
              <w:jc w:val="left"/>
            </w:pPr>
            <w:r>
              <w:rPr>
                <w:rFonts w:ascii="Cambria" w:eastAsia="Cambria" w:hAnsi="Cambria" w:cs="Cambria"/>
                <w:b/>
                <w:sz w:val="21"/>
              </w:rPr>
              <w:lastRenderedPageBreak/>
              <w:t>(iii)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How have these policy </w:t>
            </w:r>
          </w:p>
          <w:p w14:paraId="66CB28A0" w14:textId="77777777" w:rsidR="006E3824" w:rsidRDefault="006E3824" w:rsidP="006E3824">
            <w:pPr>
              <w:spacing w:after="7"/>
              <w:ind w:left="721"/>
              <w:jc w:val="left"/>
            </w:pPr>
            <w:proofErr w:type="gramStart"/>
            <w:r>
              <w:rPr>
                <w:rFonts w:ascii="Cambria" w:eastAsia="Cambria" w:hAnsi="Cambria" w:cs="Cambria"/>
                <w:b/>
                <w:sz w:val="21"/>
              </w:rPr>
              <w:t>recommendations</w:t>
            </w:r>
            <w:proofErr w:type="gramEnd"/>
            <w:r>
              <w:rPr>
                <w:rFonts w:ascii="Cambria" w:eastAsia="Cambria" w:hAnsi="Cambria" w:cs="Cambria"/>
                <w:b/>
                <w:sz w:val="21"/>
              </w:rPr>
              <w:t xml:space="preserve"> been used in your context?  </w:t>
            </w:r>
          </w:p>
          <w:p w14:paraId="1AE267BB" w14:textId="77777777" w:rsidR="006E3824" w:rsidRDefault="006E3824" w:rsidP="001C23BC">
            <w:pPr>
              <w:spacing w:after="0"/>
            </w:pPr>
            <w:r>
              <w:rPr>
                <w:rFonts w:ascii="Cambria" w:eastAsia="Cambria" w:hAnsi="Cambria" w:cs="Cambria"/>
                <w:b/>
                <w:i/>
                <w:sz w:val="21"/>
              </w:rPr>
              <w:t xml:space="preserve"> </w:t>
            </w:r>
          </w:p>
        </w:tc>
        <w:tc>
          <w:tcPr>
            <w:tcW w:w="6593" w:type="dxa"/>
            <w:tcBorders>
              <w:top w:val="single" w:sz="6" w:space="0" w:color="000000"/>
              <w:left w:val="single" w:sz="6" w:space="0" w:color="000000"/>
              <w:bottom w:val="single" w:sz="6" w:space="0" w:color="000000"/>
              <w:right w:val="single" w:sz="6" w:space="0" w:color="000000"/>
            </w:tcBorders>
          </w:tcPr>
          <w:p w14:paraId="7AB23018" w14:textId="77777777" w:rsidR="006E3824" w:rsidRDefault="006E3824" w:rsidP="001C23BC">
            <w:pPr>
              <w:spacing w:after="0" w:line="242" w:lineRule="auto"/>
              <w:ind w:right="52"/>
            </w:pPr>
            <w:r>
              <w:rPr>
                <w:rFonts w:ascii="Cambria" w:eastAsia="Cambria" w:hAnsi="Cambria" w:cs="Cambria"/>
                <w:b/>
                <w:sz w:val="21"/>
              </w:rPr>
              <w:t xml:space="preserve">The World Food Programme (WFP) supported national governments to use the CFS policy recommendations to prioritize actions that </w:t>
            </w:r>
            <w:proofErr w:type="spellStart"/>
            <w:r>
              <w:rPr>
                <w:rFonts w:ascii="Cambria" w:eastAsia="Cambria" w:hAnsi="Cambria" w:cs="Cambria"/>
                <w:b/>
                <w:sz w:val="21"/>
              </w:rPr>
              <w:t>maximise</w:t>
            </w:r>
            <w:proofErr w:type="spellEnd"/>
            <w:r>
              <w:rPr>
                <w:rFonts w:ascii="Cambria" w:eastAsia="Cambria" w:hAnsi="Cambria" w:cs="Cambria"/>
                <w:b/>
                <w:sz w:val="21"/>
              </w:rPr>
              <w:t xml:space="preserve"> the impact of social protection (SP) </w:t>
            </w:r>
            <w:proofErr w:type="spellStart"/>
            <w:r>
              <w:rPr>
                <w:rFonts w:ascii="Cambria" w:eastAsia="Cambria" w:hAnsi="Cambria" w:cs="Cambria"/>
                <w:b/>
                <w:sz w:val="21"/>
              </w:rPr>
              <w:t>programmes</w:t>
            </w:r>
            <w:proofErr w:type="spellEnd"/>
            <w:r>
              <w:rPr>
                <w:rFonts w:ascii="Cambria" w:eastAsia="Cambria" w:hAnsi="Cambria" w:cs="Cambria"/>
                <w:b/>
                <w:sz w:val="21"/>
              </w:rPr>
              <w:t xml:space="preserve"> on food security, healthy diets, and nutrition. </w:t>
            </w:r>
          </w:p>
          <w:p w14:paraId="20EC0DA5" w14:textId="77777777" w:rsidR="006E3824" w:rsidRDefault="006E3824" w:rsidP="001C23BC">
            <w:pPr>
              <w:spacing w:after="0"/>
            </w:pPr>
            <w:r>
              <w:rPr>
                <w:rFonts w:ascii="Cambria" w:eastAsia="Cambria" w:hAnsi="Cambria" w:cs="Cambria"/>
                <w:sz w:val="21"/>
              </w:rPr>
              <w:t xml:space="preserve"> </w:t>
            </w:r>
          </w:p>
          <w:p w14:paraId="1AD42F69" w14:textId="77777777" w:rsidR="006E3824" w:rsidRDefault="006E3824" w:rsidP="001C23BC">
            <w:pPr>
              <w:spacing w:after="0" w:line="237" w:lineRule="auto"/>
              <w:ind w:right="48"/>
            </w:pPr>
            <w:r>
              <w:rPr>
                <w:rFonts w:ascii="Cambria" w:eastAsia="Cambria" w:hAnsi="Cambria" w:cs="Cambria"/>
                <w:b/>
                <w:sz w:val="21"/>
              </w:rPr>
              <w:t>Ethiopia.</w:t>
            </w:r>
            <w:r>
              <w:rPr>
                <w:rFonts w:ascii="Cambria" w:eastAsia="Cambria" w:hAnsi="Cambria" w:cs="Cambria"/>
                <w:sz w:val="21"/>
              </w:rPr>
              <w:t xml:space="preserve"> WFP supported national efforts with Fresh Food Vouchers (FFV) to foster integrated food system activities, including increased production of nutritious foods by smallholder farmers and market development activities.  </w:t>
            </w:r>
          </w:p>
          <w:p w14:paraId="592B9906" w14:textId="77777777" w:rsidR="006E3824" w:rsidRDefault="006E3824" w:rsidP="001C23BC">
            <w:pPr>
              <w:spacing w:after="0"/>
            </w:pPr>
            <w:r>
              <w:rPr>
                <w:rFonts w:ascii="Cambria" w:eastAsia="Cambria" w:hAnsi="Cambria" w:cs="Cambria"/>
                <w:sz w:val="21"/>
              </w:rPr>
              <w:t xml:space="preserve"> </w:t>
            </w:r>
          </w:p>
          <w:p w14:paraId="789A58C3" w14:textId="77777777" w:rsidR="006E3824" w:rsidRDefault="006E3824" w:rsidP="001C23BC">
            <w:pPr>
              <w:spacing w:after="15" w:line="232" w:lineRule="auto"/>
              <w:ind w:right="46"/>
            </w:pPr>
            <w:r>
              <w:rPr>
                <w:rFonts w:ascii="Cambria" w:eastAsia="Cambria" w:hAnsi="Cambria" w:cs="Cambria"/>
                <w:b/>
                <w:sz w:val="21"/>
              </w:rPr>
              <w:t>Pakistan</w:t>
            </w:r>
            <w:r>
              <w:rPr>
                <w:rFonts w:ascii="Cambria" w:eastAsia="Cambria" w:hAnsi="Cambria" w:cs="Cambria"/>
                <w:sz w:val="21"/>
              </w:rPr>
              <w:t>. WFP supported national efforts to establish strong linkages between the SP and health sectors, to enhance women and children’s access to health and nutrition services and healthy diets.</w:t>
            </w:r>
            <w:r>
              <w:rPr>
                <w:rFonts w:ascii="Cambria" w:eastAsia="Cambria" w:hAnsi="Cambria" w:cs="Cambria"/>
                <w:color w:val="4F81BD"/>
                <w:sz w:val="21"/>
              </w:rPr>
              <w:t xml:space="preserve">   </w:t>
            </w:r>
          </w:p>
          <w:p w14:paraId="544C2C05" w14:textId="77777777" w:rsidR="006E3824" w:rsidRDefault="006E3824" w:rsidP="001C23BC">
            <w:pPr>
              <w:spacing w:after="0"/>
            </w:pPr>
            <w:r>
              <w:rPr>
                <w:rFonts w:ascii="Cambria" w:eastAsia="Cambria" w:hAnsi="Cambria" w:cs="Cambria"/>
                <w:color w:val="4F81BD"/>
                <w:sz w:val="21"/>
              </w:rPr>
              <w:t xml:space="preserve"> </w:t>
            </w:r>
          </w:p>
          <w:p w14:paraId="0941AD56" w14:textId="77777777" w:rsidR="006E3824" w:rsidRDefault="006E3824" w:rsidP="001C23BC">
            <w:pPr>
              <w:spacing w:after="0"/>
              <w:ind w:right="44"/>
            </w:pPr>
            <w:r>
              <w:rPr>
                <w:rFonts w:ascii="Cambria" w:eastAsia="Cambria" w:hAnsi="Cambria" w:cs="Cambria"/>
                <w:sz w:val="21"/>
              </w:rPr>
              <w:t xml:space="preserve">In both countries, the collaboration between WFP and the government around the Fill the Nutrient Gap (FNG) analysis contributed to strengthen national assessments and inform programme design that prioritizes the first 1,000 days.  </w:t>
            </w:r>
          </w:p>
        </w:tc>
      </w:tr>
      <w:tr w:rsidR="006E3824" w14:paraId="099FED76" w14:textId="77777777" w:rsidTr="006E3824">
        <w:trPr>
          <w:trHeight w:val="616"/>
        </w:trPr>
        <w:tc>
          <w:tcPr>
            <w:tcW w:w="3049" w:type="dxa"/>
            <w:tcBorders>
              <w:top w:val="single" w:sz="6" w:space="0" w:color="000000"/>
              <w:left w:val="single" w:sz="6" w:space="0" w:color="000000"/>
              <w:bottom w:val="single" w:sz="6" w:space="0" w:color="000000"/>
              <w:right w:val="single" w:sz="6" w:space="0" w:color="000000"/>
            </w:tcBorders>
          </w:tcPr>
          <w:p w14:paraId="1512CB3C" w14:textId="77777777" w:rsidR="006E3824" w:rsidRDefault="006E3824" w:rsidP="001C23BC">
            <w:pPr>
              <w:spacing w:after="0"/>
              <w:ind w:left="1352" w:hanging="992"/>
            </w:pPr>
            <w:r>
              <w:rPr>
                <w:rFonts w:ascii="Cambria" w:eastAsia="Cambria" w:hAnsi="Cambria" w:cs="Cambria"/>
                <w:b/>
                <w:sz w:val="21"/>
              </w:rPr>
              <w:t xml:space="preserve">Who has been involved in the experience? </w:t>
            </w:r>
          </w:p>
        </w:tc>
        <w:tc>
          <w:tcPr>
            <w:tcW w:w="6593" w:type="dxa"/>
            <w:tcBorders>
              <w:top w:val="single" w:sz="6" w:space="0" w:color="000000"/>
              <w:left w:val="single" w:sz="6" w:space="0" w:color="000000"/>
              <w:bottom w:val="single" w:sz="6" w:space="0" w:color="000000"/>
              <w:right w:val="single" w:sz="6" w:space="0" w:color="000000"/>
            </w:tcBorders>
          </w:tcPr>
          <w:p w14:paraId="410491A8" w14:textId="77777777" w:rsidR="006E3824" w:rsidRDefault="006E3824" w:rsidP="001C23BC">
            <w:pPr>
              <w:spacing w:after="0"/>
              <w:ind w:right="4664"/>
              <w:rPr>
                <w:rFonts w:ascii="Cambria" w:eastAsia="Cambria" w:hAnsi="Cambria" w:cs="Cambria"/>
                <w:sz w:val="21"/>
              </w:rPr>
            </w:pPr>
            <w:r>
              <w:rPr>
                <w:rFonts w:ascii="MS Gothic" w:eastAsia="MS Gothic" w:hAnsi="MS Gothic" w:cs="MS Gothic"/>
                <w:sz w:val="21"/>
              </w:rPr>
              <w:t>☒</w:t>
            </w:r>
            <w:r>
              <w:rPr>
                <w:rFonts w:ascii="Cambria" w:eastAsia="Cambria" w:hAnsi="Cambria" w:cs="Cambria"/>
                <w:sz w:val="21"/>
              </w:rPr>
              <w:t xml:space="preserve">  Government </w:t>
            </w:r>
          </w:p>
          <w:p w14:paraId="0D0B67F6" w14:textId="4D1BDD46" w:rsidR="006E3824" w:rsidRDefault="006E3824" w:rsidP="001C23BC">
            <w:pPr>
              <w:spacing w:after="0"/>
              <w:ind w:right="4664"/>
            </w:pPr>
            <w:r>
              <w:rPr>
                <w:rFonts w:ascii="MS Gothic" w:eastAsia="MS Gothic" w:hAnsi="MS Gothic" w:cs="MS Gothic"/>
                <w:sz w:val="21"/>
              </w:rPr>
              <w:t>☒</w:t>
            </w:r>
            <w:r>
              <w:rPr>
                <w:rFonts w:ascii="Cambria" w:eastAsia="Cambria" w:hAnsi="Cambria" w:cs="Cambria"/>
                <w:sz w:val="21"/>
              </w:rPr>
              <w:t xml:space="preserve">  UN organization </w:t>
            </w:r>
          </w:p>
        </w:tc>
      </w:tr>
      <w:tr w:rsidR="006E3824" w14:paraId="7B888DEF" w14:textId="77777777" w:rsidTr="006E3824">
        <w:trPr>
          <w:trHeight w:val="1862"/>
        </w:trPr>
        <w:tc>
          <w:tcPr>
            <w:tcW w:w="3049" w:type="dxa"/>
            <w:tcBorders>
              <w:top w:val="single" w:sz="6" w:space="0" w:color="000000"/>
              <w:left w:val="single" w:sz="6" w:space="0" w:color="000000"/>
              <w:bottom w:val="single" w:sz="4" w:space="0" w:color="auto"/>
              <w:right w:val="single" w:sz="6" w:space="0" w:color="000000"/>
            </w:tcBorders>
          </w:tcPr>
          <w:p w14:paraId="576577F8" w14:textId="77777777" w:rsidR="006E3824" w:rsidRDefault="006E3824" w:rsidP="006E3824">
            <w:pPr>
              <w:spacing w:after="0"/>
              <w:ind w:left="736" w:right="59"/>
              <w:jc w:val="left"/>
            </w:pPr>
            <w:r>
              <w:rPr>
                <w:rFonts w:ascii="Cambria" w:eastAsia="Cambria" w:hAnsi="Cambria" w:cs="Cambria"/>
                <w:b/>
                <w:sz w:val="21"/>
              </w:rPr>
              <w:t xml:space="preserve">How were the various stakeholders’ groups affected by food insecurity and malnutrition involved in the context of your experience? </w:t>
            </w:r>
          </w:p>
        </w:tc>
        <w:tc>
          <w:tcPr>
            <w:tcW w:w="6593" w:type="dxa"/>
            <w:tcBorders>
              <w:top w:val="single" w:sz="6" w:space="0" w:color="000000"/>
              <w:left w:val="single" w:sz="6" w:space="0" w:color="000000"/>
              <w:bottom w:val="single" w:sz="4" w:space="0" w:color="auto"/>
              <w:right w:val="single" w:sz="6" w:space="0" w:color="000000"/>
            </w:tcBorders>
          </w:tcPr>
          <w:p w14:paraId="6AB85675" w14:textId="77777777" w:rsidR="006E3824" w:rsidRDefault="006E3824" w:rsidP="001C23BC">
            <w:pPr>
              <w:spacing w:after="15" w:line="232" w:lineRule="auto"/>
            </w:pPr>
            <w:r>
              <w:rPr>
                <w:rFonts w:ascii="Cambria" w:eastAsia="Cambria" w:hAnsi="Cambria" w:cs="Cambria"/>
                <w:sz w:val="21"/>
              </w:rPr>
              <w:t xml:space="preserve">Food insecure families’ children aged 6-24 months and pregnant and breastfeeding women and girls (PBW/G).  </w:t>
            </w:r>
          </w:p>
          <w:p w14:paraId="3CD9BFE3" w14:textId="77777777" w:rsidR="006E3824" w:rsidRDefault="006E3824" w:rsidP="001C23BC">
            <w:pPr>
              <w:spacing w:after="0"/>
            </w:pPr>
            <w:r>
              <w:rPr>
                <w:rFonts w:ascii="Cambria" w:eastAsia="Cambria" w:hAnsi="Cambria" w:cs="Cambria"/>
                <w:b/>
                <w:i/>
                <w:color w:val="4F81BD"/>
                <w:sz w:val="21"/>
              </w:rPr>
              <w:t xml:space="preserve"> </w:t>
            </w:r>
          </w:p>
          <w:p w14:paraId="08A34B33" w14:textId="77777777" w:rsidR="006E3824" w:rsidRDefault="006E3824" w:rsidP="001C23BC">
            <w:pPr>
              <w:spacing w:after="0"/>
            </w:pPr>
            <w:r>
              <w:rPr>
                <w:rFonts w:ascii="Cambria" w:eastAsia="Cambria" w:hAnsi="Cambria" w:cs="Cambria"/>
                <w:i/>
                <w:sz w:val="21"/>
              </w:rPr>
              <w:t xml:space="preserve"> </w:t>
            </w:r>
          </w:p>
        </w:tc>
      </w:tr>
      <w:tr w:rsidR="006E3824" w14:paraId="10F26E18" w14:textId="77777777" w:rsidTr="006E3824">
        <w:tblPrEx>
          <w:tblCellMar>
            <w:top w:w="0" w:type="dxa"/>
            <w:left w:w="0" w:type="dxa"/>
            <w:right w:w="0" w:type="dxa"/>
          </w:tblCellMar>
        </w:tblPrEx>
        <w:trPr>
          <w:trHeight w:val="4969"/>
        </w:trPr>
        <w:tc>
          <w:tcPr>
            <w:tcW w:w="3049" w:type="dxa"/>
            <w:tcBorders>
              <w:top w:val="single" w:sz="4" w:space="0" w:color="auto"/>
              <w:left w:val="single" w:sz="4" w:space="0" w:color="auto"/>
              <w:bottom w:val="single" w:sz="4" w:space="0" w:color="auto"/>
              <w:right w:val="single" w:sz="4" w:space="0" w:color="auto"/>
            </w:tcBorders>
          </w:tcPr>
          <w:p w14:paraId="3DCB60B2" w14:textId="77777777" w:rsidR="006E3824" w:rsidRDefault="006E3824" w:rsidP="001C23BC">
            <w:pPr>
              <w:spacing w:after="0"/>
              <w:ind w:right="58"/>
              <w:jc w:val="right"/>
            </w:pPr>
            <w:r>
              <w:rPr>
                <w:rFonts w:ascii="Cambria" w:eastAsia="Cambria" w:hAnsi="Cambria" w:cs="Cambria"/>
                <w:b/>
                <w:sz w:val="21"/>
              </w:rPr>
              <w:t xml:space="preserve">Main activities </w:t>
            </w:r>
          </w:p>
        </w:tc>
        <w:tc>
          <w:tcPr>
            <w:tcW w:w="6593" w:type="dxa"/>
            <w:tcBorders>
              <w:top w:val="single" w:sz="4" w:space="0" w:color="auto"/>
              <w:left w:val="single" w:sz="4" w:space="0" w:color="auto"/>
              <w:bottom w:val="single" w:sz="4" w:space="0" w:color="auto"/>
              <w:right w:val="single" w:sz="4" w:space="0" w:color="auto"/>
            </w:tcBorders>
          </w:tcPr>
          <w:p w14:paraId="3E495B90" w14:textId="77777777" w:rsidR="006E3824" w:rsidRDefault="006E3824" w:rsidP="001C23BC">
            <w:pPr>
              <w:spacing w:after="4" w:line="243" w:lineRule="auto"/>
              <w:ind w:right="50"/>
            </w:pPr>
            <w:r>
              <w:rPr>
                <w:rFonts w:ascii="Cambria" w:eastAsia="Cambria" w:hAnsi="Cambria" w:cs="Cambria"/>
                <w:b/>
                <w:sz w:val="21"/>
              </w:rPr>
              <w:t>Ethiopia</w:t>
            </w:r>
            <w:r>
              <w:rPr>
                <w:rFonts w:ascii="Cambria" w:eastAsia="Cambria" w:hAnsi="Cambria" w:cs="Cambria"/>
                <w:sz w:val="21"/>
              </w:rPr>
              <w:t xml:space="preserve">. In line with The </w:t>
            </w:r>
            <w:proofErr w:type="spellStart"/>
            <w:r>
              <w:rPr>
                <w:rFonts w:ascii="Cambria" w:eastAsia="Cambria" w:hAnsi="Cambria" w:cs="Cambria"/>
                <w:sz w:val="21"/>
              </w:rPr>
              <w:t>Seqota</w:t>
            </w:r>
            <w:proofErr w:type="spellEnd"/>
            <w:r>
              <w:rPr>
                <w:rFonts w:ascii="Cambria" w:eastAsia="Cambria" w:hAnsi="Cambria" w:cs="Cambria"/>
                <w:sz w:val="21"/>
              </w:rPr>
              <w:t xml:space="preserve"> Declaration</w:t>
            </w:r>
            <w:r>
              <w:rPr>
                <w:rFonts w:ascii="Cambria" w:eastAsia="Cambria" w:hAnsi="Cambria" w:cs="Cambria"/>
                <w:sz w:val="24"/>
              </w:rPr>
              <w:t>,</w:t>
            </w:r>
            <w:r>
              <w:rPr>
                <w:rFonts w:ascii="Cambria" w:eastAsia="Cambria" w:hAnsi="Cambria" w:cs="Cambria"/>
                <w:sz w:val="21"/>
              </w:rPr>
              <w:t xml:space="preserve"> WFP - in close collaboration with national authorities - provided FFV and social </w:t>
            </w:r>
            <w:proofErr w:type="spellStart"/>
            <w:r>
              <w:rPr>
                <w:rFonts w:ascii="Cambria" w:eastAsia="Cambria" w:hAnsi="Cambria" w:cs="Cambria"/>
                <w:sz w:val="21"/>
              </w:rPr>
              <w:t>behaviour</w:t>
            </w:r>
            <w:proofErr w:type="spellEnd"/>
            <w:r>
              <w:rPr>
                <w:rFonts w:ascii="Cambria" w:eastAsia="Cambria" w:hAnsi="Cambria" w:cs="Cambria"/>
                <w:sz w:val="21"/>
              </w:rPr>
              <w:t xml:space="preserve"> change (SBC) activities for children aged 6-24 months and PBW/G, complementing the Productive Safety Net Program (PSNP) national SP programme. WFP also trained national authorities in the FNG cost and affordability analytical component.  </w:t>
            </w:r>
          </w:p>
          <w:p w14:paraId="1F4A876B" w14:textId="77777777" w:rsidR="006E3824" w:rsidRDefault="006E3824" w:rsidP="001C23BC">
            <w:pPr>
              <w:spacing w:after="0"/>
            </w:pPr>
            <w:r>
              <w:rPr>
                <w:rFonts w:ascii="Cambria" w:eastAsia="Cambria" w:hAnsi="Cambria" w:cs="Cambria"/>
                <w:sz w:val="21"/>
              </w:rPr>
              <w:t xml:space="preserve"> </w:t>
            </w:r>
          </w:p>
          <w:p w14:paraId="0939E120" w14:textId="77777777" w:rsidR="006E3824" w:rsidRDefault="006E3824" w:rsidP="001C23BC">
            <w:pPr>
              <w:spacing w:after="0" w:line="238" w:lineRule="auto"/>
              <w:ind w:right="49"/>
            </w:pPr>
            <w:r>
              <w:rPr>
                <w:rFonts w:ascii="Cambria" w:eastAsia="Cambria" w:hAnsi="Cambria" w:cs="Cambria"/>
                <w:b/>
                <w:sz w:val="21"/>
              </w:rPr>
              <w:t>Pakistan.</w:t>
            </w:r>
            <w:r>
              <w:rPr>
                <w:rFonts w:ascii="Cambria" w:eastAsia="Cambria" w:hAnsi="Cambria" w:cs="Cambria"/>
                <w:sz w:val="21"/>
              </w:rPr>
              <w:t xml:space="preserve"> WFP worked with the government to define a nutrition package to complement the national SP programme with 1) conditional cash transfers to increase uptake of preventive health and nutrition services, including antenatal services, awareness sessions on health and hygiene, routine child growth monitoring and immunization and 2) the provision of </w:t>
            </w:r>
            <w:proofErr w:type="spellStart"/>
            <w:r>
              <w:rPr>
                <w:rFonts w:ascii="Cambria" w:eastAsia="Cambria" w:hAnsi="Cambria" w:cs="Cambria"/>
                <w:sz w:val="21"/>
              </w:rPr>
              <w:t>specialised</w:t>
            </w:r>
            <w:proofErr w:type="spellEnd"/>
            <w:r>
              <w:rPr>
                <w:rFonts w:ascii="Cambria" w:eastAsia="Cambria" w:hAnsi="Cambria" w:cs="Cambria"/>
                <w:sz w:val="21"/>
              </w:rPr>
              <w:t xml:space="preserve"> nutritious foods (SNFs).  </w:t>
            </w:r>
          </w:p>
          <w:p w14:paraId="0C7E4685" w14:textId="77777777" w:rsidR="006E3824" w:rsidRDefault="006E3824" w:rsidP="001C23BC">
            <w:pPr>
              <w:spacing w:after="0"/>
            </w:pPr>
            <w:r>
              <w:rPr>
                <w:rFonts w:ascii="Cambria" w:eastAsia="Cambria" w:hAnsi="Cambria" w:cs="Cambria"/>
                <w:sz w:val="21"/>
              </w:rPr>
              <w:t xml:space="preserve"> </w:t>
            </w:r>
          </w:p>
          <w:p w14:paraId="63641124" w14:textId="77777777" w:rsidR="006E3824" w:rsidRDefault="006E3824" w:rsidP="001C23BC">
            <w:pPr>
              <w:spacing w:after="0"/>
              <w:ind w:right="47"/>
            </w:pPr>
            <w:r>
              <w:rPr>
                <w:rFonts w:ascii="Cambria" w:eastAsia="Cambria" w:hAnsi="Cambria" w:cs="Cambria"/>
                <w:sz w:val="21"/>
              </w:rPr>
              <w:t xml:space="preserve">In both countries, WFP supported national authorities to strengthen the analytical framework, therefore better informing the design and resource mobilization of national SP </w:t>
            </w:r>
            <w:proofErr w:type="spellStart"/>
            <w:r>
              <w:rPr>
                <w:rFonts w:ascii="Cambria" w:eastAsia="Cambria" w:hAnsi="Cambria" w:cs="Cambria"/>
                <w:sz w:val="21"/>
              </w:rPr>
              <w:t>programmes</w:t>
            </w:r>
            <w:proofErr w:type="spellEnd"/>
            <w:r>
              <w:rPr>
                <w:rFonts w:ascii="Cambria" w:eastAsia="Cambria" w:hAnsi="Cambria" w:cs="Cambria"/>
                <w:sz w:val="21"/>
              </w:rPr>
              <w:t xml:space="preserve">. WFP conducted FNG analysis to generate evidence, inform policy, and programme development, by identifying opportunities to strengthen national SP scheme nutrition integration.  </w:t>
            </w:r>
          </w:p>
        </w:tc>
      </w:tr>
      <w:tr w:rsidR="006E3824" w14:paraId="5ACFB835" w14:textId="77777777" w:rsidTr="006E3824">
        <w:tblPrEx>
          <w:tblCellMar>
            <w:top w:w="0" w:type="dxa"/>
            <w:left w:w="0" w:type="dxa"/>
            <w:right w:w="0" w:type="dxa"/>
          </w:tblCellMar>
        </w:tblPrEx>
        <w:trPr>
          <w:trHeight w:val="2477"/>
        </w:trPr>
        <w:tc>
          <w:tcPr>
            <w:tcW w:w="3049" w:type="dxa"/>
            <w:tcBorders>
              <w:top w:val="single" w:sz="4" w:space="0" w:color="auto"/>
              <w:left w:val="single" w:sz="4" w:space="0" w:color="auto"/>
              <w:bottom w:val="single" w:sz="4" w:space="0" w:color="auto"/>
              <w:right w:val="single" w:sz="4" w:space="0" w:color="auto"/>
            </w:tcBorders>
          </w:tcPr>
          <w:p w14:paraId="3F76444B" w14:textId="77777777" w:rsidR="006E3824" w:rsidRDefault="006E3824" w:rsidP="001C23BC">
            <w:pPr>
              <w:spacing w:after="0"/>
              <w:ind w:right="56"/>
              <w:jc w:val="right"/>
            </w:pPr>
            <w:r>
              <w:rPr>
                <w:rFonts w:ascii="Cambria" w:eastAsia="Cambria" w:hAnsi="Cambria" w:cs="Cambria"/>
                <w:b/>
                <w:sz w:val="21"/>
              </w:rPr>
              <w:lastRenderedPageBreak/>
              <w:t xml:space="preserve"> In Timeframe </w:t>
            </w:r>
          </w:p>
        </w:tc>
        <w:tc>
          <w:tcPr>
            <w:tcW w:w="6593" w:type="dxa"/>
            <w:tcBorders>
              <w:top w:val="single" w:sz="4" w:space="0" w:color="auto"/>
              <w:left w:val="single" w:sz="4" w:space="0" w:color="auto"/>
              <w:bottom w:val="single" w:sz="4" w:space="0" w:color="auto"/>
              <w:right w:val="single" w:sz="4" w:space="0" w:color="auto"/>
            </w:tcBorders>
          </w:tcPr>
          <w:p w14:paraId="3726C637" w14:textId="77777777" w:rsidR="006E3824" w:rsidRDefault="006E3824" w:rsidP="001C23BC">
            <w:pPr>
              <w:spacing w:after="0"/>
            </w:pPr>
            <w:r>
              <w:rPr>
                <w:rFonts w:ascii="Cambria" w:eastAsia="Cambria" w:hAnsi="Cambria" w:cs="Cambria"/>
                <w:b/>
                <w:sz w:val="21"/>
              </w:rPr>
              <w:t xml:space="preserve">Ethiopia </w:t>
            </w:r>
          </w:p>
          <w:p w14:paraId="658F0511" w14:textId="77777777" w:rsidR="006E3824" w:rsidRDefault="006E3824" w:rsidP="00647333">
            <w:pPr>
              <w:numPr>
                <w:ilvl w:val="0"/>
                <w:numId w:val="89"/>
              </w:numPr>
              <w:spacing w:after="18" w:line="259" w:lineRule="auto"/>
              <w:ind w:left="391" w:hanging="361"/>
              <w:jc w:val="left"/>
            </w:pPr>
            <w:r>
              <w:rPr>
                <w:rFonts w:ascii="Cambria" w:eastAsia="Cambria" w:hAnsi="Cambria" w:cs="Cambria"/>
                <w:sz w:val="21"/>
              </w:rPr>
              <w:t xml:space="preserve">The FFV programme started in 2018 and is currently on-going.  </w:t>
            </w:r>
          </w:p>
          <w:p w14:paraId="3AC25C41" w14:textId="77777777" w:rsidR="006E3824" w:rsidRDefault="006E3824" w:rsidP="00647333">
            <w:pPr>
              <w:numPr>
                <w:ilvl w:val="0"/>
                <w:numId w:val="89"/>
              </w:numPr>
              <w:spacing w:after="0"/>
              <w:ind w:left="391" w:hanging="361"/>
              <w:jc w:val="left"/>
            </w:pPr>
            <w:r>
              <w:rPr>
                <w:rFonts w:ascii="Cambria" w:eastAsia="Cambria" w:hAnsi="Cambria" w:cs="Cambria"/>
                <w:sz w:val="21"/>
              </w:rPr>
              <w:t xml:space="preserve">WFP conducted a FNG analysis specifically focused on the FFV programme in 2019. Adjustments to the programme were made in 2020-2021 based on the findings.  </w:t>
            </w:r>
          </w:p>
          <w:p w14:paraId="4D5A05D9" w14:textId="77777777" w:rsidR="006E3824" w:rsidRDefault="006E3824" w:rsidP="001C23BC">
            <w:pPr>
              <w:spacing w:after="0"/>
              <w:ind w:left="360"/>
            </w:pPr>
            <w:r>
              <w:rPr>
                <w:rFonts w:ascii="Cambria" w:eastAsia="Cambria" w:hAnsi="Cambria" w:cs="Cambria"/>
                <w:sz w:val="21"/>
              </w:rPr>
              <w:t xml:space="preserve"> </w:t>
            </w:r>
          </w:p>
          <w:p w14:paraId="119F46AD" w14:textId="77777777" w:rsidR="006E3824" w:rsidRDefault="006E3824" w:rsidP="001C23BC">
            <w:pPr>
              <w:spacing w:after="14"/>
            </w:pPr>
            <w:r>
              <w:rPr>
                <w:rFonts w:ascii="Cambria" w:eastAsia="Cambria" w:hAnsi="Cambria" w:cs="Cambria"/>
                <w:b/>
                <w:sz w:val="21"/>
              </w:rPr>
              <w:t xml:space="preserve">Pakistan </w:t>
            </w:r>
          </w:p>
          <w:p w14:paraId="26672374" w14:textId="77777777" w:rsidR="006E3824" w:rsidRDefault="006E3824" w:rsidP="00647333">
            <w:pPr>
              <w:numPr>
                <w:ilvl w:val="0"/>
                <w:numId w:val="89"/>
              </w:numPr>
              <w:spacing w:after="4" w:line="259" w:lineRule="auto"/>
              <w:ind w:left="391" w:hanging="361"/>
              <w:jc w:val="left"/>
            </w:pPr>
            <w:r>
              <w:rPr>
                <w:rFonts w:ascii="Cambria" w:eastAsia="Cambria" w:hAnsi="Cambria" w:cs="Cambria"/>
                <w:sz w:val="21"/>
              </w:rPr>
              <w:t xml:space="preserve">An FNG analysis was conducted in 2016-2017. </w:t>
            </w:r>
          </w:p>
          <w:p w14:paraId="5DC7F35A" w14:textId="77777777" w:rsidR="006E3824" w:rsidRDefault="006E3824" w:rsidP="00647333">
            <w:pPr>
              <w:numPr>
                <w:ilvl w:val="0"/>
                <w:numId w:val="89"/>
              </w:numPr>
              <w:spacing w:after="0" w:line="259" w:lineRule="auto"/>
              <w:ind w:left="391" w:hanging="361"/>
              <w:jc w:val="left"/>
            </w:pPr>
            <w:r>
              <w:rPr>
                <w:rFonts w:ascii="Cambria" w:eastAsia="Cambria" w:hAnsi="Cambria" w:cs="Cambria"/>
                <w:sz w:val="21"/>
              </w:rPr>
              <w:t xml:space="preserve">The 2020 </w:t>
            </w:r>
            <w:proofErr w:type="spellStart"/>
            <w:r>
              <w:rPr>
                <w:rFonts w:ascii="Cambria" w:eastAsia="Cambria" w:hAnsi="Cambria" w:cs="Cambria"/>
                <w:sz w:val="21"/>
              </w:rPr>
              <w:t>Ehsaas</w:t>
            </w:r>
            <w:proofErr w:type="spellEnd"/>
            <w:r>
              <w:rPr>
                <w:rFonts w:ascii="Cambria" w:eastAsia="Cambria" w:hAnsi="Cambria" w:cs="Cambria"/>
                <w:sz w:val="21"/>
              </w:rPr>
              <w:t xml:space="preserve"> </w:t>
            </w:r>
            <w:proofErr w:type="spellStart"/>
            <w:r>
              <w:rPr>
                <w:rFonts w:ascii="Cambria" w:eastAsia="Cambria" w:hAnsi="Cambria" w:cs="Cambria"/>
                <w:sz w:val="21"/>
              </w:rPr>
              <w:t>Nashonuma</w:t>
            </w:r>
            <w:proofErr w:type="spellEnd"/>
            <w:r>
              <w:rPr>
                <w:rFonts w:ascii="Cambria" w:eastAsia="Cambria" w:hAnsi="Cambria" w:cs="Cambria"/>
                <w:sz w:val="21"/>
              </w:rPr>
              <w:t xml:space="preserve"> Programme (ENP) was designed based on the FNG findings, and further scaled up in 2022</w:t>
            </w:r>
            <w:r>
              <w:rPr>
                <w:rFonts w:ascii="Cambria" w:eastAsia="Cambria" w:hAnsi="Cambria" w:cs="Cambria"/>
                <w:i/>
                <w:sz w:val="21"/>
              </w:rPr>
              <w:t xml:space="preserve">.  </w:t>
            </w:r>
          </w:p>
        </w:tc>
      </w:tr>
      <w:tr w:rsidR="006E3824" w14:paraId="6FF1B55D" w14:textId="77777777" w:rsidTr="006E3824">
        <w:tblPrEx>
          <w:tblCellMar>
            <w:top w:w="0" w:type="dxa"/>
            <w:left w:w="0" w:type="dxa"/>
            <w:right w:w="0" w:type="dxa"/>
          </w:tblCellMar>
        </w:tblPrEx>
        <w:trPr>
          <w:trHeight w:val="4699"/>
        </w:trPr>
        <w:tc>
          <w:tcPr>
            <w:tcW w:w="3049" w:type="dxa"/>
            <w:vMerge w:val="restart"/>
            <w:tcBorders>
              <w:top w:val="single" w:sz="4" w:space="0" w:color="auto"/>
              <w:left w:val="single" w:sz="4" w:space="0" w:color="auto"/>
              <w:bottom w:val="single" w:sz="4" w:space="0" w:color="auto"/>
              <w:right w:val="single" w:sz="4" w:space="0" w:color="auto"/>
            </w:tcBorders>
          </w:tcPr>
          <w:p w14:paraId="6DDAB466" w14:textId="77777777" w:rsidR="006E3824" w:rsidRDefault="006E3824" w:rsidP="001C23BC">
            <w:pPr>
              <w:spacing w:after="0" w:line="251" w:lineRule="auto"/>
              <w:ind w:left="721" w:hanging="721"/>
            </w:pPr>
            <w:r>
              <w:rPr>
                <w:rFonts w:ascii="Cambria" w:eastAsia="Cambria" w:hAnsi="Cambria" w:cs="Cambria"/>
                <w:b/>
                <w:sz w:val="21"/>
              </w:rPr>
              <w:t>(iv)</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Results obtained / expected  </w:t>
            </w:r>
          </w:p>
          <w:p w14:paraId="7A47A383" w14:textId="77777777" w:rsidR="006E3824" w:rsidRDefault="006E3824" w:rsidP="001C23BC">
            <w:pPr>
              <w:spacing w:after="130" w:line="237" w:lineRule="auto"/>
              <w:ind w:right="60"/>
            </w:pPr>
            <w:r>
              <w:rPr>
                <w:rFonts w:ascii="Cambria" w:eastAsia="Cambria" w:hAnsi="Cambria" w:cs="Cambria"/>
                <w:i/>
                <w:sz w:val="21"/>
              </w:rPr>
              <w:t xml:space="preserve">(for each, specify whether these outcomes are actual (as of when), or expected (and by when) </w:t>
            </w:r>
          </w:p>
          <w:p w14:paraId="2958DF8A" w14:textId="77777777" w:rsidR="006E3824" w:rsidRDefault="006E3824" w:rsidP="001C23BC">
            <w:pPr>
              <w:spacing w:after="0"/>
            </w:pPr>
            <w:r>
              <w:rPr>
                <w:rFonts w:ascii="Cambria" w:eastAsia="Cambria" w:hAnsi="Cambria" w:cs="Cambria"/>
                <w:i/>
                <w:sz w:val="21"/>
              </w:rPr>
              <w:t xml:space="preserve"> </w:t>
            </w:r>
          </w:p>
        </w:tc>
        <w:tc>
          <w:tcPr>
            <w:tcW w:w="6593" w:type="dxa"/>
            <w:tcBorders>
              <w:top w:val="single" w:sz="4" w:space="0" w:color="auto"/>
              <w:left w:val="single" w:sz="4" w:space="0" w:color="auto"/>
              <w:bottom w:val="single" w:sz="4" w:space="0" w:color="auto"/>
              <w:right w:val="single" w:sz="4" w:space="0" w:color="auto"/>
            </w:tcBorders>
          </w:tcPr>
          <w:p w14:paraId="518469DA" w14:textId="77777777" w:rsidR="006E3824" w:rsidRDefault="006E3824" w:rsidP="001C23BC">
            <w:pPr>
              <w:spacing w:after="0"/>
            </w:pPr>
            <w:r>
              <w:rPr>
                <w:rFonts w:ascii="Cambria" w:eastAsia="Cambria" w:hAnsi="Cambria" w:cs="Cambria"/>
                <w:sz w:val="21"/>
                <w:u w:val="single" w:color="000000"/>
              </w:rPr>
              <w:t>Short term results</w:t>
            </w:r>
            <w:r>
              <w:rPr>
                <w:rFonts w:ascii="Cambria" w:eastAsia="Cambria" w:hAnsi="Cambria" w:cs="Cambria"/>
                <w:sz w:val="21"/>
              </w:rPr>
              <w:t xml:space="preserve"> </w:t>
            </w:r>
          </w:p>
          <w:p w14:paraId="5FDDBD4A" w14:textId="77777777" w:rsidR="006E3824" w:rsidRDefault="006E3824" w:rsidP="001C23BC">
            <w:pPr>
              <w:spacing w:after="0"/>
            </w:pPr>
            <w:r>
              <w:rPr>
                <w:rFonts w:ascii="Cambria" w:eastAsia="Cambria" w:hAnsi="Cambria" w:cs="Cambria"/>
                <w:b/>
                <w:sz w:val="21"/>
              </w:rPr>
              <w:t>Ethiopia</w:t>
            </w:r>
            <w:r>
              <w:rPr>
                <w:rFonts w:ascii="Cambria" w:eastAsia="Cambria" w:hAnsi="Cambria" w:cs="Cambria"/>
                <w:sz w:val="21"/>
              </w:rPr>
              <w:t xml:space="preserve"> </w:t>
            </w:r>
          </w:p>
          <w:p w14:paraId="58B3ABB4" w14:textId="77777777" w:rsidR="006E3824" w:rsidRDefault="006E3824" w:rsidP="001C23BC">
            <w:pPr>
              <w:spacing w:after="14" w:line="233" w:lineRule="auto"/>
              <w:ind w:right="40"/>
            </w:pPr>
            <w:r>
              <w:rPr>
                <w:rFonts w:ascii="Cambria" w:eastAsia="Cambria" w:hAnsi="Cambria" w:cs="Cambria"/>
                <w:sz w:val="21"/>
              </w:rPr>
              <w:t xml:space="preserve">-In 2022, 90,978 children aged 6-23 months and PBW/G received a FFV and 711,358 people received SBC to promote nutrient-dense foods and improve dietary diversity.  </w:t>
            </w:r>
          </w:p>
          <w:p w14:paraId="7FCF00D6" w14:textId="77777777" w:rsidR="006E3824" w:rsidRDefault="006E3824" w:rsidP="00647333">
            <w:pPr>
              <w:numPr>
                <w:ilvl w:val="0"/>
                <w:numId w:val="90"/>
              </w:numPr>
              <w:spacing w:after="0"/>
              <w:ind w:right="47"/>
            </w:pPr>
            <w:r>
              <w:rPr>
                <w:rFonts w:ascii="Cambria" w:eastAsia="Cambria" w:hAnsi="Cambria" w:cs="Cambria"/>
                <w:sz w:val="21"/>
              </w:rPr>
              <w:t xml:space="preserve">In 2019 and 2022, national stakeholders were trained by WFP to conduct nutrient-adequate diets cost and affordability analyses and monitoring. </w:t>
            </w:r>
          </w:p>
          <w:p w14:paraId="436019E3" w14:textId="77777777" w:rsidR="006E3824" w:rsidRDefault="006E3824" w:rsidP="001C23BC">
            <w:pPr>
              <w:spacing w:after="0"/>
            </w:pPr>
            <w:r>
              <w:rPr>
                <w:rFonts w:ascii="Cambria" w:eastAsia="Cambria" w:hAnsi="Cambria" w:cs="Cambria"/>
                <w:sz w:val="21"/>
              </w:rPr>
              <w:t xml:space="preserve"> </w:t>
            </w:r>
          </w:p>
          <w:p w14:paraId="58CDF4F3" w14:textId="77777777" w:rsidR="006E3824" w:rsidRDefault="006E3824" w:rsidP="001C23BC">
            <w:pPr>
              <w:spacing w:after="0"/>
            </w:pPr>
            <w:r>
              <w:rPr>
                <w:rFonts w:ascii="Cambria" w:eastAsia="Cambria" w:hAnsi="Cambria" w:cs="Cambria"/>
                <w:b/>
                <w:sz w:val="21"/>
              </w:rPr>
              <w:t xml:space="preserve">Pakistan </w:t>
            </w:r>
          </w:p>
          <w:p w14:paraId="703B0629" w14:textId="77777777" w:rsidR="006E3824" w:rsidRDefault="006E3824" w:rsidP="001C23BC">
            <w:pPr>
              <w:spacing w:after="15" w:line="233" w:lineRule="auto"/>
            </w:pPr>
            <w:r>
              <w:rPr>
                <w:rFonts w:ascii="Cambria" w:eastAsia="Cambria" w:hAnsi="Cambria" w:cs="Cambria"/>
                <w:sz w:val="21"/>
              </w:rPr>
              <w:t xml:space="preserve">-The FNG results informed dialogues to maximize the impact of social assistance on nutrition and human capital development. </w:t>
            </w:r>
            <w:r>
              <w:rPr>
                <w:rFonts w:ascii="Cambria" w:eastAsia="Cambria" w:hAnsi="Cambria" w:cs="Cambria"/>
                <w:b/>
                <w:sz w:val="21"/>
              </w:rPr>
              <w:t xml:space="preserve"> </w:t>
            </w:r>
          </w:p>
          <w:p w14:paraId="236844B6" w14:textId="77777777" w:rsidR="006E3824" w:rsidRDefault="006E3824" w:rsidP="00647333">
            <w:pPr>
              <w:numPr>
                <w:ilvl w:val="0"/>
                <w:numId w:val="90"/>
              </w:numPr>
              <w:spacing w:after="11" w:line="236" w:lineRule="auto"/>
              <w:ind w:right="47"/>
            </w:pPr>
            <w:r>
              <w:rPr>
                <w:rFonts w:ascii="Cambria" w:eastAsia="Cambria" w:hAnsi="Cambria" w:cs="Cambria"/>
                <w:sz w:val="21"/>
              </w:rPr>
              <w:t xml:space="preserve">The ENP was introduced to complement the national SP programme.  - In 2022, the ENP was scaled up from 50 to 260 facilitation </w:t>
            </w:r>
            <w:proofErr w:type="spellStart"/>
            <w:r>
              <w:rPr>
                <w:rFonts w:ascii="Cambria" w:eastAsia="Cambria" w:hAnsi="Cambria" w:cs="Cambria"/>
                <w:sz w:val="21"/>
              </w:rPr>
              <w:t>centres</w:t>
            </w:r>
            <w:proofErr w:type="spellEnd"/>
            <w:r>
              <w:rPr>
                <w:rFonts w:ascii="Cambria" w:eastAsia="Cambria" w:hAnsi="Cambria" w:cs="Cambria"/>
                <w:sz w:val="21"/>
              </w:rPr>
              <w:t xml:space="preserve">, boosting programme coverage by 18 percent and reaching around 800,000 children and PBW/G with the conditional cash transfers and SNFs.  </w:t>
            </w:r>
          </w:p>
          <w:p w14:paraId="7220D0A8" w14:textId="77777777" w:rsidR="006E3824" w:rsidRDefault="006E3824" w:rsidP="001C23BC">
            <w:pPr>
              <w:spacing w:after="0"/>
            </w:pPr>
            <w:r>
              <w:rPr>
                <w:rFonts w:ascii="Cambria" w:eastAsia="Cambria" w:hAnsi="Cambria" w:cs="Cambria"/>
                <w:sz w:val="21"/>
              </w:rPr>
              <w:t xml:space="preserve">-Associated service delivery trainings were given to over 1,500 government officials.  </w:t>
            </w:r>
          </w:p>
        </w:tc>
      </w:tr>
      <w:tr w:rsidR="006E3824" w14:paraId="6A39A53B" w14:textId="77777777" w:rsidTr="006E3824">
        <w:tblPrEx>
          <w:tblCellMar>
            <w:top w:w="0" w:type="dxa"/>
            <w:left w:w="0" w:type="dxa"/>
            <w:right w:w="0" w:type="dxa"/>
          </w:tblCellMar>
        </w:tblPrEx>
        <w:trPr>
          <w:trHeight w:val="991"/>
        </w:trPr>
        <w:tc>
          <w:tcPr>
            <w:tcW w:w="0" w:type="auto"/>
            <w:vMerge/>
            <w:tcBorders>
              <w:top w:val="single" w:sz="4" w:space="0" w:color="auto"/>
              <w:left w:val="single" w:sz="4" w:space="0" w:color="auto"/>
              <w:bottom w:val="single" w:sz="4" w:space="0" w:color="auto"/>
              <w:right w:val="single" w:sz="4" w:space="0" w:color="auto"/>
            </w:tcBorders>
          </w:tcPr>
          <w:p w14:paraId="26C7A633" w14:textId="77777777" w:rsidR="006E3824" w:rsidRDefault="006E3824" w:rsidP="001C23BC"/>
        </w:tc>
        <w:tc>
          <w:tcPr>
            <w:tcW w:w="6593" w:type="dxa"/>
            <w:tcBorders>
              <w:top w:val="single" w:sz="4" w:space="0" w:color="auto"/>
              <w:left w:val="single" w:sz="4" w:space="0" w:color="auto"/>
              <w:bottom w:val="single" w:sz="4" w:space="0" w:color="auto"/>
              <w:right w:val="single" w:sz="4" w:space="0" w:color="auto"/>
            </w:tcBorders>
          </w:tcPr>
          <w:p w14:paraId="543FBE47" w14:textId="77777777" w:rsidR="006E3824" w:rsidRDefault="006E3824" w:rsidP="001C23BC">
            <w:pPr>
              <w:spacing w:after="0"/>
            </w:pPr>
            <w:r>
              <w:rPr>
                <w:rFonts w:ascii="Cambria" w:eastAsia="Cambria" w:hAnsi="Cambria" w:cs="Cambria"/>
                <w:i/>
                <w:sz w:val="21"/>
                <w:u w:val="single" w:color="000000"/>
              </w:rPr>
              <w:t>Medium - long term results</w:t>
            </w:r>
            <w:r>
              <w:rPr>
                <w:rFonts w:ascii="Cambria" w:eastAsia="Cambria" w:hAnsi="Cambria" w:cs="Cambria"/>
                <w:i/>
                <w:sz w:val="21"/>
              </w:rPr>
              <w:t xml:space="preserve"> </w:t>
            </w:r>
          </w:p>
          <w:p w14:paraId="2C739C23" w14:textId="77777777" w:rsidR="006E3824" w:rsidRDefault="006E3824" w:rsidP="001C23BC">
            <w:pPr>
              <w:spacing w:after="0"/>
              <w:ind w:right="40"/>
            </w:pPr>
            <w:r>
              <w:rPr>
                <w:rFonts w:ascii="Cambria" w:eastAsia="Cambria" w:hAnsi="Cambria" w:cs="Cambria"/>
                <w:b/>
                <w:sz w:val="21"/>
              </w:rPr>
              <w:t xml:space="preserve">Ethiopia. </w:t>
            </w:r>
            <w:r>
              <w:rPr>
                <w:rFonts w:ascii="Cambria" w:eastAsia="Cambria" w:hAnsi="Cambria" w:cs="Cambria"/>
                <w:sz w:val="21"/>
              </w:rPr>
              <w:t xml:space="preserve">The 2019 FNG results were used to inform the FFV programme, including adjustments to the transfer size. The FNG generated evidence on the diet-related drivers of malnutrition, potential </w:t>
            </w:r>
          </w:p>
        </w:tc>
      </w:tr>
      <w:tr w:rsidR="006E3824" w14:paraId="1956F62C" w14:textId="77777777" w:rsidTr="006E3824">
        <w:tblPrEx>
          <w:tblCellMar>
            <w:top w:w="0" w:type="dxa"/>
            <w:left w:w="0" w:type="dxa"/>
            <w:right w:w="0" w:type="dxa"/>
          </w:tblCellMar>
        </w:tblPrEx>
        <w:trPr>
          <w:trHeight w:val="3708"/>
        </w:trPr>
        <w:tc>
          <w:tcPr>
            <w:tcW w:w="3049" w:type="dxa"/>
            <w:vMerge w:val="restart"/>
            <w:tcBorders>
              <w:top w:val="single" w:sz="4" w:space="0" w:color="auto"/>
              <w:left w:val="single" w:sz="4" w:space="0" w:color="auto"/>
              <w:bottom w:val="single" w:sz="4" w:space="0" w:color="auto"/>
              <w:right w:val="single" w:sz="4" w:space="0" w:color="auto"/>
            </w:tcBorders>
          </w:tcPr>
          <w:p w14:paraId="1714FEC6" w14:textId="77777777" w:rsidR="006E3824" w:rsidRDefault="006E3824" w:rsidP="001C23BC"/>
        </w:tc>
        <w:tc>
          <w:tcPr>
            <w:tcW w:w="6593" w:type="dxa"/>
            <w:tcBorders>
              <w:top w:val="single" w:sz="4" w:space="0" w:color="auto"/>
              <w:left w:val="single" w:sz="4" w:space="0" w:color="auto"/>
              <w:bottom w:val="single" w:sz="4" w:space="0" w:color="auto"/>
              <w:right w:val="single" w:sz="4" w:space="0" w:color="auto"/>
            </w:tcBorders>
          </w:tcPr>
          <w:p w14:paraId="1B7EA8B4" w14:textId="77777777" w:rsidR="006E3824" w:rsidRDefault="006E3824" w:rsidP="001C23BC">
            <w:pPr>
              <w:spacing w:after="15" w:line="233" w:lineRule="auto"/>
            </w:pPr>
            <w:proofErr w:type="gramStart"/>
            <w:r>
              <w:rPr>
                <w:rFonts w:ascii="Cambria" w:eastAsia="Cambria" w:hAnsi="Cambria" w:cs="Cambria"/>
                <w:sz w:val="21"/>
              </w:rPr>
              <w:t>gaps</w:t>
            </w:r>
            <w:proofErr w:type="gramEnd"/>
            <w:r>
              <w:rPr>
                <w:rFonts w:ascii="Cambria" w:eastAsia="Cambria" w:hAnsi="Cambria" w:cs="Cambria"/>
                <w:sz w:val="21"/>
              </w:rPr>
              <w:t xml:space="preserve"> in nutrient intake, and identified opportunities across the SP and food systems to inform regional operational plans.  </w:t>
            </w:r>
          </w:p>
          <w:p w14:paraId="651AD2C3" w14:textId="77777777" w:rsidR="006E3824" w:rsidRDefault="006E3824" w:rsidP="001C23BC">
            <w:pPr>
              <w:spacing w:after="0"/>
            </w:pPr>
            <w:r>
              <w:rPr>
                <w:rFonts w:ascii="Cambria" w:eastAsia="Cambria" w:hAnsi="Cambria" w:cs="Cambria"/>
                <w:sz w:val="21"/>
              </w:rPr>
              <w:t xml:space="preserve"> </w:t>
            </w:r>
          </w:p>
          <w:p w14:paraId="511466B8" w14:textId="77777777" w:rsidR="006E3824" w:rsidRDefault="006E3824" w:rsidP="001C23BC">
            <w:pPr>
              <w:spacing w:after="10" w:line="237" w:lineRule="auto"/>
              <w:ind w:right="47"/>
            </w:pPr>
            <w:r>
              <w:rPr>
                <w:rFonts w:ascii="Cambria" w:eastAsia="Cambria" w:hAnsi="Cambria" w:cs="Cambria"/>
                <w:sz w:val="21"/>
              </w:rPr>
              <w:t xml:space="preserve">In 2022, the distribution of FFV and SBC contributed to improve dietary diversity: the Minimum Acceptable Diet (MAD) increased to 66 percent, from 18 percent in 2021. The Minimum Diet Diversity for Women (MDDW) increased to 76 percent, from 27.5 percent in 2021.  </w:t>
            </w:r>
          </w:p>
          <w:p w14:paraId="16B57F8E" w14:textId="77777777" w:rsidR="006E3824" w:rsidRDefault="006E3824" w:rsidP="001C23BC">
            <w:pPr>
              <w:spacing w:after="0"/>
            </w:pPr>
            <w:r>
              <w:rPr>
                <w:rFonts w:ascii="Cambria" w:eastAsia="Cambria" w:hAnsi="Cambria" w:cs="Cambria"/>
                <w:sz w:val="21"/>
              </w:rPr>
              <w:t xml:space="preserve"> </w:t>
            </w:r>
          </w:p>
          <w:p w14:paraId="4BEB34D7" w14:textId="77777777" w:rsidR="006E3824" w:rsidRDefault="006E3824" w:rsidP="001C23BC">
            <w:pPr>
              <w:spacing w:after="0"/>
              <w:ind w:right="49"/>
            </w:pPr>
            <w:r>
              <w:rPr>
                <w:rFonts w:ascii="Cambria" w:eastAsia="Cambria" w:hAnsi="Cambria" w:cs="Cambria"/>
                <w:b/>
                <w:sz w:val="21"/>
              </w:rPr>
              <w:t xml:space="preserve">Pakistan. </w:t>
            </w:r>
            <w:r>
              <w:rPr>
                <w:rFonts w:ascii="Cambria" w:eastAsia="Cambria" w:hAnsi="Cambria" w:cs="Cambria"/>
                <w:sz w:val="21"/>
              </w:rPr>
              <w:t xml:space="preserve">The programme was informed by a research study conducted in </w:t>
            </w:r>
            <w:proofErr w:type="gramStart"/>
            <w:r>
              <w:rPr>
                <w:rFonts w:ascii="Cambria" w:eastAsia="Cambria" w:hAnsi="Cambria" w:cs="Cambria"/>
                <w:sz w:val="21"/>
              </w:rPr>
              <w:t>2019, that</w:t>
            </w:r>
            <w:proofErr w:type="gramEnd"/>
            <w:r>
              <w:rPr>
                <w:rFonts w:ascii="Cambria" w:eastAsia="Cambria" w:hAnsi="Cambria" w:cs="Cambria"/>
                <w:sz w:val="21"/>
              </w:rPr>
              <w:t xml:space="preserve"> found a 15% reduction in the prevalence of stunting and other forms of malnutrition in children who received cash transfers, SBC and SNF between 6-23 months. Over the next 3 years, 1.7 million safety net beneficiaries will receive an integrated package of food, health, supplementary cash, and nutrition interventions to prevent chronic malnutrition.  </w:t>
            </w:r>
          </w:p>
        </w:tc>
      </w:tr>
      <w:tr w:rsidR="006E3824" w14:paraId="4B64573B" w14:textId="77777777" w:rsidTr="006E3824">
        <w:tblPrEx>
          <w:tblCellMar>
            <w:top w:w="0" w:type="dxa"/>
            <w:left w:w="0" w:type="dxa"/>
            <w:right w:w="0" w:type="dxa"/>
          </w:tblCellMar>
        </w:tblPrEx>
        <w:trPr>
          <w:trHeight w:val="1982"/>
        </w:trPr>
        <w:tc>
          <w:tcPr>
            <w:tcW w:w="0" w:type="auto"/>
            <w:vMerge/>
            <w:tcBorders>
              <w:top w:val="single" w:sz="4" w:space="0" w:color="auto"/>
              <w:left w:val="single" w:sz="4" w:space="0" w:color="auto"/>
              <w:bottom w:val="single" w:sz="4" w:space="0" w:color="auto"/>
              <w:right w:val="single" w:sz="4" w:space="0" w:color="auto"/>
            </w:tcBorders>
          </w:tcPr>
          <w:p w14:paraId="382EB633" w14:textId="77777777" w:rsidR="006E3824" w:rsidRDefault="006E3824" w:rsidP="001C23BC"/>
        </w:tc>
        <w:tc>
          <w:tcPr>
            <w:tcW w:w="6593" w:type="dxa"/>
            <w:tcBorders>
              <w:top w:val="single" w:sz="4" w:space="0" w:color="auto"/>
              <w:left w:val="single" w:sz="4" w:space="0" w:color="auto"/>
              <w:bottom w:val="single" w:sz="4" w:space="0" w:color="auto"/>
              <w:right w:val="single" w:sz="4" w:space="0" w:color="auto"/>
            </w:tcBorders>
          </w:tcPr>
          <w:p w14:paraId="73108F8D" w14:textId="77777777" w:rsidR="006E3824" w:rsidRDefault="006E3824" w:rsidP="001C23BC">
            <w:pPr>
              <w:spacing w:after="0"/>
            </w:pPr>
            <w:r>
              <w:rPr>
                <w:rFonts w:ascii="Cambria" w:eastAsia="Cambria" w:hAnsi="Cambria" w:cs="Cambria"/>
                <w:sz w:val="21"/>
                <w:u w:val="single" w:color="000000"/>
              </w:rPr>
              <w:t>Most significant changes</w:t>
            </w:r>
            <w:r>
              <w:rPr>
                <w:rFonts w:ascii="Cambria" w:eastAsia="Cambria" w:hAnsi="Cambria" w:cs="Cambria"/>
                <w:sz w:val="21"/>
              </w:rPr>
              <w:t xml:space="preserve"> </w:t>
            </w:r>
          </w:p>
          <w:p w14:paraId="5D6009EF" w14:textId="77777777" w:rsidR="006E3824" w:rsidRDefault="006E3824" w:rsidP="001C23BC">
            <w:pPr>
              <w:spacing w:after="0"/>
              <w:ind w:right="50"/>
            </w:pPr>
            <w:r>
              <w:rPr>
                <w:rFonts w:ascii="Cambria" w:eastAsia="Cambria" w:hAnsi="Cambria" w:cs="Cambria"/>
                <w:b/>
                <w:sz w:val="21"/>
              </w:rPr>
              <w:t xml:space="preserve">Ethiopia. </w:t>
            </w:r>
            <w:r>
              <w:rPr>
                <w:rFonts w:ascii="Cambria" w:eastAsia="Cambria" w:hAnsi="Cambria" w:cs="Cambria"/>
                <w:sz w:val="21"/>
              </w:rPr>
              <w:t xml:space="preserve">FNG generated evidence was key for multi-sectoral engagement and national commitments to invest in nutrition sensitive national SP programming.  </w:t>
            </w:r>
          </w:p>
          <w:p w14:paraId="4869FD73" w14:textId="77777777" w:rsidR="006E3824" w:rsidRDefault="006E3824" w:rsidP="001C23BC">
            <w:pPr>
              <w:spacing w:after="0"/>
            </w:pPr>
            <w:r>
              <w:rPr>
                <w:rFonts w:ascii="Cambria" w:eastAsia="Cambria" w:hAnsi="Cambria" w:cs="Cambria"/>
                <w:sz w:val="21"/>
              </w:rPr>
              <w:t xml:space="preserve"> </w:t>
            </w:r>
          </w:p>
          <w:p w14:paraId="53FF5D3E" w14:textId="77777777" w:rsidR="006E3824" w:rsidRDefault="006E3824" w:rsidP="001C23BC">
            <w:pPr>
              <w:spacing w:after="0"/>
              <w:ind w:right="56"/>
              <w:rPr>
                <w:rFonts w:ascii="Cambria" w:eastAsia="Cambria" w:hAnsi="Cambria" w:cs="Cambria"/>
                <w:i/>
                <w:sz w:val="21"/>
              </w:rPr>
            </w:pPr>
            <w:r>
              <w:rPr>
                <w:rFonts w:ascii="Cambria" w:eastAsia="Cambria" w:hAnsi="Cambria" w:cs="Cambria"/>
                <w:b/>
                <w:sz w:val="21"/>
              </w:rPr>
              <w:t xml:space="preserve">Pakistan. </w:t>
            </w:r>
            <w:r>
              <w:rPr>
                <w:rFonts w:ascii="Cambria" w:eastAsia="Cambria" w:hAnsi="Cambria" w:cs="Cambria"/>
                <w:sz w:val="21"/>
              </w:rPr>
              <w:t>Given the positive impact of the programme, the Government confirmed its commitment, and the programme is fully funded with national investments since 2022.</w:t>
            </w:r>
            <w:r>
              <w:rPr>
                <w:rFonts w:ascii="Cambria" w:eastAsia="Cambria" w:hAnsi="Cambria" w:cs="Cambria"/>
                <w:i/>
                <w:sz w:val="21"/>
              </w:rPr>
              <w:t xml:space="preserve">  </w:t>
            </w:r>
          </w:p>
          <w:p w14:paraId="252D06A3" w14:textId="5FAEE7CC" w:rsidR="00A72C31" w:rsidRDefault="00A72C31" w:rsidP="001C23BC">
            <w:pPr>
              <w:spacing w:after="0"/>
              <w:ind w:right="56"/>
            </w:pPr>
          </w:p>
        </w:tc>
      </w:tr>
      <w:tr w:rsidR="006E3824" w14:paraId="45C11924" w14:textId="77777777" w:rsidTr="006E3824">
        <w:tblPrEx>
          <w:tblCellMar>
            <w:top w:w="0" w:type="dxa"/>
            <w:left w:w="0" w:type="dxa"/>
            <w:right w:w="0" w:type="dxa"/>
          </w:tblCellMar>
        </w:tblPrEx>
        <w:trPr>
          <w:trHeight w:val="3213"/>
        </w:trPr>
        <w:tc>
          <w:tcPr>
            <w:tcW w:w="3049" w:type="dxa"/>
            <w:tcBorders>
              <w:top w:val="single" w:sz="4" w:space="0" w:color="auto"/>
              <w:left w:val="single" w:sz="4" w:space="0" w:color="auto"/>
              <w:bottom w:val="single" w:sz="4" w:space="0" w:color="auto"/>
              <w:right w:val="single" w:sz="4" w:space="0" w:color="auto"/>
            </w:tcBorders>
          </w:tcPr>
          <w:p w14:paraId="63735F3A" w14:textId="77777777" w:rsidR="006E3824" w:rsidRDefault="006E3824" w:rsidP="006E3824">
            <w:pPr>
              <w:tabs>
                <w:tab w:val="center" w:pos="170"/>
                <w:tab w:val="center" w:pos="1467"/>
              </w:tabs>
              <w:spacing w:after="0"/>
              <w:jc w:val="left"/>
            </w:pPr>
            <w:r>
              <w:tab/>
            </w:r>
            <w:r>
              <w:rPr>
                <w:rFonts w:ascii="Cambria" w:eastAsia="Cambria" w:hAnsi="Cambria" w:cs="Cambria"/>
                <w:b/>
                <w:sz w:val="21"/>
              </w:rPr>
              <w:t>(v)</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What were key </w:t>
            </w:r>
          </w:p>
          <w:p w14:paraId="5C192A61" w14:textId="77777777" w:rsidR="006E3824" w:rsidRDefault="006E3824" w:rsidP="006E3824">
            <w:pPr>
              <w:spacing w:after="0"/>
              <w:ind w:left="721" w:right="163"/>
              <w:jc w:val="left"/>
            </w:pPr>
            <w:proofErr w:type="gramStart"/>
            <w:r>
              <w:rPr>
                <w:rFonts w:ascii="Cambria" w:eastAsia="Cambria" w:hAnsi="Cambria" w:cs="Cambria"/>
                <w:b/>
                <w:sz w:val="21"/>
              </w:rPr>
              <w:t>catalysts</w:t>
            </w:r>
            <w:proofErr w:type="gramEnd"/>
            <w:r>
              <w:rPr>
                <w:rFonts w:ascii="Cambria" w:eastAsia="Cambria" w:hAnsi="Cambria" w:cs="Cambria"/>
                <w:b/>
                <w:sz w:val="21"/>
              </w:rPr>
              <w:t xml:space="preserve"> that influenced the use of these CFS policy recommendations? </w:t>
            </w:r>
          </w:p>
        </w:tc>
        <w:tc>
          <w:tcPr>
            <w:tcW w:w="6593" w:type="dxa"/>
            <w:tcBorders>
              <w:top w:val="single" w:sz="4" w:space="0" w:color="auto"/>
              <w:left w:val="single" w:sz="4" w:space="0" w:color="auto"/>
              <w:bottom w:val="single" w:sz="4" w:space="0" w:color="auto"/>
              <w:right w:val="single" w:sz="4" w:space="0" w:color="auto"/>
            </w:tcBorders>
          </w:tcPr>
          <w:p w14:paraId="4C7BC42C" w14:textId="77777777" w:rsidR="006E3824" w:rsidRDefault="006E3824" w:rsidP="001C23BC">
            <w:pPr>
              <w:spacing w:after="12" w:line="236" w:lineRule="auto"/>
              <w:ind w:right="47"/>
            </w:pPr>
            <w:r>
              <w:rPr>
                <w:rFonts w:ascii="Cambria" w:eastAsia="Cambria" w:hAnsi="Cambria" w:cs="Cambria"/>
                <w:b/>
                <w:sz w:val="21"/>
              </w:rPr>
              <w:t>Ethiopia</w:t>
            </w:r>
            <w:r>
              <w:rPr>
                <w:rFonts w:ascii="Cambria" w:eastAsia="Cambria" w:hAnsi="Cambria" w:cs="Cambria"/>
                <w:sz w:val="21"/>
              </w:rPr>
              <w:t xml:space="preserve">. The PSNP started in 2005. Although household food consumption improved, there was no evidence of its impact on dietary diversity and stunting. Development partners responded the government’s call to explore avenues to make the national SP programme more nutrition sensitive and bridge the gap. </w:t>
            </w:r>
          </w:p>
          <w:p w14:paraId="4321AC44" w14:textId="77777777" w:rsidR="006E3824" w:rsidRDefault="006E3824" w:rsidP="001C23BC">
            <w:pPr>
              <w:spacing w:after="0"/>
            </w:pPr>
            <w:r>
              <w:rPr>
                <w:rFonts w:ascii="Cambria" w:eastAsia="Cambria" w:hAnsi="Cambria" w:cs="Cambria"/>
                <w:sz w:val="21"/>
              </w:rPr>
              <w:t xml:space="preserve"> </w:t>
            </w:r>
          </w:p>
          <w:p w14:paraId="030FFB91" w14:textId="77777777" w:rsidR="006E3824" w:rsidRDefault="006E3824" w:rsidP="001C23BC">
            <w:pPr>
              <w:spacing w:after="0"/>
              <w:ind w:right="40"/>
              <w:rPr>
                <w:rFonts w:ascii="Cambria" w:eastAsia="Cambria" w:hAnsi="Cambria" w:cs="Cambria"/>
                <w:sz w:val="21"/>
              </w:rPr>
            </w:pPr>
            <w:r>
              <w:rPr>
                <w:rFonts w:ascii="Cambria" w:eastAsia="Cambria" w:hAnsi="Cambria" w:cs="Cambria"/>
                <w:b/>
                <w:sz w:val="21"/>
              </w:rPr>
              <w:t>Pakistan</w:t>
            </w:r>
            <w:r>
              <w:rPr>
                <w:rFonts w:ascii="Cambria" w:eastAsia="Cambria" w:hAnsi="Cambria" w:cs="Cambria"/>
                <w:sz w:val="21"/>
              </w:rPr>
              <w:t xml:space="preserve">. The FNG was part of a set of landmark studies which were used to raise policymaker’s awareness on the importance of nutrition, the economic cost of malnutrition, and the lack of access and challenges related to affordability of nutritious diets. The results were used to advocate to make the BISP programme nutrition-sensitive, making an explicit case for investing in nutrition for human capital development to increase productivity and economic growth.  </w:t>
            </w:r>
          </w:p>
          <w:p w14:paraId="7DDA9633" w14:textId="1180537F" w:rsidR="00A72C31" w:rsidRDefault="00A72C31" w:rsidP="001C23BC">
            <w:pPr>
              <w:spacing w:after="0"/>
              <w:ind w:right="40"/>
            </w:pPr>
          </w:p>
        </w:tc>
      </w:tr>
      <w:tr w:rsidR="006E3824" w14:paraId="166F2AD5" w14:textId="77777777" w:rsidTr="006E3824">
        <w:tblPrEx>
          <w:tblCellMar>
            <w:top w:w="0" w:type="dxa"/>
            <w:left w:w="0" w:type="dxa"/>
            <w:right w:w="0" w:type="dxa"/>
          </w:tblCellMar>
        </w:tblPrEx>
        <w:trPr>
          <w:trHeight w:val="2972"/>
        </w:trPr>
        <w:tc>
          <w:tcPr>
            <w:tcW w:w="3049" w:type="dxa"/>
            <w:tcBorders>
              <w:top w:val="single" w:sz="4" w:space="0" w:color="auto"/>
              <w:left w:val="single" w:sz="4" w:space="0" w:color="auto"/>
              <w:bottom w:val="single" w:sz="4" w:space="0" w:color="auto"/>
              <w:right w:val="single" w:sz="4" w:space="0" w:color="auto"/>
            </w:tcBorders>
          </w:tcPr>
          <w:p w14:paraId="1BEE423D" w14:textId="77777777" w:rsidR="006E3824" w:rsidRDefault="006E3824" w:rsidP="006E3824">
            <w:pPr>
              <w:spacing w:after="8" w:line="254" w:lineRule="auto"/>
              <w:ind w:left="721" w:right="118" w:hanging="721"/>
              <w:jc w:val="left"/>
            </w:pPr>
            <w:r>
              <w:rPr>
                <w:rFonts w:ascii="Cambria" w:eastAsia="Cambria" w:hAnsi="Cambria" w:cs="Cambria"/>
                <w:b/>
                <w:sz w:val="21"/>
              </w:rPr>
              <w:t>(vi)</w:t>
            </w:r>
            <w:r>
              <w:rPr>
                <w:rFonts w:ascii="Arial" w:eastAsia="Arial" w:hAnsi="Arial"/>
                <w:b/>
                <w:sz w:val="21"/>
              </w:rPr>
              <w:t xml:space="preserve"> </w:t>
            </w:r>
            <w:r>
              <w:rPr>
                <w:rFonts w:ascii="Cambria" w:eastAsia="Cambria" w:hAnsi="Cambria" w:cs="Cambria"/>
                <w:b/>
                <w:sz w:val="21"/>
              </w:rPr>
              <w:t xml:space="preserve">What were the major constraints and challenges in the use </w:t>
            </w:r>
          </w:p>
          <w:p w14:paraId="1E6FCE91" w14:textId="77777777" w:rsidR="006E3824" w:rsidRDefault="006E3824" w:rsidP="006E3824">
            <w:pPr>
              <w:spacing w:after="0"/>
              <w:ind w:left="721"/>
              <w:jc w:val="left"/>
            </w:pPr>
            <w:proofErr w:type="gramStart"/>
            <w:r>
              <w:rPr>
                <w:rFonts w:ascii="Cambria" w:eastAsia="Cambria" w:hAnsi="Cambria" w:cs="Cambria"/>
                <w:b/>
                <w:sz w:val="21"/>
              </w:rPr>
              <w:t>of</w:t>
            </w:r>
            <w:proofErr w:type="gramEnd"/>
            <w:r>
              <w:rPr>
                <w:rFonts w:ascii="Cambria" w:eastAsia="Cambria" w:hAnsi="Cambria" w:cs="Cambria"/>
                <w:b/>
                <w:sz w:val="21"/>
              </w:rPr>
              <w:t xml:space="preserve"> these CFS policy recommendations, and how were they addressed?  </w:t>
            </w:r>
          </w:p>
        </w:tc>
        <w:tc>
          <w:tcPr>
            <w:tcW w:w="6593" w:type="dxa"/>
            <w:tcBorders>
              <w:top w:val="single" w:sz="4" w:space="0" w:color="auto"/>
              <w:left w:val="single" w:sz="4" w:space="0" w:color="auto"/>
              <w:bottom w:val="single" w:sz="4" w:space="0" w:color="auto"/>
              <w:right w:val="single" w:sz="4" w:space="0" w:color="auto"/>
            </w:tcBorders>
          </w:tcPr>
          <w:p w14:paraId="42545130" w14:textId="77777777" w:rsidR="006E3824" w:rsidRDefault="006E3824" w:rsidP="001C23BC">
            <w:pPr>
              <w:spacing w:after="0" w:line="238" w:lineRule="auto"/>
              <w:ind w:right="47"/>
            </w:pPr>
            <w:r>
              <w:rPr>
                <w:rFonts w:ascii="Cambria" w:eastAsia="Cambria" w:hAnsi="Cambria" w:cs="Cambria"/>
                <w:b/>
                <w:sz w:val="21"/>
              </w:rPr>
              <w:t>Ethiopia</w:t>
            </w:r>
            <w:r>
              <w:rPr>
                <w:rFonts w:ascii="Cambria" w:eastAsia="Cambria" w:hAnsi="Cambria" w:cs="Cambria"/>
                <w:sz w:val="21"/>
              </w:rPr>
              <w:t xml:space="preserve">. One of the main constraints was to secure national/domestic funding to complement the PSNP with a nutrition component. WFP addressed it by complementing the national SP program, while working with the Government to identify alternative funding opportunities.  </w:t>
            </w:r>
          </w:p>
          <w:p w14:paraId="37BB8757" w14:textId="77777777" w:rsidR="006E3824" w:rsidRDefault="006E3824" w:rsidP="001C23BC">
            <w:pPr>
              <w:spacing w:after="0"/>
            </w:pPr>
            <w:r>
              <w:rPr>
                <w:rFonts w:ascii="Cambria" w:eastAsia="Cambria" w:hAnsi="Cambria" w:cs="Cambria"/>
                <w:sz w:val="21"/>
              </w:rPr>
              <w:t xml:space="preserve"> </w:t>
            </w:r>
          </w:p>
          <w:p w14:paraId="3043D379" w14:textId="77777777" w:rsidR="006E3824" w:rsidRDefault="006E3824" w:rsidP="001C23BC">
            <w:pPr>
              <w:spacing w:after="0" w:line="237" w:lineRule="auto"/>
              <w:ind w:right="52"/>
            </w:pPr>
            <w:r>
              <w:rPr>
                <w:rFonts w:ascii="Cambria" w:eastAsia="Cambria" w:hAnsi="Cambria" w:cs="Cambria"/>
                <w:b/>
                <w:sz w:val="21"/>
              </w:rPr>
              <w:t>Pakistan</w:t>
            </w:r>
            <w:r>
              <w:rPr>
                <w:rFonts w:ascii="Cambria" w:eastAsia="Cambria" w:hAnsi="Cambria" w:cs="Cambria"/>
                <w:sz w:val="21"/>
              </w:rPr>
              <w:t>. One of the main constraints was distinguishing country capacity strengthening needs, while considering the decentralized nature of the government system and provincial level needs. An impact evaluation assessment of the programme is ongoing</w:t>
            </w:r>
            <w:r>
              <w:rPr>
                <w:rFonts w:ascii="Cambria" w:eastAsia="Cambria" w:hAnsi="Cambria" w:cs="Cambria"/>
                <w:i/>
                <w:sz w:val="21"/>
              </w:rPr>
              <w:t xml:space="preserve"> </w:t>
            </w:r>
          </w:p>
          <w:p w14:paraId="35148BA5" w14:textId="77777777" w:rsidR="006E3824" w:rsidRDefault="006E3824" w:rsidP="001C23BC">
            <w:pPr>
              <w:spacing w:after="0"/>
            </w:pPr>
            <w:r>
              <w:rPr>
                <w:rFonts w:ascii="Cambria" w:eastAsia="Cambria" w:hAnsi="Cambria" w:cs="Cambria"/>
                <w:sz w:val="21"/>
              </w:rPr>
              <w:t xml:space="preserve"> </w:t>
            </w:r>
          </w:p>
          <w:p w14:paraId="11050369" w14:textId="77777777" w:rsidR="006E3824" w:rsidRDefault="006E3824" w:rsidP="001C23BC">
            <w:pPr>
              <w:spacing w:after="0"/>
              <w:rPr>
                <w:rFonts w:ascii="Cambria" w:eastAsia="Cambria" w:hAnsi="Cambria" w:cs="Cambria"/>
                <w:sz w:val="21"/>
              </w:rPr>
            </w:pPr>
            <w:r>
              <w:rPr>
                <w:rFonts w:ascii="Cambria" w:eastAsia="Cambria" w:hAnsi="Cambria" w:cs="Cambria"/>
                <w:sz w:val="21"/>
              </w:rPr>
              <w:t xml:space="preserve">In both countries, exploring new funding sources and further leveraging domestic financing mechanisms is also a challenge.  </w:t>
            </w:r>
          </w:p>
          <w:p w14:paraId="703E05BE" w14:textId="00888939" w:rsidR="00A72C31" w:rsidRDefault="00A72C31" w:rsidP="001C23BC">
            <w:pPr>
              <w:spacing w:after="0"/>
            </w:pPr>
          </w:p>
        </w:tc>
      </w:tr>
      <w:tr w:rsidR="006E3824" w14:paraId="1E2BE732" w14:textId="77777777" w:rsidTr="006E3824">
        <w:tblPrEx>
          <w:tblCellMar>
            <w:top w:w="0" w:type="dxa"/>
            <w:left w:w="0" w:type="dxa"/>
            <w:right w:w="0" w:type="dxa"/>
          </w:tblCellMar>
        </w:tblPrEx>
        <w:trPr>
          <w:trHeight w:val="1472"/>
        </w:trPr>
        <w:tc>
          <w:tcPr>
            <w:tcW w:w="3049" w:type="dxa"/>
            <w:tcBorders>
              <w:top w:val="single" w:sz="4" w:space="0" w:color="auto"/>
              <w:left w:val="single" w:sz="4" w:space="0" w:color="auto"/>
              <w:bottom w:val="single" w:sz="4" w:space="0" w:color="auto"/>
              <w:right w:val="single" w:sz="4" w:space="0" w:color="auto"/>
            </w:tcBorders>
          </w:tcPr>
          <w:p w14:paraId="41CAFAEE" w14:textId="77777777" w:rsidR="006E3824" w:rsidRDefault="006E3824" w:rsidP="006E3824">
            <w:pPr>
              <w:tabs>
                <w:tab w:val="center" w:pos="231"/>
                <w:tab w:val="center" w:pos="1639"/>
              </w:tabs>
              <w:spacing w:after="0"/>
              <w:jc w:val="left"/>
            </w:pPr>
            <w:r>
              <w:tab/>
            </w:r>
            <w:r>
              <w:rPr>
                <w:rFonts w:ascii="Cambria" w:eastAsia="Cambria" w:hAnsi="Cambria" w:cs="Cambria"/>
                <w:b/>
                <w:sz w:val="21"/>
              </w:rPr>
              <w:t>(vii)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What mechanisms </w:t>
            </w:r>
          </w:p>
          <w:p w14:paraId="2309563A" w14:textId="77777777" w:rsidR="006E3824" w:rsidRDefault="006E3824" w:rsidP="006E3824">
            <w:pPr>
              <w:spacing w:after="0" w:line="237" w:lineRule="auto"/>
              <w:ind w:left="721" w:right="161"/>
              <w:jc w:val="left"/>
            </w:pPr>
            <w:proofErr w:type="gramStart"/>
            <w:r>
              <w:rPr>
                <w:rFonts w:ascii="Cambria" w:eastAsia="Cambria" w:hAnsi="Cambria" w:cs="Cambria"/>
                <w:b/>
                <w:sz w:val="21"/>
              </w:rPr>
              <w:t>have</w:t>
            </w:r>
            <w:proofErr w:type="gramEnd"/>
            <w:r>
              <w:rPr>
                <w:rFonts w:ascii="Cambria" w:eastAsia="Cambria" w:hAnsi="Cambria" w:cs="Cambria"/>
                <w:b/>
                <w:sz w:val="21"/>
              </w:rPr>
              <w:t xml:space="preserve"> been developed to monitor the use of these policy recommendations? </w:t>
            </w:r>
          </w:p>
          <w:p w14:paraId="383DB9C6" w14:textId="77777777" w:rsidR="006E3824" w:rsidRDefault="006E3824" w:rsidP="001C23BC">
            <w:pPr>
              <w:spacing w:after="0"/>
            </w:pPr>
            <w:r>
              <w:rPr>
                <w:rFonts w:ascii="Cambria" w:eastAsia="Cambria" w:hAnsi="Cambria" w:cs="Cambria"/>
                <w:b/>
                <w:sz w:val="21"/>
              </w:rPr>
              <w:t xml:space="preserve">             </w:t>
            </w:r>
            <w:r>
              <w:rPr>
                <w:rFonts w:ascii="Cambria" w:eastAsia="Cambria" w:hAnsi="Cambria" w:cs="Cambria"/>
                <w:i/>
                <w:sz w:val="21"/>
              </w:rPr>
              <w:t xml:space="preserve">(if any) </w:t>
            </w:r>
          </w:p>
        </w:tc>
        <w:tc>
          <w:tcPr>
            <w:tcW w:w="6593" w:type="dxa"/>
            <w:tcBorders>
              <w:top w:val="single" w:sz="4" w:space="0" w:color="auto"/>
              <w:left w:val="single" w:sz="4" w:space="0" w:color="auto"/>
              <w:bottom w:val="single" w:sz="4" w:space="0" w:color="auto"/>
              <w:right w:val="single" w:sz="4" w:space="0" w:color="auto"/>
            </w:tcBorders>
          </w:tcPr>
          <w:p w14:paraId="330CBE71" w14:textId="77777777" w:rsidR="006E3824" w:rsidRDefault="006E3824" w:rsidP="001C23BC">
            <w:pPr>
              <w:spacing w:after="0"/>
            </w:pPr>
            <w:r>
              <w:rPr>
                <w:rFonts w:ascii="Cambria" w:eastAsia="Cambria" w:hAnsi="Cambria" w:cs="Cambria"/>
                <w:sz w:val="21"/>
              </w:rPr>
              <w:t xml:space="preserve">N/A </w:t>
            </w:r>
          </w:p>
          <w:p w14:paraId="0AF2C2E8" w14:textId="77777777" w:rsidR="006E3824" w:rsidRDefault="006E3824" w:rsidP="001C23BC">
            <w:pPr>
              <w:spacing w:after="0"/>
              <w:ind w:right="6383"/>
            </w:pPr>
            <w:r>
              <w:rPr>
                <w:rFonts w:ascii="Cambria" w:eastAsia="Cambria" w:hAnsi="Cambria" w:cs="Cambria"/>
                <w:sz w:val="21"/>
              </w:rPr>
              <w:t xml:space="preserve">  </w:t>
            </w:r>
          </w:p>
        </w:tc>
      </w:tr>
      <w:tr w:rsidR="006E3824" w14:paraId="451E63CC" w14:textId="77777777" w:rsidTr="006E3824">
        <w:tblPrEx>
          <w:tblCellMar>
            <w:top w:w="0" w:type="dxa"/>
            <w:left w:w="0" w:type="dxa"/>
            <w:right w:w="0" w:type="dxa"/>
          </w:tblCellMar>
        </w:tblPrEx>
        <w:trPr>
          <w:trHeight w:val="2477"/>
        </w:trPr>
        <w:tc>
          <w:tcPr>
            <w:tcW w:w="3049" w:type="dxa"/>
            <w:tcBorders>
              <w:top w:val="single" w:sz="4" w:space="0" w:color="auto"/>
              <w:left w:val="single" w:sz="4" w:space="0" w:color="auto"/>
              <w:bottom w:val="single" w:sz="4" w:space="0" w:color="auto"/>
              <w:right w:val="single" w:sz="4" w:space="0" w:color="auto"/>
            </w:tcBorders>
          </w:tcPr>
          <w:p w14:paraId="15512363" w14:textId="77777777" w:rsidR="006E3824" w:rsidRDefault="006E3824" w:rsidP="006E3824">
            <w:pPr>
              <w:spacing w:after="0"/>
              <w:ind w:left="751" w:right="90" w:hanging="721"/>
              <w:jc w:val="left"/>
            </w:pPr>
            <w:r>
              <w:rPr>
                <w:rFonts w:ascii="Cambria" w:eastAsia="Cambria" w:hAnsi="Cambria" w:cs="Cambria"/>
                <w:b/>
                <w:sz w:val="21"/>
              </w:rPr>
              <w:t>(viii)</w:t>
            </w:r>
            <w:r>
              <w:rPr>
                <w:rFonts w:ascii="Arial" w:eastAsia="Arial" w:hAnsi="Arial"/>
                <w:b/>
                <w:sz w:val="21"/>
              </w:rPr>
              <w:t xml:space="preserve"> </w:t>
            </w:r>
            <w:r>
              <w:rPr>
                <w:rFonts w:ascii="Cambria" w:eastAsia="Cambria" w:hAnsi="Cambria" w:cs="Cambria"/>
                <w:b/>
                <w:sz w:val="21"/>
              </w:rPr>
              <w:t xml:space="preserve">Based on the experience presented, what good practices would you recommend for successful use or implementation of these CFS policy recommendations? </w:t>
            </w:r>
          </w:p>
        </w:tc>
        <w:tc>
          <w:tcPr>
            <w:tcW w:w="6593" w:type="dxa"/>
            <w:tcBorders>
              <w:top w:val="single" w:sz="4" w:space="0" w:color="auto"/>
              <w:left w:val="single" w:sz="4" w:space="0" w:color="auto"/>
              <w:bottom w:val="single" w:sz="4" w:space="0" w:color="auto"/>
              <w:right w:val="single" w:sz="4" w:space="0" w:color="auto"/>
            </w:tcBorders>
          </w:tcPr>
          <w:p w14:paraId="64C7459C" w14:textId="77777777" w:rsidR="006E3824" w:rsidRDefault="006E3824" w:rsidP="001C23BC">
            <w:pPr>
              <w:spacing w:after="15" w:line="233" w:lineRule="auto"/>
              <w:ind w:left="30"/>
            </w:pPr>
            <w:r>
              <w:rPr>
                <w:rFonts w:ascii="Cambria" w:eastAsia="Cambria" w:hAnsi="Cambria" w:cs="Cambria"/>
                <w:sz w:val="21"/>
              </w:rPr>
              <w:t xml:space="preserve">In both countries, the active multi-stakeholder engagement was pivotal to inform the design and implementation of the </w:t>
            </w:r>
            <w:proofErr w:type="spellStart"/>
            <w:r>
              <w:rPr>
                <w:rFonts w:ascii="Cambria" w:eastAsia="Cambria" w:hAnsi="Cambria" w:cs="Cambria"/>
                <w:sz w:val="21"/>
              </w:rPr>
              <w:t>programmes</w:t>
            </w:r>
            <w:proofErr w:type="spellEnd"/>
            <w:r>
              <w:rPr>
                <w:rFonts w:ascii="Cambria" w:eastAsia="Cambria" w:hAnsi="Cambria" w:cs="Cambria"/>
                <w:sz w:val="21"/>
              </w:rPr>
              <w:t xml:space="preserve">. </w:t>
            </w:r>
          </w:p>
          <w:p w14:paraId="4BC657CC" w14:textId="77777777" w:rsidR="006E3824" w:rsidRDefault="006E3824" w:rsidP="001C23BC">
            <w:pPr>
              <w:spacing w:after="0"/>
              <w:ind w:left="30"/>
            </w:pPr>
            <w:r>
              <w:rPr>
                <w:rFonts w:ascii="Cambria" w:eastAsia="Cambria" w:hAnsi="Cambria" w:cs="Cambria"/>
                <w:sz w:val="21"/>
              </w:rPr>
              <w:t xml:space="preserve"> </w:t>
            </w:r>
          </w:p>
          <w:p w14:paraId="13231D0E" w14:textId="77777777" w:rsidR="006E3824" w:rsidRDefault="006E3824" w:rsidP="001C23BC">
            <w:pPr>
              <w:spacing w:after="0"/>
              <w:ind w:left="30" w:right="48"/>
            </w:pPr>
            <w:r>
              <w:rPr>
                <w:rFonts w:ascii="Cambria" w:eastAsia="Cambria" w:hAnsi="Cambria" w:cs="Cambria"/>
                <w:sz w:val="21"/>
              </w:rPr>
              <w:t xml:space="preserve">CFS should continue to provide guidance to governments and other stakeholders on the use of CFS policy products at country level, including by facilitating sharing of successful country experiences, e.g., through the organization of technical dialogues and thematic webinars. CFS, given its unique intergovernmental and multi-stakeholder nature, can provide the safe space needed to share ideas and best practices for an effective application of CFS policy products. </w:t>
            </w:r>
          </w:p>
        </w:tc>
      </w:tr>
      <w:tr w:rsidR="006E3824" w14:paraId="7B11D46F" w14:textId="77777777" w:rsidTr="006E3824">
        <w:tblPrEx>
          <w:tblCellMar>
            <w:top w:w="0" w:type="dxa"/>
            <w:left w:w="0" w:type="dxa"/>
            <w:right w:w="0" w:type="dxa"/>
          </w:tblCellMar>
        </w:tblPrEx>
        <w:trPr>
          <w:trHeight w:val="1486"/>
        </w:trPr>
        <w:tc>
          <w:tcPr>
            <w:tcW w:w="3049" w:type="dxa"/>
            <w:tcBorders>
              <w:top w:val="single" w:sz="4" w:space="0" w:color="auto"/>
              <w:left w:val="single" w:sz="4" w:space="0" w:color="auto"/>
              <w:bottom w:val="single" w:sz="4" w:space="0" w:color="auto"/>
              <w:right w:val="single" w:sz="4" w:space="0" w:color="auto"/>
            </w:tcBorders>
          </w:tcPr>
          <w:p w14:paraId="39E76E6A" w14:textId="77777777" w:rsidR="006E3824" w:rsidRDefault="006E3824" w:rsidP="001C23BC">
            <w:pPr>
              <w:tabs>
                <w:tab w:val="center" w:pos="1407"/>
              </w:tabs>
              <w:spacing w:after="0"/>
            </w:pPr>
            <w:r>
              <w:rPr>
                <w:rFonts w:ascii="Cambria" w:eastAsia="Cambria" w:hAnsi="Cambria" w:cs="Cambria"/>
                <w:b/>
                <w:sz w:val="21"/>
              </w:rPr>
              <w:lastRenderedPageBreak/>
              <w:t>(ix)</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Are there any </w:t>
            </w:r>
          </w:p>
          <w:p w14:paraId="7E83A229" w14:textId="77777777" w:rsidR="006E3824" w:rsidRDefault="006E3824" w:rsidP="001C23BC">
            <w:pPr>
              <w:spacing w:after="0"/>
              <w:ind w:left="751" w:right="123"/>
            </w:pPr>
            <w:proofErr w:type="gramStart"/>
            <w:r>
              <w:rPr>
                <w:rFonts w:ascii="Cambria" w:eastAsia="Cambria" w:hAnsi="Cambria" w:cs="Cambria"/>
                <w:b/>
                <w:sz w:val="21"/>
              </w:rPr>
              <w:t>concrete</w:t>
            </w:r>
            <w:proofErr w:type="gramEnd"/>
            <w:r>
              <w:rPr>
                <w:rFonts w:ascii="Cambria" w:eastAsia="Cambria" w:hAnsi="Cambria" w:cs="Cambria"/>
                <w:b/>
                <w:sz w:val="21"/>
              </w:rPr>
              <w:t xml:space="preserve"> plans to further use these CFS policy recommendations? </w:t>
            </w:r>
          </w:p>
        </w:tc>
        <w:tc>
          <w:tcPr>
            <w:tcW w:w="6593" w:type="dxa"/>
            <w:tcBorders>
              <w:top w:val="single" w:sz="4" w:space="0" w:color="auto"/>
              <w:left w:val="single" w:sz="4" w:space="0" w:color="auto"/>
              <w:bottom w:val="single" w:sz="4" w:space="0" w:color="auto"/>
              <w:right w:val="single" w:sz="4" w:space="0" w:color="auto"/>
            </w:tcBorders>
          </w:tcPr>
          <w:p w14:paraId="1AF0EDF1" w14:textId="77777777" w:rsidR="006E3824" w:rsidRDefault="006E3824" w:rsidP="001C23BC">
            <w:pPr>
              <w:spacing w:after="0" w:line="247" w:lineRule="auto"/>
            </w:pPr>
            <w:r>
              <w:rPr>
                <w:rFonts w:ascii="Cambria" w:eastAsia="Cambria" w:hAnsi="Cambria" w:cs="Cambria"/>
                <w:b/>
                <w:sz w:val="21"/>
              </w:rPr>
              <w:t>Ethiopia</w:t>
            </w:r>
            <w:r>
              <w:rPr>
                <w:rFonts w:ascii="Cambria" w:eastAsia="Cambria" w:hAnsi="Cambria" w:cs="Cambria"/>
                <w:sz w:val="21"/>
              </w:rPr>
              <w:t xml:space="preserve">. Strengthen the linkages between SP and food system activities, particularly regarding the PSNP and the fortification agenda. </w:t>
            </w:r>
          </w:p>
          <w:p w14:paraId="27E4F185" w14:textId="77777777" w:rsidR="006E3824" w:rsidRDefault="006E3824" w:rsidP="001C23BC">
            <w:pPr>
              <w:spacing w:after="0"/>
              <w:ind w:left="391"/>
            </w:pPr>
            <w:r>
              <w:rPr>
                <w:rFonts w:ascii="Cambria" w:eastAsia="Cambria" w:hAnsi="Cambria" w:cs="Cambria"/>
                <w:sz w:val="21"/>
              </w:rPr>
              <w:t xml:space="preserve"> </w:t>
            </w:r>
          </w:p>
          <w:p w14:paraId="15125349" w14:textId="77777777" w:rsidR="006E3824" w:rsidRDefault="006E3824" w:rsidP="001C23BC">
            <w:pPr>
              <w:spacing w:after="0"/>
              <w:ind w:left="30" w:right="50"/>
            </w:pPr>
            <w:r>
              <w:rPr>
                <w:rFonts w:ascii="Cambria" w:eastAsia="Cambria" w:hAnsi="Cambria" w:cs="Cambria"/>
                <w:b/>
                <w:sz w:val="21"/>
              </w:rPr>
              <w:t>Pakistan</w:t>
            </w:r>
            <w:r>
              <w:rPr>
                <w:rFonts w:ascii="Cambria" w:eastAsia="Cambria" w:hAnsi="Cambria" w:cs="Cambria"/>
                <w:sz w:val="21"/>
              </w:rPr>
              <w:t xml:space="preserve">. Support the government to develop strategies to improve food and nutrition security, while maintaining the ability to respond to crises. </w:t>
            </w:r>
          </w:p>
        </w:tc>
      </w:tr>
      <w:tr w:rsidR="006E3824" w14:paraId="1148F43B" w14:textId="77777777" w:rsidTr="006E3824">
        <w:tblPrEx>
          <w:tblCellMar>
            <w:top w:w="0" w:type="dxa"/>
            <w:left w:w="0" w:type="dxa"/>
            <w:right w:w="0" w:type="dxa"/>
          </w:tblCellMar>
        </w:tblPrEx>
        <w:trPr>
          <w:trHeight w:val="2717"/>
        </w:trPr>
        <w:tc>
          <w:tcPr>
            <w:tcW w:w="3049" w:type="dxa"/>
            <w:tcBorders>
              <w:top w:val="single" w:sz="4" w:space="0" w:color="auto"/>
              <w:left w:val="single" w:sz="4" w:space="0" w:color="auto"/>
              <w:bottom w:val="single" w:sz="4" w:space="0" w:color="auto"/>
              <w:right w:val="single" w:sz="4" w:space="0" w:color="auto"/>
            </w:tcBorders>
          </w:tcPr>
          <w:p w14:paraId="760F9A03" w14:textId="77777777" w:rsidR="006E3824" w:rsidRDefault="006E3824" w:rsidP="001C23BC">
            <w:pPr>
              <w:tabs>
                <w:tab w:val="center" w:pos="1534"/>
              </w:tabs>
              <w:spacing w:after="0"/>
            </w:pPr>
            <w:r>
              <w:rPr>
                <w:rFonts w:ascii="Cambria" w:eastAsia="Cambria" w:hAnsi="Cambria" w:cs="Cambria"/>
                <w:b/>
                <w:sz w:val="21"/>
              </w:rPr>
              <w:t>(x)</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How could these </w:t>
            </w:r>
          </w:p>
          <w:p w14:paraId="4F945050" w14:textId="77777777" w:rsidR="006E3824" w:rsidRDefault="006E3824" w:rsidP="001C23BC">
            <w:pPr>
              <w:spacing w:after="0"/>
              <w:ind w:left="751"/>
            </w:pPr>
            <w:r>
              <w:rPr>
                <w:rFonts w:ascii="Cambria" w:eastAsia="Cambria" w:hAnsi="Cambria" w:cs="Cambria"/>
                <w:b/>
                <w:sz w:val="21"/>
              </w:rPr>
              <w:t xml:space="preserve">policy </w:t>
            </w:r>
          </w:p>
          <w:p w14:paraId="07D9E435" w14:textId="77777777" w:rsidR="006E3824" w:rsidRDefault="006E3824" w:rsidP="001C23BC">
            <w:pPr>
              <w:spacing w:after="0"/>
              <w:ind w:right="118"/>
              <w:jc w:val="right"/>
            </w:pPr>
            <w:r>
              <w:rPr>
                <w:rFonts w:ascii="Cambria" w:eastAsia="Cambria" w:hAnsi="Cambria" w:cs="Cambria"/>
                <w:b/>
                <w:sz w:val="21"/>
              </w:rPr>
              <w:t xml:space="preserve">recommendations be </w:t>
            </w:r>
          </w:p>
          <w:p w14:paraId="4D14823F" w14:textId="77777777" w:rsidR="006E3824" w:rsidRDefault="006E3824" w:rsidP="001C23BC">
            <w:pPr>
              <w:spacing w:after="0"/>
              <w:ind w:left="751" w:right="134"/>
            </w:pPr>
            <w:r>
              <w:rPr>
                <w:rFonts w:ascii="Cambria" w:eastAsia="Cambria" w:hAnsi="Cambria" w:cs="Cambria"/>
                <w:b/>
                <w:sz w:val="21"/>
              </w:rPr>
              <w:t>(</w:t>
            </w:r>
            <w:proofErr w:type="gramStart"/>
            <w:r>
              <w:rPr>
                <w:rFonts w:ascii="Cambria" w:eastAsia="Cambria" w:hAnsi="Cambria" w:cs="Cambria"/>
                <w:b/>
                <w:sz w:val="21"/>
              </w:rPr>
              <w:t>further</w:t>
            </w:r>
            <w:proofErr w:type="gramEnd"/>
            <w:r>
              <w:rPr>
                <w:rFonts w:ascii="Cambria" w:eastAsia="Cambria" w:hAnsi="Cambria" w:cs="Cambria"/>
                <w:b/>
                <w:sz w:val="21"/>
              </w:rPr>
              <w:t xml:space="preserve">) used in the future for improving the food security and nutrition, advancing the progressive realization of the right to food, achieving SDGs? </w:t>
            </w:r>
          </w:p>
        </w:tc>
        <w:tc>
          <w:tcPr>
            <w:tcW w:w="6593" w:type="dxa"/>
            <w:tcBorders>
              <w:top w:val="single" w:sz="4" w:space="0" w:color="auto"/>
              <w:left w:val="single" w:sz="4" w:space="0" w:color="auto"/>
              <w:bottom w:val="single" w:sz="4" w:space="0" w:color="auto"/>
              <w:right w:val="single" w:sz="4" w:space="0" w:color="auto"/>
            </w:tcBorders>
          </w:tcPr>
          <w:p w14:paraId="26D57F2F" w14:textId="77777777" w:rsidR="006E3824" w:rsidRDefault="006E3824" w:rsidP="001C23BC">
            <w:pPr>
              <w:spacing w:after="12" w:line="236" w:lineRule="auto"/>
              <w:ind w:left="30" w:right="40"/>
            </w:pPr>
            <w:r>
              <w:rPr>
                <w:rFonts w:ascii="Cambria" w:eastAsia="Cambria" w:hAnsi="Cambria" w:cs="Cambria"/>
                <w:b/>
                <w:sz w:val="21"/>
              </w:rPr>
              <w:t>Ethiopia.</w:t>
            </w:r>
            <w:r>
              <w:rPr>
                <w:rFonts w:ascii="Cambria" w:eastAsia="Cambria" w:hAnsi="Cambria" w:cs="Cambria"/>
                <w:sz w:val="21"/>
              </w:rPr>
              <w:t xml:space="preserve"> Although efforts have already been made to strengthen linkages between SP and food systems, the CFS policy recommendations can be further leveraged to mobilize funding and commitments to implement those changes at scale across sectors and involving key national stakeholders.  </w:t>
            </w:r>
          </w:p>
          <w:p w14:paraId="677CEECF" w14:textId="77777777" w:rsidR="006E3824" w:rsidRDefault="006E3824" w:rsidP="001C23BC">
            <w:pPr>
              <w:spacing w:after="0"/>
              <w:ind w:left="30"/>
            </w:pPr>
            <w:r>
              <w:rPr>
                <w:rFonts w:ascii="Cambria" w:eastAsia="Cambria" w:hAnsi="Cambria" w:cs="Cambria"/>
                <w:sz w:val="21"/>
              </w:rPr>
              <w:t xml:space="preserve"> </w:t>
            </w:r>
          </w:p>
          <w:p w14:paraId="3EE27901" w14:textId="77777777" w:rsidR="006E3824" w:rsidRDefault="006E3824" w:rsidP="001C23BC">
            <w:pPr>
              <w:spacing w:after="0"/>
              <w:ind w:left="30" w:right="46"/>
            </w:pPr>
            <w:r>
              <w:rPr>
                <w:rFonts w:ascii="Cambria" w:eastAsia="Cambria" w:hAnsi="Cambria" w:cs="Cambria"/>
                <w:b/>
                <w:sz w:val="21"/>
              </w:rPr>
              <w:t>Pakistan.</w:t>
            </w:r>
            <w:r>
              <w:rPr>
                <w:rFonts w:ascii="Cambria" w:eastAsia="Cambria" w:hAnsi="Cambria" w:cs="Cambria"/>
                <w:sz w:val="21"/>
              </w:rPr>
              <w:t xml:space="preserve"> The CFS policy recommendations can be further leveraged to strengthen the country’s capacity to provide integrated food security and complementary service packages that provide essential assistance, and support livelihoods and resilience building. </w:t>
            </w:r>
          </w:p>
        </w:tc>
      </w:tr>
      <w:tr w:rsidR="006E3824" w14:paraId="2A2D2EC2" w14:textId="77777777" w:rsidTr="006E3824">
        <w:tblPrEx>
          <w:tblCellMar>
            <w:top w:w="0" w:type="dxa"/>
            <w:left w:w="0" w:type="dxa"/>
            <w:right w:w="0" w:type="dxa"/>
          </w:tblCellMar>
        </w:tblPrEx>
        <w:trPr>
          <w:trHeight w:val="1757"/>
        </w:trPr>
        <w:tc>
          <w:tcPr>
            <w:tcW w:w="3049" w:type="dxa"/>
            <w:tcBorders>
              <w:top w:val="single" w:sz="4" w:space="0" w:color="auto"/>
              <w:left w:val="single" w:sz="4" w:space="0" w:color="auto"/>
              <w:bottom w:val="single" w:sz="4" w:space="0" w:color="auto"/>
              <w:right w:val="single" w:sz="4" w:space="0" w:color="auto"/>
            </w:tcBorders>
          </w:tcPr>
          <w:p w14:paraId="36CE3F3F" w14:textId="77777777" w:rsidR="006E3824" w:rsidRDefault="006E3824" w:rsidP="001C23BC">
            <w:pPr>
              <w:spacing w:after="0"/>
              <w:ind w:left="751" w:hanging="721"/>
            </w:pPr>
            <w:r>
              <w:rPr>
                <w:rFonts w:ascii="Cambria" w:eastAsia="Cambria" w:hAnsi="Cambria" w:cs="Cambria"/>
                <w:b/>
                <w:sz w:val="21"/>
              </w:rPr>
              <w:t>(xi)</w:t>
            </w:r>
            <w:r>
              <w:rPr>
                <w:rFonts w:ascii="Arial" w:eastAsia="Arial" w:hAnsi="Arial"/>
                <w:b/>
                <w:sz w:val="21"/>
              </w:rPr>
              <w:t xml:space="preserve"> </w:t>
            </w:r>
            <w:r>
              <w:rPr>
                <w:rFonts w:ascii="Arial" w:eastAsia="Arial" w:hAnsi="Arial"/>
                <w:b/>
                <w:sz w:val="21"/>
              </w:rPr>
              <w:tab/>
            </w:r>
            <w:r>
              <w:rPr>
                <w:rFonts w:ascii="Cambria" w:eastAsia="Cambria" w:hAnsi="Cambria" w:cs="Cambria"/>
                <w:b/>
                <w:sz w:val="21"/>
              </w:rPr>
              <w:t xml:space="preserve">Link(s) to additional information </w:t>
            </w:r>
          </w:p>
        </w:tc>
        <w:tc>
          <w:tcPr>
            <w:tcW w:w="6593" w:type="dxa"/>
            <w:tcBorders>
              <w:top w:val="single" w:sz="4" w:space="0" w:color="auto"/>
              <w:left w:val="single" w:sz="4" w:space="0" w:color="auto"/>
              <w:bottom w:val="single" w:sz="4" w:space="0" w:color="auto"/>
              <w:right w:val="single" w:sz="4" w:space="0" w:color="auto"/>
            </w:tcBorders>
          </w:tcPr>
          <w:p w14:paraId="215D1620" w14:textId="77777777" w:rsidR="006E3824" w:rsidRDefault="006E3824" w:rsidP="001C23BC">
            <w:pPr>
              <w:spacing w:after="0"/>
              <w:ind w:left="30"/>
            </w:pPr>
            <w:r>
              <w:rPr>
                <w:rFonts w:ascii="Cambria" w:eastAsia="Cambria" w:hAnsi="Cambria" w:cs="Cambria"/>
                <w:sz w:val="21"/>
              </w:rPr>
              <w:t xml:space="preserve">FNG reports </w:t>
            </w:r>
          </w:p>
          <w:p w14:paraId="0B2692FC" w14:textId="77777777" w:rsidR="006E3824" w:rsidRDefault="006E3824" w:rsidP="001C23BC">
            <w:pPr>
              <w:spacing w:after="0"/>
              <w:ind w:left="30"/>
            </w:pPr>
            <w:r>
              <w:rPr>
                <w:rFonts w:ascii="Cambria" w:eastAsia="Cambria" w:hAnsi="Cambria" w:cs="Cambria"/>
                <w:b/>
                <w:sz w:val="21"/>
              </w:rPr>
              <w:t>Pakistan</w:t>
            </w:r>
            <w:hyperlink r:id="rId179">
              <w:r>
                <w:rPr>
                  <w:rFonts w:ascii="Cambria" w:eastAsia="Cambria" w:hAnsi="Cambria" w:cs="Cambria"/>
                  <w:sz w:val="21"/>
                </w:rPr>
                <w:t>:</w:t>
              </w:r>
            </w:hyperlink>
            <w:hyperlink r:id="rId180">
              <w:r>
                <w:rPr>
                  <w:rFonts w:ascii="Cambria" w:eastAsia="Cambria" w:hAnsi="Cambria" w:cs="Cambria"/>
                  <w:sz w:val="21"/>
                </w:rPr>
                <w:t xml:space="preserve"> </w:t>
              </w:r>
            </w:hyperlink>
            <w:hyperlink r:id="rId181">
              <w:r>
                <w:rPr>
                  <w:rFonts w:ascii="Cambria" w:eastAsia="Cambria" w:hAnsi="Cambria" w:cs="Cambria"/>
                  <w:color w:val="31849B"/>
                  <w:sz w:val="21"/>
                  <w:u w:val="single" w:color="31849B"/>
                </w:rPr>
                <w:t>https://docs.wfp.org/api/documents/WFP</w:t>
              </w:r>
            </w:hyperlink>
            <w:hyperlink r:id="rId182">
              <w:r>
                <w:rPr>
                  <w:rFonts w:ascii="Cambria" w:eastAsia="Cambria" w:hAnsi="Cambria" w:cs="Cambria"/>
                  <w:color w:val="31849B"/>
                  <w:sz w:val="21"/>
                  <w:u w:val="single" w:color="31849B"/>
                </w:rPr>
                <w:t>-</w:t>
              </w:r>
            </w:hyperlink>
          </w:p>
          <w:p w14:paraId="61E17A5A" w14:textId="77777777" w:rsidR="006E3824" w:rsidRDefault="00077C41" w:rsidP="001C23BC">
            <w:pPr>
              <w:spacing w:after="0"/>
              <w:ind w:left="30"/>
            </w:pPr>
            <w:hyperlink r:id="rId183">
              <w:r w:rsidR="006E3824">
                <w:rPr>
                  <w:rFonts w:ascii="Cambria" w:eastAsia="Cambria" w:hAnsi="Cambria" w:cs="Cambria"/>
                  <w:color w:val="31849B"/>
                  <w:sz w:val="21"/>
                  <w:u w:val="single" w:color="31849B"/>
                </w:rPr>
                <w:t>0000040001/download/?_</w:t>
              </w:r>
              <w:proofErr w:type="spellStart"/>
              <w:r w:rsidR="006E3824">
                <w:rPr>
                  <w:rFonts w:ascii="Cambria" w:eastAsia="Cambria" w:hAnsi="Cambria" w:cs="Cambria"/>
                  <w:color w:val="31849B"/>
                  <w:sz w:val="21"/>
                  <w:u w:val="single" w:color="31849B"/>
                </w:rPr>
                <w:t>ga</w:t>
              </w:r>
              <w:proofErr w:type="spellEnd"/>
              <w:r w:rsidR="006E3824">
                <w:rPr>
                  <w:rFonts w:ascii="Cambria" w:eastAsia="Cambria" w:hAnsi="Cambria" w:cs="Cambria"/>
                  <w:color w:val="31849B"/>
                  <w:sz w:val="21"/>
                  <w:u w:val="single" w:color="31849B"/>
                </w:rPr>
                <w:t>=2.255342720.963819606.1682587391</w:t>
              </w:r>
            </w:hyperlink>
            <w:hyperlink r:id="rId184">
              <w:r w:rsidR="006E3824">
                <w:rPr>
                  <w:rFonts w:ascii="Cambria" w:eastAsia="Cambria" w:hAnsi="Cambria" w:cs="Cambria"/>
                  <w:color w:val="31849B"/>
                  <w:sz w:val="21"/>
                  <w:u w:val="single" w:color="31849B"/>
                </w:rPr>
                <w:t>-</w:t>
              </w:r>
            </w:hyperlink>
          </w:p>
          <w:p w14:paraId="221FC05D" w14:textId="77777777" w:rsidR="006E3824" w:rsidRDefault="00077C41" w:rsidP="001C23BC">
            <w:pPr>
              <w:spacing w:after="0"/>
              <w:ind w:left="30"/>
            </w:pPr>
            <w:hyperlink r:id="rId185">
              <w:r w:rsidR="006E3824">
                <w:rPr>
                  <w:rFonts w:ascii="Cambria" w:eastAsia="Cambria" w:hAnsi="Cambria" w:cs="Cambria"/>
                  <w:color w:val="31849B"/>
                  <w:sz w:val="21"/>
                  <w:u w:val="single" w:color="31849B"/>
                </w:rPr>
                <w:t>249846475.1618837112</w:t>
              </w:r>
            </w:hyperlink>
            <w:r w:rsidR="006E3824">
              <w:rPr>
                <w:rFonts w:ascii="Cambria" w:eastAsia="Cambria" w:hAnsi="Cambria" w:cs="Cambria"/>
                <w:sz w:val="21"/>
              </w:rPr>
              <w:t xml:space="preserve"> </w:t>
            </w:r>
          </w:p>
          <w:p w14:paraId="37237851" w14:textId="77777777" w:rsidR="006E3824" w:rsidRDefault="006E3824" w:rsidP="001C23BC">
            <w:pPr>
              <w:spacing w:after="0"/>
              <w:ind w:left="30"/>
            </w:pPr>
            <w:r>
              <w:rPr>
                <w:rFonts w:ascii="Cambria" w:eastAsia="Cambria" w:hAnsi="Cambria" w:cs="Cambria"/>
                <w:sz w:val="21"/>
              </w:rPr>
              <w:t xml:space="preserve"> </w:t>
            </w:r>
          </w:p>
          <w:p w14:paraId="66CB8EAB" w14:textId="77777777" w:rsidR="006E3824" w:rsidRDefault="006E3824" w:rsidP="001C23BC">
            <w:pPr>
              <w:spacing w:after="0"/>
              <w:ind w:left="30"/>
            </w:pPr>
            <w:r>
              <w:rPr>
                <w:rFonts w:ascii="Cambria" w:eastAsia="Cambria" w:hAnsi="Cambria" w:cs="Cambria"/>
                <w:b/>
                <w:sz w:val="21"/>
              </w:rPr>
              <w:t>Ethiopia:</w:t>
            </w:r>
            <w:hyperlink r:id="rId186">
              <w:r>
                <w:rPr>
                  <w:rFonts w:ascii="Cambria" w:eastAsia="Cambria" w:hAnsi="Cambria" w:cs="Cambria"/>
                  <w:sz w:val="21"/>
                  <w:u w:val="single" w:color="31849B"/>
                </w:rPr>
                <w:t xml:space="preserve"> </w:t>
              </w:r>
            </w:hyperlink>
            <w:hyperlink r:id="rId187">
              <w:r>
                <w:rPr>
                  <w:rFonts w:ascii="Cambria" w:eastAsia="Cambria" w:hAnsi="Cambria" w:cs="Cambria"/>
                  <w:color w:val="31849B"/>
                  <w:sz w:val="21"/>
                  <w:u w:val="single" w:color="31849B"/>
                </w:rPr>
                <w:t>https://docs.wfp.org/api/documents/WFP</w:t>
              </w:r>
            </w:hyperlink>
            <w:hyperlink r:id="rId188"/>
            <w:hyperlink r:id="rId189">
              <w:r>
                <w:rPr>
                  <w:rFonts w:ascii="Cambria" w:eastAsia="Cambria" w:hAnsi="Cambria" w:cs="Cambria"/>
                  <w:color w:val="31849B"/>
                  <w:sz w:val="21"/>
                  <w:u w:val="single" w:color="31849B"/>
                </w:rPr>
                <w:t>0000116771/download/</w:t>
              </w:r>
            </w:hyperlink>
            <w:r>
              <w:rPr>
                <w:rFonts w:ascii="Cambria" w:eastAsia="Cambria" w:hAnsi="Cambria" w:cs="Cambria"/>
                <w:sz w:val="21"/>
              </w:rPr>
              <w:t xml:space="preserve"> </w:t>
            </w:r>
          </w:p>
        </w:tc>
      </w:tr>
      <w:tr w:rsidR="006E3824" w14:paraId="7994B415" w14:textId="77777777" w:rsidTr="006E3824">
        <w:tblPrEx>
          <w:tblCellMar>
            <w:top w:w="0" w:type="dxa"/>
            <w:left w:w="0" w:type="dxa"/>
            <w:right w:w="0" w:type="dxa"/>
          </w:tblCellMar>
        </w:tblPrEx>
        <w:trPr>
          <w:gridAfter w:val="1"/>
          <w:wAfter w:w="6593" w:type="dxa"/>
          <w:trHeight w:val="631"/>
        </w:trPr>
        <w:tc>
          <w:tcPr>
            <w:tcW w:w="3049" w:type="dxa"/>
            <w:tcBorders>
              <w:top w:val="single" w:sz="4" w:space="0" w:color="auto"/>
              <w:left w:val="single" w:sz="4" w:space="0" w:color="auto"/>
              <w:bottom w:val="single" w:sz="4" w:space="0" w:color="auto"/>
              <w:right w:val="single" w:sz="4" w:space="0" w:color="auto"/>
            </w:tcBorders>
          </w:tcPr>
          <w:p w14:paraId="22678CE3" w14:textId="77777777" w:rsidR="006E3824" w:rsidRDefault="006E3824" w:rsidP="001C23BC">
            <w:pPr>
              <w:spacing w:after="0"/>
              <w:ind w:left="391"/>
            </w:pPr>
            <w:r>
              <w:rPr>
                <w:rFonts w:ascii="Cambria" w:eastAsia="Cambria" w:hAnsi="Cambria" w:cs="Cambria"/>
                <w:b/>
                <w:i/>
                <w:sz w:val="21"/>
              </w:rPr>
              <w:t xml:space="preserve">Question xii) below to be filled only if none of these two sets of policy recommendation has been used or applied. </w:t>
            </w:r>
          </w:p>
        </w:tc>
      </w:tr>
      <w:tr w:rsidR="006E3824" w14:paraId="429660A4" w14:textId="77777777" w:rsidTr="006E3824">
        <w:tblPrEx>
          <w:tblCellMar>
            <w:top w:w="0" w:type="dxa"/>
            <w:left w:w="0" w:type="dxa"/>
            <w:right w:w="0" w:type="dxa"/>
          </w:tblCellMar>
        </w:tblPrEx>
        <w:trPr>
          <w:trHeight w:val="1231"/>
        </w:trPr>
        <w:tc>
          <w:tcPr>
            <w:tcW w:w="3049" w:type="dxa"/>
            <w:tcBorders>
              <w:top w:val="single" w:sz="4" w:space="0" w:color="auto"/>
              <w:left w:val="single" w:sz="4" w:space="0" w:color="auto"/>
              <w:bottom w:val="single" w:sz="4" w:space="0" w:color="auto"/>
              <w:right w:val="single" w:sz="4" w:space="0" w:color="auto"/>
            </w:tcBorders>
          </w:tcPr>
          <w:p w14:paraId="58CD7EBE" w14:textId="77777777" w:rsidR="006E3824" w:rsidRDefault="006E3824" w:rsidP="001C23BC">
            <w:pPr>
              <w:spacing w:after="0" w:line="242" w:lineRule="auto"/>
              <w:ind w:left="30" w:right="60"/>
            </w:pPr>
            <w:r>
              <w:rPr>
                <w:rFonts w:ascii="Cambria" w:eastAsia="Cambria" w:hAnsi="Cambria" w:cs="Cambria"/>
                <w:b/>
                <w:sz w:val="21"/>
              </w:rPr>
              <w:t xml:space="preserve">xii)    What are the reasons for not using these policy recommendations in your context so far?  </w:t>
            </w:r>
          </w:p>
          <w:p w14:paraId="5E841544" w14:textId="77777777" w:rsidR="006E3824" w:rsidRDefault="006E3824" w:rsidP="001C23BC">
            <w:pPr>
              <w:spacing w:after="0"/>
              <w:ind w:left="30"/>
            </w:pPr>
            <w:r>
              <w:rPr>
                <w:rFonts w:ascii="Cambria" w:eastAsia="Cambria" w:hAnsi="Cambria" w:cs="Cambria"/>
                <w:b/>
                <w:sz w:val="21"/>
              </w:rPr>
              <w:t xml:space="preserve"> </w:t>
            </w:r>
          </w:p>
        </w:tc>
        <w:tc>
          <w:tcPr>
            <w:tcW w:w="6593" w:type="dxa"/>
            <w:tcBorders>
              <w:top w:val="single" w:sz="4" w:space="0" w:color="auto"/>
              <w:left w:val="single" w:sz="4" w:space="0" w:color="auto"/>
              <w:bottom w:val="single" w:sz="4" w:space="0" w:color="auto"/>
              <w:right w:val="single" w:sz="4" w:space="0" w:color="auto"/>
            </w:tcBorders>
          </w:tcPr>
          <w:p w14:paraId="0C30AE2B" w14:textId="77777777" w:rsidR="006E3824" w:rsidRDefault="006E3824" w:rsidP="001C23BC">
            <w:pPr>
              <w:spacing w:after="0"/>
              <w:ind w:left="30"/>
            </w:pPr>
            <w:r>
              <w:rPr>
                <w:rFonts w:ascii="Cambria" w:eastAsia="Cambria" w:hAnsi="Cambria" w:cs="Cambria"/>
                <w:sz w:val="21"/>
              </w:rPr>
              <w:t xml:space="preserve">N/A </w:t>
            </w:r>
          </w:p>
        </w:tc>
      </w:tr>
    </w:tbl>
    <w:p w14:paraId="32ED3B55" w14:textId="3C387396" w:rsidR="006E3824" w:rsidRDefault="006E3824" w:rsidP="00DA69BE">
      <w:pPr>
        <w:pStyle w:val="NormalWeb"/>
        <w:shd w:val="clear" w:color="auto" w:fill="FFFFFF"/>
        <w:spacing w:before="0" w:beforeAutospacing="0" w:after="120" w:afterAutospacing="0"/>
        <w:jc w:val="left"/>
        <w:rPr>
          <w:rFonts w:asciiTheme="majorHAnsi" w:hAnsiTheme="majorHAnsi" w:cs="Open Sans"/>
          <w:sz w:val="22"/>
          <w:szCs w:val="22"/>
        </w:rPr>
      </w:pPr>
    </w:p>
    <w:p w14:paraId="5CB70EF7" w14:textId="77777777" w:rsidR="006E3824" w:rsidRPr="00DA69BE" w:rsidRDefault="006E3824" w:rsidP="00DA69BE">
      <w:pPr>
        <w:pStyle w:val="NormalWeb"/>
        <w:shd w:val="clear" w:color="auto" w:fill="FFFFFF"/>
        <w:spacing w:before="0" w:beforeAutospacing="0" w:after="120" w:afterAutospacing="0"/>
        <w:jc w:val="left"/>
        <w:rPr>
          <w:rFonts w:asciiTheme="majorHAnsi" w:hAnsiTheme="majorHAnsi" w:cs="Open Sans"/>
          <w:sz w:val="22"/>
          <w:szCs w:val="22"/>
        </w:rPr>
      </w:pPr>
    </w:p>
    <w:p w14:paraId="3D20C413" w14:textId="68FE8BB0" w:rsidR="00F6082E" w:rsidRPr="005402ED" w:rsidRDefault="00077C41" w:rsidP="00C81B48">
      <w:pPr>
        <w:pStyle w:val="Heading2"/>
        <w:rPr>
          <w:lang w:val="en-US"/>
        </w:rPr>
      </w:pPr>
      <w:hyperlink r:id="rId190" w:history="1">
        <w:bookmarkStart w:id="38" w:name="_Toc134537379"/>
        <w:r w:rsidR="005402ED" w:rsidRPr="005402ED">
          <w:rPr>
            <w:rStyle w:val="Hyperlink"/>
          </w:rPr>
          <w:t xml:space="preserve">Christina </w:t>
        </w:r>
        <w:proofErr w:type="spellStart"/>
        <w:r w:rsidR="005402ED" w:rsidRPr="005402ED">
          <w:rPr>
            <w:rStyle w:val="Hyperlink"/>
          </w:rPr>
          <w:t>Nguyen</w:t>
        </w:r>
        <w:proofErr w:type="spellEnd"/>
        <w:r w:rsidR="005402ED" w:rsidRPr="005402ED">
          <w:rPr>
            <w:rStyle w:val="Hyperlink"/>
          </w:rPr>
          <w:t xml:space="preserve">, </w:t>
        </w:r>
        <w:proofErr w:type="spellStart"/>
        <w:r w:rsidR="005402ED" w:rsidRPr="005402ED">
          <w:rPr>
            <w:rStyle w:val="Hyperlink"/>
          </w:rPr>
          <w:t>World</w:t>
        </w:r>
        <w:proofErr w:type="spellEnd"/>
        <w:r w:rsidR="005402ED" w:rsidRPr="005402ED">
          <w:rPr>
            <w:rStyle w:val="Hyperlink"/>
          </w:rPr>
          <w:t xml:space="preserve"> </w:t>
        </w:r>
        <w:proofErr w:type="spellStart"/>
        <w:r w:rsidR="005402ED" w:rsidRPr="005402ED">
          <w:rPr>
            <w:rStyle w:val="Hyperlink"/>
          </w:rPr>
          <w:t>Vision</w:t>
        </w:r>
        <w:proofErr w:type="spellEnd"/>
        <w:r w:rsidR="005402ED" w:rsidRPr="005402ED">
          <w:rPr>
            <w:rStyle w:val="Hyperlink"/>
          </w:rPr>
          <w:t xml:space="preserve"> </w:t>
        </w:r>
        <w:proofErr w:type="spellStart"/>
        <w:r w:rsidR="005402ED" w:rsidRPr="005402ED">
          <w:rPr>
            <w:rStyle w:val="Hyperlink"/>
          </w:rPr>
          <w:t>Canada</w:t>
        </w:r>
        <w:proofErr w:type="spellEnd"/>
        <w:r w:rsidR="005402ED" w:rsidRPr="005402ED">
          <w:rPr>
            <w:rStyle w:val="Hyperlink"/>
          </w:rPr>
          <w:t xml:space="preserve">, </w:t>
        </w:r>
        <w:proofErr w:type="spellStart"/>
        <w:r w:rsidR="005402ED" w:rsidRPr="005402ED">
          <w:rPr>
            <w:rStyle w:val="Hyperlink"/>
          </w:rPr>
          <w:t>Canada</w:t>
        </w:r>
        <w:proofErr w:type="spellEnd"/>
      </w:hyperlink>
      <w:r w:rsidR="00C81B48">
        <w:t xml:space="preserve"> - </w:t>
      </w:r>
      <w:r w:rsidR="00C81B48" w:rsidRPr="00C81B48">
        <w:t xml:space="preserve">Bangladesh, </w:t>
      </w:r>
      <w:proofErr w:type="spellStart"/>
      <w:r w:rsidR="00C81B48" w:rsidRPr="00C81B48">
        <w:t>Kenya</w:t>
      </w:r>
      <w:proofErr w:type="spellEnd"/>
      <w:r w:rsidR="00C81B48" w:rsidRPr="00C81B48">
        <w:t>, Myanmar, Tanzania</w:t>
      </w:r>
      <w:bookmarkEnd w:id="38"/>
    </w:p>
    <w:p w14:paraId="74732D3A" w14:textId="77777777" w:rsidR="005402ED" w:rsidRDefault="005402ED" w:rsidP="005402E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019AEE8E" w14:textId="77777777" w:rsidR="005402ED" w:rsidRDefault="005402ED" w:rsidP="005402E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Kindly see the attached contribution from World Vision Canada.</w:t>
      </w:r>
    </w:p>
    <w:p w14:paraId="2FBE6107" w14:textId="77777777" w:rsidR="005402ED" w:rsidRDefault="005402ED" w:rsidP="005402ED">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Sincerely,</w:t>
      </w:r>
    </w:p>
    <w:p w14:paraId="686CD496" w14:textId="77777777" w:rsidR="00E16436" w:rsidRDefault="005402ED" w:rsidP="00E16436">
      <w:pPr>
        <w:pStyle w:val="NormalWeb"/>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Christina Nguyen</w:t>
      </w:r>
      <w:r w:rsidR="001742AF">
        <w:rPr>
          <w:rFonts w:ascii="Open Sans" w:hAnsi="Open Sans" w:cs="Open Sans"/>
          <w:color w:val="003B43"/>
          <w:sz w:val="20"/>
          <w:szCs w:val="20"/>
        </w:rPr>
        <w:br/>
      </w:r>
    </w:p>
    <w:p w14:paraId="67E7A955" w14:textId="3DB1C8B0" w:rsidR="005402ED" w:rsidRDefault="005402ED" w:rsidP="00E16436">
      <w:pPr>
        <w:pStyle w:val="NormalWeb"/>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See the attachments:</w:t>
      </w:r>
    </w:p>
    <w:p w14:paraId="3D5821B5" w14:textId="77777777" w:rsidR="005402ED" w:rsidRDefault="00077C41" w:rsidP="00647333">
      <w:pPr>
        <w:numPr>
          <w:ilvl w:val="0"/>
          <w:numId w:val="91"/>
        </w:numPr>
        <w:shd w:val="clear" w:color="auto" w:fill="FFFFFF"/>
        <w:spacing w:before="100" w:beforeAutospacing="1" w:after="100" w:afterAutospacing="1"/>
        <w:jc w:val="left"/>
        <w:rPr>
          <w:rFonts w:ascii="Open Sans" w:hAnsi="Open Sans" w:cs="Open Sans"/>
          <w:color w:val="003B43"/>
          <w:sz w:val="20"/>
          <w:szCs w:val="20"/>
        </w:rPr>
      </w:pPr>
      <w:hyperlink r:id="rId191" w:history="1">
        <w:r w:rsidR="005402ED">
          <w:rPr>
            <w:rStyle w:val="Hyperlink"/>
            <w:rFonts w:ascii="Open Sans" w:eastAsiaTheme="majorEastAsia" w:hAnsi="Open Sans" w:cs="Open Sans"/>
            <w:color w:val="0D6CAC"/>
            <w:sz w:val="20"/>
            <w:szCs w:val="20"/>
          </w:rPr>
          <w:t xml:space="preserve">World Vision </w:t>
        </w:r>
        <w:proofErr w:type="spellStart"/>
        <w:r w:rsidR="005402ED">
          <w:rPr>
            <w:rStyle w:val="Hyperlink"/>
            <w:rFonts w:ascii="Open Sans" w:eastAsiaTheme="majorEastAsia" w:hAnsi="Open Sans" w:cs="Open Sans"/>
            <w:color w:val="0D6CAC"/>
            <w:sz w:val="20"/>
            <w:szCs w:val="20"/>
          </w:rPr>
          <w:t>Canada_individual_CFS</w:t>
        </w:r>
        <w:proofErr w:type="spellEnd"/>
        <w:r w:rsidR="005402ED">
          <w:rPr>
            <w:rStyle w:val="Hyperlink"/>
            <w:rFonts w:ascii="Open Sans" w:eastAsiaTheme="majorEastAsia" w:hAnsi="Open Sans" w:cs="Open Sans"/>
            <w:color w:val="0D6CAC"/>
            <w:sz w:val="20"/>
            <w:szCs w:val="20"/>
          </w:rPr>
          <w:t xml:space="preserve"> policy recommendations.docx</w:t>
        </w:r>
      </w:hyperlink>
    </w:p>
    <w:p w14:paraId="5171CEFC" w14:textId="7E482AD7" w:rsidR="005402ED" w:rsidRPr="005402ED" w:rsidRDefault="005402ED" w:rsidP="005402ED">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lastRenderedPageBreak/>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5402ED" w:rsidRPr="00A31DDA" w14:paraId="63D2DA73" w14:textId="77777777" w:rsidTr="001C23BC">
        <w:trPr>
          <w:trHeight w:val="337"/>
        </w:trPr>
        <w:tc>
          <w:tcPr>
            <w:tcW w:w="1578" w:type="pct"/>
          </w:tcPr>
          <w:p w14:paraId="6DA2A192" w14:textId="77777777" w:rsidR="005402ED" w:rsidRPr="00A31DDA" w:rsidRDefault="005402ED" w:rsidP="001C23BC">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131D3DA7" w14:textId="77777777" w:rsidR="005402ED" w:rsidRPr="00F21561" w:rsidRDefault="005402ED" w:rsidP="001C23BC">
            <w:pPr>
              <w:spacing w:after="0"/>
              <w:rPr>
                <w:rFonts w:eastAsia="Calibri"/>
                <w:b/>
                <w:bCs/>
                <w:iCs/>
                <w:sz w:val="21"/>
                <w:szCs w:val="21"/>
                <w:lang w:val="en-GB"/>
              </w:rPr>
            </w:pPr>
            <w:r w:rsidRPr="00F21561">
              <w:rPr>
                <w:rFonts w:eastAsia="Calibri"/>
                <w:b/>
                <w:bCs/>
                <w:iCs/>
                <w:sz w:val="21"/>
                <w:szCs w:val="21"/>
                <w:lang w:val="en-GB"/>
              </w:rPr>
              <w:t>Enhancing Nutrition Services to Improve Maternal and Child Health (ENRICH)</w:t>
            </w:r>
          </w:p>
        </w:tc>
      </w:tr>
      <w:tr w:rsidR="005402ED" w:rsidRPr="00A31DDA" w14:paraId="67220C19" w14:textId="77777777" w:rsidTr="001C23BC">
        <w:trPr>
          <w:trHeight w:val="337"/>
        </w:trPr>
        <w:tc>
          <w:tcPr>
            <w:tcW w:w="1578" w:type="pct"/>
          </w:tcPr>
          <w:p w14:paraId="2B13631E" w14:textId="77777777" w:rsidR="005402ED" w:rsidRPr="00A31DDA" w:rsidRDefault="005402ED" w:rsidP="001C23BC">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21CE3A9C" w14:textId="77777777" w:rsidR="005402ED" w:rsidRPr="00F21561" w:rsidRDefault="005402ED" w:rsidP="001C23BC">
            <w:pPr>
              <w:spacing w:after="0"/>
              <w:rPr>
                <w:rFonts w:eastAsia="MS Mincho"/>
                <w:i/>
                <w:iCs/>
                <w:sz w:val="21"/>
                <w:szCs w:val="21"/>
                <w:lang w:val="en-GB" w:eastAsia="ja-JP" w:bidi="th-TH"/>
              </w:rPr>
            </w:pPr>
            <w:r w:rsidRPr="00F21561">
              <w:rPr>
                <w:rFonts w:eastAsia="MS Mincho"/>
                <w:i/>
                <w:iCs/>
                <w:sz w:val="21"/>
                <w:szCs w:val="21"/>
                <w:lang w:val="en-GB" w:eastAsia="ja-JP" w:bidi="th-TH"/>
              </w:rPr>
              <w:t>(e.g. national; regional if several countries of the same region; global if several countries in more than one region)</w:t>
            </w:r>
          </w:p>
          <w:p w14:paraId="7FAB3BCC" w14:textId="77777777" w:rsidR="005402ED" w:rsidRPr="00F21561" w:rsidRDefault="005402ED" w:rsidP="001C23BC">
            <w:pPr>
              <w:spacing w:after="0"/>
              <w:rPr>
                <w:rFonts w:eastAsia="Calibri"/>
                <w:b/>
                <w:bCs/>
                <w:iCs/>
                <w:sz w:val="21"/>
                <w:szCs w:val="21"/>
                <w:lang w:val="en-GB"/>
              </w:rPr>
            </w:pPr>
            <w:r w:rsidRPr="00F21561">
              <w:rPr>
                <w:rFonts w:eastAsia="MS Mincho"/>
                <w:b/>
                <w:bCs/>
                <w:i/>
                <w:iCs/>
                <w:sz w:val="21"/>
                <w:szCs w:val="21"/>
                <w:lang w:val="en-GB" w:eastAsia="ja-JP" w:bidi="th-TH"/>
              </w:rPr>
              <w:t xml:space="preserve">Global </w:t>
            </w:r>
          </w:p>
        </w:tc>
      </w:tr>
      <w:tr w:rsidR="005402ED" w:rsidRPr="00A31DDA" w14:paraId="09014941" w14:textId="77777777" w:rsidTr="001C23BC">
        <w:trPr>
          <w:trHeight w:val="369"/>
        </w:trPr>
        <w:tc>
          <w:tcPr>
            <w:tcW w:w="1578" w:type="pct"/>
          </w:tcPr>
          <w:p w14:paraId="20371930" w14:textId="77777777" w:rsidR="005402ED" w:rsidRPr="00A31DDA" w:rsidRDefault="005402ED" w:rsidP="001C23BC">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7CCE14CF" w14:textId="77777777" w:rsidR="005402ED" w:rsidRPr="00F21561" w:rsidRDefault="005402ED" w:rsidP="001C23BC">
            <w:pPr>
              <w:shd w:val="clear" w:color="auto" w:fill="FFFFFF"/>
              <w:spacing w:before="60" w:after="60"/>
              <w:contextualSpacing/>
              <w:rPr>
                <w:rFonts w:eastAsia="MS Mincho"/>
                <w:b/>
                <w:bCs/>
                <w:sz w:val="21"/>
                <w:szCs w:val="21"/>
                <w:lang w:val="en-GB" w:eastAsia="ja-JP" w:bidi="th-TH"/>
              </w:rPr>
            </w:pPr>
            <w:r w:rsidRPr="00F21561">
              <w:rPr>
                <w:rFonts w:eastAsia="MS Mincho"/>
                <w:bCs/>
                <w:i/>
                <w:iCs/>
                <w:sz w:val="21"/>
                <w:szCs w:val="21"/>
                <w:lang w:val="en-GB" w:eastAsia="ja-JP" w:bidi="th-TH"/>
              </w:rPr>
              <w:t xml:space="preserve"> (e.g.  Malawi;</w:t>
            </w:r>
            <w:r w:rsidRPr="00F21561">
              <w:rPr>
                <w:rFonts w:eastAsia="Calibri"/>
                <w:sz w:val="21"/>
                <w:szCs w:val="21"/>
              </w:rPr>
              <w:t xml:space="preserve"> </w:t>
            </w:r>
            <w:r w:rsidRPr="00F21561">
              <w:rPr>
                <w:rFonts w:eastAsia="MS Mincho"/>
                <w:bCs/>
                <w:i/>
                <w:iCs/>
                <w:sz w:val="21"/>
                <w:szCs w:val="21"/>
                <w:lang w:eastAsia="ja-JP" w:bidi="th-TH"/>
              </w:rPr>
              <w:t>Sahel: Great Lakes Region; or Kenya and Tanzania</w:t>
            </w:r>
            <w:r w:rsidRPr="00F21561">
              <w:rPr>
                <w:rFonts w:eastAsia="MS Mincho"/>
                <w:bCs/>
                <w:i/>
                <w:iCs/>
                <w:sz w:val="21"/>
                <w:szCs w:val="21"/>
                <w:lang w:val="en-GB" w:eastAsia="ja-JP" w:bidi="th-TH"/>
              </w:rPr>
              <w:t>)</w:t>
            </w:r>
            <w:r w:rsidRPr="00F21561">
              <w:rPr>
                <w:rFonts w:eastAsia="MS Mincho"/>
                <w:b/>
                <w:bCs/>
                <w:i/>
                <w:iCs/>
                <w:sz w:val="21"/>
                <w:szCs w:val="21"/>
                <w:lang w:val="en-GB" w:eastAsia="ja-JP" w:bidi="th-TH"/>
              </w:rPr>
              <w:t xml:space="preserve"> Bangladesh, Kenya, Myanmar, Tanzania</w:t>
            </w:r>
          </w:p>
        </w:tc>
      </w:tr>
      <w:tr w:rsidR="005402ED" w:rsidRPr="00A31DDA" w14:paraId="7D544E40"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1164066D" w14:textId="77777777" w:rsidR="005402ED" w:rsidRPr="00A31DDA" w:rsidRDefault="005402ED" w:rsidP="001C23BC">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455745D6" w14:textId="77777777" w:rsidR="005402ED" w:rsidRPr="00A31DDA" w:rsidRDefault="005402ED" w:rsidP="001C23BC">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proofErr w:type="spellStart"/>
            <w:r>
              <w:rPr>
                <w:rFonts w:eastAsia="MS Mincho"/>
                <w:bCs/>
                <w:sz w:val="21"/>
                <w:szCs w:val="21"/>
                <w:lang w:val="en-GB" w:eastAsia="ja-JP" w:bidi="th-TH"/>
              </w:rPr>
              <w:t>Dr.</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Asrat</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Dibaba</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Tolossa</w:t>
            </w:r>
            <w:proofErr w:type="spellEnd"/>
          </w:p>
          <w:p w14:paraId="401EEC19" w14:textId="77777777" w:rsidR="005402ED" w:rsidRPr="00A31DDA" w:rsidRDefault="005402ED" w:rsidP="001C23BC">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r w:rsidRPr="004C43F9">
              <w:rPr>
                <w:rFonts w:eastAsia="MS Mincho"/>
                <w:bCs/>
                <w:sz w:val="21"/>
                <w:szCs w:val="21"/>
                <w:lang w:val="en-GB" w:eastAsia="ja-JP" w:bidi="th-TH"/>
              </w:rPr>
              <w:t>asrat_dibaba@worldvision.ca</w:t>
            </w:r>
          </w:p>
        </w:tc>
      </w:tr>
      <w:tr w:rsidR="005402ED" w:rsidRPr="00A31DDA" w14:paraId="29818286" w14:textId="77777777" w:rsidTr="001C23BC">
        <w:trPr>
          <w:trHeight w:val="369"/>
        </w:trPr>
        <w:tc>
          <w:tcPr>
            <w:tcW w:w="1578" w:type="pct"/>
          </w:tcPr>
          <w:p w14:paraId="264ADEEB" w14:textId="77777777" w:rsidR="005402ED" w:rsidRPr="00A31DDA" w:rsidRDefault="005402ED" w:rsidP="001C23BC">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2156A5FB"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82372222"/>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bCs/>
                <w:sz w:val="21"/>
                <w:szCs w:val="21"/>
                <w:lang w:val="en-GB" w:eastAsia="ja-JP" w:bidi="th-TH"/>
              </w:rPr>
              <w:t xml:space="preserve">  Government</w:t>
            </w:r>
          </w:p>
          <w:p w14:paraId="142A4209"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76681907"/>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bCs/>
                <w:sz w:val="21"/>
                <w:szCs w:val="21"/>
                <w:lang w:val="en-GB" w:eastAsia="ja-JP" w:bidi="th-TH"/>
              </w:rPr>
              <w:t xml:space="preserve">  UN organization</w:t>
            </w:r>
          </w:p>
          <w:p w14:paraId="3434216C"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542430804"/>
                <w14:checkbox>
                  <w14:checked w14:val="1"/>
                  <w14:checkedState w14:val="2612" w14:font="MS Gothic"/>
                  <w14:uncheckedState w14:val="2610" w14:font="MS Gothic"/>
                </w14:checkbox>
              </w:sdtPr>
              <w:sdtEndPr/>
              <w:sdtContent>
                <w:r w:rsidR="005402ED">
                  <w:rPr>
                    <w:rFonts w:ascii="MS Gothic" w:eastAsia="MS Gothic" w:hAnsi="MS Gothic" w:hint="eastAsia"/>
                    <w:bCs/>
                    <w:sz w:val="21"/>
                    <w:szCs w:val="21"/>
                    <w:lang w:val="en-GB" w:eastAsia="ja-JP" w:bidi="th-TH"/>
                  </w:rPr>
                  <w:t>☒</w:t>
                </w:r>
              </w:sdtContent>
            </w:sdt>
            <w:r w:rsidR="005402ED" w:rsidRPr="00A31DDA">
              <w:rPr>
                <w:rFonts w:eastAsia="MS Mincho"/>
                <w:bCs/>
                <w:sz w:val="21"/>
                <w:szCs w:val="21"/>
                <w:lang w:val="en-GB" w:eastAsia="ja-JP" w:bidi="th-TH"/>
              </w:rPr>
              <w:t xml:space="preserve">  Civil Society / NGO</w:t>
            </w:r>
          </w:p>
          <w:p w14:paraId="4EF2F105"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76054233"/>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bCs/>
                <w:sz w:val="21"/>
                <w:szCs w:val="21"/>
                <w:lang w:val="en-GB" w:eastAsia="ja-JP" w:bidi="th-TH"/>
              </w:rPr>
              <w:t xml:space="preserve">  Private Sector</w:t>
            </w:r>
          </w:p>
          <w:p w14:paraId="59151CEA"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595549022"/>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bCs/>
                <w:sz w:val="21"/>
                <w:szCs w:val="21"/>
                <w:lang w:val="en-GB" w:eastAsia="ja-JP" w:bidi="th-TH"/>
              </w:rPr>
              <w:t xml:space="preserve">  Academia</w:t>
            </w:r>
          </w:p>
          <w:p w14:paraId="1A031D85"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49437697"/>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bCs/>
                <w:sz w:val="21"/>
                <w:szCs w:val="21"/>
                <w:lang w:val="en-GB" w:eastAsia="ja-JP" w:bidi="th-TH"/>
              </w:rPr>
              <w:t xml:space="preserve">  Donor</w:t>
            </w:r>
          </w:p>
          <w:p w14:paraId="049028FF" w14:textId="77777777" w:rsidR="005402ED"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84554614"/>
                <w14:checkbox>
                  <w14:checked w14:val="0"/>
                  <w14:checkedState w14:val="2612" w14:font="MS Gothic"/>
                  <w14:uncheckedState w14:val="2610" w14:font="MS Gothic"/>
                </w14:checkbox>
              </w:sdtPr>
              <w:sdtEndPr/>
              <w:sdtContent>
                <w:r w:rsidR="005402ED" w:rsidRPr="00A31DDA">
                  <w:rPr>
                    <w:rFonts w:ascii="Segoe UI Symbol" w:eastAsia="MS Gothic" w:hAnsi="Segoe UI Symbol" w:cs="Segoe UI Symbol"/>
                    <w:bCs/>
                    <w:sz w:val="21"/>
                    <w:szCs w:val="21"/>
                    <w:lang w:val="en-GB" w:eastAsia="ja-JP" w:bidi="th-TH"/>
                  </w:rPr>
                  <w:t>☐</w:t>
                </w:r>
              </w:sdtContent>
            </w:sdt>
            <w:r w:rsidR="005402ED" w:rsidRPr="00A31DDA">
              <w:rPr>
                <w:rFonts w:eastAsia="MS Mincho"/>
                <w:bCs/>
                <w:sz w:val="21"/>
                <w:szCs w:val="21"/>
                <w:lang w:val="en-GB" w:eastAsia="ja-JP" w:bidi="th-TH"/>
              </w:rPr>
              <w:t xml:space="preserve">  Other </w:t>
            </w:r>
            <w:r w:rsidR="005402ED">
              <w:rPr>
                <w:rFonts w:eastAsia="MS Mincho"/>
                <w:bCs/>
                <w:sz w:val="21"/>
                <w:szCs w:val="21"/>
                <w:lang w:val="en-GB" w:eastAsia="ja-JP" w:bidi="th-TH"/>
              </w:rPr>
              <w:t xml:space="preserve">(specify) </w:t>
            </w:r>
            <w:r w:rsidR="005402ED" w:rsidRPr="00A31DDA">
              <w:rPr>
                <w:rFonts w:eastAsia="MS Mincho"/>
                <w:bCs/>
                <w:sz w:val="21"/>
                <w:szCs w:val="21"/>
                <w:lang w:val="en-GB" w:eastAsia="ja-JP" w:bidi="th-TH"/>
              </w:rPr>
              <w:t>…………………………………………………………</w:t>
            </w:r>
          </w:p>
        </w:tc>
      </w:tr>
      <w:tr w:rsidR="005402ED" w:rsidRPr="00A31DDA" w14:paraId="160035E9" w14:textId="77777777" w:rsidTr="001C23BC">
        <w:trPr>
          <w:trHeight w:val="868"/>
        </w:trPr>
        <w:tc>
          <w:tcPr>
            <w:tcW w:w="1578" w:type="pct"/>
            <w:tcBorders>
              <w:bottom w:val="nil"/>
            </w:tcBorders>
          </w:tcPr>
          <w:p w14:paraId="687917E2" w14:textId="77777777" w:rsidR="005402ED" w:rsidRPr="00A31DDA" w:rsidRDefault="005402ED" w:rsidP="00647333">
            <w:pPr>
              <w:numPr>
                <w:ilvl w:val="0"/>
                <w:numId w:val="145"/>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089624B4" w14:textId="77777777" w:rsidR="005402ED"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1078206757"/>
                <w14:checkbox>
                  <w14:checked w14:val="0"/>
                  <w14:checkedState w14:val="2612" w14:font="MS Gothic"/>
                  <w14:uncheckedState w14:val="2610" w14:font="MS Gothic"/>
                </w14:checkbox>
              </w:sdtPr>
              <w:sdtEndPr/>
              <w:sdtContent>
                <w:r w:rsidR="005402ED" w:rsidRPr="00A31DDA">
                  <w:rPr>
                    <w:rFonts w:ascii="Segoe UI Symbol" w:eastAsia="MS Gothic" w:hAnsi="Segoe UI Symbol" w:cs="Segoe UI Symbol"/>
                    <w:bCs/>
                    <w:sz w:val="21"/>
                    <w:szCs w:val="21"/>
                    <w:lang w:val="en-GB" w:eastAsia="ja-JP" w:bidi="th-TH"/>
                  </w:rPr>
                  <w:t>☐</w:t>
                </w:r>
              </w:sdtContent>
            </w:sdt>
            <w:r w:rsidR="005402ED" w:rsidRPr="00A31DDA">
              <w:rPr>
                <w:rFonts w:eastAsia="Calibri" w:cstheme="majorBidi"/>
                <w:b/>
                <w:sz w:val="21"/>
                <w:szCs w:val="21"/>
                <w:lang w:val="en-GB"/>
              </w:rPr>
              <w:t xml:space="preserve">  Set 1:</w:t>
            </w:r>
            <w:r w:rsidR="005402ED" w:rsidRPr="00A31DDA">
              <w:rPr>
                <w:rFonts w:eastAsia="Calibri" w:cstheme="majorBidi"/>
                <w:sz w:val="21"/>
                <w:szCs w:val="21"/>
                <w:lang w:val="en-GB"/>
              </w:rPr>
              <w:t xml:space="preserve"> </w:t>
            </w:r>
            <w:r w:rsidR="005402ED" w:rsidRPr="00A31DDA">
              <w:rPr>
                <w:rFonts w:eastAsia="Calibri" w:cstheme="majorBidi"/>
                <w:sz w:val="21"/>
                <w:szCs w:val="21"/>
                <w:lang w:val="en-GB"/>
              </w:rPr>
              <w:tab/>
            </w:r>
            <w:hyperlink r:id="rId192" w:history="1">
              <w:r w:rsidR="005402ED" w:rsidRPr="00A31DDA">
                <w:rPr>
                  <w:rStyle w:val="Hyperlink"/>
                  <w:rFonts w:eastAsia="Calibri" w:cstheme="majorBidi"/>
                  <w:i/>
                  <w:sz w:val="21"/>
                  <w:szCs w:val="21"/>
                  <w:lang w:val="en-GB"/>
                </w:rPr>
                <w:t>Price Volatility and Food Security</w:t>
              </w:r>
            </w:hyperlink>
            <w:r w:rsidR="005402ED" w:rsidRPr="00A31DDA">
              <w:rPr>
                <w:rFonts w:eastAsia="Calibri" w:cstheme="majorBidi"/>
                <w:sz w:val="21"/>
                <w:szCs w:val="21"/>
                <w:lang w:val="en-GB"/>
              </w:rPr>
              <w:t xml:space="preserve"> </w:t>
            </w:r>
          </w:p>
          <w:p w14:paraId="030ABA94" w14:textId="77777777" w:rsidR="005402ED"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199787461"/>
                <w14:checkbox>
                  <w14:checked w14:val="1"/>
                  <w14:checkedState w14:val="2612" w14:font="MS Gothic"/>
                  <w14:uncheckedState w14:val="2610" w14:font="MS Gothic"/>
                </w14:checkbox>
              </w:sdtPr>
              <w:sdtEndPr/>
              <w:sdtContent>
                <w:r w:rsidR="005402ED">
                  <w:rPr>
                    <w:rFonts w:ascii="MS Gothic" w:eastAsia="MS Gothic" w:hAnsi="MS Gothic" w:cstheme="majorBidi" w:hint="eastAsia"/>
                    <w:bCs/>
                    <w:sz w:val="21"/>
                    <w:szCs w:val="21"/>
                    <w:lang w:val="en-GB" w:eastAsia="ja-JP" w:bidi="th-TH"/>
                  </w:rPr>
                  <w:t>☒</w:t>
                </w:r>
              </w:sdtContent>
            </w:sdt>
            <w:r w:rsidR="005402ED" w:rsidRPr="00A31DDA">
              <w:rPr>
                <w:rFonts w:eastAsia="Calibri" w:cstheme="majorBidi"/>
                <w:b/>
                <w:sz w:val="21"/>
                <w:szCs w:val="21"/>
                <w:lang w:val="en-GB"/>
              </w:rPr>
              <w:t xml:space="preserve">   Set 2:</w:t>
            </w:r>
            <w:r w:rsidR="005402ED" w:rsidRPr="00A31DDA">
              <w:rPr>
                <w:rFonts w:eastAsia="Calibri" w:cstheme="majorBidi"/>
                <w:sz w:val="21"/>
                <w:szCs w:val="21"/>
                <w:lang w:val="en-GB"/>
              </w:rPr>
              <w:tab/>
            </w:r>
            <w:hyperlink r:id="rId193" w:history="1">
              <w:r w:rsidR="005402ED" w:rsidRPr="00A31DDA">
                <w:rPr>
                  <w:rStyle w:val="Hyperlink"/>
                  <w:rFonts w:eastAsia="Calibri" w:cstheme="majorBidi"/>
                  <w:i/>
                  <w:sz w:val="21"/>
                  <w:szCs w:val="21"/>
                  <w:lang w:val="en-GB"/>
                </w:rPr>
                <w:t xml:space="preserve">Social Protection for Food Security &amp; Nutrition </w:t>
              </w:r>
            </w:hyperlink>
            <w:r w:rsidR="005402ED" w:rsidRPr="00A31DDA">
              <w:rPr>
                <w:rFonts w:eastAsia="Calibri" w:cstheme="majorBidi"/>
                <w:sz w:val="21"/>
                <w:szCs w:val="21"/>
                <w:lang w:val="en-GB"/>
              </w:rPr>
              <w:t xml:space="preserve"> </w:t>
            </w:r>
          </w:p>
          <w:p w14:paraId="4DA4612F" w14:textId="77777777" w:rsidR="005402ED" w:rsidRPr="00A31DDA" w:rsidRDefault="005402ED" w:rsidP="001C23BC">
            <w:pPr>
              <w:shd w:val="clear" w:color="auto" w:fill="FFFFFF"/>
              <w:spacing w:before="60" w:after="60"/>
              <w:rPr>
                <w:rFonts w:eastAsia="MS Mincho" w:cstheme="majorBidi"/>
                <w:i/>
                <w:iCs/>
                <w:color w:val="0000FF"/>
                <w:sz w:val="21"/>
                <w:szCs w:val="21"/>
                <w:lang w:val="en-GB" w:eastAsia="ja-JP" w:bidi="th-TH"/>
              </w:rPr>
            </w:pPr>
          </w:p>
          <w:p w14:paraId="3631225E" w14:textId="77777777" w:rsidR="005402ED" w:rsidRPr="00A31DDA" w:rsidRDefault="005402ED" w:rsidP="001C23BC">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5402ED" w:rsidRPr="00A31DDA" w14:paraId="36595AE4" w14:textId="77777777" w:rsidTr="001C23BC">
        <w:trPr>
          <w:trHeight w:val="1918"/>
        </w:trPr>
        <w:tc>
          <w:tcPr>
            <w:tcW w:w="1578" w:type="pct"/>
            <w:tcBorders>
              <w:bottom w:val="nil"/>
            </w:tcBorders>
          </w:tcPr>
          <w:p w14:paraId="2120E33E" w14:textId="77777777" w:rsidR="005402ED" w:rsidRPr="00A31DDA" w:rsidRDefault="005402ED" w:rsidP="00647333">
            <w:pPr>
              <w:numPr>
                <w:ilvl w:val="0"/>
                <w:numId w:val="145"/>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05BA92D3"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i/>
                <w:iCs/>
                <w:sz w:val="21"/>
                <w:szCs w:val="21"/>
                <w:u w:val="single"/>
                <w:lang w:val="en-GB" w:eastAsia="ja-JP" w:bidi="th-TH"/>
              </w:rPr>
              <w:t>Price Volatility and Food Security</w:t>
            </w:r>
          </w:p>
          <w:p w14:paraId="619F5F33" w14:textId="77777777" w:rsidR="005402ED" w:rsidRPr="00F21561" w:rsidRDefault="005402ED" w:rsidP="001C23BC">
            <w:pPr>
              <w:shd w:val="clear" w:color="auto" w:fill="FFFFFF"/>
              <w:spacing w:before="60" w:after="60"/>
              <w:rPr>
                <w:rFonts w:eastAsia="Calibri" w:cstheme="majorBidi"/>
                <w:i/>
                <w:iCs/>
                <w:sz w:val="21"/>
                <w:szCs w:val="21"/>
                <w:lang w:val="en-GB"/>
              </w:rPr>
            </w:pPr>
            <w:r w:rsidRPr="00F21561">
              <w:rPr>
                <w:rFonts w:eastAsia="Calibri" w:cstheme="majorBidi"/>
                <w:i/>
                <w:iCs/>
                <w:sz w:val="21"/>
                <w:szCs w:val="21"/>
                <w:lang w:val="en-GB"/>
              </w:rPr>
              <w:t>(Chose among the recommendations listed in the document, from a) to q) and explain why)</w:t>
            </w:r>
          </w:p>
          <w:p w14:paraId="3A140A5C" w14:textId="77777777" w:rsidR="005402ED" w:rsidRPr="00F21561" w:rsidRDefault="005402ED" w:rsidP="001C23BC">
            <w:pPr>
              <w:shd w:val="clear" w:color="auto" w:fill="FFFFFF"/>
              <w:spacing w:before="60" w:after="60"/>
              <w:rPr>
                <w:rFonts w:eastAsia="Calibri" w:cstheme="majorBidi"/>
                <w:i/>
                <w:iCs/>
                <w:sz w:val="21"/>
                <w:szCs w:val="21"/>
                <w:lang w:val="en-GB"/>
              </w:rPr>
            </w:pPr>
            <w:r w:rsidRPr="00F21561">
              <w:rPr>
                <w:rFonts w:eastAsia="Calibri" w:cstheme="majorBidi"/>
                <w:i/>
                <w:iCs/>
                <w:sz w:val="21"/>
                <w:szCs w:val="21"/>
                <w:lang w:val="en-GB"/>
              </w:rPr>
              <w:t>[</w:t>
            </w:r>
            <w:proofErr w:type="gramStart"/>
            <w:r w:rsidRPr="00F21561">
              <w:rPr>
                <w:rFonts w:eastAsia="Calibri" w:cstheme="majorBidi"/>
                <w:i/>
                <w:iCs/>
                <w:sz w:val="21"/>
                <w:szCs w:val="21"/>
                <w:lang w:val="en-GB"/>
              </w:rPr>
              <w:t>e.g</w:t>
            </w:r>
            <w:proofErr w:type="gramEnd"/>
            <w:r w:rsidRPr="00F21561">
              <w:rPr>
                <w:rFonts w:eastAsia="Calibri" w:cstheme="majorBidi"/>
                <w:i/>
                <w:iCs/>
                <w:sz w:val="21"/>
                <w:szCs w:val="21"/>
                <w:lang w:val="en-GB"/>
              </w:rPr>
              <w:t>. Price volatility: recs: k) n) and q).]</w:t>
            </w:r>
          </w:p>
          <w:p w14:paraId="2DDE354D" w14:textId="77777777" w:rsidR="005402ED" w:rsidRPr="00F21561" w:rsidRDefault="005402ED" w:rsidP="001C23BC">
            <w:pPr>
              <w:shd w:val="clear" w:color="auto" w:fill="FFFFFF"/>
              <w:spacing w:before="60" w:after="60"/>
              <w:rPr>
                <w:rFonts w:eastAsia="Calibri" w:cstheme="majorBidi"/>
                <w:i/>
                <w:iCs/>
                <w:sz w:val="21"/>
                <w:szCs w:val="21"/>
                <w:lang w:val="en-GB"/>
              </w:rPr>
            </w:pPr>
          </w:p>
          <w:p w14:paraId="40AFA88F" w14:textId="77777777" w:rsidR="005402ED" w:rsidRPr="00F21561" w:rsidRDefault="005402ED" w:rsidP="001C23BC">
            <w:pPr>
              <w:shd w:val="clear" w:color="auto" w:fill="FFFFFF"/>
              <w:spacing w:before="60" w:after="60"/>
              <w:rPr>
                <w:rFonts w:eastAsia="Calibri" w:cstheme="majorBidi"/>
                <w:sz w:val="21"/>
                <w:szCs w:val="21"/>
              </w:rPr>
            </w:pPr>
            <w:r w:rsidRPr="00F21561">
              <w:rPr>
                <w:rFonts w:eastAsia="MS Mincho" w:cstheme="majorBidi"/>
                <w:i/>
                <w:iCs/>
                <w:sz w:val="21"/>
                <w:szCs w:val="21"/>
                <w:u w:val="single"/>
                <w:lang w:val="en-GB" w:eastAsia="ja-JP" w:bidi="th-TH"/>
              </w:rPr>
              <w:t>Social Protection for Food Security &amp; Nutrition</w:t>
            </w:r>
            <w:r w:rsidRPr="00F21561">
              <w:rPr>
                <w:rFonts w:eastAsia="Calibri" w:cstheme="majorBidi"/>
                <w:i/>
                <w:sz w:val="21"/>
                <w:szCs w:val="21"/>
                <w:lang w:val="en-GB"/>
              </w:rPr>
              <w:t xml:space="preserve"> </w:t>
            </w:r>
          </w:p>
          <w:p w14:paraId="2DE24AC5" w14:textId="77777777" w:rsidR="005402ED" w:rsidRPr="00F21561" w:rsidRDefault="005402ED" w:rsidP="001C23BC">
            <w:pPr>
              <w:shd w:val="clear" w:color="auto" w:fill="FFFFFF"/>
              <w:spacing w:before="60" w:after="60"/>
              <w:rPr>
                <w:rFonts w:eastAsia="Calibri" w:cstheme="majorBidi"/>
                <w:i/>
                <w:iCs/>
                <w:sz w:val="21"/>
                <w:szCs w:val="21"/>
                <w:lang w:val="en-GB"/>
              </w:rPr>
            </w:pPr>
            <w:r w:rsidRPr="00F21561">
              <w:rPr>
                <w:rFonts w:eastAsia="Calibri" w:cstheme="majorBidi"/>
                <w:i/>
                <w:iCs/>
                <w:sz w:val="21"/>
                <w:szCs w:val="21"/>
                <w:lang w:val="en-GB"/>
              </w:rPr>
              <w:t>(Chose among the recommendations listed under A), B), C) and D) in the document and explain why)</w:t>
            </w:r>
          </w:p>
          <w:p w14:paraId="5D5B32B8" w14:textId="77777777" w:rsidR="005402ED" w:rsidRPr="00F21561" w:rsidRDefault="005402ED" w:rsidP="001C23BC">
            <w:pPr>
              <w:shd w:val="clear" w:color="auto" w:fill="FFFFFF"/>
              <w:spacing w:before="60" w:after="60"/>
              <w:rPr>
                <w:rFonts w:eastAsia="Calibri" w:cstheme="majorBidi"/>
                <w:i/>
                <w:iCs/>
                <w:sz w:val="21"/>
                <w:szCs w:val="21"/>
                <w:lang w:val="en-GB"/>
              </w:rPr>
            </w:pPr>
            <w:r w:rsidRPr="00F21561">
              <w:rPr>
                <w:rFonts w:eastAsia="Calibri" w:cstheme="majorBidi"/>
                <w:i/>
                <w:iCs/>
                <w:sz w:val="21"/>
                <w:szCs w:val="21"/>
                <w:lang w:val="en-GB"/>
              </w:rPr>
              <w:t xml:space="preserve">[ e.g. Social Protection: recs: A 4); </w:t>
            </w:r>
            <w:r w:rsidRPr="00F21561">
              <w:rPr>
                <w:rFonts w:eastAsia="Calibri" w:cstheme="majorBidi"/>
                <w:i/>
                <w:iCs/>
                <w:sz w:val="21"/>
                <w:szCs w:val="21"/>
                <w:highlight w:val="yellow"/>
                <w:lang w:val="en-GB"/>
              </w:rPr>
              <w:t>B 1)2)3):</w:t>
            </w:r>
            <w:r w:rsidRPr="00F21561">
              <w:rPr>
                <w:rFonts w:eastAsia="Calibri" w:cstheme="majorBidi"/>
                <w:i/>
                <w:iCs/>
                <w:sz w:val="21"/>
                <w:szCs w:val="21"/>
                <w:lang w:val="en-GB"/>
              </w:rPr>
              <w:t xml:space="preserve"> D 2)]</w:t>
            </w:r>
          </w:p>
          <w:p w14:paraId="0EB59DCE"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p>
          <w:p w14:paraId="68739CF5" w14:textId="77777777" w:rsidR="005402ED" w:rsidRPr="00F21561" w:rsidRDefault="005402ED" w:rsidP="001C23BC">
            <w:pPr>
              <w:shd w:val="clear" w:color="auto" w:fill="FFFFFF"/>
              <w:spacing w:before="60" w:after="60"/>
              <w:rPr>
                <w:rFonts w:eastAsia="MS Mincho" w:cstheme="majorBidi"/>
                <w:b/>
                <w:bCs/>
                <w:sz w:val="21"/>
                <w:szCs w:val="21"/>
                <w:lang w:val="en-GB" w:eastAsia="ja-JP" w:bidi="th-TH"/>
              </w:rPr>
            </w:pPr>
            <w:r w:rsidRPr="00F21561">
              <w:rPr>
                <w:rFonts w:eastAsia="MS Mincho" w:cstheme="majorBidi"/>
                <w:sz w:val="21"/>
                <w:szCs w:val="21"/>
                <w:lang w:val="en-GB" w:eastAsia="ja-JP" w:bidi="th-TH"/>
              </w:rPr>
              <w:t xml:space="preserve">ENRICH (also known as the 1000 Day Journey) was implemented by World Vision Canada (WVC), Harvest Plus, Nutrition International, Canadian Association for Global Health and University of Toronto and funded by Global Affairs Canada. ENRICH aimed to improve the health and nutrition status of mothers, </w:t>
            </w:r>
            <w:proofErr w:type="spellStart"/>
            <w:r w:rsidRPr="00F21561">
              <w:rPr>
                <w:rFonts w:eastAsia="MS Mincho" w:cstheme="majorBidi"/>
                <w:sz w:val="21"/>
                <w:szCs w:val="21"/>
                <w:lang w:val="en-GB" w:eastAsia="ja-JP" w:bidi="th-TH"/>
              </w:rPr>
              <w:t>newborns</w:t>
            </w:r>
            <w:proofErr w:type="spellEnd"/>
            <w:r w:rsidRPr="00F21561">
              <w:rPr>
                <w:rFonts w:eastAsia="MS Mincho" w:cstheme="majorBidi"/>
                <w:sz w:val="21"/>
                <w:szCs w:val="21"/>
                <w:lang w:val="en-GB" w:eastAsia="ja-JP" w:bidi="th-TH"/>
              </w:rPr>
              <w:t xml:space="preserve">, and children (MNCH) and contribute to the reduction of maternal and child mortality in select regions of Bangladesh, Kenya, Myanmar and Tanzania. </w:t>
            </w:r>
            <w:r w:rsidRPr="00F21561">
              <w:rPr>
                <w:rFonts w:eastAsia="MS Mincho" w:cstheme="majorBidi"/>
                <w:b/>
                <w:bCs/>
                <w:sz w:val="21"/>
                <w:szCs w:val="21"/>
                <w:lang w:val="en-GB" w:eastAsia="ja-JP" w:bidi="th-TH"/>
              </w:rPr>
              <w:t xml:space="preserve">CF policy recommendations for Social Protection listed under B 1) 2) 3) and D 2) were used and found particularly relevant to the ENRICH programming experience and achievements. </w:t>
            </w:r>
            <w:r w:rsidRPr="00F21561">
              <w:rPr>
                <w:rFonts w:eastAsia="MS Mincho" w:cstheme="majorBidi"/>
                <w:sz w:val="21"/>
                <w:szCs w:val="21"/>
                <w:lang w:val="en-GB" w:eastAsia="ja-JP" w:bidi="th-TH"/>
              </w:rPr>
              <w:t>The essence of the project naturally coincided with the recommendations.</w:t>
            </w:r>
          </w:p>
        </w:tc>
      </w:tr>
      <w:tr w:rsidR="005402ED" w:rsidRPr="00A31DDA" w14:paraId="51A6B675" w14:textId="77777777" w:rsidTr="001C23BC">
        <w:trPr>
          <w:trHeight w:val="1547"/>
        </w:trPr>
        <w:tc>
          <w:tcPr>
            <w:tcW w:w="1578" w:type="pct"/>
            <w:tcBorders>
              <w:bottom w:val="nil"/>
            </w:tcBorders>
          </w:tcPr>
          <w:p w14:paraId="1D00A849" w14:textId="77777777" w:rsidR="005402ED" w:rsidRPr="00A31DDA" w:rsidRDefault="005402ED" w:rsidP="00647333">
            <w:pPr>
              <w:numPr>
                <w:ilvl w:val="0"/>
                <w:numId w:val="145"/>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How have these policy recommendations been used in your context? </w:t>
            </w:r>
          </w:p>
          <w:p w14:paraId="3D44A8A0" w14:textId="77777777" w:rsidR="005402ED" w:rsidRPr="00A31DDA" w:rsidRDefault="005402ED" w:rsidP="001C23BC">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0E05CD22" w14:textId="77777777" w:rsidR="005402ED" w:rsidRPr="00A31DDA" w:rsidRDefault="005402ED"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0F9B3E03"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sz w:val="21"/>
                <w:szCs w:val="21"/>
                <w:lang w:val="en-GB" w:eastAsia="ja-JP" w:bidi="th-TH"/>
              </w:rPr>
              <w:t>ENRICH took a comprehensive approach to improving the delivery of gender responsive essential MNCH and sexual reproductive health and rights services (SRHR), and increasing the production, consumption, and utilization of nutritious foods &amp; micronutrient supplements during the first 1,000 days of life [</w:t>
            </w:r>
            <w:r w:rsidRPr="00F21561">
              <w:rPr>
                <w:rFonts w:eastAsia="MS Mincho" w:cstheme="majorBidi"/>
                <w:b/>
                <w:bCs/>
                <w:sz w:val="21"/>
                <w:szCs w:val="21"/>
                <w:lang w:val="en-GB" w:eastAsia="ja-JP" w:bidi="th-TH"/>
              </w:rPr>
              <w:t>B 1) 2) 3)]</w:t>
            </w:r>
            <w:r w:rsidRPr="00F21561">
              <w:rPr>
                <w:rFonts w:eastAsia="MS Mincho" w:cstheme="majorBidi"/>
                <w:sz w:val="21"/>
                <w:szCs w:val="21"/>
                <w:lang w:val="en-GB" w:eastAsia="ja-JP" w:bidi="th-TH"/>
              </w:rPr>
              <w:t xml:space="preserve">. ENRICH also focused on strengthening gender-responsive governance, policy and public engagement for MNCH and SRHR in Canada and target countries </w:t>
            </w:r>
            <w:r w:rsidRPr="00F21561">
              <w:rPr>
                <w:rFonts w:eastAsia="MS Mincho" w:cstheme="majorBidi"/>
                <w:b/>
                <w:bCs/>
                <w:sz w:val="21"/>
                <w:szCs w:val="21"/>
                <w:lang w:val="en-GB" w:eastAsia="ja-JP" w:bidi="th-TH"/>
              </w:rPr>
              <w:t>[D 2)].</w:t>
            </w:r>
          </w:p>
        </w:tc>
      </w:tr>
      <w:tr w:rsidR="005402ED" w:rsidRPr="00A31DDA" w14:paraId="635F9A1E" w14:textId="77777777" w:rsidTr="001C23BC">
        <w:trPr>
          <w:trHeight w:val="422"/>
        </w:trPr>
        <w:tc>
          <w:tcPr>
            <w:tcW w:w="1578" w:type="pct"/>
            <w:tcBorders>
              <w:top w:val="nil"/>
              <w:left w:val="single" w:sz="4" w:space="0" w:color="auto"/>
              <w:bottom w:val="nil"/>
              <w:right w:val="single" w:sz="4" w:space="0" w:color="auto"/>
            </w:tcBorders>
          </w:tcPr>
          <w:p w14:paraId="03B27748" w14:textId="77777777" w:rsidR="005402ED" w:rsidRPr="00A31DDA" w:rsidRDefault="005402ED" w:rsidP="001C23BC">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7096B149" w14:textId="77777777" w:rsidR="005402ED" w:rsidRPr="00A31DDA" w:rsidRDefault="005402ED" w:rsidP="001C23BC">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601C3D32" w14:textId="77777777" w:rsidR="005402ED"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156178496"/>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cstheme="majorBidi"/>
                <w:bCs/>
                <w:sz w:val="21"/>
                <w:szCs w:val="21"/>
                <w:lang w:val="en-GB" w:eastAsia="ja-JP" w:bidi="th-TH"/>
              </w:rPr>
              <w:t xml:space="preserve">  Government</w:t>
            </w:r>
          </w:p>
          <w:p w14:paraId="366494C9" w14:textId="77777777" w:rsidR="005402ED"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336968315"/>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cstheme="majorBidi"/>
                <w:bCs/>
                <w:sz w:val="21"/>
                <w:szCs w:val="21"/>
                <w:lang w:val="en-GB" w:eastAsia="ja-JP" w:bidi="th-TH"/>
              </w:rPr>
              <w:t xml:space="preserve">  UN organization</w:t>
            </w:r>
          </w:p>
          <w:p w14:paraId="4BACB2E5" w14:textId="77777777" w:rsidR="005402ED"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659495905"/>
                <w14:checkbox>
                  <w14:checked w14:val="1"/>
                  <w14:checkedState w14:val="2612" w14:font="MS Gothic"/>
                  <w14:uncheckedState w14:val="2610" w14:font="MS Gothic"/>
                </w14:checkbox>
              </w:sdtPr>
              <w:sdtEndPr/>
              <w:sdtContent>
                <w:r w:rsidR="005402ED">
                  <w:rPr>
                    <w:rFonts w:ascii="MS Gothic" w:eastAsia="MS Gothic" w:hAnsi="MS Gothic" w:cstheme="majorBidi" w:hint="eastAsia"/>
                    <w:bCs/>
                    <w:sz w:val="21"/>
                    <w:szCs w:val="21"/>
                    <w:lang w:val="en-GB" w:eastAsia="ja-JP" w:bidi="th-TH"/>
                  </w:rPr>
                  <w:t>☒</w:t>
                </w:r>
              </w:sdtContent>
            </w:sdt>
            <w:r w:rsidR="005402ED" w:rsidRPr="00A31DDA">
              <w:rPr>
                <w:rFonts w:eastAsia="MS Mincho" w:cstheme="majorBidi"/>
                <w:bCs/>
                <w:sz w:val="21"/>
                <w:szCs w:val="21"/>
                <w:lang w:val="en-GB" w:eastAsia="ja-JP" w:bidi="th-TH"/>
              </w:rPr>
              <w:t xml:space="preserve">  Civil Society / NGO</w:t>
            </w:r>
          </w:p>
          <w:p w14:paraId="3B57C6CB" w14:textId="77777777" w:rsidR="005402ED"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84538969"/>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cstheme="majorBidi"/>
                <w:bCs/>
                <w:sz w:val="21"/>
                <w:szCs w:val="21"/>
                <w:lang w:val="en-GB" w:eastAsia="ja-JP" w:bidi="th-TH"/>
              </w:rPr>
              <w:t xml:space="preserve">  Private Sector</w:t>
            </w:r>
          </w:p>
          <w:p w14:paraId="31723E27" w14:textId="77777777" w:rsidR="005402ED"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35972000"/>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cstheme="majorBidi"/>
                <w:bCs/>
                <w:sz w:val="21"/>
                <w:szCs w:val="21"/>
                <w:lang w:val="en-GB" w:eastAsia="ja-JP" w:bidi="th-TH"/>
              </w:rPr>
              <w:t xml:space="preserve">  Academia</w:t>
            </w:r>
          </w:p>
          <w:p w14:paraId="06C720EF" w14:textId="77777777" w:rsidR="005402ED"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90515687"/>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cstheme="majorBidi"/>
                <w:bCs/>
                <w:sz w:val="21"/>
                <w:szCs w:val="21"/>
                <w:lang w:val="en-GB" w:eastAsia="ja-JP" w:bidi="th-TH"/>
              </w:rPr>
              <w:t xml:space="preserve">  Donor</w:t>
            </w:r>
          </w:p>
          <w:p w14:paraId="20471E3C" w14:textId="77777777" w:rsidR="005402ED" w:rsidRPr="00A31DDA" w:rsidRDefault="00077C41" w:rsidP="001C23BC">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685119183"/>
                <w14:checkbox>
                  <w14:checked w14:val="0"/>
                  <w14:checkedState w14:val="2612" w14:font="MS Gothic"/>
                  <w14:uncheckedState w14:val="2610" w14:font="MS Gothic"/>
                </w14:checkbox>
              </w:sdtPr>
              <w:sdtEndPr/>
              <w:sdtContent>
                <w:r w:rsidR="005402ED" w:rsidRPr="00A31DDA">
                  <w:rPr>
                    <w:rFonts w:ascii="Segoe UI Symbol" w:eastAsia="MS Mincho" w:hAnsi="Segoe UI Symbol" w:cs="Segoe UI Symbol"/>
                    <w:bCs/>
                    <w:sz w:val="21"/>
                    <w:szCs w:val="21"/>
                    <w:lang w:val="en-GB" w:eastAsia="ja-JP" w:bidi="th-TH"/>
                  </w:rPr>
                  <w:t>☐</w:t>
                </w:r>
              </w:sdtContent>
            </w:sdt>
            <w:r w:rsidR="005402ED" w:rsidRPr="00A31DDA">
              <w:rPr>
                <w:rFonts w:eastAsia="MS Mincho" w:cstheme="majorBidi"/>
                <w:bCs/>
                <w:sz w:val="21"/>
                <w:szCs w:val="21"/>
                <w:lang w:val="en-GB" w:eastAsia="ja-JP" w:bidi="th-TH"/>
              </w:rPr>
              <w:t xml:space="preserve">  Other </w:t>
            </w:r>
            <w:r w:rsidR="005402ED">
              <w:rPr>
                <w:rFonts w:eastAsia="MS Mincho" w:cstheme="majorBidi"/>
                <w:bCs/>
                <w:sz w:val="21"/>
                <w:szCs w:val="21"/>
                <w:lang w:val="en-GB" w:eastAsia="ja-JP" w:bidi="th-TH"/>
              </w:rPr>
              <w:t xml:space="preserve">(specify) </w:t>
            </w:r>
            <w:r w:rsidR="005402ED" w:rsidRPr="00A31DDA">
              <w:rPr>
                <w:rFonts w:eastAsia="MS Mincho" w:cstheme="majorBidi"/>
                <w:bCs/>
                <w:sz w:val="21"/>
                <w:szCs w:val="21"/>
                <w:lang w:val="en-GB" w:eastAsia="ja-JP" w:bidi="th-TH"/>
              </w:rPr>
              <w:t>…………………………………………………………</w:t>
            </w:r>
          </w:p>
        </w:tc>
      </w:tr>
      <w:tr w:rsidR="005402ED" w:rsidRPr="00A31DDA" w14:paraId="4EDBF0DE" w14:textId="77777777" w:rsidTr="001C23BC">
        <w:trPr>
          <w:trHeight w:val="422"/>
        </w:trPr>
        <w:tc>
          <w:tcPr>
            <w:tcW w:w="1578" w:type="pct"/>
            <w:tcBorders>
              <w:top w:val="nil"/>
              <w:left w:val="single" w:sz="4" w:space="0" w:color="auto"/>
              <w:bottom w:val="nil"/>
              <w:right w:val="single" w:sz="4" w:space="0" w:color="auto"/>
            </w:tcBorders>
          </w:tcPr>
          <w:p w14:paraId="65A8652F" w14:textId="77777777" w:rsidR="005402ED" w:rsidRPr="00A31DDA" w:rsidRDefault="005402ED" w:rsidP="001C23BC">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083EB8AF" w14:textId="77777777" w:rsidR="005402ED" w:rsidRPr="00F21561" w:rsidRDefault="005402ED" w:rsidP="001C23BC">
            <w:pPr>
              <w:shd w:val="clear" w:color="auto" w:fill="FFFFFF"/>
              <w:spacing w:before="60" w:after="60"/>
              <w:rPr>
                <w:rFonts w:eastAsia="Calibri"/>
                <w:i/>
                <w:iCs/>
                <w:sz w:val="21"/>
                <w:szCs w:val="21"/>
                <w:lang w:val="en-GB" w:eastAsia="ja-JP" w:bidi="th-TH"/>
              </w:rPr>
            </w:pPr>
            <w:r w:rsidRPr="00F21561">
              <w:rPr>
                <w:rFonts w:eastAsia="Calibri"/>
                <w:i/>
                <w:iCs/>
                <w:sz w:val="21"/>
                <w:szCs w:val="21"/>
                <w:lang w:val="en-GB" w:eastAsia="ja-JP" w:bidi="th-TH"/>
              </w:rPr>
              <w:t>(e.g. participation of civil</w:t>
            </w:r>
            <w:r w:rsidRPr="00F21561">
              <w:rPr>
                <w:rFonts w:eastAsia="Calibri"/>
                <w:i/>
                <w:sz w:val="21"/>
                <w:szCs w:val="21"/>
              </w:rPr>
              <w:t xml:space="preserve"> society organizations (</w:t>
            </w:r>
            <w:r w:rsidRPr="00F21561">
              <w:rPr>
                <w:rFonts w:eastAsia="Calibri"/>
                <w:i/>
                <w:iCs/>
                <w:sz w:val="21"/>
                <w:szCs w:val="21"/>
                <w:lang w:val="en-GB" w:eastAsia="ja-JP" w:bidi="th-TH"/>
              </w:rPr>
              <w:t xml:space="preserve">CSOs) representing food insecure and malnourished segments of the population in all training) </w:t>
            </w:r>
          </w:p>
          <w:p w14:paraId="693FC7AC" w14:textId="77777777" w:rsidR="005402ED" w:rsidRPr="00F21561" w:rsidRDefault="005402ED" w:rsidP="001C23BC">
            <w:pPr>
              <w:shd w:val="clear" w:color="auto" w:fill="FFFFFF"/>
              <w:spacing w:before="60" w:after="60"/>
              <w:rPr>
                <w:rFonts w:eastAsia="Calibri"/>
                <w:i/>
                <w:iCs/>
                <w:sz w:val="21"/>
                <w:szCs w:val="21"/>
                <w:lang w:val="en-GB" w:eastAsia="ja-JP" w:bidi="th-TH"/>
              </w:rPr>
            </w:pPr>
            <w:r w:rsidRPr="00F21561">
              <w:rPr>
                <w:rFonts w:eastAsia="Calibri"/>
                <w:sz w:val="21"/>
                <w:szCs w:val="21"/>
                <w:lang w:val="en-GB" w:eastAsia="ja-JP" w:bidi="th-TH"/>
              </w:rPr>
              <w:t>Bangladesh, Kenya, Myanmar, and Tanzania are among the 34 countries that carried 90% of the global burden of stunting based on estimates in 2013. Prevalent undernutrition and micronutrient deficiencies threaten the survival, growth and development of children and young people in Bangladesh, Kenya, Myanmar and Tanzania.</w:t>
            </w:r>
          </w:p>
        </w:tc>
      </w:tr>
      <w:tr w:rsidR="005402ED" w:rsidRPr="00A31DDA" w14:paraId="52BF1BFF" w14:textId="77777777" w:rsidTr="001C23BC">
        <w:trPr>
          <w:trHeight w:val="415"/>
        </w:trPr>
        <w:tc>
          <w:tcPr>
            <w:tcW w:w="1578" w:type="pct"/>
            <w:tcBorders>
              <w:top w:val="nil"/>
              <w:left w:val="single" w:sz="4" w:space="0" w:color="auto"/>
              <w:bottom w:val="nil"/>
              <w:right w:val="single" w:sz="4" w:space="0" w:color="auto"/>
            </w:tcBorders>
          </w:tcPr>
          <w:p w14:paraId="66B45741" w14:textId="77777777" w:rsidR="005402ED" w:rsidRPr="00A31DDA" w:rsidRDefault="005402ED"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2F8433F4" w14:textId="77777777" w:rsidR="005402ED" w:rsidRPr="00A85698" w:rsidRDefault="005402ED" w:rsidP="001C23BC">
            <w:pPr>
              <w:shd w:val="clear" w:color="auto" w:fill="FFFFFF"/>
              <w:spacing w:before="60" w:after="60"/>
              <w:rPr>
                <w:rFonts w:eastAsia="Calibri"/>
                <w:i/>
                <w:iCs/>
                <w:sz w:val="21"/>
                <w:szCs w:val="21"/>
                <w:lang w:val="en-GB" w:eastAsia="ja-JP" w:bidi="th-TH"/>
              </w:rPr>
            </w:pPr>
            <w:r w:rsidRPr="00A85698">
              <w:rPr>
                <w:rFonts w:eastAsia="Calibri"/>
                <w:i/>
                <w:iCs/>
                <w:sz w:val="21"/>
                <w:szCs w:val="21"/>
                <w:lang w:val="en-GB" w:eastAsia="ja-JP" w:bidi="th-TH"/>
              </w:rPr>
              <w:t>(e.g. training of CSOs, lawyers, parliamentarians, government officials)</w:t>
            </w:r>
          </w:p>
          <w:p w14:paraId="7DC9DB39" w14:textId="77777777" w:rsidR="005402ED" w:rsidRPr="00A85698" w:rsidRDefault="005402ED" w:rsidP="001C23BC">
            <w:pPr>
              <w:shd w:val="clear" w:color="auto" w:fill="FFFFFF"/>
              <w:spacing w:before="60" w:after="60"/>
              <w:rPr>
                <w:rFonts w:eastAsia="Calibri"/>
                <w:i/>
                <w:iCs/>
                <w:sz w:val="21"/>
                <w:szCs w:val="21"/>
                <w:lang w:val="en-GB" w:eastAsia="ja-JP" w:bidi="th-TH"/>
              </w:rPr>
            </w:pPr>
          </w:p>
          <w:p w14:paraId="43098F17" w14:textId="77777777" w:rsidR="005402ED" w:rsidRDefault="005402ED" w:rsidP="001C23BC">
            <w:pPr>
              <w:shd w:val="clear" w:color="auto" w:fill="FFFFFF"/>
              <w:spacing w:before="60" w:after="60"/>
              <w:rPr>
                <w:rFonts w:eastAsia="Calibri"/>
                <w:sz w:val="21"/>
                <w:szCs w:val="21"/>
                <w:lang w:val="en-GB" w:eastAsia="ja-JP" w:bidi="th-TH"/>
              </w:rPr>
            </w:pPr>
            <w:r w:rsidRPr="00A85698">
              <w:rPr>
                <w:rFonts w:eastAsia="Calibri"/>
                <w:sz w:val="21"/>
                <w:szCs w:val="21"/>
                <w:lang w:val="en-GB" w:eastAsia="ja-JP" w:bidi="th-TH"/>
              </w:rPr>
              <w:t xml:space="preserve">ENRICH worked to achieve 27 outputs covering the thematic areas of strengthening of local health systems, promoting the adoption of maternal, infant and young child nutrition behaviours through a range of social and behaviour change approaches, and of farming </w:t>
            </w:r>
            <w:proofErr w:type="spellStart"/>
            <w:r w:rsidRPr="00A85698">
              <w:rPr>
                <w:rFonts w:eastAsia="Calibri"/>
                <w:sz w:val="21"/>
                <w:szCs w:val="21"/>
                <w:lang w:val="en-GB" w:eastAsia="ja-JP" w:bidi="th-TH"/>
              </w:rPr>
              <w:t>biofortified</w:t>
            </w:r>
            <w:proofErr w:type="spellEnd"/>
            <w:r w:rsidRPr="00A85698">
              <w:rPr>
                <w:rFonts w:eastAsia="Calibri"/>
                <w:sz w:val="21"/>
                <w:szCs w:val="21"/>
                <w:lang w:val="en-GB" w:eastAsia="ja-JP" w:bidi="th-TH"/>
              </w:rPr>
              <w:t xml:space="preserve"> crops, enabling citizen-led advocacy for MNCH and SRHR, engaging men in empowering women and girls and engaging Canadian audiences on MNCH issues. Training was provided to health workers, community leaders, </w:t>
            </w:r>
            <w:proofErr w:type="gramStart"/>
            <w:r w:rsidRPr="00A85698">
              <w:rPr>
                <w:rFonts w:eastAsia="Calibri"/>
                <w:sz w:val="21"/>
                <w:szCs w:val="21"/>
                <w:lang w:val="en-GB" w:eastAsia="ja-JP" w:bidi="th-TH"/>
              </w:rPr>
              <w:t>lead</w:t>
            </w:r>
            <w:proofErr w:type="gramEnd"/>
            <w:r w:rsidRPr="00A85698">
              <w:rPr>
                <w:rFonts w:eastAsia="Calibri"/>
                <w:sz w:val="21"/>
                <w:szCs w:val="21"/>
                <w:lang w:val="en-GB" w:eastAsia="ja-JP" w:bidi="th-TH"/>
              </w:rPr>
              <w:t xml:space="preserve"> mothers, farmers on various health, food security and gender equality topics. The program also distributed </w:t>
            </w:r>
            <w:proofErr w:type="spellStart"/>
            <w:r w:rsidRPr="00A85698">
              <w:rPr>
                <w:rFonts w:eastAsia="Calibri"/>
                <w:sz w:val="21"/>
                <w:szCs w:val="21"/>
                <w:lang w:val="en-GB" w:eastAsia="ja-JP" w:bidi="th-TH"/>
              </w:rPr>
              <w:t>biofortified</w:t>
            </w:r>
            <w:proofErr w:type="spellEnd"/>
            <w:r w:rsidRPr="00A85698">
              <w:rPr>
                <w:rFonts w:eastAsia="Calibri"/>
                <w:sz w:val="21"/>
                <w:szCs w:val="21"/>
                <w:lang w:val="en-GB" w:eastAsia="ja-JP" w:bidi="th-TH"/>
              </w:rPr>
              <w:t xml:space="preserve"> crops seeds, micronutrient supplements and conducted conditional and unconditional cash transfers during the COVID-19 pandemic. </w:t>
            </w:r>
          </w:p>
          <w:p w14:paraId="43EC13C4" w14:textId="046C1FB8" w:rsidR="00A72C31" w:rsidRPr="00A85698" w:rsidRDefault="00A72C31" w:rsidP="001C23BC">
            <w:pPr>
              <w:shd w:val="clear" w:color="auto" w:fill="FFFFFF"/>
              <w:spacing w:before="60" w:after="60"/>
              <w:rPr>
                <w:rFonts w:eastAsia="Calibri"/>
                <w:sz w:val="21"/>
                <w:szCs w:val="21"/>
                <w:lang w:val="en-GB" w:eastAsia="ja-JP" w:bidi="th-TH"/>
              </w:rPr>
            </w:pPr>
          </w:p>
        </w:tc>
      </w:tr>
      <w:tr w:rsidR="005402ED" w:rsidRPr="00A31DDA" w14:paraId="20BC9651" w14:textId="77777777" w:rsidTr="001C23BC">
        <w:trPr>
          <w:trHeight w:val="421"/>
        </w:trPr>
        <w:tc>
          <w:tcPr>
            <w:tcW w:w="1578" w:type="pct"/>
            <w:tcBorders>
              <w:top w:val="nil"/>
              <w:left w:val="single" w:sz="4" w:space="0" w:color="auto"/>
              <w:bottom w:val="nil"/>
              <w:right w:val="single" w:sz="4" w:space="0" w:color="auto"/>
            </w:tcBorders>
          </w:tcPr>
          <w:p w14:paraId="08A1DEA8" w14:textId="77777777" w:rsidR="005402ED" w:rsidRPr="00A31DDA" w:rsidRDefault="005402ED"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44E77E6A" w14:textId="77777777" w:rsidR="005402ED" w:rsidRPr="00F21561" w:rsidRDefault="005402ED" w:rsidP="001C23BC">
            <w:pPr>
              <w:shd w:val="clear" w:color="auto" w:fill="FFFFFF"/>
              <w:spacing w:before="60" w:after="60"/>
              <w:rPr>
                <w:rFonts w:eastAsia="Calibri"/>
                <w:i/>
                <w:iCs/>
                <w:sz w:val="21"/>
                <w:szCs w:val="21"/>
                <w:lang w:val="en-GB" w:eastAsia="ja-JP" w:bidi="th-TH"/>
              </w:rPr>
            </w:pPr>
            <w:r w:rsidRPr="00F21561">
              <w:rPr>
                <w:rFonts w:eastAsia="Calibri"/>
                <w:i/>
                <w:iCs/>
                <w:sz w:val="21"/>
                <w:szCs w:val="21"/>
                <w:lang w:val="en-GB" w:eastAsia="ja-JP" w:bidi="th-TH"/>
              </w:rPr>
              <w:t>(e.g. started in February 2017 and on-going; started in July 2016 and completed in March 2018)</w:t>
            </w:r>
          </w:p>
          <w:p w14:paraId="7FE988DD" w14:textId="77777777" w:rsidR="005402ED" w:rsidRPr="00F21561" w:rsidRDefault="005402ED" w:rsidP="001C23BC">
            <w:pPr>
              <w:shd w:val="clear" w:color="auto" w:fill="FFFFFF"/>
              <w:spacing w:before="60" w:after="60"/>
              <w:rPr>
                <w:rFonts w:eastAsia="Calibri"/>
                <w:sz w:val="21"/>
                <w:szCs w:val="21"/>
                <w:lang w:val="en-GB" w:eastAsia="ja-JP" w:bidi="th-TH"/>
              </w:rPr>
            </w:pPr>
            <w:r w:rsidRPr="00F21561">
              <w:rPr>
                <w:rFonts w:eastAsia="Calibri"/>
                <w:sz w:val="21"/>
                <w:szCs w:val="21"/>
                <w:lang w:val="en-GB" w:eastAsia="ja-JP" w:bidi="th-TH"/>
              </w:rPr>
              <w:t>ENRICH was implemented for six years, from March 2016 to December 2021.</w:t>
            </w:r>
          </w:p>
          <w:p w14:paraId="3D3476C1" w14:textId="77777777" w:rsidR="005402ED" w:rsidRPr="00F21561" w:rsidRDefault="005402ED" w:rsidP="001C23BC">
            <w:pPr>
              <w:shd w:val="clear" w:color="auto" w:fill="FFFFFF"/>
              <w:spacing w:before="60" w:after="60"/>
              <w:rPr>
                <w:rFonts w:eastAsia="Calibri"/>
                <w:i/>
                <w:iCs/>
                <w:sz w:val="21"/>
                <w:szCs w:val="21"/>
                <w:lang w:val="en-GB" w:eastAsia="ja-JP" w:bidi="th-TH"/>
              </w:rPr>
            </w:pPr>
          </w:p>
        </w:tc>
      </w:tr>
      <w:tr w:rsidR="005402ED" w:rsidRPr="00A31DDA" w14:paraId="06292BC0" w14:textId="77777777" w:rsidTr="001C23BC">
        <w:trPr>
          <w:trHeight w:val="1956"/>
        </w:trPr>
        <w:tc>
          <w:tcPr>
            <w:tcW w:w="1578" w:type="pct"/>
            <w:vMerge w:val="restart"/>
          </w:tcPr>
          <w:p w14:paraId="7DDF70D9" w14:textId="77777777" w:rsidR="005402ED" w:rsidRPr="00A31DDA" w:rsidRDefault="005402ED" w:rsidP="00647333">
            <w:pPr>
              <w:numPr>
                <w:ilvl w:val="0"/>
                <w:numId w:val="145"/>
              </w:numPr>
              <w:spacing w:after="160" w:line="259" w:lineRule="auto"/>
              <w:contextualSpacing/>
              <w:jc w:val="left"/>
              <w:rPr>
                <w:rFonts w:eastAsia="Calibri"/>
                <w:b/>
                <w:sz w:val="21"/>
                <w:szCs w:val="21"/>
              </w:rPr>
            </w:pPr>
            <w:r w:rsidRPr="00A31DDA">
              <w:rPr>
                <w:rFonts w:eastAsia="Calibri"/>
                <w:b/>
                <w:sz w:val="21"/>
                <w:szCs w:val="21"/>
              </w:rPr>
              <w:lastRenderedPageBreak/>
              <w:t>Results obtained</w:t>
            </w:r>
            <w:r>
              <w:rPr>
                <w:rFonts w:eastAsia="Calibri"/>
                <w:b/>
                <w:sz w:val="21"/>
                <w:szCs w:val="21"/>
              </w:rPr>
              <w:t xml:space="preserve"> </w:t>
            </w:r>
            <w:r w:rsidRPr="00A31DDA">
              <w:rPr>
                <w:rFonts w:eastAsia="Calibri"/>
                <w:b/>
                <w:sz w:val="21"/>
                <w:szCs w:val="21"/>
              </w:rPr>
              <w:t xml:space="preserve">/ expected </w:t>
            </w:r>
          </w:p>
          <w:p w14:paraId="7FF92359" w14:textId="77777777" w:rsidR="005402ED" w:rsidRDefault="005402ED" w:rsidP="001C23BC">
            <w:pPr>
              <w:rPr>
                <w:rFonts w:eastAsia="Calibri"/>
                <w:i/>
                <w:sz w:val="21"/>
                <w:szCs w:val="21"/>
              </w:rPr>
            </w:pPr>
            <w:r w:rsidRPr="00A31DDA">
              <w:rPr>
                <w:rFonts w:eastAsia="Calibri"/>
                <w:i/>
                <w:sz w:val="21"/>
                <w:szCs w:val="21"/>
              </w:rPr>
              <w:t>(for each, specify whether these outcomes are actual (as of when), or expected (and by when)</w:t>
            </w:r>
          </w:p>
          <w:p w14:paraId="13CE0A8A" w14:textId="77777777" w:rsidR="005402ED" w:rsidRDefault="005402ED" w:rsidP="001C23BC">
            <w:pPr>
              <w:rPr>
                <w:rFonts w:eastAsia="Calibri"/>
                <w:i/>
                <w:sz w:val="21"/>
                <w:szCs w:val="21"/>
              </w:rPr>
            </w:pPr>
          </w:p>
          <w:p w14:paraId="627717B0" w14:textId="77777777" w:rsidR="005402ED" w:rsidRPr="00A31DDA" w:rsidRDefault="005402ED" w:rsidP="001C23BC">
            <w:pPr>
              <w:rPr>
                <w:rFonts w:eastAsia="Calibri"/>
                <w:i/>
                <w:sz w:val="21"/>
                <w:szCs w:val="21"/>
              </w:rPr>
            </w:pPr>
          </w:p>
          <w:p w14:paraId="0DD4A6B0" w14:textId="77777777" w:rsidR="005402ED" w:rsidRPr="00A31DDA" w:rsidRDefault="005402ED" w:rsidP="001C23BC">
            <w:pPr>
              <w:rPr>
                <w:rFonts w:eastAsia="Calibri"/>
                <w:i/>
                <w:sz w:val="21"/>
                <w:szCs w:val="21"/>
              </w:rPr>
            </w:pPr>
          </w:p>
        </w:tc>
        <w:tc>
          <w:tcPr>
            <w:tcW w:w="3422" w:type="pct"/>
            <w:shd w:val="clear" w:color="auto" w:fill="auto"/>
          </w:tcPr>
          <w:p w14:paraId="320B690F" w14:textId="77777777" w:rsidR="005402ED" w:rsidRPr="00F21561" w:rsidRDefault="005402ED" w:rsidP="001C23BC">
            <w:pPr>
              <w:spacing w:after="0"/>
              <w:rPr>
                <w:rFonts w:eastAsia="Calibri"/>
                <w:sz w:val="21"/>
                <w:szCs w:val="21"/>
                <w:u w:val="single"/>
              </w:rPr>
            </w:pPr>
            <w:r w:rsidRPr="00F21561">
              <w:rPr>
                <w:rFonts w:eastAsia="Calibri"/>
                <w:sz w:val="21"/>
                <w:szCs w:val="21"/>
                <w:u w:val="single"/>
              </w:rPr>
              <w:t>Results in the short term (qualitative and quantitative)</w:t>
            </w:r>
          </w:p>
          <w:p w14:paraId="7ACA23FC" w14:textId="77777777" w:rsidR="005402ED" w:rsidRPr="00F21561" w:rsidRDefault="005402ED" w:rsidP="001C23BC">
            <w:pPr>
              <w:spacing w:after="0"/>
              <w:contextualSpacing/>
              <w:rPr>
                <w:rFonts w:eastAsia="Calibri"/>
                <w:i/>
                <w:sz w:val="21"/>
                <w:szCs w:val="21"/>
              </w:rPr>
            </w:pPr>
            <w:r w:rsidRPr="00F21561">
              <w:rPr>
                <w:rFonts w:eastAsia="Calibri"/>
                <w:i/>
                <w:sz w:val="21"/>
                <w:szCs w:val="21"/>
              </w:rPr>
              <w:t>(In addition to providing a qualitative assessment, please indicate where feasible the number of people that have been directly involved in activities, e.g. six trainings involving a total of 250 people)</w:t>
            </w:r>
          </w:p>
          <w:p w14:paraId="37D37BF3"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sz w:val="21"/>
                <w:szCs w:val="21"/>
                <w:lang w:val="en-GB" w:eastAsia="ja-JP" w:bidi="th-TH"/>
              </w:rPr>
              <w:t>ENRICH introduced zinc-fortified rice to 6,155 farmers in Bangladesh and distributed 427.9 metric tonnes of zinc rice seeds to 115,774 farmer families. ENRICH also introduced high-iron beans and orange-fleshed sweet potato (OFSP) to 14,374 farmers in Kenya and OFSP to 7,178 farmers in Tanzania and trained them in seed multiplication and post-harvest handling of the crops. Overall, 41,087 farmer families were reached with high-iron beans and 24,976 families with OFSP in Kenya, and 23,476 families were reached with OFSP in Tanzania. Seed multiplication sites set up in these countries will help farmers continue to produce these nutrient-dense crops. ENRICH supported the procurement, distribution, and consumption of over 50 million sachets of micro-nutrient powders (MNPs) across all countries.</w:t>
            </w:r>
          </w:p>
          <w:p w14:paraId="4746E76D"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p>
        </w:tc>
      </w:tr>
      <w:tr w:rsidR="005402ED" w:rsidRPr="00A31DDA" w14:paraId="3F99F766" w14:textId="77777777" w:rsidTr="001C23BC">
        <w:trPr>
          <w:trHeight w:val="2175"/>
        </w:trPr>
        <w:tc>
          <w:tcPr>
            <w:tcW w:w="1578" w:type="pct"/>
            <w:vMerge/>
          </w:tcPr>
          <w:p w14:paraId="74800E7B" w14:textId="77777777" w:rsidR="005402ED" w:rsidRPr="00A31DDA" w:rsidRDefault="005402ED"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6FB88B8D" w14:textId="77777777" w:rsidR="005402ED" w:rsidRPr="00F21561" w:rsidRDefault="005402ED" w:rsidP="001C23BC">
            <w:pPr>
              <w:spacing w:after="0"/>
              <w:rPr>
                <w:rFonts w:eastAsia="Calibri"/>
                <w:sz w:val="21"/>
                <w:szCs w:val="21"/>
                <w:u w:val="single"/>
              </w:rPr>
            </w:pPr>
            <w:r w:rsidRPr="00F21561">
              <w:rPr>
                <w:rFonts w:eastAsia="Calibri"/>
                <w:sz w:val="21"/>
                <w:szCs w:val="21"/>
                <w:u w:val="single"/>
              </w:rPr>
              <w:t>Results in the medium to long term (qualitative and quantitative)</w:t>
            </w:r>
          </w:p>
          <w:p w14:paraId="15CE9EA1" w14:textId="77777777" w:rsidR="005402ED" w:rsidRPr="00F21561" w:rsidRDefault="005402ED" w:rsidP="001C23BC">
            <w:pPr>
              <w:spacing w:after="0"/>
              <w:rPr>
                <w:rFonts w:eastAsia="Calibri"/>
                <w:i/>
                <w:sz w:val="21"/>
                <w:szCs w:val="21"/>
              </w:rPr>
            </w:pPr>
            <w:r w:rsidRPr="00F21561">
              <w:rPr>
                <w:rFonts w:eastAsia="Calibri"/>
                <w:i/>
                <w:sz w:val="21"/>
                <w:szCs w:val="21"/>
              </w:rPr>
              <w:t>(In addition to providing a qualitative assessment, including in addressing the underlying causes of food insecurity and malnutrition, please indicate where feasible the number of people that have been or are expected to be indirectly affected by activities, e.g. training leading to development of a local action plan expected to affect 1,000 people)</w:t>
            </w:r>
          </w:p>
          <w:p w14:paraId="32A84A73" w14:textId="77777777" w:rsidR="005402ED" w:rsidRPr="00F21561" w:rsidRDefault="005402ED" w:rsidP="001C23BC">
            <w:pPr>
              <w:spacing w:after="0"/>
              <w:rPr>
                <w:rFonts w:eastAsia="Calibri"/>
                <w:i/>
                <w:sz w:val="21"/>
                <w:szCs w:val="21"/>
              </w:rPr>
            </w:pPr>
          </w:p>
          <w:p w14:paraId="7D3CEDF2"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sz w:val="21"/>
                <w:szCs w:val="21"/>
                <w:lang w:val="en-GB" w:eastAsia="ja-JP" w:bidi="th-TH"/>
              </w:rPr>
              <w:t>ENRICH teams adapted the Care Group model and trained 6,818 volunteers to lead these groups of neighbourhood mothers in peer-to-peer promotion of gender-equitable MNCH and nutrition practices. Using the Positive Deviance-Hearth model, ENRICH facilitated local communities identify and rehabilitate 4,421 girls and 4,392 boys with moderate acute malnutrition, and empowered the caregivers of these children to feed and nurture these children based on recommended dietary and care practices. ENRICH also leaves behind 782 women and 425 men trained to carry on this work in target communities.</w:t>
            </w:r>
            <w:r w:rsidRPr="00F21561">
              <w:rPr>
                <w:rFonts w:cstheme="majorBidi"/>
                <w:lang w:val="en-GB" w:eastAsia="ja-JP" w:bidi="th-TH"/>
              </w:rPr>
              <w:t xml:space="preserve"> </w:t>
            </w:r>
            <w:r w:rsidRPr="00F21561">
              <w:rPr>
                <w:rFonts w:cstheme="majorBidi"/>
                <w:sz w:val="20"/>
                <w:szCs w:val="18"/>
                <w:lang w:val="en-GB" w:eastAsia="ja-JP" w:bidi="th-TH"/>
              </w:rPr>
              <w:t>Implementation of the</w:t>
            </w:r>
            <w:r w:rsidRPr="00F21561">
              <w:rPr>
                <w:rFonts w:eastAsia="MS Mincho" w:cstheme="majorBidi"/>
                <w:sz w:val="16"/>
                <w:szCs w:val="16"/>
                <w:lang w:val="en-GB" w:eastAsia="ja-JP" w:bidi="th-TH"/>
              </w:rPr>
              <w:t xml:space="preserve"> </w:t>
            </w:r>
            <w:proofErr w:type="spellStart"/>
            <w:r w:rsidRPr="00F21561">
              <w:rPr>
                <w:rFonts w:eastAsia="MS Mincho" w:cstheme="majorBidi"/>
                <w:sz w:val="21"/>
                <w:szCs w:val="21"/>
                <w:lang w:val="en-GB" w:eastAsia="ja-JP" w:bidi="th-TH"/>
              </w:rPr>
              <w:t>MenCare</w:t>
            </w:r>
            <w:proofErr w:type="spellEnd"/>
            <w:r w:rsidRPr="00F21561">
              <w:rPr>
                <w:rFonts w:eastAsia="MS Mincho" w:cstheme="majorBidi"/>
                <w:sz w:val="21"/>
                <w:szCs w:val="21"/>
                <w:lang w:val="en-GB" w:eastAsia="ja-JP" w:bidi="th-TH"/>
              </w:rPr>
              <w:t xml:space="preserve"> model changed the perception of male participation in reproductive role in the families and positive changes in fathers’ participation in caregiving. ENRICH also trained over 1,700 community volunteers</w:t>
            </w:r>
            <w:r w:rsidRPr="00F21561">
              <w:t xml:space="preserve"> </w:t>
            </w:r>
            <w:r w:rsidRPr="00F21561">
              <w:rPr>
                <w:rFonts w:eastAsia="MS Mincho" w:cstheme="majorBidi"/>
                <w:sz w:val="21"/>
                <w:szCs w:val="21"/>
                <w:lang w:val="en-GB" w:eastAsia="ja-JP" w:bidi="th-TH"/>
              </w:rPr>
              <w:t>in Kenya and Bangladesh.</w:t>
            </w:r>
          </w:p>
          <w:p w14:paraId="25816AC1"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p>
          <w:p w14:paraId="12F27D75" w14:textId="77777777" w:rsidR="005402ED"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sz w:val="21"/>
                <w:szCs w:val="21"/>
                <w:lang w:val="en-GB" w:eastAsia="ja-JP" w:bidi="th-TH"/>
              </w:rPr>
              <w:t>ENRICH trained 3,179 community leaders (including 1,351 women) in Citizen’s Voice and Action (CVA). These leaders assessed gaps in health services in their localities and successfully advocated at district levels. This has enabled women’s voices to be heard at different levels of the government structure.</w:t>
            </w:r>
          </w:p>
          <w:p w14:paraId="70E9421B" w14:textId="20024A8B" w:rsidR="00A72C31" w:rsidRPr="00F21561" w:rsidRDefault="00A72C31" w:rsidP="001C23BC">
            <w:pPr>
              <w:shd w:val="clear" w:color="auto" w:fill="FFFFFF"/>
              <w:spacing w:before="60" w:after="60"/>
              <w:rPr>
                <w:rFonts w:eastAsia="MS Mincho" w:cstheme="majorBidi"/>
                <w:sz w:val="21"/>
                <w:szCs w:val="21"/>
                <w:lang w:val="en-GB" w:eastAsia="ja-JP" w:bidi="th-TH"/>
              </w:rPr>
            </w:pPr>
          </w:p>
        </w:tc>
      </w:tr>
      <w:tr w:rsidR="005402ED" w:rsidRPr="00A31DDA" w14:paraId="4BB58208" w14:textId="77777777" w:rsidTr="001C23BC">
        <w:trPr>
          <w:trHeight w:val="1791"/>
        </w:trPr>
        <w:tc>
          <w:tcPr>
            <w:tcW w:w="1578" w:type="pct"/>
            <w:vMerge/>
          </w:tcPr>
          <w:p w14:paraId="10B4EBFC" w14:textId="77777777" w:rsidR="005402ED" w:rsidRPr="00A31DDA" w:rsidRDefault="005402ED" w:rsidP="001C23BC">
            <w:pPr>
              <w:ind w:left="720"/>
              <w:contextualSpacing/>
              <w:rPr>
                <w:rFonts w:eastAsia="Calibri"/>
                <w:b/>
                <w:sz w:val="21"/>
                <w:szCs w:val="21"/>
                <w:u w:val="single"/>
              </w:rPr>
            </w:pPr>
          </w:p>
        </w:tc>
        <w:tc>
          <w:tcPr>
            <w:tcW w:w="3422" w:type="pct"/>
            <w:shd w:val="clear" w:color="auto" w:fill="auto"/>
          </w:tcPr>
          <w:p w14:paraId="07CDD38E" w14:textId="77777777" w:rsidR="005402ED" w:rsidRPr="00F21561" w:rsidRDefault="005402ED" w:rsidP="001C23BC">
            <w:pPr>
              <w:spacing w:after="0"/>
              <w:rPr>
                <w:rFonts w:eastAsia="Calibri"/>
                <w:sz w:val="21"/>
                <w:szCs w:val="21"/>
                <w:u w:val="single"/>
              </w:rPr>
            </w:pPr>
            <w:r w:rsidRPr="00F21561">
              <w:rPr>
                <w:rFonts w:eastAsia="Calibri"/>
                <w:sz w:val="21"/>
                <w:szCs w:val="21"/>
                <w:u w:val="single"/>
              </w:rPr>
              <w:t>Most significant changes</w:t>
            </w:r>
          </w:p>
          <w:p w14:paraId="7E399A1E" w14:textId="77777777" w:rsidR="005402ED" w:rsidRPr="00F21561" w:rsidRDefault="005402ED" w:rsidP="001C23BC">
            <w:pPr>
              <w:spacing w:after="0"/>
              <w:rPr>
                <w:rFonts w:eastAsia="Calibri"/>
                <w:i/>
                <w:iCs/>
                <w:sz w:val="21"/>
                <w:szCs w:val="21"/>
              </w:rPr>
            </w:pPr>
            <w:r w:rsidRPr="00F21561">
              <w:rPr>
                <w:rFonts w:eastAsia="Calibri"/>
                <w:i/>
                <w:iCs/>
                <w:sz w:val="21"/>
                <w:szCs w:val="21"/>
              </w:rPr>
              <w:t xml:space="preserve">(Please indicate the most significant changes that resulted from the activities as a result of the use and application of any of these two sets of policy recommendations) </w:t>
            </w:r>
          </w:p>
          <w:p w14:paraId="02DA5F32"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p>
          <w:p w14:paraId="0E82C308"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sz w:val="21"/>
                <w:szCs w:val="21"/>
                <w:lang w:val="en-GB" w:eastAsia="ja-JP" w:bidi="th-TH"/>
              </w:rPr>
              <w:t xml:space="preserve">Through its interventions, ENRICH directly reached an estimated 2,475,210 men, women, boys and girls, ensuring social protection for </w:t>
            </w:r>
            <w:r w:rsidRPr="00F21561">
              <w:rPr>
                <w:rFonts w:eastAsia="MS Mincho" w:cstheme="majorBidi"/>
                <w:sz w:val="21"/>
                <w:szCs w:val="21"/>
                <w:lang w:val="en-GB" w:eastAsia="ja-JP" w:bidi="th-TH"/>
              </w:rPr>
              <w:lastRenderedPageBreak/>
              <w:t>those who are in areas with sub-optimal reach of essential health and nutrition services, and lower levels of adoption of key household practices.</w:t>
            </w:r>
          </w:p>
          <w:p w14:paraId="4980B06C" w14:textId="77777777" w:rsidR="005402ED" w:rsidRPr="00F21561" w:rsidRDefault="005402ED" w:rsidP="001C23BC">
            <w:pPr>
              <w:shd w:val="clear" w:color="auto" w:fill="FFFFFF"/>
              <w:spacing w:before="60" w:after="60"/>
              <w:rPr>
                <w:rFonts w:eastAsia="MS Mincho" w:cstheme="majorBidi"/>
                <w:sz w:val="21"/>
                <w:szCs w:val="21"/>
                <w:lang w:val="en-GB" w:eastAsia="ja-JP" w:bidi="th-TH"/>
              </w:rPr>
            </w:pPr>
          </w:p>
          <w:p w14:paraId="429DD804" w14:textId="77777777" w:rsidR="005402ED" w:rsidRDefault="005402ED" w:rsidP="001C23BC">
            <w:pPr>
              <w:shd w:val="clear" w:color="auto" w:fill="FFFFFF"/>
              <w:spacing w:before="60" w:after="60"/>
              <w:rPr>
                <w:rFonts w:eastAsia="MS Mincho" w:cstheme="majorBidi"/>
                <w:sz w:val="21"/>
                <w:szCs w:val="21"/>
                <w:lang w:val="en-GB" w:eastAsia="ja-JP" w:bidi="th-TH"/>
              </w:rPr>
            </w:pPr>
            <w:r w:rsidRPr="00F21561">
              <w:rPr>
                <w:rFonts w:eastAsia="MS Mincho" w:cstheme="majorBidi"/>
                <w:sz w:val="21"/>
                <w:szCs w:val="21"/>
                <w:lang w:val="en-GB" w:eastAsia="ja-JP" w:bidi="th-TH"/>
              </w:rPr>
              <w:t>ENRICH equipped 640 public health facilities across the four countries with equipment and supplies for providing MNCH, nutrition and SRHR services and engaged 4.4 million Canadians on MNCH, nutrition and gender equality.</w:t>
            </w:r>
          </w:p>
          <w:p w14:paraId="68FCF7A6" w14:textId="78FDFB47" w:rsidR="00A72C31" w:rsidRPr="00F21561" w:rsidRDefault="00A72C31" w:rsidP="001C23BC">
            <w:pPr>
              <w:shd w:val="clear" w:color="auto" w:fill="FFFFFF"/>
              <w:spacing w:before="60" w:after="60"/>
              <w:rPr>
                <w:rFonts w:eastAsia="MS Mincho" w:cstheme="majorBidi"/>
                <w:sz w:val="21"/>
                <w:szCs w:val="21"/>
                <w:lang w:val="en-GB" w:eastAsia="ja-JP" w:bidi="th-TH"/>
              </w:rPr>
            </w:pPr>
          </w:p>
        </w:tc>
      </w:tr>
      <w:tr w:rsidR="005402ED" w:rsidRPr="00A31DDA" w14:paraId="14CB8860" w14:textId="77777777" w:rsidTr="001C23BC">
        <w:trPr>
          <w:trHeight w:val="1250"/>
        </w:trPr>
        <w:tc>
          <w:tcPr>
            <w:tcW w:w="1578" w:type="pct"/>
          </w:tcPr>
          <w:p w14:paraId="0D4A47DF" w14:textId="77777777" w:rsidR="005402ED" w:rsidRPr="00A31DDA" w:rsidRDefault="005402ED" w:rsidP="00647333">
            <w:pPr>
              <w:numPr>
                <w:ilvl w:val="0"/>
                <w:numId w:val="145"/>
              </w:numPr>
              <w:spacing w:after="160" w:line="259" w:lineRule="auto"/>
              <w:contextualSpacing/>
              <w:jc w:val="left"/>
              <w:rPr>
                <w:rFonts w:eastAsia="Calibri"/>
                <w:b/>
                <w:sz w:val="21"/>
                <w:szCs w:val="21"/>
                <w:u w:val="single"/>
              </w:rPr>
            </w:pPr>
            <w:r w:rsidRPr="00A31DDA">
              <w:rPr>
                <w:rFonts w:eastAsia="Calibri"/>
                <w:b/>
                <w:bCs/>
                <w:sz w:val="21"/>
                <w:szCs w:val="21"/>
                <w:lang w:val="en-GB"/>
              </w:rPr>
              <w:lastRenderedPageBreak/>
              <w:t>What were key catalysts that influenced the use of these CFS policy recommendations?</w:t>
            </w:r>
          </w:p>
        </w:tc>
        <w:tc>
          <w:tcPr>
            <w:tcW w:w="3422" w:type="pct"/>
            <w:shd w:val="clear" w:color="auto" w:fill="auto"/>
          </w:tcPr>
          <w:p w14:paraId="75B3FD1E" w14:textId="77777777" w:rsidR="005402ED" w:rsidRPr="00F21561" w:rsidRDefault="005402ED" w:rsidP="001C23BC">
            <w:pPr>
              <w:spacing w:before="120" w:after="0"/>
              <w:rPr>
                <w:rFonts w:eastAsia="Calibri"/>
                <w:sz w:val="21"/>
                <w:szCs w:val="21"/>
              </w:rPr>
            </w:pPr>
            <w:r w:rsidRPr="00F21561">
              <w:rPr>
                <w:rFonts w:eastAsia="Calibri"/>
                <w:sz w:val="21"/>
                <w:szCs w:val="21"/>
              </w:rPr>
              <w:t xml:space="preserve">Our community-based nutrition interventions (e.g., </w:t>
            </w:r>
            <w:proofErr w:type="spellStart"/>
            <w:r w:rsidRPr="00F21561">
              <w:rPr>
                <w:rFonts w:eastAsia="Calibri"/>
                <w:sz w:val="21"/>
                <w:szCs w:val="21"/>
              </w:rPr>
              <w:t>biofortification</w:t>
            </w:r>
            <w:proofErr w:type="spellEnd"/>
            <w:r w:rsidRPr="00F21561">
              <w:rPr>
                <w:rFonts w:eastAsia="Calibri"/>
                <w:sz w:val="21"/>
                <w:szCs w:val="21"/>
              </w:rPr>
              <w:t>), training models (</w:t>
            </w:r>
            <w:proofErr w:type="spellStart"/>
            <w:r w:rsidRPr="00F21561">
              <w:rPr>
                <w:rFonts w:eastAsia="Calibri"/>
                <w:sz w:val="21"/>
                <w:szCs w:val="21"/>
              </w:rPr>
              <w:t>MenCare</w:t>
            </w:r>
            <w:proofErr w:type="spellEnd"/>
            <w:r w:rsidRPr="00F21561">
              <w:rPr>
                <w:rFonts w:eastAsia="Calibri"/>
                <w:sz w:val="21"/>
                <w:szCs w:val="21"/>
              </w:rPr>
              <w:t xml:space="preserve">, Care Group, CVA), and government engagement for health system strengthening were all key catalysts that influenced the use of the CFS policy recommendations. These activities ensured the sustainability of ENRICH’s impact across all countries in providing social protection for food security. </w:t>
            </w:r>
          </w:p>
          <w:p w14:paraId="15025034" w14:textId="77777777" w:rsidR="005402ED" w:rsidRPr="00F21561" w:rsidRDefault="005402ED" w:rsidP="001C23BC">
            <w:pPr>
              <w:spacing w:before="120" w:after="0"/>
              <w:rPr>
                <w:rFonts w:eastAsia="Calibri"/>
                <w:sz w:val="21"/>
                <w:szCs w:val="21"/>
              </w:rPr>
            </w:pPr>
          </w:p>
        </w:tc>
      </w:tr>
      <w:tr w:rsidR="005402ED" w:rsidRPr="00A31DDA" w14:paraId="7D016336" w14:textId="77777777" w:rsidTr="001C23BC">
        <w:trPr>
          <w:trHeight w:val="615"/>
        </w:trPr>
        <w:tc>
          <w:tcPr>
            <w:tcW w:w="1578" w:type="pct"/>
          </w:tcPr>
          <w:p w14:paraId="5F3B882A" w14:textId="77777777" w:rsidR="005402ED" w:rsidRPr="00A31DDA" w:rsidRDefault="005402ED" w:rsidP="00647333">
            <w:pPr>
              <w:numPr>
                <w:ilvl w:val="0"/>
                <w:numId w:val="145"/>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2D1FE0C0" w14:textId="77777777" w:rsidR="005402ED" w:rsidRDefault="005402ED" w:rsidP="001C23BC">
            <w:pPr>
              <w:shd w:val="clear" w:color="auto" w:fill="FFFFFF"/>
              <w:spacing w:before="60" w:after="60"/>
              <w:contextualSpacing/>
              <w:rPr>
                <w:rFonts w:eastAsia="MS Mincho" w:cstheme="majorBidi"/>
                <w:sz w:val="21"/>
                <w:szCs w:val="21"/>
                <w:lang w:val="en-GB" w:eastAsia="ja-JP" w:bidi="th-TH"/>
              </w:rPr>
            </w:pPr>
            <w:r w:rsidRPr="00F21561">
              <w:rPr>
                <w:rFonts w:eastAsia="MS Mincho" w:cstheme="majorBidi"/>
                <w:sz w:val="21"/>
                <w:szCs w:val="21"/>
                <w:lang w:val="en-GB" w:eastAsia="ja-JP" w:bidi="th-TH"/>
              </w:rPr>
              <w:t xml:space="preserve">COVID-19 was the main challenge in the use of these CFS policy recommendations. The ENRICH COVID-19 Response (ENCORE) was carried out from June 2020 to scale up gender-responsive prevention and management, improve health systems and health workforce capacity to provide optimal care for those with COVID-19 illness and strengthen community-based social services to minimize the gendered impact of the pandemic. </w:t>
            </w:r>
          </w:p>
          <w:p w14:paraId="09E3A36E" w14:textId="55C9787B" w:rsidR="00A72C31" w:rsidRPr="00F21561" w:rsidRDefault="00A72C31" w:rsidP="001C23BC">
            <w:pPr>
              <w:shd w:val="clear" w:color="auto" w:fill="FFFFFF"/>
              <w:spacing w:before="60" w:after="60"/>
              <w:contextualSpacing/>
              <w:rPr>
                <w:rFonts w:eastAsia="MS Mincho"/>
                <w:sz w:val="21"/>
                <w:szCs w:val="21"/>
                <w:lang w:val="en-GB" w:eastAsia="ja-JP" w:bidi="th-TH"/>
              </w:rPr>
            </w:pPr>
          </w:p>
        </w:tc>
      </w:tr>
      <w:tr w:rsidR="005402ED" w:rsidRPr="00A31DDA" w14:paraId="4E1127E9" w14:textId="77777777" w:rsidTr="001C23BC">
        <w:trPr>
          <w:trHeight w:val="615"/>
        </w:trPr>
        <w:tc>
          <w:tcPr>
            <w:tcW w:w="1578" w:type="pct"/>
          </w:tcPr>
          <w:p w14:paraId="39480DEC" w14:textId="77777777" w:rsidR="005402ED" w:rsidRPr="00A31DDA" w:rsidRDefault="005402ED" w:rsidP="00647333">
            <w:pPr>
              <w:numPr>
                <w:ilvl w:val="0"/>
                <w:numId w:val="145"/>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1C4AE197" w14:textId="77777777" w:rsidR="005402ED" w:rsidRPr="00A31DDA" w:rsidRDefault="005402ED" w:rsidP="001C23BC">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7FBD22F0" w14:textId="77777777" w:rsidR="005402ED" w:rsidRPr="00A31DDA" w:rsidRDefault="005402ED" w:rsidP="001C23BC">
            <w:pPr>
              <w:spacing w:after="0"/>
              <w:ind w:left="720"/>
              <w:contextualSpacing/>
              <w:rPr>
                <w:rFonts w:eastAsia="Calibri"/>
                <w:b/>
                <w:bCs/>
                <w:sz w:val="21"/>
                <w:szCs w:val="21"/>
                <w:lang w:val="en-GB"/>
              </w:rPr>
            </w:pPr>
          </w:p>
          <w:p w14:paraId="15F23D29" w14:textId="77777777" w:rsidR="005402ED" w:rsidRPr="00A31DDA" w:rsidRDefault="005402ED" w:rsidP="001C23BC">
            <w:pPr>
              <w:spacing w:after="0"/>
              <w:ind w:left="720"/>
              <w:contextualSpacing/>
              <w:rPr>
                <w:rFonts w:eastAsia="Calibri"/>
                <w:b/>
                <w:bCs/>
                <w:sz w:val="21"/>
                <w:szCs w:val="21"/>
                <w:lang w:val="en-GB"/>
              </w:rPr>
            </w:pPr>
          </w:p>
        </w:tc>
        <w:tc>
          <w:tcPr>
            <w:tcW w:w="3422" w:type="pct"/>
          </w:tcPr>
          <w:p w14:paraId="09211DFF" w14:textId="77777777" w:rsidR="005402ED" w:rsidRPr="00A31DDA" w:rsidRDefault="005402ED" w:rsidP="001C23BC">
            <w:pPr>
              <w:spacing w:after="0"/>
              <w:rPr>
                <w:rFonts w:eastAsia="Calibri"/>
                <w:i/>
                <w:color w:val="000000"/>
                <w:sz w:val="21"/>
                <w:szCs w:val="21"/>
              </w:rPr>
            </w:pPr>
            <w:r w:rsidRPr="00A31DDA">
              <w:rPr>
                <w:rFonts w:eastAsia="Calibri"/>
                <w:i/>
                <w:color w:val="000000"/>
                <w:sz w:val="21"/>
                <w:szCs w:val="21"/>
              </w:rPr>
              <w:t>(Please indicate whether these mechanisms were developed by government or in the context of a project)</w:t>
            </w:r>
          </w:p>
          <w:p w14:paraId="568879C8" w14:textId="77777777" w:rsidR="005402ED" w:rsidRPr="00A31DDA" w:rsidRDefault="005402ED" w:rsidP="001C23BC">
            <w:pPr>
              <w:spacing w:after="0"/>
              <w:rPr>
                <w:rFonts w:eastAsia="Calibri"/>
                <w:color w:val="000000"/>
                <w:sz w:val="21"/>
                <w:szCs w:val="21"/>
                <w:u w:val="single"/>
              </w:rPr>
            </w:pPr>
          </w:p>
          <w:p w14:paraId="4CB4C5B2" w14:textId="77777777" w:rsidR="005402ED" w:rsidRPr="00A31DDA" w:rsidRDefault="005402ED" w:rsidP="001C23BC">
            <w:pPr>
              <w:contextualSpacing/>
              <w:rPr>
                <w:rFonts w:eastAsia="Calibri"/>
                <w:bCs/>
                <w:sz w:val="21"/>
                <w:szCs w:val="21"/>
                <w:lang w:val="en-GB"/>
              </w:rPr>
            </w:pPr>
          </w:p>
        </w:tc>
      </w:tr>
      <w:tr w:rsidR="005402ED" w:rsidRPr="00A31DDA" w14:paraId="5E0D2850" w14:textId="77777777" w:rsidTr="001C23BC">
        <w:trPr>
          <w:trHeight w:val="615"/>
        </w:trPr>
        <w:tc>
          <w:tcPr>
            <w:tcW w:w="1578" w:type="pct"/>
          </w:tcPr>
          <w:p w14:paraId="03350537" w14:textId="77777777" w:rsidR="005402ED" w:rsidRPr="00A31DDA" w:rsidRDefault="005402ED" w:rsidP="00647333">
            <w:pPr>
              <w:numPr>
                <w:ilvl w:val="0"/>
                <w:numId w:val="145"/>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2415D437" w14:textId="77777777" w:rsidR="005402ED" w:rsidRPr="00A31DDA" w:rsidRDefault="005402ED" w:rsidP="001C23BC">
            <w:pPr>
              <w:spacing w:after="0"/>
              <w:rPr>
                <w:rFonts w:eastAsia="Calibri"/>
                <w:b/>
                <w:sz w:val="21"/>
                <w:szCs w:val="21"/>
                <w:u w:val="single"/>
                <w:lang w:val="en-GB"/>
              </w:rPr>
            </w:pPr>
          </w:p>
        </w:tc>
        <w:tc>
          <w:tcPr>
            <w:tcW w:w="3422" w:type="pct"/>
          </w:tcPr>
          <w:p w14:paraId="747B1586" w14:textId="77777777" w:rsidR="005402ED" w:rsidRPr="00F21561" w:rsidRDefault="005402ED" w:rsidP="001C23BC">
            <w:pPr>
              <w:spacing w:after="0"/>
              <w:contextualSpacing/>
              <w:rPr>
                <w:rFonts w:eastAsia="Calibri"/>
                <w:sz w:val="21"/>
                <w:szCs w:val="21"/>
                <w:u w:val="single"/>
              </w:rPr>
            </w:pPr>
            <w:r w:rsidRPr="00F21561">
              <w:rPr>
                <w:rFonts w:eastAsia="Calibri"/>
                <w:sz w:val="21"/>
                <w:szCs w:val="21"/>
              </w:rPr>
              <w:t xml:space="preserve">Recommendations include the use of a </w:t>
            </w:r>
            <w:proofErr w:type="spellStart"/>
            <w:r w:rsidRPr="00F21561">
              <w:rPr>
                <w:rFonts w:eastAsia="Calibri"/>
                <w:sz w:val="21"/>
                <w:szCs w:val="21"/>
              </w:rPr>
              <w:t>multisectoral</w:t>
            </w:r>
            <w:proofErr w:type="spellEnd"/>
            <w:r w:rsidRPr="00F21561">
              <w:rPr>
                <w:rFonts w:eastAsia="Calibri"/>
                <w:sz w:val="21"/>
                <w:szCs w:val="21"/>
              </w:rPr>
              <w:t xml:space="preserve"> approach; having a right mix of partners that are suited to the project design, establishing strong in-country partnerships for multi-country initiative and to ensure sustainability, maintaining strong leadership at all levels; adopting a resilient and agile mindset; and using of local innovations to respond to local challenges. </w:t>
            </w:r>
          </w:p>
          <w:p w14:paraId="30F5BAD4" w14:textId="77777777" w:rsidR="005402ED" w:rsidRPr="00F21561" w:rsidRDefault="005402ED" w:rsidP="001C23BC">
            <w:pPr>
              <w:spacing w:after="0"/>
              <w:contextualSpacing/>
              <w:rPr>
                <w:rFonts w:eastAsia="Calibri"/>
                <w:sz w:val="21"/>
                <w:szCs w:val="21"/>
                <w:u w:val="single"/>
              </w:rPr>
            </w:pPr>
          </w:p>
        </w:tc>
      </w:tr>
      <w:tr w:rsidR="005402ED" w:rsidRPr="00A31DDA" w14:paraId="0B1F90C4" w14:textId="77777777" w:rsidTr="001C23BC">
        <w:trPr>
          <w:trHeight w:val="874"/>
        </w:trPr>
        <w:tc>
          <w:tcPr>
            <w:tcW w:w="1578" w:type="pct"/>
          </w:tcPr>
          <w:p w14:paraId="39D061F9" w14:textId="77777777" w:rsidR="005402ED" w:rsidRPr="00A31DDA" w:rsidRDefault="005402ED" w:rsidP="00647333">
            <w:pPr>
              <w:numPr>
                <w:ilvl w:val="0"/>
                <w:numId w:val="145"/>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591544C3" w14:textId="77777777" w:rsidR="005402ED" w:rsidRDefault="005402ED" w:rsidP="001C23BC">
            <w:pPr>
              <w:spacing w:after="0"/>
              <w:contextualSpacing/>
              <w:rPr>
                <w:rFonts w:eastAsia="Calibri"/>
                <w:sz w:val="21"/>
                <w:szCs w:val="21"/>
              </w:rPr>
            </w:pPr>
            <w:r w:rsidRPr="00F21561">
              <w:rPr>
                <w:rFonts w:eastAsia="Calibri"/>
                <w:sz w:val="21"/>
                <w:szCs w:val="21"/>
              </w:rPr>
              <w:t xml:space="preserve">WVC will be launching a new, 7-year project that builds on the practical lessons, vital gender equality work and successful interventions of ENRICH to reach more nutritionally marginalized and poor women, adolescent girls, and children in new target areas. Similar objectives and activities are expected, therefore furthering the same CFS policy recommendations. </w:t>
            </w:r>
          </w:p>
          <w:p w14:paraId="0A4B704B" w14:textId="2D84C20D" w:rsidR="00A72C31" w:rsidRPr="00F21561" w:rsidRDefault="00A72C31" w:rsidP="001C23BC">
            <w:pPr>
              <w:spacing w:after="0"/>
              <w:contextualSpacing/>
              <w:rPr>
                <w:rFonts w:eastAsia="Calibri"/>
                <w:sz w:val="21"/>
                <w:szCs w:val="21"/>
              </w:rPr>
            </w:pPr>
          </w:p>
        </w:tc>
      </w:tr>
      <w:tr w:rsidR="005402ED" w:rsidRPr="00A31DDA" w14:paraId="29582C07" w14:textId="77777777" w:rsidTr="001C23BC">
        <w:trPr>
          <w:trHeight w:val="615"/>
        </w:trPr>
        <w:tc>
          <w:tcPr>
            <w:tcW w:w="1578" w:type="pct"/>
          </w:tcPr>
          <w:p w14:paraId="5501666D" w14:textId="77777777" w:rsidR="005402ED" w:rsidRPr="00A31DDA" w:rsidRDefault="005402ED" w:rsidP="00647333">
            <w:pPr>
              <w:numPr>
                <w:ilvl w:val="0"/>
                <w:numId w:val="145"/>
              </w:numPr>
              <w:spacing w:after="0"/>
              <w:contextualSpacing/>
              <w:jc w:val="left"/>
              <w:rPr>
                <w:rFonts w:eastAsia="Calibri"/>
                <w:b/>
                <w:bCs/>
                <w:sz w:val="21"/>
                <w:szCs w:val="21"/>
                <w:lang w:val="en-GB"/>
              </w:rPr>
            </w:pPr>
            <w:r w:rsidRPr="00A31DDA">
              <w:rPr>
                <w:rFonts w:eastAsia="Calibri"/>
                <w:b/>
                <w:bCs/>
                <w:sz w:val="21"/>
                <w:szCs w:val="21"/>
                <w:lang w:val="en-GB"/>
              </w:rPr>
              <w:lastRenderedPageBreak/>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31C3386B" w14:textId="77777777" w:rsidR="005402ED" w:rsidRPr="00F21561" w:rsidRDefault="005402ED" w:rsidP="001C23BC">
            <w:pPr>
              <w:spacing w:after="0"/>
              <w:contextualSpacing/>
              <w:rPr>
                <w:rFonts w:eastAsia="Calibri"/>
                <w:sz w:val="21"/>
                <w:szCs w:val="21"/>
              </w:rPr>
            </w:pPr>
            <w:r w:rsidRPr="00F21561">
              <w:rPr>
                <w:rFonts w:eastAsia="Calibri"/>
                <w:sz w:val="21"/>
                <w:szCs w:val="21"/>
              </w:rPr>
              <w:t>To improve food security and advance the right to food, a "twin-track" strategy is recommended, prioritizing short-term assistance while building productive assets and infrastructure for long-term impact. It's important to establish strong linkages among sectors, enhance access to nutritional goods, and provide direct support to communities, especially women, adolescent girls and children. Fostering integrated programs with a multi-sectoral approach will also support agricultural livelihoods and productivity, which is crucial for achieving SDGs.</w:t>
            </w:r>
          </w:p>
        </w:tc>
      </w:tr>
      <w:tr w:rsidR="005402ED" w:rsidRPr="00A31DDA" w14:paraId="78592969" w14:textId="77777777" w:rsidTr="001C23BC">
        <w:trPr>
          <w:trHeight w:val="615"/>
        </w:trPr>
        <w:tc>
          <w:tcPr>
            <w:tcW w:w="1578" w:type="pct"/>
          </w:tcPr>
          <w:p w14:paraId="369DC323" w14:textId="77777777" w:rsidR="005402ED" w:rsidRPr="00C77AE6" w:rsidRDefault="005402ED" w:rsidP="00647333">
            <w:pPr>
              <w:pStyle w:val="ListParagraph"/>
              <w:numPr>
                <w:ilvl w:val="0"/>
                <w:numId w:val="145"/>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5D53F133" w14:textId="77777777" w:rsidR="005402ED" w:rsidRPr="00A31DDA" w:rsidRDefault="00077C41" w:rsidP="001C23BC">
            <w:pPr>
              <w:spacing w:after="0"/>
              <w:ind w:left="360"/>
              <w:contextualSpacing/>
              <w:rPr>
                <w:rFonts w:eastAsia="Calibri"/>
                <w:color w:val="000000"/>
                <w:sz w:val="21"/>
                <w:szCs w:val="21"/>
                <w:u w:val="single"/>
              </w:rPr>
            </w:pPr>
            <w:hyperlink r:id="rId194" w:history="1">
              <w:r w:rsidR="005402ED" w:rsidRPr="002B1896">
                <w:rPr>
                  <w:rStyle w:val="Hyperlink"/>
                  <w:rFonts w:eastAsia="Calibri"/>
                  <w:sz w:val="21"/>
                  <w:szCs w:val="21"/>
                </w:rPr>
                <w:t>https://www.worldvision.ca/microsites/1000-day-journey/home</w:t>
              </w:r>
            </w:hyperlink>
            <w:r w:rsidR="005402ED">
              <w:rPr>
                <w:rFonts w:eastAsia="Calibri"/>
                <w:color w:val="000000"/>
                <w:sz w:val="21"/>
                <w:szCs w:val="21"/>
                <w:u w:val="single"/>
              </w:rPr>
              <w:t xml:space="preserve"> </w:t>
            </w:r>
          </w:p>
        </w:tc>
      </w:tr>
      <w:tr w:rsidR="005402ED" w:rsidRPr="00A31DDA" w14:paraId="1E90BDE9" w14:textId="77777777" w:rsidTr="001C23BC">
        <w:trPr>
          <w:trHeight w:val="615"/>
        </w:trPr>
        <w:tc>
          <w:tcPr>
            <w:tcW w:w="5000" w:type="pct"/>
            <w:gridSpan w:val="2"/>
          </w:tcPr>
          <w:p w14:paraId="0F9692F7" w14:textId="77777777" w:rsidR="005402ED" w:rsidRPr="00A31DDA" w:rsidRDefault="005402ED" w:rsidP="001C23BC">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5402ED" w:rsidRPr="00A31DDA" w14:paraId="67B959BB" w14:textId="77777777" w:rsidTr="001C23BC">
        <w:trPr>
          <w:trHeight w:val="615"/>
        </w:trPr>
        <w:tc>
          <w:tcPr>
            <w:tcW w:w="1578" w:type="pct"/>
          </w:tcPr>
          <w:p w14:paraId="31D2659E" w14:textId="77777777" w:rsidR="005402ED" w:rsidRPr="00A31DDA" w:rsidRDefault="005402ED" w:rsidP="001C23BC">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6F912D4C" w14:textId="77777777" w:rsidR="005402ED" w:rsidRPr="00A31DDA" w:rsidRDefault="005402ED" w:rsidP="001C23BC">
            <w:pPr>
              <w:spacing w:after="0"/>
              <w:contextualSpacing/>
              <w:rPr>
                <w:rFonts w:eastAsia="Calibri"/>
                <w:b/>
                <w:bCs/>
                <w:sz w:val="21"/>
                <w:szCs w:val="21"/>
                <w:lang w:val="en-GB"/>
              </w:rPr>
            </w:pPr>
          </w:p>
        </w:tc>
        <w:tc>
          <w:tcPr>
            <w:tcW w:w="3422" w:type="pct"/>
          </w:tcPr>
          <w:p w14:paraId="2F83A0B7" w14:textId="77777777" w:rsidR="005402ED" w:rsidRPr="00A31DDA" w:rsidRDefault="005402ED" w:rsidP="001C23BC">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25238FB7" w14:textId="5BEE0126" w:rsidR="005402ED" w:rsidRDefault="005402ED" w:rsidP="00F6082E"/>
    <w:p w14:paraId="54AEE7D2" w14:textId="03EC5784" w:rsidR="005402ED" w:rsidRDefault="005402ED" w:rsidP="00F6082E"/>
    <w:p w14:paraId="1CE605A6" w14:textId="77777777" w:rsidR="00C81B48" w:rsidRDefault="00C81B48" w:rsidP="00F6082E"/>
    <w:p w14:paraId="2E6E95A9" w14:textId="50156469" w:rsidR="00F6082E" w:rsidRPr="005F31DF" w:rsidRDefault="00077C41" w:rsidP="001C23BC">
      <w:pPr>
        <w:pStyle w:val="Heading2"/>
        <w:rPr>
          <w:lang w:val="fr-FR"/>
        </w:rPr>
      </w:pPr>
      <w:hyperlink r:id="rId195" w:history="1">
        <w:bookmarkStart w:id="39" w:name="_Toc134537380"/>
        <w:r w:rsidR="005F31DF" w:rsidRPr="005F31DF">
          <w:rPr>
            <w:rStyle w:val="Hyperlink"/>
            <w:lang w:val="fr-FR"/>
          </w:rPr>
          <w:t>CHRIS KITUMAINI, UNIVERISTE LIBRE DES PAYS DES PAYS DES GRANDS LACS /</w:t>
        </w:r>
        <w:proofErr w:type="spellStart"/>
        <w:r w:rsidR="005F31DF" w:rsidRPr="005F31DF">
          <w:rPr>
            <w:rStyle w:val="Hyperlink"/>
            <w:lang w:val="fr-FR"/>
          </w:rPr>
          <w:t>WIMA.Asbl</w:t>
        </w:r>
        <w:proofErr w:type="spellEnd"/>
        <w:r w:rsidR="005F31DF" w:rsidRPr="005F31DF">
          <w:rPr>
            <w:rStyle w:val="Hyperlink"/>
            <w:lang w:val="fr-FR"/>
          </w:rPr>
          <w:t xml:space="preserve">, Democratic </w:t>
        </w:r>
        <w:proofErr w:type="spellStart"/>
        <w:r w:rsidR="005F31DF" w:rsidRPr="005F31DF">
          <w:rPr>
            <w:rStyle w:val="Hyperlink"/>
            <w:lang w:val="fr-FR"/>
          </w:rPr>
          <w:t>Republic</w:t>
        </w:r>
        <w:proofErr w:type="spellEnd"/>
        <w:r w:rsidR="005F31DF" w:rsidRPr="005F31DF">
          <w:rPr>
            <w:rStyle w:val="Hyperlink"/>
            <w:lang w:val="fr-FR"/>
          </w:rPr>
          <w:t xml:space="preserve"> of the Congo</w:t>
        </w:r>
        <w:bookmarkEnd w:id="39"/>
      </w:hyperlink>
    </w:p>
    <w:p w14:paraId="1D8D8686" w14:textId="77777777" w:rsidR="005F31DF" w:rsidRDefault="005F31DF" w:rsidP="005F31DF">
      <w:pPr>
        <w:pStyle w:val="NormalWeb"/>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Hello Greater Community</w:t>
      </w:r>
      <w:proofErr w:type="gramStart"/>
      <w:r>
        <w:rPr>
          <w:rFonts w:ascii="Open Sans" w:hAnsi="Open Sans" w:cs="Open Sans"/>
          <w:color w:val="003B43"/>
          <w:sz w:val="20"/>
          <w:szCs w:val="20"/>
        </w:rPr>
        <w:t>,</w:t>
      </w:r>
      <w:proofErr w:type="gramEnd"/>
      <w:r>
        <w:rPr>
          <w:rFonts w:ascii="Open Sans" w:hAnsi="Open Sans" w:cs="Open Sans"/>
          <w:color w:val="003B43"/>
          <w:sz w:val="20"/>
          <w:szCs w:val="20"/>
        </w:rPr>
        <w:br/>
        <w:t>here is my contribution attached.</w:t>
      </w:r>
      <w:r>
        <w:rPr>
          <w:rFonts w:ascii="Open Sans" w:hAnsi="Open Sans" w:cs="Open Sans"/>
          <w:color w:val="003B43"/>
          <w:sz w:val="20"/>
          <w:szCs w:val="20"/>
        </w:rPr>
        <w:br/>
        <w:t>Thank you so much</w:t>
      </w:r>
    </w:p>
    <w:p w14:paraId="596E7CAC" w14:textId="18E973F3" w:rsidR="005F31DF" w:rsidRDefault="005F31DF" w:rsidP="005F31DF">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r w:rsidR="000E3315">
        <w:rPr>
          <w:rFonts w:ascii="Open Sans" w:hAnsi="Open Sans" w:cs="Open Sans"/>
          <w:color w:val="003B43"/>
          <w:sz w:val="20"/>
          <w:szCs w:val="20"/>
        </w:rPr>
        <w:t xml:space="preserve"> (original in French)</w:t>
      </w:r>
      <w:r>
        <w:rPr>
          <w:rFonts w:ascii="Open Sans" w:hAnsi="Open Sans" w:cs="Open Sans"/>
          <w:color w:val="003B43"/>
          <w:sz w:val="20"/>
          <w:szCs w:val="20"/>
        </w:rPr>
        <w:t>:</w:t>
      </w:r>
    </w:p>
    <w:p w14:paraId="7EB1C2F3" w14:textId="77777777" w:rsidR="005F31DF" w:rsidRDefault="00077C41" w:rsidP="00647333">
      <w:pPr>
        <w:numPr>
          <w:ilvl w:val="0"/>
          <w:numId w:val="92"/>
        </w:numPr>
        <w:shd w:val="clear" w:color="auto" w:fill="FFFFFF"/>
        <w:spacing w:before="100" w:beforeAutospacing="1" w:after="100" w:afterAutospacing="1"/>
        <w:jc w:val="left"/>
        <w:rPr>
          <w:rFonts w:ascii="Open Sans" w:hAnsi="Open Sans" w:cs="Open Sans"/>
          <w:color w:val="003B43"/>
          <w:sz w:val="20"/>
          <w:szCs w:val="20"/>
        </w:rPr>
      </w:pPr>
      <w:hyperlink r:id="rId196" w:tooltip="CHRIS FR_TEMPLATE_events_CFS policy recommendations_final_0.docx" w:history="1">
        <w:r w:rsidR="005F31DF">
          <w:rPr>
            <w:rStyle w:val="Hyperlink"/>
            <w:rFonts w:ascii="Open Sans" w:eastAsiaTheme="majorEastAsia" w:hAnsi="Open Sans" w:cs="Open Sans"/>
            <w:color w:val="0D6CAC"/>
            <w:sz w:val="20"/>
            <w:szCs w:val="20"/>
          </w:rPr>
          <w:t>Contribution FAO</w:t>
        </w:r>
      </w:hyperlink>
    </w:p>
    <w:p w14:paraId="2BFD4EB4" w14:textId="73FEB065" w:rsidR="000E3315" w:rsidRPr="005402ED" w:rsidRDefault="000E3315" w:rsidP="001C23BC">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w:t>
      </w:r>
      <w:r w:rsidR="001C23BC" w:rsidRPr="001C23BC">
        <w:rPr>
          <w:rFonts w:ascii="Open Sans" w:hAnsi="Open Sans" w:cs="Open Sans"/>
          <w:b/>
          <w:bCs/>
          <w:color w:val="003B43"/>
          <w:sz w:val="20"/>
          <w:szCs w:val="20"/>
          <w:lang w:eastAsia="zh-CN"/>
        </w:rPr>
        <w:t>for event organizers</w:t>
      </w:r>
      <w:r w:rsidRPr="00B3398F">
        <w:rPr>
          <w:rFonts w:ascii="Open Sans" w:hAnsi="Open Sans" w:cs="Open Sans"/>
          <w:b/>
          <w:bCs/>
          <w:color w:val="003B43"/>
          <w:sz w:val="20"/>
          <w:szCs w:val="2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79"/>
        <w:gridCol w:w="6311"/>
      </w:tblGrid>
      <w:tr w:rsidR="00C205D0" w:rsidRPr="002E4035" w14:paraId="2EEF08DC" w14:textId="77777777" w:rsidTr="00CD1E61">
        <w:trPr>
          <w:trHeight w:val="337"/>
        </w:trPr>
        <w:tc>
          <w:tcPr>
            <w:tcW w:w="1723" w:type="pct"/>
            <w:gridSpan w:val="2"/>
          </w:tcPr>
          <w:p w14:paraId="1A226C95" w14:textId="77777777" w:rsidR="00C205D0" w:rsidRPr="002E4035" w:rsidRDefault="00C205D0" w:rsidP="00CD1E61">
            <w:pPr>
              <w:spacing w:after="0"/>
              <w:rPr>
                <w:rFonts w:eastAsia="Calibri"/>
                <w:b/>
                <w:bCs/>
                <w:sz w:val="21"/>
                <w:szCs w:val="21"/>
                <w:lang w:val="en-GB"/>
              </w:rPr>
            </w:pPr>
            <w:r w:rsidRPr="002E4035">
              <w:rPr>
                <w:rFonts w:eastAsia="Calibri"/>
                <w:b/>
                <w:bCs/>
                <w:sz w:val="21"/>
                <w:szCs w:val="21"/>
                <w:lang w:val="en-GB"/>
              </w:rPr>
              <w:t xml:space="preserve">Title of the event </w:t>
            </w:r>
          </w:p>
        </w:tc>
        <w:tc>
          <w:tcPr>
            <w:tcW w:w="3277" w:type="pct"/>
          </w:tcPr>
          <w:p w14:paraId="35AC52BE" w14:textId="77777777" w:rsidR="00C205D0" w:rsidRPr="00700291" w:rsidRDefault="00C205D0" w:rsidP="00CD1E61">
            <w:pPr>
              <w:spacing w:after="0"/>
              <w:rPr>
                <w:rFonts w:eastAsia="Calibri"/>
                <w:iCs/>
                <w:sz w:val="21"/>
                <w:szCs w:val="21"/>
                <w:lang w:val="en-GB"/>
              </w:rPr>
            </w:pPr>
            <w:r w:rsidRPr="00700291">
              <w:rPr>
                <w:rFonts w:eastAsia="Calibri"/>
                <w:iCs/>
                <w:sz w:val="21"/>
                <w:szCs w:val="21"/>
                <w:lang w:val="en-GB"/>
              </w:rPr>
              <w:t>Individual</w:t>
            </w:r>
          </w:p>
        </w:tc>
      </w:tr>
      <w:tr w:rsidR="00C205D0" w:rsidRPr="002E4035" w14:paraId="44F4CDC7" w14:textId="77777777" w:rsidTr="00CD1E61">
        <w:trPr>
          <w:trHeight w:val="337"/>
        </w:trPr>
        <w:tc>
          <w:tcPr>
            <w:tcW w:w="1723" w:type="pct"/>
            <w:gridSpan w:val="2"/>
          </w:tcPr>
          <w:p w14:paraId="23339E7D" w14:textId="77777777" w:rsidR="00C205D0" w:rsidRPr="002E4035" w:rsidDel="00154582" w:rsidRDefault="00C205D0" w:rsidP="00CD1E61">
            <w:pPr>
              <w:spacing w:after="0"/>
              <w:rPr>
                <w:rFonts w:eastAsia="Calibri"/>
                <w:b/>
                <w:bCs/>
                <w:sz w:val="21"/>
                <w:szCs w:val="21"/>
                <w:lang w:val="en-GB"/>
              </w:rPr>
            </w:pPr>
            <w:r w:rsidRPr="002E4035">
              <w:rPr>
                <w:rFonts w:eastAsia="Calibri"/>
                <w:b/>
                <w:bCs/>
                <w:sz w:val="21"/>
                <w:szCs w:val="21"/>
                <w:lang w:val="en-GB"/>
              </w:rPr>
              <w:t>Date of the event</w:t>
            </w:r>
          </w:p>
        </w:tc>
        <w:tc>
          <w:tcPr>
            <w:tcW w:w="3277" w:type="pct"/>
          </w:tcPr>
          <w:p w14:paraId="0E53EE97" w14:textId="77777777" w:rsidR="00C205D0" w:rsidRPr="00700291" w:rsidRDefault="00C205D0" w:rsidP="00CD1E61">
            <w:pPr>
              <w:spacing w:after="0"/>
              <w:rPr>
                <w:rFonts w:eastAsia="Calibri"/>
                <w:iCs/>
                <w:sz w:val="21"/>
                <w:szCs w:val="21"/>
                <w:lang w:val="en-GB"/>
              </w:rPr>
            </w:pPr>
            <w:r w:rsidRPr="00700291">
              <w:rPr>
                <w:rFonts w:eastAsia="Calibri"/>
                <w:iCs/>
                <w:sz w:val="21"/>
                <w:szCs w:val="21"/>
                <w:lang w:val="en-GB"/>
              </w:rPr>
              <w:t>From March 08, 2022 to December 27, 2023</w:t>
            </w:r>
          </w:p>
        </w:tc>
      </w:tr>
      <w:tr w:rsidR="00C205D0" w:rsidRPr="002E4035" w14:paraId="44CD00AA" w14:textId="77777777" w:rsidTr="00CD1E61">
        <w:trPr>
          <w:trHeight w:val="337"/>
        </w:trPr>
        <w:tc>
          <w:tcPr>
            <w:tcW w:w="1723" w:type="pct"/>
            <w:gridSpan w:val="2"/>
          </w:tcPr>
          <w:p w14:paraId="7E872A99" w14:textId="77777777" w:rsidR="00C205D0" w:rsidRPr="002E4035" w:rsidRDefault="00C205D0" w:rsidP="00CD1E61">
            <w:pPr>
              <w:spacing w:after="0"/>
              <w:rPr>
                <w:rFonts w:eastAsia="Calibri"/>
                <w:b/>
                <w:bCs/>
                <w:sz w:val="21"/>
                <w:szCs w:val="21"/>
                <w:lang w:val="en-GB"/>
              </w:rPr>
            </w:pPr>
            <w:r w:rsidRPr="002E4035">
              <w:rPr>
                <w:rFonts w:eastAsia="Calibri"/>
                <w:b/>
                <w:bCs/>
                <w:sz w:val="21"/>
                <w:szCs w:val="21"/>
                <w:lang w:val="en-GB"/>
              </w:rPr>
              <w:t>Location of the event</w:t>
            </w:r>
          </w:p>
        </w:tc>
        <w:tc>
          <w:tcPr>
            <w:tcW w:w="3277" w:type="pct"/>
          </w:tcPr>
          <w:p w14:paraId="227A3196" w14:textId="77777777" w:rsidR="00C205D0" w:rsidRPr="00700291" w:rsidRDefault="00C205D0" w:rsidP="00CD1E61">
            <w:pPr>
              <w:spacing w:after="0"/>
              <w:rPr>
                <w:rFonts w:eastAsia="Calibri"/>
                <w:iCs/>
                <w:color w:val="0000FF"/>
                <w:sz w:val="21"/>
                <w:szCs w:val="21"/>
                <w:lang w:val="en-GB"/>
              </w:rPr>
            </w:pPr>
            <w:r w:rsidRPr="00700291">
              <w:rPr>
                <w:rFonts w:eastAsia="Calibri"/>
                <w:iCs/>
                <w:sz w:val="21"/>
                <w:szCs w:val="21"/>
                <w:lang w:val="en-GB"/>
              </w:rPr>
              <w:t>Goma/NORTH-KIVU(DR. CONGO)</w:t>
            </w:r>
          </w:p>
        </w:tc>
      </w:tr>
      <w:tr w:rsidR="00C205D0" w:rsidRPr="002E4035" w14:paraId="474FB1DB" w14:textId="77777777" w:rsidTr="00CD1E61">
        <w:trPr>
          <w:trHeight w:val="337"/>
        </w:trPr>
        <w:tc>
          <w:tcPr>
            <w:tcW w:w="1723" w:type="pct"/>
            <w:gridSpan w:val="2"/>
          </w:tcPr>
          <w:p w14:paraId="079F43F1" w14:textId="77777777" w:rsidR="00C205D0" w:rsidRPr="002E4035" w:rsidRDefault="00C205D0" w:rsidP="00CD1E61">
            <w:pPr>
              <w:spacing w:after="0"/>
              <w:rPr>
                <w:rFonts w:eastAsia="Calibri"/>
                <w:b/>
                <w:bCs/>
                <w:sz w:val="21"/>
                <w:szCs w:val="21"/>
                <w:lang w:val="en-GB"/>
              </w:rPr>
            </w:pPr>
            <w:r w:rsidRPr="002E4035">
              <w:rPr>
                <w:rFonts w:eastAsia="Calibri"/>
                <w:b/>
                <w:bCs/>
                <w:sz w:val="21"/>
                <w:szCs w:val="21"/>
                <w:lang w:val="en-GB"/>
              </w:rPr>
              <w:t>Geographical coverage of the event</w:t>
            </w:r>
          </w:p>
        </w:tc>
        <w:tc>
          <w:tcPr>
            <w:tcW w:w="3277" w:type="pct"/>
          </w:tcPr>
          <w:p w14:paraId="03FE2149" w14:textId="77777777" w:rsidR="00C205D0" w:rsidRPr="002E4035" w:rsidRDefault="00C205D0" w:rsidP="00CD1E61">
            <w:pPr>
              <w:spacing w:after="0"/>
              <w:rPr>
                <w:rFonts w:eastAsia="Calibri"/>
                <w:b/>
                <w:bCs/>
                <w:iCs/>
                <w:color w:val="0000FF"/>
                <w:sz w:val="21"/>
                <w:szCs w:val="21"/>
                <w:lang w:val="en-GB"/>
              </w:rPr>
            </w:pPr>
            <w:r>
              <w:rPr>
                <w:rFonts w:eastAsia="MS Mincho"/>
                <w:i/>
                <w:iCs/>
                <w:sz w:val="21"/>
                <w:szCs w:val="21"/>
                <w:lang w:val="en-GB" w:eastAsia="ja-JP" w:bidi="th-TH"/>
              </w:rPr>
              <w:t>National</w:t>
            </w:r>
          </w:p>
        </w:tc>
      </w:tr>
      <w:tr w:rsidR="00C205D0" w:rsidRPr="002E4035" w14:paraId="7CC21633" w14:textId="77777777" w:rsidTr="00CD1E61">
        <w:trPr>
          <w:trHeight w:val="369"/>
        </w:trPr>
        <w:tc>
          <w:tcPr>
            <w:tcW w:w="1723" w:type="pct"/>
            <w:gridSpan w:val="2"/>
          </w:tcPr>
          <w:p w14:paraId="5766EB36" w14:textId="77777777" w:rsidR="00C205D0" w:rsidRPr="002E4035" w:rsidRDefault="00C205D0" w:rsidP="00CD1E61">
            <w:pPr>
              <w:spacing w:before="60" w:after="60"/>
              <w:rPr>
                <w:rFonts w:eastAsia="Calibri"/>
                <w:b/>
                <w:bCs/>
                <w:sz w:val="21"/>
                <w:szCs w:val="21"/>
                <w:lang w:val="en-GB"/>
              </w:rPr>
            </w:pPr>
            <w:r w:rsidRPr="002E4035">
              <w:rPr>
                <w:rFonts w:eastAsia="Calibri"/>
                <w:b/>
                <w:bCs/>
                <w:sz w:val="21"/>
                <w:szCs w:val="21"/>
                <w:lang w:val="en-GB"/>
              </w:rPr>
              <w:t>Country(</w:t>
            </w:r>
            <w:proofErr w:type="spellStart"/>
            <w:r w:rsidRPr="002E4035">
              <w:rPr>
                <w:rFonts w:eastAsia="Calibri"/>
                <w:b/>
                <w:bCs/>
                <w:sz w:val="21"/>
                <w:szCs w:val="21"/>
                <w:lang w:val="en-GB"/>
              </w:rPr>
              <w:t>ies</w:t>
            </w:r>
            <w:proofErr w:type="spellEnd"/>
            <w:r w:rsidRPr="002E4035">
              <w:rPr>
                <w:rFonts w:eastAsia="Calibri"/>
                <w:b/>
                <w:bCs/>
                <w:sz w:val="21"/>
                <w:szCs w:val="21"/>
                <w:lang w:val="en-GB"/>
              </w:rPr>
              <w:t>)</w:t>
            </w:r>
            <w:r>
              <w:rPr>
                <w:rFonts w:eastAsia="Calibri"/>
                <w:b/>
                <w:bCs/>
                <w:sz w:val="21"/>
                <w:szCs w:val="21"/>
                <w:lang w:val="en-GB"/>
              </w:rPr>
              <w:t xml:space="preserve"> </w:t>
            </w:r>
            <w:r w:rsidRPr="002E4035">
              <w:rPr>
                <w:rFonts w:eastAsia="Calibri"/>
                <w:b/>
                <w:bCs/>
                <w:sz w:val="21"/>
                <w:szCs w:val="21"/>
                <w:lang w:val="en-GB"/>
              </w:rPr>
              <w:t>/ Region(s) represented at the event</w:t>
            </w:r>
            <w:r>
              <w:rPr>
                <w:rFonts w:eastAsia="Calibri"/>
                <w:b/>
                <w:bCs/>
                <w:sz w:val="21"/>
                <w:szCs w:val="21"/>
                <w:lang w:val="en-GB"/>
              </w:rPr>
              <w:t xml:space="preserve"> </w:t>
            </w:r>
            <w:r w:rsidRPr="002E4035">
              <w:rPr>
                <w:rFonts w:eastAsia="Calibri"/>
                <w:b/>
                <w:bCs/>
                <w:sz w:val="21"/>
                <w:szCs w:val="21"/>
                <w:lang w:val="en-GB"/>
              </w:rPr>
              <w:t>/</w:t>
            </w:r>
            <w:r>
              <w:rPr>
                <w:rFonts w:eastAsia="Calibri"/>
                <w:b/>
                <w:bCs/>
                <w:sz w:val="21"/>
                <w:szCs w:val="21"/>
                <w:lang w:val="en-GB"/>
              </w:rPr>
              <w:t xml:space="preserve"> </w:t>
            </w:r>
            <w:r w:rsidRPr="002E4035">
              <w:rPr>
                <w:rFonts w:eastAsia="Calibri"/>
                <w:b/>
                <w:bCs/>
                <w:sz w:val="21"/>
                <w:szCs w:val="21"/>
                <w:lang w:val="en-GB"/>
              </w:rPr>
              <w:t>consultation</w:t>
            </w:r>
          </w:p>
        </w:tc>
        <w:tc>
          <w:tcPr>
            <w:tcW w:w="3277" w:type="pct"/>
          </w:tcPr>
          <w:p w14:paraId="225A497D" w14:textId="77777777" w:rsidR="00C205D0" w:rsidRPr="00700291" w:rsidRDefault="00C205D0" w:rsidP="00CD1E61">
            <w:pPr>
              <w:shd w:val="clear" w:color="auto" w:fill="FFFFFF"/>
              <w:spacing w:before="60" w:after="60"/>
              <w:contextualSpacing/>
              <w:rPr>
                <w:rFonts w:eastAsia="MS Mincho"/>
                <w:b/>
                <w:bCs/>
                <w:color w:val="0070C0"/>
                <w:sz w:val="21"/>
                <w:szCs w:val="21"/>
                <w:lang w:val="en-GB" w:eastAsia="ja-JP" w:bidi="th-TH"/>
              </w:rPr>
            </w:pPr>
            <w:r w:rsidRPr="00700291">
              <w:rPr>
                <w:rFonts w:eastAsia="MS Mincho"/>
                <w:bCs/>
                <w:sz w:val="21"/>
                <w:szCs w:val="21"/>
                <w:lang w:val="en-GB" w:eastAsia="ja-JP" w:bidi="th-TH"/>
              </w:rPr>
              <w:t xml:space="preserve">Democratic Republic of Congo (DRC) </w:t>
            </w:r>
          </w:p>
        </w:tc>
      </w:tr>
      <w:tr w:rsidR="00C205D0" w:rsidRPr="002E4035" w14:paraId="156E0F06" w14:textId="77777777" w:rsidTr="00CD1E61">
        <w:trPr>
          <w:trHeight w:val="746"/>
        </w:trPr>
        <w:tc>
          <w:tcPr>
            <w:tcW w:w="1723" w:type="pct"/>
            <w:gridSpan w:val="2"/>
            <w:tcBorders>
              <w:top w:val="single" w:sz="4" w:space="0" w:color="auto"/>
              <w:left w:val="single" w:sz="4" w:space="0" w:color="auto"/>
              <w:bottom w:val="single" w:sz="4" w:space="0" w:color="auto"/>
              <w:right w:val="single" w:sz="4" w:space="0" w:color="auto"/>
            </w:tcBorders>
          </w:tcPr>
          <w:p w14:paraId="3CDAA1E8" w14:textId="77777777" w:rsidR="00C205D0" w:rsidRPr="002E4035" w:rsidRDefault="00C205D0" w:rsidP="00CD1E61">
            <w:pPr>
              <w:spacing w:before="60" w:after="60"/>
              <w:rPr>
                <w:rFonts w:eastAsia="Calibri"/>
                <w:b/>
                <w:bCs/>
                <w:sz w:val="21"/>
                <w:szCs w:val="21"/>
                <w:lang w:val="en-GB"/>
              </w:rPr>
            </w:pPr>
            <w:r w:rsidRPr="002E4035">
              <w:rPr>
                <w:rFonts w:eastAsia="Calibri"/>
                <w:b/>
                <w:bCs/>
                <w:sz w:val="21"/>
                <w:szCs w:val="21"/>
                <w:lang w:val="en-GB"/>
              </w:rPr>
              <w:t>Contact person</w:t>
            </w:r>
            <w:r w:rsidRPr="002E4035">
              <w:rPr>
                <w:rFonts w:eastAsia="Calibri"/>
                <w:b/>
                <w:bCs/>
                <w:i/>
                <w:iCs/>
                <w:sz w:val="21"/>
                <w:szCs w:val="21"/>
                <w:lang w:val="en-GB"/>
              </w:rPr>
              <w:t xml:space="preserve"> </w:t>
            </w:r>
          </w:p>
        </w:tc>
        <w:tc>
          <w:tcPr>
            <w:tcW w:w="3277" w:type="pct"/>
            <w:tcBorders>
              <w:top w:val="single" w:sz="4" w:space="0" w:color="auto"/>
              <w:left w:val="single" w:sz="4" w:space="0" w:color="auto"/>
              <w:bottom w:val="single" w:sz="4" w:space="0" w:color="auto"/>
              <w:right w:val="single" w:sz="4" w:space="0" w:color="auto"/>
            </w:tcBorders>
          </w:tcPr>
          <w:p w14:paraId="2A821308" w14:textId="77777777" w:rsidR="00C205D0" w:rsidRPr="002E4035" w:rsidRDefault="00C205D0" w:rsidP="00CD1E61">
            <w:pPr>
              <w:spacing w:after="200" w:line="276" w:lineRule="auto"/>
              <w:contextualSpacing/>
              <w:rPr>
                <w:rFonts w:eastAsia="MS Mincho"/>
                <w:bCs/>
                <w:sz w:val="21"/>
                <w:szCs w:val="21"/>
                <w:lang w:val="en-GB" w:eastAsia="ja-JP" w:bidi="th-TH"/>
              </w:rPr>
            </w:pPr>
            <w:r w:rsidRPr="002E4035">
              <w:rPr>
                <w:rFonts w:eastAsia="MS Mincho"/>
                <w:bCs/>
                <w:sz w:val="21"/>
                <w:szCs w:val="21"/>
                <w:lang w:val="en-GB" w:eastAsia="ja-JP" w:bidi="th-TH"/>
              </w:rPr>
              <w:t xml:space="preserve">Name: </w:t>
            </w:r>
            <w:r w:rsidRPr="00700291">
              <w:rPr>
                <w:rFonts w:eastAsia="MS Mincho"/>
                <w:bCs/>
                <w:sz w:val="21"/>
                <w:szCs w:val="21"/>
                <w:lang w:val="en-GB" w:eastAsia="ja-JP" w:bidi="th-TH"/>
              </w:rPr>
              <w:t>KITUMAINI BUHENDWA Chris</w:t>
            </w:r>
          </w:p>
          <w:p w14:paraId="5B20D3E6" w14:textId="77777777" w:rsidR="00C205D0" w:rsidRPr="002E4035" w:rsidRDefault="00C205D0" w:rsidP="00CD1E61">
            <w:pPr>
              <w:spacing w:line="276" w:lineRule="auto"/>
              <w:contextualSpacing/>
              <w:rPr>
                <w:rFonts w:eastAsia="MS Mincho"/>
                <w:bCs/>
                <w:color w:val="0070C0"/>
                <w:sz w:val="21"/>
                <w:szCs w:val="21"/>
                <w:lang w:val="en-GB" w:eastAsia="ja-JP" w:bidi="th-TH"/>
              </w:rPr>
            </w:pPr>
            <w:r w:rsidRPr="002E4035">
              <w:rPr>
                <w:rFonts w:eastAsia="MS Mincho"/>
                <w:bCs/>
                <w:sz w:val="21"/>
                <w:szCs w:val="21"/>
                <w:lang w:val="en-GB" w:eastAsia="ja-JP" w:bidi="th-TH"/>
              </w:rPr>
              <w:t xml:space="preserve">Email address: </w:t>
            </w:r>
            <w:r w:rsidRPr="00700291">
              <w:rPr>
                <w:rFonts w:eastAsia="MS Mincho"/>
                <w:bCs/>
                <w:sz w:val="21"/>
                <w:szCs w:val="21"/>
                <w:lang w:val="en-GB" w:eastAsia="ja-JP" w:bidi="th-TH"/>
              </w:rPr>
              <w:t>chriskitumaini279@gmail.com</w:t>
            </w:r>
          </w:p>
        </w:tc>
      </w:tr>
      <w:tr w:rsidR="00C205D0" w:rsidRPr="002E4035" w14:paraId="32AECDA4" w14:textId="77777777" w:rsidTr="00CD1E61">
        <w:trPr>
          <w:trHeight w:val="369"/>
        </w:trPr>
        <w:tc>
          <w:tcPr>
            <w:tcW w:w="1723" w:type="pct"/>
            <w:gridSpan w:val="2"/>
          </w:tcPr>
          <w:p w14:paraId="3A43254F" w14:textId="77777777" w:rsidR="00C205D0" w:rsidRPr="002E4035" w:rsidRDefault="00C205D0" w:rsidP="00CD1E61">
            <w:pPr>
              <w:spacing w:before="60" w:after="60"/>
              <w:rPr>
                <w:rFonts w:eastAsia="Calibri"/>
                <w:b/>
                <w:bCs/>
                <w:sz w:val="21"/>
                <w:szCs w:val="21"/>
                <w:lang w:val="en-GB"/>
              </w:rPr>
            </w:pPr>
            <w:r w:rsidRPr="002E4035">
              <w:rPr>
                <w:rFonts w:eastAsia="Calibri"/>
                <w:b/>
                <w:bCs/>
                <w:sz w:val="21"/>
                <w:szCs w:val="21"/>
                <w:lang w:val="en-GB"/>
              </w:rPr>
              <w:lastRenderedPageBreak/>
              <w:t xml:space="preserve">Affiliation </w:t>
            </w:r>
          </w:p>
        </w:tc>
        <w:tc>
          <w:tcPr>
            <w:tcW w:w="3277" w:type="pct"/>
          </w:tcPr>
          <w:p w14:paraId="3CFB1028"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85942258"/>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val="en-GB" w:eastAsia="ja-JP" w:bidi="th-TH"/>
                  </w:rPr>
                  <w:t>☐</w:t>
                </w:r>
              </w:sdtContent>
            </w:sdt>
            <w:r w:rsidR="00C205D0" w:rsidRPr="002E4035">
              <w:rPr>
                <w:rFonts w:eastAsia="MS Mincho"/>
                <w:bCs/>
                <w:sz w:val="21"/>
                <w:szCs w:val="21"/>
                <w:lang w:val="en-GB" w:eastAsia="ja-JP" w:bidi="th-TH"/>
              </w:rPr>
              <w:t xml:space="preserve">  Government</w:t>
            </w:r>
          </w:p>
          <w:p w14:paraId="06A79AD0"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Calibri"/>
                  <w:sz w:val="21"/>
                  <w:szCs w:val="21"/>
                  <w:lang w:val="en-GB" w:eastAsia="ja-JP" w:bidi="th-TH"/>
                </w:rPr>
                <w:id w:val="-28723783"/>
                <w14:checkbox>
                  <w14:checked w14:val="0"/>
                  <w14:checkedState w14:val="2612" w14:font="MS Gothic"/>
                  <w14:uncheckedState w14:val="2610" w14:font="MS Gothic"/>
                </w14:checkbox>
              </w:sdtPr>
              <w:sdtEndPr/>
              <w:sdtContent>
                <w:r w:rsidR="00C205D0" w:rsidRPr="002E4035">
                  <w:rPr>
                    <w:rFonts w:ascii="Segoe UI Symbol" w:eastAsia="Calibri" w:hAnsi="Segoe UI Symbol" w:cs="Segoe UI Symbol"/>
                    <w:sz w:val="21"/>
                    <w:szCs w:val="21"/>
                    <w:lang w:val="en-GB" w:eastAsia="ja-JP" w:bidi="th-TH"/>
                  </w:rPr>
                  <w:t>☐</w:t>
                </w:r>
              </w:sdtContent>
            </w:sdt>
            <w:r w:rsidR="00C205D0" w:rsidRPr="002E4035">
              <w:rPr>
                <w:rFonts w:eastAsia="Calibri"/>
                <w:sz w:val="21"/>
                <w:szCs w:val="21"/>
                <w:lang w:val="en-GB" w:eastAsia="ja-JP" w:bidi="th-TH"/>
              </w:rPr>
              <w:t xml:space="preserve">  </w:t>
            </w:r>
            <w:r w:rsidR="00C205D0" w:rsidRPr="002E4035">
              <w:rPr>
                <w:rFonts w:eastAsia="MS Mincho"/>
                <w:bCs/>
                <w:sz w:val="21"/>
                <w:szCs w:val="21"/>
                <w:lang w:val="en-GB" w:eastAsia="ja-JP" w:bidi="th-TH"/>
              </w:rPr>
              <w:t>UN organization</w:t>
            </w:r>
          </w:p>
          <w:p w14:paraId="66EACD97"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403756687"/>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val="en-GB" w:eastAsia="ja-JP" w:bidi="th-TH"/>
                  </w:rPr>
                  <w:t>☐</w:t>
                </w:r>
              </w:sdtContent>
            </w:sdt>
            <w:r w:rsidR="00C205D0" w:rsidRPr="002E4035">
              <w:rPr>
                <w:rFonts w:eastAsia="MS Mincho"/>
                <w:bCs/>
                <w:sz w:val="21"/>
                <w:szCs w:val="21"/>
                <w:lang w:val="en-GB" w:eastAsia="ja-JP" w:bidi="th-TH"/>
              </w:rPr>
              <w:t xml:space="preserve">  Civil Society / NGO</w:t>
            </w:r>
          </w:p>
          <w:p w14:paraId="58DE0441"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Calibri"/>
                  <w:sz w:val="21"/>
                  <w:szCs w:val="21"/>
                  <w:lang w:val="en-GB" w:eastAsia="ja-JP" w:bidi="th-TH"/>
                </w:rPr>
                <w:id w:val="527306476"/>
                <w14:checkbox>
                  <w14:checked w14:val="1"/>
                  <w14:checkedState w14:val="2612" w14:font="MS Gothic"/>
                  <w14:uncheckedState w14:val="2610" w14:font="MS Gothic"/>
                </w14:checkbox>
              </w:sdtPr>
              <w:sdtEndPr/>
              <w:sdtContent>
                <w:r w:rsidR="00C205D0">
                  <w:rPr>
                    <w:rFonts w:ascii="MS Gothic" w:eastAsia="MS Gothic" w:hAnsi="MS Gothic" w:hint="eastAsia"/>
                    <w:sz w:val="21"/>
                    <w:szCs w:val="21"/>
                    <w:lang w:val="en-GB" w:eastAsia="ja-JP" w:bidi="th-TH"/>
                  </w:rPr>
                  <w:t>☒</w:t>
                </w:r>
              </w:sdtContent>
            </w:sdt>
            <w:r w:rsidR="00C205D0" w:rsidRPr="002E4035">
              <w:rPr>
                <w:rFonts w:eastAsia="Calibri"/>
                <w:sz w:val="21"/>
                <w:szCs w:val="21"/>
                <w:lang w:val="en-GB" w:eastAsia="ja-JP" w:bidi="th-TH"/>
              </w:rPr>
              <w:t xml:space="preserve">  </w:t>
            </w:r>
            <w:r w:rsidR="00C205D0" w:rsidRPr="002E4035">
              <w:rPr>
                <w:rFonts w:eastAsia="MS Mincho"/>
                <w:bCs/>
                <w:sz w:val="21"/>
                <w:szCs w:val="21"/>
                <w:lang w:val="en-GB" w:eastAsia="ja-JP" w:bidi="th-TH"/>
              </w:rPr>
              <w:t>Private Sector</w:t>
            </w:r>
          </w:p>
          <w:p w14:paraId="585608C1"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81518343"/>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val="en-GB" w:eastAsia="ja-JP" w:bidi="th-TH"/>
                  </w:rPr>
                  <w:t>☐</w:t>
                </w:r>
              </w:sdtContent>
            </w:sdt>
            <w:r w:rsidR="00C205D0" w:rsidRPr="002E4035">
              <w:rPr>
                <w:rFonts w:eastAsia="MS Mincho"/>
                <w:bCs/>
                <w:sz w:val="21"/>
                <w:szCs w:val="21"/>
                <w:lang w:val="en-GB" w:eastAsia="ja-JP" w:bidi="th-TH"/>
              </w:rPr>
              <w:t xml:space="preserve">  Academia</w:t>
            </w:r>
          </w:p>
          <w:p w14:paraId="779AB777"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47805830"/>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val="en-GB" w:eastAsia="ja-JP" w:bidi="th-TH"/>
                  </w:rPr>
                  <w:t>☐</w:t>
                </w:r>
              </w:sdtContent>
            </w:sdt>
            <w:r w:rsidR="00C205D0" w:rsidRPr="002E4035">
              <w:rPr>
                <w:rFonts w:eastAsia="MS Mincho"/>
                <w:bCs/>
                <w:sz w:val="21"/>
                <w:szCs w:val="21"/>
                <w:lang w:val="en-GB" w:eastAsia="ja-JP" w:bidi="th-TH"/>
              </w:rPr>
              <w:t xml:space="preserve">  Donor</w:t>
            </w:r>
          </w:p>
          <w:p w14:paraId="057D4AE4"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50331780"/>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val="en-GB" w:eastAsia="ja-JP" w:bidi="th-TH"/>
                  </w:rPr>
                  <w:t>☐</w:t>
                </w:r>
              </w:sdtContent>
            </w:sdt>
            <w:r w:rsidR="00C205D0" w:rsidRPr="002E4035">
              <w:rPr>
                <w:rFonts w:eastAsia="MS Mincho"/>
                <w:bCs/>
                <w:sz w:val="21"/>
                <w:szCs w:val="21"/>
                <w:lang w:val="en-GB" w:eastAsia="ja-JP" w:bidi="th-TH"/>
              </w:rPr>
              <w:t xml:space="preserve">  Other </w:t>
            </w:r>
            <w:r w:rsidR="00C205D0">
              <w:rPr>
                <w:rFonts w:eastAsia="MS Mincho"/>
                <w:bCs/>
                <w:sz w:val="21"/>
                <w:szCs w:val="21"/>
                <w:lang w:val="en-GB" w:eastAsia="ja-JP" w:bidi="th-TH"/>
              </w:rPr>
              <w:t xml:space="preserve">(specify) </w:t>
            </w:r>
            <w:r w:rsidR="00C205D0" w:rsidRPr="002E4035">
              <w:rPr>
                <w:rFonts w:eastAsia="MS Mincho"/>
                <w:bCs/>
                <w:sz w:val="21"/>
                <w:szCs w:val="21"/>
                <w:lang w:val="en-GB" w:eastAsia="ja-JP" w:bidi="th-TH"/>
              </w:rPr>
              <w:t>…………………………………………………………</w:t>
            </w:r>
          </w:p>
        </w:tc>
      </w:tr>
      <w:tr w:rsidR="00C205D0" w:rsidRPr="002E4035" w14:paraId="78AFC7BD" w14:textId="77777777" w:rsidTr="00CD1E61">
        <w:trPr>
          <w:trHeight w:val="369"/>
        </w:trPr>
        <w:tc>
          <w:tcPr>
            <w:tcW w:w="1723" w:type="pct"/>
            <w:gridSpan w:val="2"/>
          </w:tcPr>
          <w:p w14:paraId="7713EAFC" w14:textId="77777777" w:rsidR="00C205D0" w:rsidRPr="002E4035" w:rsidRDefault="00C205D0" w:rsidP="00647333">
            <w:pPr>
              <w:numPr>
                <w:ilvl w:val="0"/>
                <w:numId w:val="146"/>
              </w:numPr>
              <w:spacing w:before="60" w:after="60"/>
              <w:contextualSpacing/>
              <w:jc w:val="left"/>
              <w:rPr>
                <w:rFonts w:eastAsia="Calibri"/>
                <w:b/>
                <w:bCs/>
                <w:sz w:val="21"/>
                <w:szCs w:val="21"/>
                <w:lang w:val="en-GB"/>
              </w:rPr>
            </w:pPr>
            <w:r w:rsidRPr="002E4035">
              <w:rPr>
                <w:rFonts w:eastAsia="Calibri"/>
                <w:b/>
                <w:bCs/>
                <w:sz w:val="21"/>
                <w:szCs w:val="21"/>
              </w:rPr>
              <w:t>Who organized the event?</w:t>
            </w:r>
          </w:p>
        </w:tc>
        <w:tc>
          <w:tcPr>
            <w:tcW w:w="3277" w:type="pct"/>
          </w:tcPr>
          <w:p w14:paraId="522AC0A7"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48611034"/>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Government</w:t>
            </w:r>
          </w:p>
          <w:p w14:paraId="4D2DB14A"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1887094209"/>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UN organization</w:t>
            </w:r>
          </w:p>
          <w:p w14:paraId="6CF74FED"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464577447"/>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Civil Society / NGO</w:t>
            </w:r>
          </w:p>
          <w:p w14:paraId="66C23473"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712569013"/>
                <w14:checkbox>
                  <w14:checked w14:val="1"/>
                  <w14:checkedState w14:val="2612" w14:font="MS Gothic"/>
                  <w14:uncheckedState w14:val="2610" w14:font="MS Gothic"/>
                </w14:checkbox>
              </w:sdtPr>
              <w:sdtEndPr/>
              <w:sdtContent>
                <w:r w:rsidR="00C205D0">
                  <w:rPr>
                    <w:rFonts w:ascii="MS Gothic" w:eastAsia="MS Gothic" w:hAnsi="MS Gothic" w:hint="eastAsia"/>
                    <w:bCs/>
                    <w:sz w:val="21"/>
                    <w:szCs w:val="21"/>
                    <w:lang w:eastAsia="ja-JP" w:bidi="th-TH"/>
                  </w:rPr>
                  <w:t>☒</w:t>
                </w:r>
              </w:sdtContent>
            </w:sdt>
            <w:r w:rsidR="00C205D0" w:rsidRPr="002E4035">
              <w:rPr>
                <w:rFonts w:eastAsia="MS Mincho"/>
                <w:bCs/>
                <w:sz w:val="21"/>
                <w:szCs w:val="21"/>
                <w:lang w:eastAsia="ja-JP" w:bidi="th-TH"/>
              </w:rPr>
              <w:t xml:space="preserve">  Private Sector</w:t>
            </w:r>
          </w:p>
          <w:p w14:paraId="43631BA2"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262079846"/>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Academia</w:t>
            </w:r>
          </w:p>
          <w:p w14:paraId="4C27F95B"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1669514187"/>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Donor</w:t>
            </w:r>
          </w:p>
          <w:p w14:paraId="3495FA4A" w14:textId="77777777" w:rsidR="00C205D0" w:rsidRPr="002E4035" w:rsidRDefault="00077C41" w:rsidP="00CD1E61">
            <w:pPr>
              <w:shd w:val="clear" w:color="auto" w:fill="FFFFFF"/>
              <w:spacing w:before="60" w:after="60"/>
              <w:rPr>
                <w:rFonts w:eastAsia="MS Mincho"/>
                <w:bCs/>
                <w:sz w:val="21"/>
                <w:szCs w:val="21"/>
                <w:lang w:val="en-GB" w:eastAsia="ja-JP" w:bidi="th-TH"/>
              </w:rPr>
            </w:pPr>
            <w:sdt>
              <w:sdtPr>
                <w:rPr>
                  <w:rFonts w:eastAsia="MS Mincho"/>
                  <w:bCs/>
                  <w:sz w:val="21"/>
                  <w:szCs w:val="21"/>
                  <w:lang w:eastAsia="ja-JP" w:bidi="th-TH"/>
                </w:rPr>
                <w:id w:val="-1217045120"/>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Other …………………………………………………………</w:t>
            </w:r>
          </w:p>
        </w:tc>
      </w:tr>
      <w:tr w:rsidR="00C205D0" w:rsidRPr="002E4035" w14:paraId="2D1DDBAD" w14:textId="77777777" w:rsidTr="00CD1E61">
        <w:trPr>
          <w:trHeight w:val="369"/>
        </w:trPr>
        <w:tc>
          <w:tcPr>
            <w:tcW w:w="1723" w:type="pct"/>
            <w:gridSpan w:val="2"/>
          </w:tcPr>
          <w:p w14:paraId="0A8E9C38" w14:textId="77777777" w:rsidR="00C205D0" w:rsidRPr="002E4035" w:rsidRDefault="00C205D0" w:rsidP="00647333">
            <w:pPr>
              <w:numPr>
                <w:ilvl w:val="0"/>
                <w:numId w:val="146"/>
              </w:numPr>
              <w:spacing w:before="60" w:after="60"/>
              <w:ind w:left="432" w:hanging="432"/>
              <w:contextualSpacing/>
              <w:jc w:val="left"/>
              <w:rPr>
                <w:rFonts w:eastAsia="Calibri" w:cstheme="majorBidi"/>
                <w:b/>
                <w:bCs/>
                <w:sz w:val="21"/>
                <w:szCs w:val="21"/>
              </w:rPr>
            </w:pPr>
            <w:r w:rsidRPr="002E4035">
              <w:rPr>
                <w:rFonts w:eastAsia="Calibri" w:cstheme="majorBidi"/>
                <w:b/>
                <w:bCs/>
                <w:sz w:val="21"/>
                <w:szCs w:val="21"/>
              </w:rPr>
              <w:t xml:space="preserve">Who participated in the event? </w:t>
            </w:r>
          </w:p>
        </w:tc>
        <w:tc>
          <w:tcPr>
            <w:tcW w:w="3277" w:type="pct"/>
          </w:tcPr>
          <w:p w14:paraId="1C0BBBE1"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1156265183"/>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cstheme="majorBidi"/>
                <w:bCs/>
                <w:sz w:val="21"/>
                <w:szCs w:val="21"/>
                <w:lang w:eastAsia="ja-JP" w:bidi="th-TH"/>
              </w:rPr>
              <w:t xml:space="preserve">  Government</w:t>
            </w:r>
          </w:p>
          <w:p w14:paraId="09336EAC"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1651821675"/>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cstheme="majorBidi"/>
                <w:bCs/>
                <w:sz w:val="21"/>
                <w:szCs w:val="21"/>
                <w:lang w:eastAsia="ja-JP" w:bidi="th-TH"/>
              </w:rPr>
              <w:t xml:space="preserve">  UN organization</w:t>
            </w:r>
          </w:p>
          <w:p w14:paraId="15297E59"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715093849"/>
                <w14:checkbox>
                  <w14:checked w14:val="1"/>
                  <w14:checkedState w14:val="2612" w14:font="MS Gothic"/>
                  <w14:uncheckedState w14:val="2610" w14:font="MS Gothic"/>
                </w14:checkbox>
              </w:sdtPr>
              <w:sdtEndPr/>
              <w:sdtContent>
                <w:r w:rsidR="00C205D0">
                  <w:rPr>
                    <w:rFonts w:ascii="MS Gothic" w:eastAsia="MS Gothic" w:hAnsi="MS Gothic" w:cstheme="majorBidi" w:hint="eastAsia"/>
                    <w:bCs/>
                    <w:sz w:val="21"/>
                    <w:szCs w:val="21"/>
                    <w:lang w:eastAsia="ja-JP" w:bidi="th-TH"/>
                  </w:rPr>
                  <w:t>☒</w:t>
                </w:r>
              </w:sdtContent>
            </w:sdt>
            <w:r w:rsidR="00C205D0" w:rsidRPr="002E4035">
              <w:rPr>
                <w:rFonts w:eastAsia="MS Mincho" w:cstheme="majorBidi"/>
                <w:bCs/>
                <w:sz w:val="21"/>
                <w:szCs w:val="21"/>
                <w:lang w:eastAsia="ja-JP" w:bidi="th-TH"/>
              </w:rPr>
              <w:t xml:space="preserve">  Civil Society / NGO</w:t>
            </w:r>
          </w:p>
          <w:p w14:paraId="73E0E935"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273484684"/>
                <w14:checkbox>
                  <w14:checked w14:val="1"/>
                  <w14:checkedState w14:val="2612" w14:font="MS Gothic"/>
                  <w14:uncheckedState w14:val="2610" w14:font="MS Gothic"/>
                </w14:checkbox>
              </w:sdtPr>
              <w:sdtEndPr/>
              <w:sdtContent>
                <w:r w:rsidR="00C205D0">
                  <w:rPr>
                    <w:rFonts w:ascii="MS Gothic" w:eastAsia="MS Gothic" w:hAnsi="MS Gothic" w:cstheme="majorBidi" w:hint="eastAsia"/>
                    <w:bCs/>
                    <w:sz w:val="21"/>
                    <w:szCs w:val="21"/>
                    <w:lang w:eastAsia="ja-JP" w:bidi="th-TH"/>
                  </w:rPr>
                  <w:t>☒</w:t>
                </w:r>
              </w:sdtContent>
            </w:sdt>
            <w:r w:rsidR="00C205D0" w:rsidRPr="002E4035">
              <w:rPr>
                <w:rFonts w:eastAsia="MS Mincho" w:cstheme="majorBidi"/>
                <w:bCs/>
                <w:sz w:val="21"/>
                <w:szCs w:val="21"/>
                <w:lang w:eastAsia="ja-JP" w:bidi="th-TH"/>
              </w:rPr>
              <w:t xml:space="preserve">  Private Sector</w:t>
            </w:r>
          </w:p>
          <w:p w14:paraId="165F7E08"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2111969357"/>
                <w14:checkbox>
                  <w14:checked w14:val="1"/>
                  <w14:checkedState w14:val="2612" w14:font="MS Gothic"/>
                  <w14:uncheckedState w14:val="2610" w14:font="MS Gothic"/>
                </w14:checkbox>
              </w:sdtPr>
              <w:sdtEndPr/>
              <w:sdtContent>
                <w:r w:rsidR="00C205D0">
                  <w:rPr>
                    <w:rFonts w:ascii="MS Gothic" w:eastAsia="MS Gothic" w:hAnsi="MS Gothic" w:cstheme="majorBidi" w:hint="eastAsia"/>
                    <w:bCs/>
                    <w:sz w:val="21"/>
                    <w:szCs w:val="21"/>
                    <w:lang w:eastAsia="ja-JP" w:bidi="th-TH"/>
                  </w:rPr>
                  <w:t>☒</w:t>
                </w:r>
              </w:sdtContent>
            </w:sdt>
            <w:r w:rsidR="00C205D0" w:rsidRPr="002E4035">
              <w:rPr>
                <w:rFonts w:eastAsia="MS Mincho" w:cstheme="majorBidi"/>
                <w:bCs/>
                <w:sz w:val="21"/>
                <w:szCs w:val="21"/>
                <w:lang w:eastAsia="ja-JP" w:bidi="th-TH"/>
              </w:rPr>
              <w:t xml:space="preserve">  Academia</w:t>
            </w:r>
          </w:p>
          <w:p w14:paraId="6872C269"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734289612"/>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cstheme="majorBidi"/>
                <w:bCs/>
                <w:sz w:val="21"/>
                <w:szCs w:val="21"/>
                <w:lang w:eastAsia="ja-JP" w:bidi="th-TH"/>
              </w:rPr>
              <w:t xml:space="preserve">  Donor</w:t>
            </w:r>
          </w:p>
          <w:p w14:paraId="15991741" w14:textId="77777777" w:rsidR="00C205D0" w:rsidRPr="002E4035" w:rsidRDefault="00077C41" w:rsidP="00CD1E61">
            <w:pPr>
              <w:shd w:val="clear" w:color="auto" w:fill="FFFFFF"/>
              <w:spacing w:before="60" w:after="60"/>
              <w:rPr>
                <w:rFonts w:eastAsia="MS Mincho" w:cstheme="majorBidi"/>
                <w:bCs/>
                <w:sz w:val="21"/>
                <w:szCs w:val="21"/>
                <w:lang w:eastAsia="ja-JP" w:bidi="th-TH"/>
              </w:rPr>
            </w:pPr>
            <w:sdt>
              <w:sdtPr>
                <w:rPr>
                  <w:rFonts w:eastAsia="MS Mincho" w:cstheme="majorBidi"/>
                  <w:bCs/>
                  <w:sz w:val="21"/>
                  <w:szCs w:val="21"/>
                  <w:lang w:eastAsia="ja-JP" w:bidi="th-TH"/>
                </w:rPr>
                <w:id w:val="160206258"/>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cstheme="majorBidi"/>
                <w:bCs/>
                <w:sz w:val="21"/>
                <w:szCs w:val="21"/>
                <w:lang w:eastAsia="ja-JP" w:bidi="th-TH"/>
              </w:rPr>
              <w:t xml:space="preserve">  Other </w:t>
            </w:r>
            <w:r w:rsidR="00C205D0">
              <w:rPr>
                <w:rFonts w:eastAsia="MS Mincho" w:cstheme="majorBidi"/>
                <w:bCs/>
                <w:sz w:val="21"/>
                <w:szCs w:val="21"/>
                <w:lang w:eastAsia="ja-JP" w:bidi="th-TH"/>
              </w:rPr>
              <w:t xml:space="preserve">(specify) </w:t>
            </w:r>
            <w:r w:rsidR="00C205D0" w:rsidRPr="002E4035">
              <w:rPr>
                <w:rFonts w:eastAsia="MS Mincho" w:cstheme="majorBidi"/>
                <w:bCs/>
                <w:sz w:val="21"/>
                <w:szCs w:val="21"/>
                <w:lang w:eastAsia="ja-JP" w:bidi="th-TH"/>
              </w:rPr>
              <w:t>…………………………………………………………</w:t>
            </w:r>
          </w:p>
        </w:tc>
      </w:tr>
      <w:tr w:rsidR="00C205D0" w:rsidRPr="002E4035" w14:paraId="29AA16D3" w14:textId="77777777" w:rsidTr="00CD1E61">
        <w:trPr>
          <w:trHeight w:val="868"/>
        </w:trPr>
        <w:tc>
          <w:tcPr>
            <w:tcW w:w="1723" w:type="pct"/>
            <w:gridSpan w:val="2"/>
            <w:tcBorders>
              <w:bottom w:val="nil"/>
            </w:tcBorders>
          </w:tcPr>
          <w:p w14:paraId="6D814520" w14:textId="77777777" w:rsidR="00C205D0" w:rsidRPr="002E4035" w:rsidRDefault="00C205D0" w:rsidP="00647333">
            <w:pPr>
              <w:numPr>
                <w:ilvl w:val="0"/>
                <w:numId w:val="146"/>
              </w:numPr>
              <w:spacing w:before="60" w:after="60"/>
              <w:ind w:left="432" w:hanging="432"/>
              <w:contextualSpacing/>
              <w:jc w:val="left"/>
              <w:rPr>
                <w:rFonts w:eastAsia="Calibri" w:cstheme="majorBidi"/>
                <w:b/>
                <w:bCs/>
                <w:sz w:val="21"/>
                <w:szCs w:val="21"/>
              </w:rPr>
            </w:pPr>
            <w:r w:rsidRPr="002E4035">
              <w:rPr>
                <w:rFonts w:eastAsia="Calibri" w:cstheme="majorBidi"/>
                <w:b/>
                <w:bCs/>
                <w:sz w:val="21"/>
                <w:szCs w:val="21"/>
                <w:lang w:val="en-GB"/>
              </w:rPr>
              <w:t xml:space="preserve">Which sets of policy recommendations has been relevant to the experience? </w:t>
            </w:r>
            <w:r w:rsidRPr="002E4035">
              <w:rPr>
                <w:rFonts w:eastAsia="Calibri" w:cstheme="majorBidi"/>
                <w:i/>
                <w:iCs/>
                <w:sz w:val="21"/>
                <w:szCs w:val="21"/>
                <w:lang w:val="en-GB"/>
              </w:rPr>
              <w:t>(Choose all that apply)</w:t>
            </w:r>
          </w:p>
        </w:tc>
        <w:tc>
          <w:tcPr>
            <w:tcW w:w="3277" w:type="pct"/>
          </w:tcPr>
          <w:p w14:paraId="1345CF32" w14:textId="77777777" w:rsidR="00C205D0" w:rsidRPr="002E4035" w:rsidRDefault="00077C41" w:rsidP="00CD1E61">
            <w:pPr>
              <w:rPr>
                <w:rFonts w:eastAsia="Calibri" w:cstheme="majorBidi"/>
                <w:sz w:val="21"/>
                <w:szCs w:val="21"/>
                <w:lang w:val="en-GB"/>
              </w:rPr>
            </w:pPr>
            <w:sdt>
              <w:sdtPr>
                <w:rPr>
                  <w:rFonts w:eastAsia="MS Mincho" w:cstheme="majorBidi"/>
                  <w:bCs/>
                  <w:sz w:val="21"/>
                  <w:szCs w:val="21"/>
                  <w:lang w:val="en-GB" w:eastAsia="ja-JP" w:bidi="th-TH"/>
                </w:rPr>
                <w:id w:val="1040255557"/>
                <w14:checkbox>
                  <w14:checked w14:val="0"/>
                  <w14:checkedState w14:val="2612" w14:font="MS Gothic"/>
                  <w14:uncheckedState w14:val="2610" w14:font="MS Gothic"/>
                </w14:checkbox>
              </w:sdtPr>
              <w:sdtEndPr/>
              <w:sdtContent>
                <w:r w:rsidR="00C205D0" w:rsidRPr="002E4035">
                  <w:rPr>
                    <w:rFonts w:ascii="Segoe UI Symbol" w:eastAsia="MS Gothic" w:hAnsi="Segoe UI Symbol" w:cs="Segoe UI Symbol"/>
                    <w:bCs/>
                    <w:sz w:val="21"/>
                    <w:szCs w:val="21"/>
                    <w:lang w:val="en-GB" w:eastAsia="ja-JP" w:bidi="th-TH"/>
                  </w:rPr>
                  <w:t>☐</w:t>
                </w:r>
              </w:sdtContent>
            </w:sdt>
            <w:r w:rsidR="00C205D0" w:rsidRPr="002E4035">
              <w:rPr>
                <w:rFonts w:eastAsia="Calibri" w:cstheme="majorBidi"/>
                <w:b/>
                <w:sz w:val="21"/>
                <w:szCs w:val="21"/>
                <w:lang w:val="en-GB"/>
              </w:rPr>
              <w:t xml:space="preserve">  Set 1:</w:t>
            </w:r>
            <w:r w:rsidR="00C205D0" w:rsidRPr="002E4035">
              <w:rPr>
                <w:rFonts w:eastAsia="Calibri" w:cstheme="majorBidi"/>
                <w:sz w:val="21"/>
                <w:szCs w:val="21"/>
                <w:lang w:val="en-GB"/>
              </w:rPr>
              <w:t xml:space="preserve"> </w:t>
            </w:r>
            <w:r w:rsidR="00C205D0" w:rsidRPr="002E4035">
              <w:rPr>
                <w:rFonts w:eastAsia="Calibri" w:cstheme="majorBidi"/>
                <w:sz w:val="21"/>
                <w:szCs w:val="21"/>
                <w:lang w:val="en-GB"/>
              </w:rPr>
              <w:tab/>
            </w:r>
            <w:hyperlink r:id="rId197" w:history="1">
              <w:r w:rsidR="00C205D0" w:rsidRPr="002E4035">
                <w:rPr>
                  <w:rStyle w:val="Hyperlink"/>
                  <w:rFonts w:eastAsia="Calibri" w:cstheme="majorBidi"/>
                  <w:i/>
                  <w:sz w:val="21"/>
                  <w:szCs w:val="21"/>
                  <w:lang w:val="en-GB"/>
                </w:rPr>
                <w:t>Price Volatility and Food Security</w:t>
              </w:r>
            </w:hyperlink>
            <w:r w:rsidR="00C205D0" w:rsidRPr="002E4035">
              <w:rPr>
                <w:rFonts w:eastAsia="Calibri" w:cstheme="majorBidi"/>
                <w:sz w:val="21"/>
                <w:szCs w:val="21"/>
                <w:lang w:val="en-GB"/>
              </w:rPr>
              <w:t xml:space="preserve"> </w:t>
            </w:r>
          </w:p>
          <w:p w14:paraId="782A5A4C" w14:textId="77777777" w:rsidR="00C205D0" w:rsidRPr="002E4035" w:rsidRDefault="00077C41" w:rsidP="00CD1E61">
            <w:pPr>
              <w:rPr>
                <w:rFonts w:eastAsia="Calibri" w:cstheme="majorBidi"/>
                <w:sz w:val="21"/>
                <w:szCs w:val="21"/>
                <w:lang w:val="en-GB"/>
              </w:rPr>
            </w:pPr>
            <w:sdt>
              <w:sdtPr>
                <w:rPr>
                  <w:rFonts w:eastAsia="MS Mincho" w:cstheme="majorBidi"/>
                  <w:bCs/>
                  <w:sz w:val="21"/>
                  <w:szCs w:val="21"/>
                  <w:lang w:val="en-GB" w:eastAsia="ja-JP" w:bidi="th-TH"/>
                </w:rPr>
                <w:id w:val="1329324725"/>
                <w14:checkbox>
                  <w14:checked w14:val="1"/>
                  <w14:checkedState w14:val="2612" w14:font="MS Gothic"/>
                  <w14:uncheckedState w14:val="2610" w14:font="MS Gothic"/>
                </w14:checkbox>
              </w:sdtPr>
              <w:sdtEndPr/>
              <w:sdtContent>
                <w:r w:rsidR="00C205D0">
                  <w:rPr>
                    <w:rFonts w:ascii="MS Gothic" w:eastAsia="MS Gothic" w:hAnsi="MS Gothic" w:cstheme="majorBidi" w:hint="eastAsia"/>
                    <w:bCs/>
                    <w:sz w:val="21"/>
                    <w:szCs w:val="21"/>
                    <w:lang w:val="en-GB" w:eastAsia="ja-JP" w:bidi="th-TH"/>
                  </w:rPr>
                  <w:t>☒</w:t>
                </w:r>
              </w:sdtContent>
            </w:sdt>
            <w:r w:rsidR="00C205D0" w:rsidRPr="002E4035">
              <w:rPr>
                <w:rFonts w:eastAsia="Calibri" w:cstheme="majorBidi"/>
                <w:b/>
                <w:sz w:val="21"/>
                <w:szCs w:val="21"/>
                <w:lang w:val="en-GB"/>
              </w:rPr>
              <w:t xml:space="preserve">   Set 2:</w:t>
            </w:r>
            <w:r w:rsidR="00C205D0" w:rsidRPr="002E4035">
              <w:rPr>
                <w:rFonts w:eastAsia="Calibri" w:cstheme="majorBidi"/>
                <w:sz w:val="21"/>
                <w:szCs w:val="21"/>
                <w:lang w:val="en-GB"/>
              </w:rPr>
              <w:tab/>
            </w:r>
            <w:hyperlink r:id="rId198" w:history="1">
              <w:r w:rsidR="00C205D0" w:rsidRPr="002E4035">
                <w:rPr>
                  <w:rStyle w:val="Hyperlink"/>
                  <w:rFonts w:eastAsia="Calibri" w:cstheme="majorBidi"/>
                  <w:i/>
                  <w:sz w:val="21"/>
                  <w:szCs w:val="21"/>
                  <w:lang w:val="en-GB"/>
                </w:rPr>
                <w:t xml:space="preserve">Social Protection for Food Security &amp; Nutrition </w:t>
              </w:r>
            </w:hyperlink>
            <w:r w:rsidR="00C205D0" w:rsidRPr="002E4035">
              <w:rPr>
                <w:rFonts w:eastAsia="Calibri" w:cstheme="majorBidi"/>
                <w:sz w:val="21"/>
                <w:szCs w:val="21"/>
                <w:lang w:val="en-GB"/>
              </w:rPr>
              <w:t xml:space="preserve"> </w:t>
            </w:r>
          </w:p>
          <w:p w14:paraId="0BD70B1A" w14:textId="77777777" w:rsidR="00C205D0" w:rsidRPr="002E4035" w:rsidRDefault="00C205D0" w:rsidP="00CD1E61">
            <w:pPr>
              <w:shd w:val="clear" w:color="auto" w:fill="FFFFFF"/>
              <w:spacing w:before="60" w:after="60"/>
              <w:rPr>
                <w:rFonts w:eastAsia="MS Mincho" w:cstheme="majorBidi"/>
                <w:i/>
                <w:iCs/>
                <w:color w:val="0000FF"/>
                <w:sz w:val="21"/>
                <w:szCs w:val="21"/>
                <w:lang w:val="en-GB" w:eastAsia="ja-JP" w:bidi="th-TH"/>
              </w:rPr>
            </w:pPr>
          </w:p>
          <w:p w14:paraId="53D190BA" w14:textId="77777777" w:rsidR="00C205D0" w:rsidRPr="002E4035" w:rsidRDefault="00C205D0" w:rsidP="00CD1E61">
            <w:pPr>
              <w:shd w:val="clear" w:color="auto" w:fill="FFFFFF"/>
              <w:spacing w:before="60" w:after="60"/>
              <w:rPr>
                <w:rFonts w:eastAsia="MS Mincho" w:cstheme="majorBidi"/>
                <w:b/>
                <w:i/>
                <w:iCs/>
                <w:color w:val="0000FF"/>
                <w:sz w:val="21"/>
                <w:szCs w:val="21"/>
                <w:lang w:val="en-GB" w:eastAsia="ja-JP" w:bidi="th-TH"/>
              </w:rPr>
            </w:pPr>
            <w:r w:rsidRPr="002E4035">
              <w:rPr>
                <w:rFonts w:eastAsia="MS Mincho" w:cstheme="majorBidi"/>
                <w:b/>
                <w:bCs/>
                <w:i/>
                <w:iCs/>
                <w:sz w:val="21"/>
                <w:szCs w:val="21"/>
                <w:lang w:val="en-GB" w:eastAsia="ja-JP" w:bidi="th-TH"/>
              </w:rPr>
              <w:t>[if none of these two sets of policy recommendations has been used in the experience(s) shared during the event, please go directly to question xii]</w:t>
            </w:r>
          </w:p>
        </w:tc>
      </w:tr>
      <w:tr w:rsidR="00C205D0" w:rsidRPr="002E4035" w14:paraId="7FF43438" w14:textId="77777777" w:rsidTr="00CD1E61">
        <w:trPr>
          <w:trHeight w:val="868"/>
        </w:trPr>
        <w:tc>
          <w:tcPr>
            <w:tcW w:w="1723" w:type="pct"/>
            <w:gridSpan w:val="2"/>
            <w:tcBorders>
              <w:bottom w:val="nil"/>
            </w:tcBorders>
          </w:tcPr>
          <w:p w14:paraId="7D3A5BAA" w14:textId="77777777" w:rsidR="00C205D0" w:rsidRPr="002E4035" w:rsidRDefault="00C205D0" w:rsidP="00647333">
            <w:pPr>
              <w:numPr>
                <w:ilvl w:val="0"/>
                <w:numId w:val="146"/>
              </w:numPr>
              <w:spacing w:before="60" w:after="60"/>
              <w:ind w:left="432" w:hanging="432"/>
              <w:contextualSpacing/>
              <w:jc w:val="left"/>
              <w:rPr>
                <w:rFonts w:eastAsia="Calibri"/>
                <w:b/>
                <w:bCs/>
                <w:sz w:val="21"/>
                <w:szCs w:val="21"/>
              </w:rPr>
            </w:pPr>
            <w:r w:rsidRPr="002E4035">
              <w:rPr>
                <w:rFonts w:eastAsia="Calibri"/>
                <w:b/>
                <w:bCs/>
                <w:sz w:val="21"/>
                <w:szCs w:val="21"/>
              </w:rPr>
              <w:t xml:space="preserve">Which specific policy recommendation(s) of the </w:t>
            </w:r>
            <w:r w:rsidRPr="002E4035">
              <w:rPr>
                <w:rFonts w:eastAsia="Calibri"/>
                <w:b/>
                <w:bCs/>
                <w:i/>
                <w:iCs/>
                <w:sz w:val="21"/>
                <w:szCs w:val="21"/>
                <w:lang w:val="en-GB"/>
              </w:rPr>
              <w:t xml:space="preserve">Price Volatility </w:t>
            </w:r>
            <w:r w:rsidRPr="002E4035">
              <w:rPr>
                <w:rFonts w:eastAsia="Calibri"/>
                <w:b/>
                <w:bCs/>
                <w:sz w:val="21"/>
                <w:szCs w:val="21"/>
                <w:lang w:val="en-GB"/>
              </w:rPr>
              <w:t xml:space="preserve">and </w:t>
            </w:r>
            <w:r w:rsidRPr="002E4035">
              <w:rPr>
                <w:rFonts w:eastAsia="Calibri"/>
                <w:b/>
                <w:bCs/>
                <w:i/>
                <w:iCs/>
                <w:sz w:val="21"/>
                <w:szCs w:val="21"/>
                <w:lang w:val="en-GB"/>
              </w:rPr>
              <w:t xml:space="preserve">Social Protection </w:t>
            </w:r>
            <w:r w:rsidRPr="002E4035">
              <w:rPr>
                <w:rFonts w:eastAsia="Calibri"/>
                <w:b/>
                <w:bCs/>
                <w:sz w:val="21"/>
                <w:szCs w:val="21"/>
              </w:rPr>
              <w:t>has been relevant to the experience(s) that were shared during the event?</w:t>
            </w:r>
            <w:r w:rsidRPr="002E4035">
              <w:rPr>
                <w:rFonts w:eastAsia="Calibri"/>
                <w:i/>
                <w:iCs/>
                <w:sz w:val="21"/>
                <w:szCs w:val="21"/>
                <w:lang w:val="en-GB"/>
              </w:rPr>
              <w:t xml:space="preserve"> (Choose all that apply)</w:t>
            </w:r>
          </w:p>
          <w:p w14:paraId="42DB7FBE" w14:textId="77777777" w:rsidR="00C205D0" w:rsidRPr="002E4035" w:rsidRDefault="00C205D0" w:rsidP="00CD1E61">
            <w:pPr>
              <w:spacing w:before="60" w:after="60"/>
              <w:ind w:left="432"/>
              <w:contextualSpacing/>
              <w:rPr>
                <w:rFonts w:eastAsia="Calibri"/>
                <w:b/>
                <w:bCs/>
                <w:sz w:val="21"/>
                <w:szCs w:val="21"/>
              </w:rPr>
            </w:pPr>
          </w:p>
        </w:tc>
        <w:tc>
          <w:tcPr>
            <w:tcW w:w="3277" w:type="pct"/>
          </w:tcPr>
          <w:p w14:paraId="79C086F1" w14:textId="77777777" w:rsidR="00C205D0" w:rsidRPr="002E4035" w:rsidRDefault="00C205D0" w:rsidP="00CD1E61">
            <w:pPr>
              <w:shd w:val="clear" w:color="auto" w:fill="FFFFFF"/>
              <w:spacing w:before="60" w:after="60"/>
              <w:rPr>
                <w:rFonts w:eastAsia="MS Mincho"/>
                <w:i/>
                <w:iCs/>
                <w:sz w:val="21"/>
                <w:szCs w:val="21"/>
                <w:u w:val="single"/>
                <w:lang w:val="en-GB" w:eastAsia="ja-JP" w:bidi="th-TH"/>
              </w:rPr>
            </w:pPr>
            <w:r w:rsidRPr="002E4035">
              <w:rPr>
                <w:rFonts w:eastAsia="MS Mincho"/>
                <w:i/>
                <w:iCs/>
                <w:sz w:val="21"/>
                <w:szCs w:val="21"/>
                <w:u w:val="single"/>
                <w:lang w:val="en-GB" w:eastAsia="ja-JP" w:bidi="th-TH"/>
              </w:rPr>
              <w:t>Price Volatility and Food Security</w:t>
            </w:r>
          </w:p>
          <w:p w14:paraId="6A05D378" w14:textId="77777777" w:rsidR="00C205D0" w:rsidRPr="002E4035" w:rsidRDefault="00C205D0" w:rsidP="00CD1E61">
            <w:pPr>
              <w:shd w:val="clear" w:color="auto" w:fill="FFFFFF"/>
              <w:spacing w:before="60" w:after="60"/>
              <w:rPr>
                <w:rFonts w:eastAsia="Calibri"/>
                <w:i/>
                <w:iCs/>
                <w:sz w:val="21"/>
                <w:szCs w:val="21"/>
                <w:lang w:val="en-GB"/>
              </w:rPr>
            </w:pPr>
            <w:r w:rsidRPr="002E4035">
              <w:rPr>
                <w:rFonts w:eastAsia="Calibri"/>
                <w:i/>
                <w:iCs/>
                <w:sz w:val="21"/>
                <w:szCs w:val="21"/>
                <w:lang w:val="en-GB"/>
              </w:rPr>
              <w:t>(Chose among the recommendations listed in the document, from a) to q) and explain why)</w:t>
            </w:r>
          </w:p>
          <w:p w14:paraId="7C8E8F9C" w14:textId="77777777" w:rsidR="00C205D0" w:rsidRPr="002E4035" w:rsidRDefault="00C205D0" w:rsidP="00CD1E61">
            <w:pPr>
              <w:shd w:val="clear" w:color="auto" w:fill="FFFFFF"/>
              <w:spacing w:before="60" w:after="60"/>
              <w:rPr>
                <w:rFonts w:eastAsia="Calibri"/>
                <w:i/>
                <w:iCs/>
                <w:sz w:val="21"/>
                <w:szCs w:val="21"/>
                <w:lang w:val="en-GB"/>
              </w:rPr>
            </w:pPr>
            <w:r w:rsidRPr="002E4035">
              <w:rPr>
                <w:rFonts w:eastAsia="MS Mincho"/>
                <w:sz w:val="21"/>
                <w:szCs w:val="21"/>
                <w:lang w:val="en-GB" w:eastAsia="ja-JP" w:bidi="th-TH"/>
              </w:rPr>
              <w:t>[</w:t>
            </w:r>
            <w:proofErr w:type="gramStart"/>
            <w:r w:rsidRPr="002E4035">
              <w:rPr>
                <w:rFonts w:eastAsia="Calibri"/>
                <w:i/>
                <w:iCs/>
                <w:sz w:val="21"/>
                <w:szCs w:val="21"/>
                <w:lang w:val="en-GB"/>
              </w:rPr>
              <w:t>e.g</w:t>
            </w:r>
            <w:proofErr w:type="gramEnd"/>
            <w:r w:rsidRPr="002E4035">
              <w:rPr>
                <w:rFonts w:eastAsia="Calibri"/>
                <w:i/>
                <w:iCs/>
                <w:sz w:val="21"/>
                <w:szCs w:val="21"/>
                <w:lang w:val="en-GB"/>
              </w:rPr>
              <w:t>. Price volatility: recs: k) n) and q).]</w:t>
            </w:r>
          </w:p>
          <w:p w14:paraId="04285EE5" w14:textId="77777777" w:rsidR="00C205D0" w:rsidRPr="002E4035" w:rsidRDefault="00C205D0" w:rsidP="00CD1E61">
            <w:pPr>
              <w:shd w:val="clear" w:color="auto" w:fill="FFFFFF"/>
              <w:spacing w:before="60" w:after="60"/>
              <w:rPr>
                <w:rFonts w:eastAsia="MS Mincho"/>
                <w:sz w:val="21"/>
                <w:szCs w:val="21"/>
                <w:lang w:val="en-GB" w:eastAsia="ja-JP" w:bidi="th-TH"/>
              </w:rPr>
            </w:pPr>
          </w:p>
          <w:p w14:paraId="1BCD1730" w14:textId="77777777" w:rsidR="00C205D0" w:rsidRPr="002E4035" w:rsidRDefault="00C205D0" w:rsidP="00CD1E61">
            <w:pPr>
              <w:shd w:val="clear" w:color="auto" w:fill="FFFFFF"/>
              <w:spacing w:before="60" w:after="60"/>
              <w:rPr>
                <w:rFonts w:eastAsia="MS Mincho"/>
                <w:i/>
                <w:iCs/>
                <w:sz w:val="21"/>
                <w:szCs w:val="21"/>
                <w:u w:val="single"/>
                <w:lang w:val="en-GB" w:eastAsia="ja-JP" w:bidi="th-TH"/>
              </w:rPr>
            </w:pPr>
            <w:r w:rsidRPr="002E4035">
              <w:rPr>
                <w:rFonts w:eastAsia="MS Mincho"/>
                <w:i/>
                <w:iCs/>
                <w:sz w:val="21"/>
                <w:szCs w:val="21"/>
                <w:u w:val="single"/>
                <w:lang w:val="en-GB" w:eastAsia="ja-JP" w:bidi="th-TH"/>
              </w:rPr>
              <w:t xml:space="preserve">Social Protection for Food Security &amp; Nutrition </w:t>
            </w:r>
          </w:p>
          <w:p w14:paraId="25FF556B" w14:textId="77777777" w:rsidR="00C205D0" w:rsidRDefault="00C205D0" w:rsidP="00CD1E61">
            <w:pPr>
              <w:shd w:val="clear" w:color="auto" w:fill="FFFFFF"/>
              <w:spacing w:before="60" w:after="60"/>
              <w:rPr>
                <w:rFonts w:eastAsia="Calibri"/>
                <w:sz w:val="21"/>
                <w:szCs w:val="21"/>
                <w:lang w:val="en-GB"/>
              </w:rPr>
            </w:pPr>
            <w:r w:rsidRPr="00700291">
              <w:rPr>
                <w:rFonts w:eastAsia="Calibri"/>
                <w:sz w:val="21"/>
                <w:szCs w:val="21"/>
                <w:lang w:val="en-GB"/>
              </w:rPr>
              <w:t xml:space="preserve">With regard to food security and nutrition, the FAO </w:t>
            </w:r>
            <w:r>
              <w:rPr>
                <w:rFonts w:eastAsia="Calibri"/>
                <w:sz w:val="21"/>
                <w:szCs w:val="21"/>
                <w:lang w:val="en-GB"/>
              </w:rPr>
              <w:t>would</w:t>
            </w:r>
            <w:r w:rsidRPr="00700291">
              <w:rPr>
                <w:rFonts w:eastAsia="Calibri"/>
                <w:sz w:val="21"/>
                <w:szCs w:val="21"/>
                <w:lang w:val="en-GB"/>
              </w:rPr>
              <w:t xml:space="preserve"> have to set up a large-scale food project</w:t>
            </w:r>
            <w:r>
              <w:rPr>
                <w:rFonts w:eastAsia="Calibri"/>
                <w:sz w:val="21"/>
                <w:szCs w:val="21"/>
                <w:lang w:val="en-GB"/>
              </w:rPr>
              <w:t>,</w:t>
            </w:r>
            <w:r w:rsidRPr="00700291">
              <w:rPr>
                <w:rFonts w:eastAsia="Calibri"/>
                <w:sz w:val="21"/>
                <w:szCs w:val="21"/>
                <w:lang w:val="en-GB"/>
              </w:rPr>
              <w:t xml:space="preserve"> </w:t>
            </w:r>
            <w:proofErr w:type="spellStart"/>
            <w:r w:rsidRPr="00700291">
              <w:rPr>
                <w:rFonts w:eastAsia="Calibri"/>
                <w:sz w:val="21"/>
                <w:szCs w:val="21"/>
                <w:lang w:val="en-GB"/>
              </w:rPr>
              <w:t>centered</w:t>
            </w:r>
            <w:proofErr w:type="spellEnd"/>
            <w:r w:rsidRPr="00700291">
              <w:rPr>
                <w:rFonts w:eastAsia="Calibri"/>
                <w:sz w:val="21"/>
                <w:szCs w:val="21"/>
                <w:lang w:val="en-GB"/>
              </w:rPr>
              <w:t xml:space="preserve"> on wheat and globally on the other staple </w:t>
            </w:r>
            <w:proofErr w:type="gramStart"/>
            <w:r w:rsidRPr="00700291">
              <w:rPr>
                <w:rFonts w:eastAsia="Calibri"/>
                <w:sz w:val="21"/>
                <w:szCs w:val="21"/>
                <w:lang w:val="en-GB"/>
              </w:rPr>
              <w:t>cereals</w:t>
            </w:r>
            <w:r>
              <w:rPr>
                <w:rFonts w:eastAsia="Calibri"/>
                <w:sz w:val="21"/>
                <w:szCs w:val="21"/>
                <w:lang w:val="en-GB"/>
              </w:rPr>
              <w:t>,</w:t>
            </w:r>
            <w:r w:rsidRPr="00700291">
              <w:rPr>
                <w:rFonts w:eastAsia="Calibri"/>
                <w:sz w:val="21"/>
                <w:szCs w:val="21"/>
                <w:lang w:val="en-GB"/>
              </w:rPr>
              <w:t xml:space="preserve"> </w:t>
            </w:r>
            <w:r>
              <w:rPr>
                <w:rFonts w:eastAsia="Calibri"/>
                <w:sz w:val="21"/>
                <w:szCs w:val="21"/>
                <w:lang w:val="en-GB"/>
              </w:rPr>
              <w:t>that</w:t>
            </w:r>
            <w:proofErr w:type="gramEnd"/>
            <w:r w:rsidRPr="00700291">
              <w:rPr>
                <w:rFonts w:eastAsia="Calibri"/>
                <w:sz w:val="21"/>
                <w:szCs w:val="21"/>
                <w:lang w:val="en-GB"/>
              </w:rPr>
              <w:t xml:space="preserve"> will enable the FAO to control the price of wheat and set the pric</w:t>
            </w:r>
            <w:r>
              <w:rPr>
                <w:rFonts w:eastAsia="Calibri"/>
                <w:sz w:val="21"/>
                <w:szCs w:val="21"/>
                <w:lang w:val="en-GB"/>
              </w:rPr>
              <w:t>e on the standard grain market</w:t>
            </w:r>
            <w:r w:rsidRPr="00700291">
              <w:rPr>
                <w:rFonts w:eastAsia="Calibri"/>
                <w:sz w:val="21"/>
                <w:szCs w:val="21"/>
                <w:lang w:val="en-GB"/>
              </w:rPr>
              <w:t xml:space="preserve">. Once this program is in place, it </w:t>
            </w:r>
            <w:r>
              <w:rPr>
                <w:rFonts w:eastAsia="Calibri"/>
                <w:sz w:val="21"/>
                <w:szCs w:val="21"/>
                <w:lang w:val="en-GB"/>
              </w:rPr>
              <w:t>should</w:t>
            </w:r>
            <w:r w:rsidRPr="00700291">
              <w:rPr>
                <w:rFonts w:eastAsia="Calibri"/>
                <w:sz w:val="21"/>
                <w:szCs w:val="21"/>
                <w:lang w:val="en-GB"/>
              </w:rPr>
              <w:t xml:space="preserve"> also carry out new in-depth studies based on the regions of Central Africa (DRC, UGANDA, BURUNDI, RWANDA, etc.) and West such as: (NIGERIA, MALI, etc.) in the aim to </w:t>
            </w:r>
            <w:r w:rsidRPr="00700291">
              <w:rPr>
                <w:rFonts w:eastAsia="Calibri"/>
                <w:sz w:val="21"/>
                <w:szCs w:val="21"/>
                <w:lang w:val="en-GB"/>
              </w:rPr>
              <w:lastRenderedPageBreak/>
              <w:t xml:space="preserve">know precisely the needs of populations in food insecurities and to </w:t>
            </w:r>
            <w:r>
              <w:rPr>
                <w:rFonts w:eastAsia="Calibri"/>
                <w:sz w:val="21"/>
                <w:szCs w:val="21"/>
                <w:lang w:val="en-GB"/>
              </w:rPr>
              <w:t>resist to</w:t>
            </w:r>
            <w:r w:rsidRPr="00700291">
              <w:rPr>
                <w:rFonts w:eastAsia="Calibri"/>
                <w:sz w:val="21"/>
                <w:szCs w:val="21"/>
                <w:lang w:val="en-GB"/>
              </w:rPr>
              <w:t xml:space="preserve"> the major emergencies.</w:t>
            </w:r>
          </w:p>
          <w:p w14:paraId="4F7CC090" w14:textId="77777777" w:rsidR="00C205D0" w:rsidRPr="00700291" w:rsidRDefault="00C205D0" w:rsidP="00CD1E61">
            <w:pPr>
              <w:shd w:val="clear" w:color="auto" w:fill="FFFFFF"/>
              <w:spacing w:before="60" w:after="60"/>
              <w:rPr>
                <w:rFonts w:eastAsia="MS Mincho"/>
                <w:color w:val="0000FF"/>
                <w:sz w:val="21"/>
                <w:szCs w:val="21"/>
                <w:lang w:val="en-GB" w:eastAsia="ja-JP" w:bidi="th-TH"/>
              </w:rPr>
            </w:pPr>
          </w:p>
        </w:tc>
      </w:tr>
      <w:tr w:rsidR="00C205D0" w:rsidRPr="002E4035" w14:paraId="5578CEBC" w14:textId="77777777" w:rsidTr="00CD1E61">
        <w:trPr>
          <w:trHeight w:val="845"/>
        </w:trPr>
        <w:tc>
          <w:tcPr>
            <w:tcW w:w="1723" w:type="pct"/>
            <w:gridSpan w:val="2"/>
            <w:tcBorders>
              <w:bottom w:val="nil"/>
            </w:tcBorders>
          </w:tcPr>
          <w:p w14:paraId="5684355D" w14:textId="77777777" w:rsidR="00C205D0" w:rsidRPr="002E4035" w:rsidRDefault="00C205D0" w:rsidP="00647333">
            <w:pPr>
              <w:numPr>
                <w:ilvl w:val="0"/>
                <w:numId w:val="146"/>
              </w:numPr>
              <w:spacing w:before="60" w:after="60"/>
              <w:ind w:left="432" w:hanging="432"/>
              <w:contextualSpacing/>
              <w:jc w:val="left"/>
              <w:rPr>
                <w:rFonts w:eastAsia="Calibri"/>
                <w:b/>
                <w:bCs/>
                <w:sz w:val="21"/>
                <w:szCs w:val="21"/>
              </w:rPr>
            </w:pPr>
            <w:r w:rsidRPr="002E4035">
              <w:rPr>
                <w:rFonts w:eastAsia="Calibri"/>
                <w:b/>
                <w:bCs/>
                <w:sz w:val="21"/>
                <w:szCs w:val="21"/>
              </w:rPr>
              <w:lastRenderedPageBreak/>
              <w:t xml:space="preserve">How have the policy recommendations been used in the experience(s) shared during the event? </w:t>
            </w:r>
          </w:p>
          <w:p w14:paraId="290015B7" w14:textId="77777777" w:rsidR="00C205D0" w:rsidRPr="002E4035" w:rsidRDefault="00C205D0" w:rsidP="00CD1E61">
            <w:pPr>
              <w:spacing w:before="60" w:after="60"/>
              <w:contextualSpacing/>
              <w:rPr>
                <w:rFonts w:eastAsia="Calibri"/>
                <w:b/>
                <w:bCs/>
                <w:i/>
                <w:iCs/>
                <w:sz w:val="21"/>
                <w:szCs w:val="21"/>
              </w:rPr>
            </w:pPr>
            <w:r w:rsidRPr="002E4035">
              <w:rPr>
                <w:rFonts w:eastAsia="Calibri"/>
                <w:b/>
                <w:bCs/>
                <w:i/>
                <w:iCs/>
                <w:sz w:val="21"/>
                <w:szCs w:val="21"/>
              </w:rPr>
              <w:t>Brief description of the experience(s) shared during the event</w:t>
            </w:r>
          </w:p>
        </w:tc>
        <w:tc>
          <w:tcPr>
            <w:tcW w:w="3277" w:type="pct"/>
          </w:tcPr>
          <w:p w14:paraId="034DDAA9" w14:textId="77777777" w:rsidR="00C205D0" w:rsidRPr="0098789A" w:rsidRDefault="00C205D0" w:rsidP="00CD1E61">
            <w:pPr>
              <w:shd w:val="clear" w:color="auto" w:fill="FFFFFF"/>
              <w:spacing w:before="60" w:after="60"/>
              <w:rPr>
                <w:rFonts w:eastAsia="MS Mincho"/>
                <w:sz w:val="21"/>
                <w:szCs w:val="21"/>
                <w:lang w:val="en-GB" w:eastAsia="ja-JP" w:bidi="th-TH"/>
              </w:rPr>
            </w:pPr>
            <w:r w:rsidRPr="0098789A">
              <w:rPr>
                <w:rFonts w:eastAsia="MS Mincho"/>
                <w:sz w:val="21"/>
                <w:szCs w:val="21"/>
                <w:lang w:val="en-GB" w:eastAsia="ja-JP" w:bidi="th-TH"/>
              </w:rPr>
              <w:t xml:space="preserve">We had raided </w:t>
            </w:r>
            <w:r>
              <w:rPr>
                <w:rFonts w:eastAsia="MS Mincho"/>
                <w:sz w:val="21"/>
                <w:szCs w:val="21"/>
                <w:lang w:val="en-GB" w:eastAsia="ja-JP" w:bidi="th-TH"/>
              </w:rPr>
              <w:t xml:space="preserve">a few orphanages in eastern </w:t>
            </w:r>
            <w:r w:rsidRPr="0098789A">
              <w:rPr>
                <w:rFonts w:eastAsia="MS Mincho"/>
                <w:sz w:val="21"/>
                <w:szCs w:val="21"/>
                <w:lang w:val="en-GB" w:eastAsia="ja-JP" w:bidi="th-TH"/>
              </w:rPr>
              <w:t>Congo with the aim of identifying problems related to food insecurity among orphaned children under the age of 10. The indicators chosen for this study (Weight, MC, etc.) had alarmed us after analysis of data collected with the main result: limited access to foodstuffs and with a daily feeding frequency of 300 cl of porridge per day, i.e. a sub - severe diet with a consequence on the weight of the children which on average was 8 kg.</w:t>
            </w:r>
          </w:p>
          <w:p w14:paraId="5CCA3C51" w14:textId="77777777" w:rsidR="00C205D0" w:rsidRPr="002E4035" w:rsidRDefault="00C205D0" w:rsidP="00CD1E61">
            <w:pPr>
              <w:shd w:val="clear" w:color="auto" w:fill="FFFFFF"/>
              <w:spacing w:before="60" w:after="60"/>
              <w:rPr>
                <w:rFonts w:eastAsia="MS Mincho"/>
                <w:color w:val="0000FF"/>
                <w:sz w:val="21"/>
                <w:szCs w:val="21"/>
                <w:lang w:val="en-GB" w:eastAsia="ja-JP" w:bidi="th-TH"/>
              </w:rPr>
            </w:pPr>
          </w:p>
        </w:tc>
      </w:tr>
      <w:tr w:rsidR="00C205D0" w:rsidRPr="002E4035" w14:paraId="5CD3FB20" w14:textId="77777777" w:rsidTr="00CD1E61">
        <w:trPr>
          <w:trHeight w:val="422"/>
        </w:trPr>
        <w:tc>
          <w:tcPr>
            <w:tcW w:w="1723" w:type="pct"/>
            <w:gridSpan w:val="2"/>
            <w:tcBorders>
              <w:top w:val="nil"/>
              <w:left w:val="single" w:sz="4" w:space="0" w:color="auto"/>
              <w:bottom w:val="nil"/>
              <w:right w:val="single" w:sz="4" w:space="0" w:color="auto"/>
            </w:tcBorders>
          </w:tcPr>
          <w:p w14:paraId="169FF4F1" w14:textId="77777777" w:rsidR="00C205D0" w:rsidRPr="002E4035" w:rsidRDefault="00C205D0" w:rsidP="00CD1E61">
            <w:pPr>
              <w:shd w:val="clear" w:color="auto" w:fill="FFFFFF"/>
              <w:spacing w:before="60" w:after="60"/>
              <w:jc w:val="right"/>
              <w:rPr>
                <w:rFonts w:eastAsia="Calibri"/>
                <w:b/>
                <w:bCs/>
                <w:sz w:val="21"/>
                <w:szCs w:val="21"/>
                <w:lang w:val="en-GB"/>
              </w:rPr>
            </w:pPr>
          </w:p>
          <w:p w14:paraId="11847195" w14:textId="77777777" w:rsidR="00C205D0" w:rsidRPr="002E4035" w:rsidRDefault="00C205D0" w:rsidP="00CD1E61">
            <w:pPr>
              <w:shd w:val="clear" w:color="auto" w:fill="FFFFFF"/>
              <w:spacing w:before="60" w:after="60"/>
              <w:jc w:val="right"/>
              <w:rPr>
                <w:rFonts w:eastAsia="Calibri"/>
                <w:b/>
                <w:bCs/>
                <w:sz w:val="21"/>
                <w:szCs w:val="21"/>
                <w:lang w:val="en-GB"/>
              </w:rPr>
            </w:pPr>
            <w:r w:rsidRPr="002E4035">
              <w:rPr>
                <w:rFonts w:eastAsia="Calibri"/>
                <w:b/>
                <w:bCs/>
                <w:sz w:val="21"/>
                <w:szCs w:val="21"/>
                <w:lang w:val="en-GB"/>
              </w:rPr>
              <w:t xml:space="preserve">Who has been involved in the event/consultation? </w:t>
            </w:r>
          </w:p>
        </w:tc>
        <w:tc>
          <w:tcPr>
            <w:tcW w:w="3277" w:type="pct"/>
            <w:tcBorders>
              <w:left w:val="single" w:sz="4" w:space="0" w:color="auto"/>
            </w:tcBorders>
          </w:tcPr>
          <w:p w14:paraId="2106252A"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1794903463"/>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Government</w:t>
            </w:r>
          </w:p>
          <w:p w14:paraId="03CC9367"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1341691790"/>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UN organization</w:t>
            </w:r>
          </w:p>
          <w:p w14:paraId="5A3F9369"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958996297"/>
                <w14:checkbox>
                  <w14:checked w14:val="1"/>
                  <w14:checkedState w14:val="2612" w14:font="MS Gothic"/>
                  <w14:uncheckedState w14:val="2610" w14:font="MS Gothic"/>
                </w14:checkbox>
              </w:sdtPr>
              <w:sdtEndPr/>
              <w:sdtContent>
                <w:r w:rsidR="00C205D0">
                  <w:rPr>
                    <w:rFonts w:ascii="MS Gothic" w:eastAsia="MS Gothic" w:hAnsi="MS Gothic" w:hint="eastAsia"/>
                    <w:bCs/>
                    <w:sz w:val="21"/>
                    <w:szCs w:val="21"/>
                    <w:lang w:eastAsia="ja-JP" w:bidi="th-TH"/>
                  </w:rPr>
                  <w:t>☒</w:t>
                </w:r>
              </w:sdtContent>
            </w:sdt>
            <w:r w:rsidR="00C205D0" w:rsidRPr="002E4035">
              <w:rPr>
                <w:rFonts w:eastAsia="MS Mincho"/>
                <w:bCs/>
                <w:sz w:val="21"/>
                <w:szCs w:val="21"/>
                <w:lang w:eastAsia="ja-JP" w:bidi="th-TH"/>
              </w:rPr>
              <w:t xml:space="preserve">  Civil Society / NGO</w:t>
            </w:r>
          </w:p>
          <w:p w14:paraId="5406F770"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2010788097"/>
                <w14:checkbox>
                  <w14:checked w14:val="1"/>
                  <w14:checkedState w14:val="2612" w14:font="MS Gothic"/>
                  <w14:uncheckedState w14:val="2610" w14:font="MS Gothic"/>
                </w14:checkbox>
              </w:sdtPr>
              <w:sdtEndPr/>
              <w:sdtContent>
                <w:r w:rsidR="00C205D0">
                  <w:rPr>
                    <w:rFonts w:ascii="MS Gothic" w:eastAsia="MS Gothic" w:hAnsi="MS Gothic" w:hint="eastAsia"/>
                    <w:bCs/>
                    <w:sz w:val="21"/>
                    <w:szCs w:val="21"/>
                    <w:lang w:eastAsia="ja-JP" w:bidi="th-TH"/>
                  </w:rPr>
                  <w:t>☒</w:t>
                </w:r>
              </w:sdtContent>
            </w:sdt>
            <w:r w:rsidR="00C205D0" w:rsidRPr="002E4035">
              <w:rPr>
                <w:rFonts w:eastAsia="MS Mincho"/>
                <w:bCs/>
                <w:sz w:val="21"/>
                <w:szCs w:val="21"/>
                <w:lang w:eastAsia="ja-JP" w:bidi="th-TH"/>
              </w:rPr>
              <w:t xml:space="preserve">  Private Sector</w:t>
            </w:r>
          </w:p>
          <w:p w14:paraId="2A4F6ACA"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852219786"/>
                <w14:checkbox>
                  <w14:checked w14:val="1"/>
                  <w14:checkedState w14:val="2612" w14:font="MS Gothic"/>
                  <w14:uncheckedState w14:val="2610" w14:font="MS Gothic"/>
                </w14:checkbox>
              </w:sdtPr>
              <w:sdtEndPr/>
              <w:sdtContent>
                <w:r w:rsidR="00C205D0">
                  <w:rPr>
                    <w:rFonts w:ascii="MS Gothic" w:eastAsia="MS Gothic" w:hAnsi="MS Gothic" w:hint="eastAsia"/>
                    <w:bCs/>
                    <w:sz w:val="21"/>
                    <w:szCs w:val="21"/>
                    <w:lang w:eastAsia="ja-JP" w:bidi="th-TH"/>
                  </w:rPr>
                  <w:t>☒</w:t>
                </w:r>
              </w:sdtContent>
            </w:sdt>
            <w:r w:rsidR="00C205D0" w:rsidRPr="002E4035">
              <w:rPr>
                <w:rFonts w:eastAsia="MS Mincho"/>
                <w:bCs/>
                <w:sz w:val="21"/>
                <w:szCs w:val="21"/>
                <w:lang w:eastAsia="ja-JP" w:bidi="th-TH"/>
              </w:rPr>
              <w:t xml:space="preserve">  Academia</w:t>
            </w:r>
          </w:p>
          <w:p w14:paraId="43C09ED3" w14:textId="77777777" w:rsidR="00C205D0" w:rsidRPr="002E4035" w:rsidRDefault="00077C41" w:rsidP="00CD1E61">
            <w:pPr>
              <w:shd w:val="clear" w:color="auto" w:fill="FFFFFF"/>
              <w:spacing w:before="60" w:after="60"/>
              <w:rPr>
                <w:rFonts w:eastAsia="MS Mincho"/>
                <w:bCs/>
                <w:sz w:val="21"/>
                <w:szCs w:val="21"/>
                <w:lang w:eastAsia="ja-JP" w:bidi="th-TH"/>
              </w:rPr>
            </w:pPr>
            <w:sdt>
              <w:sdtPr>
                <w:rPr>
                  <w:rFonts w:eastAsia="MS Mincho"/>
                  <w:bCs/>
                  <w:sz w:val="21"/>
                  <w:szCs w:val="21"/>
                  <w:lang w:eastAsia="ja-JP" w:bidi="th-TH"/>
                </w:rPr>
                <w:id w:val="806354310"/>
                <w14:checkbox>
                  <w14:checked w14:val="1"/>
                  <w14:checkedState w14:val="2612" w14:font="MS Gothic"/>
                  <w14:uncheckedState w14:val="2610" w14:font="MS Gothic"/>
                </w14:checkbox>
              </w:sdtPr>
              <w:sdtEndPr/>
              <w:sdtContent>
                <w:r w:rsidR="00C205D0">
                  <w:rPr>
                    <w:rFonts w:ascii="MS Gothic" w:eastAsia="MS Gothic" w:hAnsi="MS Gothic" w:hint="eastAsia"/>
                    <w:bCs/>
                    <w:sz w:val="21"/>
                    <w:szCs w:val="21"/>
                    <w:lang w:eastAsia="ja-JP" w:bidi="th-TH"/>
                  </w:rPr>
                  <w:t>☒</w:t>
                </w:r>
              </w:sdtContent>
            </w:sdt>
            <w:r w:rsidR="00C205D0" w:rsidRPr="002E4035">
              <w:rPr>
                <w:rFonts w:eastAsia="MS Mincho"/>
                <w:bCs/>
                <w:sz w:val="21"/>
                <w:szCs w:val="21"/>
                <w:lang w:eastAsia="ja-JP" w:bidi="th-TH"/>
              </w:rPr>
              <w:t xml:space="preserve">  Donor</w:t>
            </w:r>
          </w:p>
          <w:p w14:paraId="4F99DD84" w14:textId="77777777" w:rsidR="00C205D0" w:rsidRPr="002E4035" w:rsidRDefault="00077C41" w:rsidP="00CD1E61">
            <w:pPr>
              <w:shd w:val="clear" w:color="auto" w:fill="FFFFFF"/>
              <w:spacing w:before="60" w:after="60"/>
              <w:rPr>
                <w:rFonts w:eastAsia="Calibri"/>
                <w:i/>
                <w:iCs/>
                <w:sz w:val="21"/>
                <w:szCs w:val="21"/>
                <w:lang w:val="en-GB" w:eastAsia="ja-JP" w:bidi="th-TH"/>
              </w:rPr>
            </w:pPr>
            <w:sdt>
              <w:sdtPr>
                <w:rPr>
                  <w:rFonts w:eastAsia="MS Mincho"/>
                  <w:bCs/>
                  <w:sz w:val="21"/>
                  <w:szCs w:val="21"/>
                  <w:lang w:eastAsia="ja-JP" w:bidi="th-TH"/>
                </w:rPr>
                <w:id w:val="1950969030"/>
                <w14:checkbox>
                  <w14:checked w14:val="0"/>
                  <w14:checkedState w14:val="2612" w14:font="MS Gothic"/>
                  <w14:uncheckedState w14:val="2610" w14:font="MS Gothic"/>
                </w14:checkbox>
              </w:sdtPr>
              <w:sdtEndPr/>
              <w:sdtContent>
                <w:r w:rsidR="00C205D0" w:rsidRPr="002E4035">
                  <w:rPr>
                    <w:rFonts w:ascii="Segoe UI Symbol" w:eastAsia="MS Mincho" w:hAnsi="Segoe UI Symbol" w:cs="Segoe UI Symbol"/>
                    <w:bCs/>
                    <w:sz w:val="21"/>
                    <w:szCs w:val="21"/>
                    <w:lang w:eastAsia="ja-JP" w:bidi="th-TH"/>
                  </w:rPr>
                  <w:t>☐</w:t>
                </w:r>
              </w:sdtContent>
            </w:sdt>
            <w:r w:rsidR="00C205D0" w:rsidRPr="002E4035">
              <w:rPr>
                <w:rFonts w:eastAsia="MS Mincho"/>
                <w:bCs/>
                <w:sz w:val="21"/>
                <w:szCs w:val="21"/>
                <w:lang w:eastAsia="ja-JP" w:bidi="th-TH"/>
              </w:rPr>
              <w:t xml:space="preserve">  Other …………………………………………………………</w:t>
            </w:r>
          </w:p>
        </w:tc>
      </w:tr>
      <w:tr w:rsidR="00C205D0" w:rsidRPr="002E4035" w14:paraId="18A611DF" w14:textId="77777777" w:rsidTr="00CD1E61">
        <w:trPr>
          <w:trHeight w:val="1598"/>
        </w:trPr>
        <w:tc>
          <w:tcPr>
            <w:tcW w:w="1723" w:type="pct"/>
            <w:gridSpan w:val="2"/>
            <w:tcBorders>
              <w:top w:val="nil"/>
              <w:left w:val="single" w:sz="4" w:space="0" w:color="auto"/>
              <w:bottom w:val="nil"/>
              <w:right w:val="single" w:sz="4" w:space="0" w:color="auto"/>
            </w:tcBorders>
          </w:tcPr>
          <w:p w14:paraId="4B55E339" w14:textId="77777777" w:rsidR="00C205D0" w:rsidRPr="002E4035" w:rsidRDefault="00C205D0" w:rsidP="00CD1E61">
            <w:pPr>
              <w:shd w:val="clear" w:color="auto" w:fill="FFFFFF"/>
              <w:spacing w:before="60" w:after="60"/>
              <w:jc w:val="right"/>
              <w:rPr>
                <w:rFonts w:eastAsia="Calibri"/>
                <w:b/>
                <w:bCs/>
                <w:sz w:val="21"/>
                <w:szCs w:val="21"/>
              </w:rPr>
            </w:pPr>
            <w:r w:rsidRPr="002E4035">
              <w:rPr>
                <w:rFonts w:eastAsia="Calibri"/>
                <w:b/>
                <w:bCs/>
                <w:sz w:val="21"/>
                <w:szCs w:val="21"/>
              </w:rPr>
              <w:t>How were the various stakeholders’ groups affected by food insecurity and malnutrition involved in the experience(s) shared during the event?</w:t>
            </w:r>
          </w:p>
          <w:p w14:paraId="38FAF16D" w14:textId="77777777" w:rsidR="00C205D0" w:rsidRPr="002E4035" w:rsidRDefault="00C205D0" w:rsidP="00CD1E61">
            <w:pPr>
              <w:shd w:val="clear" w:color="auto" w:fill="FFFFFF"/>
              <w:spacing w:before="60" w:after="60"/>
              <w:jc w:val="right"/>
              <w:rPr>
                <w:rFonts w:eastAsia="Calibri"/>
                <w:b/>
                <w:bCs/>
                <w:sz w:val="21"/>
                <w:szCs w:val="21"/>
              </w:rPr>
            </w:pPr>
          </w:p>
        </w:tc>
        <w:tc>
          <w:tcPr>
            <w:tcW w:w="3277" w:type="pct"/>
            <w:tcBorders>
              <w:left w:val="single" w:sz="4" w:space="0" w:color="auto"/>
              <w:bottom w:val="single" w:sz="4" w:space="0" w:color="auto"/>
            </w:tcBorders>
          </w:tcPr>
          <w:p w14:paraId="0E0CB5C5" w14:textId="77777777" w:rsidR="00C205D0" w:rsidRPr="0098789A" w:rsidRDefault="00C205D0" w:rsidP="00CD1E61">
            <w:pPr>
              <w:shd w:val="clear" w:color="auto" w:fill="FFFFFF"/>
              <w:spacing w:before="60" w:after="60"/>
              <w:rPr>
                <w:rFonts w:eastAsia="Calibri"/>
                <w:sz w:val="21"/>
                <w:szCs w:val="21"/>
                <w:lang w:val="en-GB" w:eastAsia="ja-JP" w:bidi="th-TH"/>
              </w:rPr>
            </w:pPr>
            <w:r w:rsidRPr="0098789A">
              <w:rPr>
                <w:rFonts w:eastAsia="Calibri"/>
                <w:sz w:val="21"/>
                <w:szCs w:val="21"/>
                <w:lang w:val="en-GB" w:eastAsia="ja-JP" w:bidi="th-TH"/>
              </w:rPr>
              <w:t>A synergistic collaboration between various stakeholders</w:t>
            </w:r>
            <w:r>
              <w:rPr>
                <w:rFonts w:eastAsia="Calibri"/>
                <w:sz w:val="21"/>
                <w:szCs w:val="21"/>
                <w:lang w:val="en-GB" w:eastAsia="ja-JP" w:bidi="th-TH"/>
              </w:rPr>
              <w:t>,</w:t>
            </w:r>
            <w:r w:rsidRPr="0098789A">
              <w:rPr>
                <w:rFonts w:eastAsia="Calibri"/>
                <w:sz w:val="21"/>
                <w:szCs w:val="21"/>
                <w:lang w:val="en-GB" w:eastAsia="ja-JP" w:bidi="th-TH"/>
              </w:rPr>
              <w:t xml:space="preserve"> including those in charge of orphanages and children</w:t>
            </w:r>
            <w:r>
              <w:rPr>
                <w:rFonts w:eastAsia="Calibri"/>
                <w:sz w:val="21"/>
                <w:szCs w:val="21"/>
                <w:lang w:val="en-GB" w:eastAsia="ja-JP" w:bidi="th-TH"/>
              </w:rPr>
              <w:t>,</w:t>
            </w:r>
            <w:r w:rsidRPr="0098789A">
              <w:rPr>
                <w:rFonts w:eastAsia="Calibri"/>
                <w:sz w:val="21"/>
                <w:szCs w:val="21"/>
                <w:lang w:val="en-GB" w:eastAsia="ja-JP" w:bidi="th-TH"/>
              </w:rPr>
              <w:t xml:space="preserve"> to overcome this problem of malnutrition in the organization of training and circles of exchange of ideas with children. </w:t>
            </w:r>
          </w:p>
        </w:tc>
      </w:tr>
      <w:tr w:rsidR="00C205D0" w:rsidRPr="002E4035" w14:paraId="121B662C" w14:textId="77777777" w:rsidTr="00CD1E61">
        <w:trPr>
          <w:trHeight w:val="724"/>
        </w:trPr>
        <w:tc>
          <w:tcPr>
            <w:tcW w:w="1723" w:type="pct"/>
            <w:gridSpan w:val="2"/>
            <w:tcBorders>
              <w:top w:val="nil"/>
              <w:left w:val="single" w:sz="4" w:space="0" w:color="auto"/>
              <w:bottom w:val="single" w:sz="4" w:space="0" w:color="auto"/>
              <w:right w:val="single" w:sz="4" w:space="0" w:color="auto"/>
            </w:tcBorders>
          </w:tcPr>
          <w:p w14:paraId="3608608B" w14:textId="77777777" w:rsidR="00C205D0" w:rsidRPr="002E4035" w:rsidRDefault="00C205D0" w:rsidP="00CD1E61">
            <w:pPr>
              <w:shd w:val="clear" w:color="auto" w:fill="FFFFFF"/>
              <w:spacing w:before="60" w:after="60"/>
              <w:jc w:val="right"/>
              <w:rPr>
                <w:rFonts w:eastAsia="Calibri"/>
                <w:b/>
                <w:bCs/>
                <w:sz w:val="21"/>
                <w:szCs w:val="21"/>
              </w:rPr>
            </w:pPr>
            <w:r w:rsidRPr="002E4035">
              <w:rPr>
                <w:rFonts w:eastAsia="Calibri"/>
                <w:b/>
                <w:bCs/>
                <w:sz w:val="21"/>
                <w:szCs w:val="21"/>
              </w:rPr>
              <w:t>Timing of the event/consultation</w:t>
            </w:r>
          </w:p>
        </w:tc>
        <w:tc>
          <w:tcPr>
            <w:tcW w:w="3277" w:type="pct"/>
            <w:tcBorders>
              <w:top w:val="single" w:sz="4" w:space="0" w:color="auto"/>
              <w:left w:val="single" w:sz="4" w:space="0" w:color="auto"/>
            </w:tcBorders>
          </w:tcPr>
          <w:p w14:paraId="7A6C87BD" w14:textId="77777777" w:rsidR="00C205D0" w:rsidRPr="00FF3745" w:rsidRDefault="00C205D0" w:rsidP="00CD1E61">
            <w:pPr>
              <w:shd w:val="clear" w:color="auto" w:fill="FFFFFF"/>
              <w:spacing w:before="60" w:after="60"/>
              <w:rPr>
                <w:rFonts w:eastAsia="Calibri"/>
                <w:sz w:val="21"/>
                <w:szCs w:val="21"/>
                <w:lang w:val="en-GB" w:eastAsia="ja-JP" w:bidi="th-TH"/>
              </w:rPr>
            </w:pPr>
            <w:r w:rsidRPr="00FF3745">
              <w:rPr>
                <w:rFonts w:eastAsia="Calibri"/>
                <w:sz w:val="21"/>
                <w:szCs w:val="21"/>
                <w:lang w:val="en-GB" w:eastAsia="ja-JP" w:bidi="th-TH"/>
              </w:rPr>
              <w:t>It was a long-term follow-up program, running from March 08, 2022 to December 27, 2023</w:t>
            </w:r>
          </w:p>
          <w:p w14:paraId="30A0564C" w14:textId="77777777" w:rsidR="00C205D0" w:rsidRPr="002E4035" w:rsidRDefault="00C205D0" w:rsidP="00CD1E61">
            <w:pPr>
              <w:shd w:val="clear" w:color="auto" w:fill="FFFFFF"/>
              <w:spacing w:before="60" w:after="60"/>
              <w:rPr>
                <w:rFonts w:eastAsia="Calibri"/>
                <w:i/>
                <w:iCs/>
                <w:sz w:val="21"/>
                <w:szCs w:val="21"/>
                <w:lang w:val="en-GB" w:eastAsia="ja-JP" w:bidi="th-TH"/>
              </w:rPr>
            </w:pPr>
          </w:p>
        </w:tc>
      </w:tr>
      <w:tr w:rsidR="00C205D0" w:rsidRPr="002E4035" w14:paraId="192D790B" w14:textId="77777777" w:rsidTr="00C81B48">
        <w:trPr>
          <w:trHeight w:val="1657"/>
        </w:trPr>
        <w:tc>
          <w:tcPr>
            <w:tcW w:w="1723" w:type="pct"/>
            <w:gridSpan w:val="2"/>
            <w:vMerge w:val="restart"/>
            <w:tcBorders>
              <w:top w:val="single" w:sz="4" w:space="0" w:color="auto"/>
            </w:tcBorders>
          </w:tcPr>
          <w:p w14:paraId="402B612E" w14:textId="77777777" w:rsidR="00C205D0" w:rsidRPr="002E4035" w:rsidRDefault="00C205D0" w:rsidP="00647333">
            <w:pPr>
              <w:numPr>
                <w:ilvl w:val="0"/>
                <w:numId w:val="146"/>
              </w:numPr>
              <w:spacing w:after="160" w:line="259" w:lineRule="auto"/>
              <w:contextualSpacing/>
              <w:jc w:val="left"/>
              <w:rPr>
                <w:b/>
                <w:sz w:val="21"/>
                <w:szCs w:val="21"/>
              </w:rPr>
            </w:pPr>
            <w:r w:rsidRPr="002E4035">
              <w:rPr>
                <w:b/>
                <w:sz w:val="21"/>
                <w:szCs w:val="21"/>
              </w:rPr>
              <w:t xml:space="preserve">Results obtained/ expected </w:t>
            </w:r>
          </w:p>
          <w:p w14:paraId="5B3BE838" w14:textId="77777777" w:rsidR="00C205D0" w:rsidRPr="002E4035" w:rsidRDefault="00C205D0" w:rsidP="00CD1E61">
            <w:pPr>
              <w:rPr>
                <w:rFonts w:eastAsia="Calibri"/>
                <w:i/>
                <w:sz w:val="21"/>
                <w:szCs w:val="21"/>
              </w:rPr>
            </w:pPr>
            <w:r w:rsidRPr="002E4035">
              <w:rPr>
                <w:rFonts w:eastAsia="Calibri"/>
                <w:i/>
                <w:sz w:val="21"/>
                <w:szCs w:val="21"/>
              </w:rPr>
              <w:t>(for each, specify whether these outcomes are actual (as of when), or expected (and by when)</w:t>
            </w:r>
          </w:p>
        </w:tc>
        <w:tc>
          <w:tcPr>
            <w:tcW w:w="3277" w:type="pct"/>
            <w:shd w:val="clear" w:color="auto" w:fill="auto"/>
          </w:tcPr>
          <w:p w14:paraId="24488343" w14:textId="77777777" w:rsidR="00C205D0" w:rsidRPr="00FF3745" w:rsidRDefault="00C205D0" w:rsidP="00CD1E61">
            <w:pPr>
              <w:spacing w:after="0"/>
              <w:rPr>
                <w:rFonts w:eastAsia="Calibri"/>
                <w:sz w:val="21"/>
                <w:szCs w:val="21"/>
                <w:u w:val="single"/>
              </w:rPr>
            </w:pPr>
            <w:r w:rsidRPr="00FF3745">
              <w:rPr>
                <w:rFonts w:eastAsia="Calibri"/>
                <w:sz w:val="21"/>
                <w:szCs w:val="21"/>
                <w:u w:val="single"/>
              </w:rPr>
              <w:t>Results in the short term (qualitative and quantitative)</w:t>
            </w:r>
          </w:p>
          <w:p w14:paraId="0CE06FCB" w14:textId="77777777" w:rsidR="00C205D0" w:rsidRPr="00FF3745" w:rsidRDefault="00C205D0" w:rsidP="00CD1E61">
            <w:pPr>
              <w:spacing w:after="0"/>
              <w:contextualSpacing/>
              <w:rPr>
                <w:rFonts w:eastAsia="Calibri"/>
                <w:bCs/>
                <w:sz w:val="21"/>
                <w:szCs w:val="21"/>
                <w:lang w:val="en-GB"/>
              </w:rPr>
            </w:pPr>
            <w:r w:rsidRPr="00FF3745">
              <w:rPr>
                <w:rFonts w:eastAsia="Calibri"/>
                <w:sz w:val="21"/>
                <w:szCs w:val="21"/>
              </w:rPr>
              <w:t>By the strategies implemented, an improvement in the daily feeding frequency brought up to 3 meals a day made from p</w:t>
            </w:r>
            <w:r>
              <w:rPr>
                <w:rFonts w:eastAsia="Calibri"/>
                <w:sz w:val="21"/>
                <w:szCs w:val="21"/>
              </w:rPr>
              <w:t>otatoes, beans, cabbage, rice,</w:t>
            </w:r>
            <w:r w:rsidRPr="00FF3745">
              <w:rPr>
                <w:rFonts w:eastAsia="Calibri"/>
                <w:sz w:val="21"/>
                <w:szCs w:val="21"/>
              </w:rPr>
              <w:t xml:space="preserve"> and regularly every morning a porridge made from the cereal flour (500ml</w:t>
            </w:r>
            <w:proofErr w:type="gramStart"/>
            <w:r w:rsidRPr="00FF3745">
              <w:rPr>
                <w:rFonts w:eastAsia="Calibri"/>
                <w:sz w:val="21"/>
                <w:szCs w:val="21"/>
              </w:rPr>
              <w:t>) .</w:t>
            </w:r>
            <w:proofErr w:type="gramEnd"/>
          </w:p>
        </w:tc>
      </w:tr>
      <w:tr w:rsidR="00C205D0" w:rsidRPr="002E4035" w14:paraId="0E301851" w14:textId="77777777" w:rsidTr="00C81B48">
        <w:trPr>
          <w:trHeight w:val="1516"/>
        </w:trPr>
        <w:tc>
          <w:tcPr>
            <w:tcW w:w="1723" w:type="pct"/>
            <w:gridSpan w:val="2"/>
            <w:vMerge/>
          </w:tcPr>
          <w:p w14:paraId="00895A9D" w14:textId="77777777" w:rsidR="00C205D0" w:rsidRPr="002E4035" w:rsidRDefault="00C205D0" w:rsidP="00647333">
            <w:pPr>
              <w:numPr>
                <w:ilvl w:val="0"/>
                <w:numId w:val="25"/>
              </w:numPr>
              <w:spacing w:after="160" w:line="259" w:lineRule="auto"/>
              <w:contextualSpacing/>
              <w:jc w:val="left"/>
              <w:rPr>
                <w:rFonts w:eastAsia="Calibri"/>
                <w:b/>
                <w:sz w:val="21"/>
                <w:szCs w:val="21"/>
                <w:u w:val="single"/>
              </w:rPr>
            </w:pPr>
          </w:p>
        </w:tc>
        <w:tc>
          <w:tcPr>
            <w:tcW w:w="3277" w:type="pct"/>
            <w:shd w:val="clear" w:color="auto" w:fill="auto"/>
          </w:tcPr>
          <w:p w14:paraId="3065F4AE" w14:textId="77777777" w:rsidR="00C205D0" w:rsidRPr="002E4035" w:rsidRDefault="00C205D0" w:rsidP="00CD1E61">
            <w:pPr>
              <w:spacing w:after="0"/>
              <w:rPr>
                <w:rFonts w:eastAsia="Calibri"/>
                <w:sz w:val="21"/>
                <w:szCs w:val="21"/>
                <w:u w:val="single"/>
              </w:rPr>
            </w:pPr>
            <w:r w:rsidRPr="002E4035">
              <w:rPr>
                <w:rFonts w:eastAsia="Calibri"/>
                <w:sz w:val="21"/>
                <w:szCs w:val="21"/>
                <w:u w:val="single"/>
              </w:rPr>
              <w:t>Results in the medium to long term (qualitative and quantitative)</w:t>
            </w:r>
          </w:p>
          <w:p w14:paraId="5268812A" w14:textId="77777777" w:rsidR="00C205D0" w:rsidRPr="00FF3745" w:rsidRDefault="00C205D0" w:rsidP="00CD1E61">
            <w:pPr>
              <w:spacing w:after="0"/>
              <w:rPr>
                <w:rFonts w:eastAsia="Calibri"/>
                <w:iCs/>
                <w:sz w:val="21"/>
                <w:szCs w:val="21"/>
              </w:rPr>
            </w:pPr>
            <w:r w:rsidRPr="00FF3745">
              <w:rPr>
                <w:rFonts w:eastAsia="Calibri"/>
                <w:iCs/>
                <w:sz w:val="21"/>
                <w:szCs w:val="21"/>
              </w:rPr>
              <w:t>For 300 children</w:t>
            </w:r>
            <w:r>
              <w:rPr>
                <w:rFonts w:eastAsia="Calibri"/>
                <w:iCs/>
                <w:sz w:val="21"/>
                <w:szCs w:val="21"/>
              </w:rPr>
              <w:t>,</w:t>
            </w:r>
            <w:r w:rsidRPr="00FF3745">
              <w:rPr>
                <w:rFonts w:eastAsia="Calibri"/>
                <w:iCs/>
                <w:sz w:val="21"/>
                <w:szCs w:val="21"/>
              </w:rPr>
              <w:t xml:space="preserve"> followed by the program, the improvement in their living conditions was commendable after 2 months of close follow-up.</w:t>
            </w:r>
          </w:p>
        </w:tc>
      </w:tr>
      <w:tr w:rsidR="00C205D0" w:rsidRPr="002E4035" w14:paraId="19A15CEB" w14:textId="77777777" w:rsidTr="007115A1">
        <w:trPr>
          <w:trHeight w:val="1433"/>
        </w:trPr>
        <w:tc>
          <w:tcPr>
            <w:tcW w:w="1723" w:type="pct"/>
            <w:gridSpan w:val="2"/>
            <w:vMerge/>
          </w:tcPr>
          <w:p w14:paraId="6621945F" w14:textId="77777777" w:rsidR="00C205D0" w:rsidRPr="002E4035" w:rsidRDefault="00C205D0" w:rsidP="00CD1E61">
            <w:pPr>
              <w:ind w:left="720"/>
              <w:contextualSpacing/>
              <w:rPr>
                <w:rFonts w:eastAsia="Calibri"/>
                <w:b/>
                <w:sz w:val="21"/>
                <w:szCs w:val="21"/>
                <w:u w:val="single"/>
              </w:rPr>
            </w:pPr>
          </w:p>
        </w:tc>
        <w:tc>
          <w:tcPr>
            <w:tcW w:w="3277" w:type="pct"/>
            <w:shd w:val="clear" w:color="auto" w:fill="auto"/>
          </w:tcPr>
          <w:p w14:paraId="3145DC26" w14:textId="77777777" w:rsidR="00C205D0" w:rsidRPr="002E4035" w:rsidRDefault="00C205D0" w:rsidP="00CD1E61">
            <w:pPr>
              <w:spacing w:after="0"/>
              <w:rPr>
                <w:rFonts w:eastAsia="Calibri"/>
                <w:color w:val="000000"/>
                <w:sz w:val="21"/>
                <w:szCs w:val="21"/>
                <w:u w:val="single"/>
              </w:rPr>
            </w:pPr>
            <w:r w:rsidRPr="002E4035">
              <w:rPr>
                <w:rFonts w:eastAsia="Calibri"/>
                <w:color w:val="000000"/>
                <w:sz w:val="21"/>
                <w:szCs w:val="21"/>
                <w:u w:val="single"/>
              </w:rPr>
              <w:t xml:space="preserve">Most </w:t>
            </w:r>
            <w:r w:rsidRPr="002E4035">
              <w:rPr>
                <w:rFonts w:eastAsia="Calibri"/>
                <w:sz w:val="21"/>
                <w:szCs w:val="21"/>
                <w:u w:val="single"/>
              </w:rPr>
              <w:t>significant</w:t>
            </w:r>
            <w:r w:rsidRPr="002E4035">
              <w:rPr>
                <w:rFonts w:eastAsia="Calibri"/>
                <w:color w:val="000000"/>
                <w:sz w:val="21"/>
                <w:szCs w:val="21"/>
                <w:u w:val="single"/>
              </w:rPr>
              <w:t xml:space="preserve"> changes</w:t>
            </w:r>
          </w:p>
          <w:p w14:paraId="601B7D43" w14:textId="77777777" w:rsidR="00C205D0" w:rsidRPr="00FF3745" w:rsidRDefault="00C205D0" w:rsidP="00CD1E61">
            <w:pPr>
              <w:spacing w:after="0"/>
              <w:rPr>
                <w:rFonts w:eastAsia="Calibri"/>
                <w:sz w:val="21"/>
                <w:szCs w:val="21"/>
                <w:u w:val="single"/>
              </w:rPr>
            </w:pPr>
            <w:r>
              <w:rPr>
                <w:rFonts w:eastAsia="Calibri"/>
                <w:color w:val="000000"/>
                <w:sz w:val="21"/>
                <w:szCs w:val="21"/>
              </w:rPr>
              <w:t>T</w:t>
            </w:r>
            <w:r w:rsidRPr="00FF3745">
              <w:rPr>
                <w:rFonts w:eastAsia="Calibri"/>
                <w:color w:val="000000"/>
                <w:sz w:val="21"/>
                <w:szCs w:val="21"/>
              </w:rPr>
              <w:t>he changes were: the weight was 12 kg on average and the children express</w:t>
            </w:r>
            <w:r>
              <w:rPr>
                <w:rFonts w:eastAsia="Calibri"/>
                <w:color w:val="000000"/>
                <w:sz w:val="21"/>
                <w:szCs w:val="21"/>
              </w:rPr>
              <w:t>ed</w:t>
            </w:r>
            <w:r w:rsidRPr="00FF3745">
              <w:rPr>
                <w:rFonts w:eastAsia="Calibri"/>
                <w:color w:val="000000"/>
                <w:sz w:val="21"/>
                <w:szCs w:val="21"/>
              </w:rPr>
              <w:t xml:space="preserve"> more excessive appetites and could thus leave some meals on the plate </w:t>
            </w:r>
          </w:p>
        </w:tc>
      </w:tr>
      <w:tr w:rsidR="00C205D0" w:rsidRPr="002E4035" w14:paraId="6AE13630" w14:textId="77777777" w:rsidTr="00CD1E61">
        <w:trPr>
          <w:trHeight w:val="1286"/>
        </w:trPr>
        <w:tc>
          <w:tcPr>
            <w:tcW w:w="1723" w:type="pct"/>
            <w:gridSpan w:val="2"/>
          </w:tcPr>
          <w:p w14:paraId="5E765439" w14:textId="77777777" w:rsidR="00C205D0" w:rsidRPr="002E4035" w:rsidRDefault="00C205D0" w:rsidP="00647333">
            <w:pPr>
              <w:numPr>
                <w:ilvl w:val="0"/>
                <w:numId w:val="146"/>
              </w:numPr>
              <w:spacing w:before="60" w:after="60"/>
              <w:ind w:left="576" w:hanging="576"/>
              <w:contextualSpacing/>
              <w:jc w:val="left"/>
              <w:rPr>
                <w:rFonts w:eastAsia="Calibri"/>
                <w:b/>
                <w:bCs/>
                <w:sz w:val="21"/>
                <w:szCs w:val="21"/>
              </w:rPr>
            </w:pPr>
            <w:r w:rsidRPr="002E4035">
              <w:rPr>
                <w:rFonts w:eastAsia="Calibri"/>
                <w:b/>
                <w:bCs/>
                <w:sz w:val="21"/>
                <w:szCs w:val="21"/>
              </w:rPr>
              <w:lastRenderedPageBreak/>
              <w:t xml:space="preserve">What were the key catalysts that influenced the use of </w:t>
            </w:r>
            <w:r w:rsidRPr="002E4035">
              <w:rPr>
                <w:rFonts w:eastAsia="Calibri"/>
                <w:b/>
                <w:bCs/>
                <w:sz w:val="21"/>
                <w:szCs w:val="21"/>
                <w:lang w:val="en-GB"/>
              </w:rPr>
              <w:t>these CFS policy recommendations</w:t>
            </w:r>
            <w:r w:rsidRPr="002E4035">
              <w:rPr>
                <w:rFonts w:eastAsia="Calibri"/>
                <w:b/>
                <w:bCs/>
                <w:sz w:val="21"/>
                <w:szCs w:val="21"/>
              </w:rPr>
              <w:t>?</w:t>
            </w:r>
          </w:p>
        </w:tc>
        <w:tc>
          <w:tcPr>
            <w:tcW w:w="3277" w:type="pct"/>
            <w:shd w:val="clear" w:color="auto" w:fill="auto"/>
          </w:tcPr>
          <w:p w14:paraId="7C89F907" w14:textId="77777777" w:rsidR="00C205D0" w:rsidRDefault="00C205D0" w:rsidP="00CD1E61">
            <w:pPr>
              <w:spacing w:before="120" w:after="0"/>
              <w:ind w:left="360"/>
              <w:rPr>
                <w:rFonts w:eastAsia="Calibri"/>
                <w:sz w:val="21"/>
                <w:szCs w:val="21"/>
              </w:rPr>
            </w:pPr>
            <w:r w:rsidRPr="00FF3745">
              <w:rPr>
                <w:rFonts w:eastAsia="Calibri"/>
                <w:sz w:val="21"/>
                <w:szCs w:val="21"/>
              </w:rPr>
              <w:t xml:space="preserve">The factors: </w:t>
            </w:r>
          </w:p>
          <w:p w14:paraId="54237814" w14:textId="77777777" w:rsidR="00C205D0" w:rsidRDefault="00C205D0" w:rsidP="00CD1E61">
            <w:pPr>
              <w:spacing w:before="120" w:after="0"/>
              <w:ind w:left="360"/>
              <w:rPr>
                <w:rFonts w:eastAsia="Calibri"/>
                <w:sz w:val="21"/>
                <w:szCs w:val="21"/>
              </w:rPr>
            </w:pPr>
            <w:r w:rsidRPr="00FF3745">
              <w:rPr>
                <w:rFonts w:eastAsia="Calibri"/>
                <w:sz w:val="21"/>
                <w:szCs w:val="21"/>
              </w:rPr>
              <w:t xml:space="preserve">· Thinness (cachexia) </w:t>
            </w:r>
          </w:p>
          <w:p w14:paraId="6FC27EE4" w14:textId="77777777" w:rsidR="00C205D0" w:rsidRDefault="00C205D0" w:rsidP="00CD1E61">
            <w:pPr>
              <w:spacing w:before="120" w:after="0"/>
              <w:ind w:left="360"/>
              <w:rPr>
                <w:rFonts w:eastAsia="Calibri"/>
                <w:sz w:val="21"/>
                <w:szCs w:val="21"/>
              </w:rPr>
            </w:pPr>
            <w:r w:rsidRPr="00FF3745">
              <w:rPr>
                <w:rFonts w:eastAsia="Calibri"/>
                <w:sz w:val="21"/>
                <w:szCs w:val="21"/>
              </w:rPr>
              <w:t xml:space="preserve">· Unsatisfactory weight in relation to the age of the children </w:t>
            </w:r>
          </w:p>
          <w:p w14:paraId="138AD2B0" w14:textId="77777777" w:rsidR="00C205D0" w:rsidRDefault="00C205D0" w:rsidP="00CD1E61">
            <w:pPr>
              <w:spacing w:before="120" w:after="0"/>
              <w:ind w:left="360"/>
              <w:rPr>
                <w:rFonts w:eastAsia="Calibri"/>
                <w:sz w:val="21"/>
                <w:szCs w:val="21"/>
              </w:rPr>
            </w:pPr>
            <w:r w:rsidRPr="00FF3745">
              <w:rPr>
                <w:rFonts w:eastAsia="Calibri"/>
                <w:sz w:val="21"/>
                <w:szCs w:val="21"/>
              </w:rPr>
              <w:t xml:space="preserve">· A food frequency limited to one meal (porridge) per day </w:t>
            </w:r>
          </w:p>
          <w:p w14:paraId="4FC1661B" w14:textId="77777777" w:rsidR="00C205D0" w:rsidRDefault="00C205D0" w:rsidP="00CD1E61">
            <w:pPr>
              <w:spacing w:before="120" w:after="0"/>
              <w:ind w:left="360"/>
              <w:rPr>
                <w:rFonts w:eastAsia="Calibri"/>
                <w:sz w:val="21"/>
                <w:szCs w:val="21"/>
              </w:rPr>
            </w:pPr>
            <w:r w:rsidRPr="00FF3745">
              <w:rPr>
                <w:rFonts w:eastAsia="Calibri"/>
                <w:sz w:val="21"/>
                <w:szCs w:val="21"/>
              </w:rPr>
              <w:t xml:space="preserve">· A precarious socio-economic level </w:t>
            </w:r>
          </w:p>
          <w:p w14:paraId="4976EE2D" w14:textId="77777777" w:rsidR="00C205D0" w:rsidRDefault="00C205D0" w:rsidP="00CD1E61">
            <w:pPr>
              <w:spacing w:before="120" w:after="0"/>
              <w:ind w:left="360"/>
              <w:rPr>
                <w:rFonts w:eastAsia="Calibri"/>
                <w:sz w:val="21"/>
                <w:szCs w:val="21"/>
              </w:rPr>
            </w:pPr>
            <w:r w:rsidRPr="00FF3745">
              <w:rPr>
                <w:rFonts w:eastAsia="Calibri"/>
                <w:sz w:val="21"/>
                <w:szCs w:val="21"/>
              </w:rPr>
              <w:t>· Precarious hygienic conditions</w:t>
            </w:r>
          </w:p>
          <w:p w14:paraId="729C226A" w14:textId="77777777" w:rsidR="00C205D0" w:rsidRPr="002E4035" w:rsidRDefault="00C205D0" w:rsidP="00CD1E61">
            <w:pPr>
              <w:spacing w:before="120" w:after="0"/>
              <w:ind w:left="360"/>
              <w:rPr>
                <w:rFonts w:eastAsia="Calibri"/>
                <w:sz w:val="21"/>
                <w:szCs w:val="21"/>
              </w:rPr>
            </w:pPr>
          </w:p>
        </w:tc>
      </w:tr>
      <w:tr w:rsidR="00C205D0" w:rsidRPr="002E4035" w14:paraId="31015213" w14:textId="77777777" w:rsidTr="00CD1E61">
        <w:trPr>
          <w:trHeight w:val="615"/>
        </w:trPr>
        <w:tc>
          <w:tcPr>
            <w:tcW w:w="1723" w:type="pct"/>
            <w:gridSpan w:val="2"/>
          </w:tcPr>
          <w:p w14:paraId="5CE8CF0A" w14:textId="77777777" w:rsidR="00C205D0" w:rsidRPr="002E4035" w:rsidRDefault="00C205D0" w:rsidP="00647333">
            <w:pPr>
              <w:numPr>
                <w:ilvl w:val="0"/>
                <w:numId w:val="146"/>
              </w:numPr>
              <w:spacing w:before="60" w:after="60"/>
              <w:ind w:left="576" w:hanging="576"/>
              <w:contextualSpacing/>
              <w:jc w:val="left"/>
              <w:rPr>
                <w:rFonts w:eastAsia="Calibri"/>
                <w:b/>
                <w:bCs/>
                <w:sz w:val="21"/>
                <w:szCs w:val="21"/>
              </w:rPr>
            </w:pPr>
            <w:r w:rsidRPr="002E4035">
              <w:rPr>
                <w:rFonts w:eastAsia="Calibri"/>
                <w:b/>
                <w:bCs/>
                <w:sz w:val="21"/>
                <w:szCs w:val="21"/>
              </w:rPr>
              <w:t xml:space="preserve">What were the major constraints and challenges in the use of these policy recommendations, and how were they addressed? </w:t>
            </w:r>
          </w:p>
          <w:p w14:paraId="6A5B995B" w14:textId="77777777" w:rsidR="00C205D0" w:rsidRPr="002E4035" w:rsidRDefault="00C205D0" w:rsidP="00CD1E61">
            <w:pPr>
              <w:spacing w:before="60" w:after="60"/>
              <w:ind w:left="576"/>
              <w:contextualSpacing/>
              <w:rPr>
                <w:rFonts w:eastAsia="Calibri"/>
                <w:b/>
                <w:bCs/>
                <w:sz w:val="21"/>
                <w:szCs w:val="21"/>
              </w:rPr>
            </w:pPr>
          </w:p>
        </w:tc>
        <w:tc>
          <w:tcPr>
            <w:tcW w:w="3277" w:type="pct"/>
          </w:tcPr>
          <w:p w14:paraId="57173962" w14:textId="77777777" w:rsidR="00C205D0" w:rsidRPr="002E4035" w:rsidRDefault="00C205D0" w:rsidP="00CD1E61">
            <w:pPr>
              <w:shd w:val="clear" w:color="auto" w:fill="FFFFFF"/>
              <w:spacing w:before="60" w:after="60"/>
              <w:contextualSpacing/>
              <w:rPr>
                <w:rFonts w:eastAsia="MS Mincho"/>
                <w:iCs/>
                <w:color w:val="0070C0"/>
                <w:sz w:val="21"/>
                <w:szCs w:val="21"/>
                <w:lang w:val="en-GB" w:eastAsia="ja-JP" w:bidi="th-TH"/>
              </w:rPr>
            </w:pPr>
            <w:r w:rsidRPr="00FF3745">
              <w:rPr>
                <w:rFonts w:eastAsia="MS Mincho"/>
                <w:iCs/>
                <w:sz w:val="21"/>
                <w:szCs w:val="21"/>
                <w:lang w:val="en-GB" w:eastAsia="ja-JP" w:bidi="th-TH"/>
              </w:rPr>
              <w:t xml:space="preserve">The </w:t>
            </w:r>
            <w:r>
              <w:rPr>
                <w:rFonts w:eastAsia="MS Mincho"/>
                <w:iCs/>
                <w:sz w:val="21"/>
                <w:szCs w:val="21"/>
                <w:lang w:val="en-GB" w:eastAsia="ja-JP" w:bidi="th-TH"/>
              </w:rPr>
              <w:t>most</w:t>
            </w:r>
            <w:r w:rsidRPr="00FF3745">
              <w:rPr>
                <w:rFonts w:eastAsia="MS Mincho"/>
                <w:iCs/>
                <w:sz w:val="21"/>
                <w:szCs w:val="21"/>
                <w:lang w:val="en-GB" w:eastAsia="ja-JP" w:bidi="th-TH"/>
              </w:rPr>
              <w:t xml:space="preserve"> difficulty was </w:t>
            </w:r>
            <w:r>
              <w:rPr>
                <w:rFonts w:eastAsia="MS Mincho"/>
                <w:iCs/>
                <w:sz w:val="21"/>
                <w:szCs w:val="21"/>
                <w:lang w:val="en-GB" w:eastAsia="ja-JP" w:bidi="th-TH"/>
              </w:rPr>
              <w:t xml:space="preserve">to </w:t>
            </w:r>
            <w:r w:rsidRPr="00FF3745">
              <w:rPr>
                <w:rFonts w:eastAsia="MS Mincho"/>
                <w:iCs/>
                <w:sz w:val="21"/>
                <w:szCs w:val="21"/>
                <w:lang w:val="en-GB" w:eastAsia="ja-JP" w:bidi="th-TH"/>
              </w:rPr>
              <w:t xml:space="preserve">access to food and drinking water due to insufficient financial means for this program. Self-assessment strategies had been put in place </w:t>
            </w:r>
            <w:r>
              <w:rPr>
                <w:rFonts w:eastAsia="MS Mincho"/>
                <w:iCs/>
                <w:sz w:val="21"/>
                <w:szCs w:val="21"/>
                <w:lang w:val="en-GB" w:eastAsia="ja-JP" w:bidi="th-TH"/>
              </w:rPr>
              <w:t xml:space="preserve">to gather </w:t>
            </w:r>
            <w:r w:rsidRPr="00FF3745">
              <w:rPr>
                <w:rFonts w:eastAsia="MS Mincho"/>
                <w:iCs/>
                <w:sz w:val="21"/>
                <w:szCs w:val="21"/>
                <w:lang w:val="en-GB" w:eastAsia="ja-JP" w:bidi="th-TH"/>
              </w:rPr>
              <w:t>for agent</w:t>
            </w:r>
            <w:r>
              <w:rPr>
                <w:rFonts w:eastAsia="MS Mincho"/>
                <w:iCs/>
                <w:sz w:val="21"/>
                <w:szCs w:val="21"/>
                <w:lang w:val="en-GB" w:eastAsia="ja-JP" w:bidi="th-TH"/>
              </w:rPr>
              <w:t>s</w:t>
            </w:r>
            <w:r w:rsidRPr="00FF3745">
              <w:rPr>
                <w:rFonts w:eastAsia="MS Mincho"/>
                <w:iCs/>
                <w:sz w:val="21"/>
                <w:szCs w:val="21"/>
                <w:lang w:val="en-GB" w:eastAsia="ja-JP" w:bidi="th-TH"/>
              </w:rPr>
              <w:t xml:space="preserve"> and partnerships with vendors and farmers </w:t>
            </w:r>
            <w:r>
              <w:rPr>
                <w:rFonts w:eastAsia="MS Mincho"/>
                <w:iCs/>
                <w:sz w:val="21"/>
                <w:szCs w:val="21"/>
                <w:lang w:val="en-GB" w:eastAsia="ja-JP" w:bidi="th-TH"/>
              </w:rPr>
              <w:t>in order</w:t>
            </w:r>
            <w:r w:rsidRPr="00FF3745">
              <w:rPr>
                <w:rFonts w:eastAsia="MS Mincho"/>
                <w:iCs/>
                <w:sz w:val="21"/>
                <w:szCs w:val="21"/>
                <w:lang w:val="en-GB" w:eastAsia="ja-JP" w:bidi="th-TH"/>
              </w:rPr>
              <w:t xml:space="preserve"> to make wheat flour available for porridge, food and water.</w:t>
            </w:r>
          </w:p>
        </w:tc>
      </w:tr>
      <w:tr w:rsidR="00C205D0" w:rsidRPr="002E4035" w14:paraId="6B9F99BF" w14:textId="77777777" w:rsidTr="00CD1E61">
        <w:trPr>
          <w:trHeight w:val="615"/>
        </w:trPr>
        <w:tc>
          <w:tcPr>
            <w:tcW w:w="1723" w:type="pct"/>
            <w:gridSpan w:val="2"/>
          </w:tcPr>
          <w:p w14:paraId="1AB664D8" w14:textId="77777777" w:rsidR="00C205D0" w:rsidRPr="002E4035" w:rsidRDefault="00C205D0" w:rsidP="00647333">
            <w:pPr>
              <w:pStyle w:val="ListParagraph"/>
              <w:numPr>
                <w:ilvl w:val="0"/>
                <w:numId w:val="146"/>
              </w:numPr>
              <w:spacing w:after="0" w:line="240" w:lineRule="auto"/>
              <w:contextualSpacing/>
              <w:jc w:val="left"/>
              <w:rPr>
                <w:rFonts w:asciiTheme="majorHAnsi" w:hAnsiTheme="majorHAnsi"/>
                <w:b/>
                <w:bCs/>
                <w:sz w:val="21"/>
                <w:szCs w:val="21"/>
                <w:lang w:val="en-GB"/>
              </w:rPr>
            </w:pPr>
            <w:r w:rsidRPr="002E4035">
              <w:rPr>
                <w:rFonts w:asciiTheme="majorHAnsi" w:hAnsiTheme="majorHAnsi"/>
                <w:b/>
                <w:bCs/>
                <w:sz w:val="21"/>
                <w:szCs w:val="21"/>
                <w:lang w:val="en-GB"/>
              </w:rPr>
              <w:t xml:space="preserve">What mechanisms have </w:t>
            </w:r>
            <w:proofErr w:type="gramStart"/>
            <w:r w:rsidRPr="002E4035">
              <w:rPr>
                <w:rFonts w:asciiTheme="majorHAnsi" w:hAnsiTheme="majorHAnsi"/>
                <w:b/>
                <w:bCs/>
                <w:sz w:val="21"/>
                <w:szCs w:val="21"/>
                <w:lang w:val="en-GB"/>
              </w:rPr>
              <w:t>been  developed</w:t>
            </w:r>
            <w:proofErr w:type="gramEnd"/>
            <w:r w:rsidRPr="002E4035">
              <w:rPr>
                <w:rFonts w:asciiTheme="majorHAnsi" w:hAnsiTheme="majorHAnsi"/>
                <w:b/>
                <w:bCs/>
                <w:sz w:val="21"/>
                <w:szCs w:val="21"/>
                <w:lang w:val="en-GB"/>
              </w:rPr>
              <w:t xml:space="preserve"> to monitor the use of these policy recommendations? </w:t>
            </w:r>
          </w:p>
          <w:p w14:paraId="62475FF3" w14:textId="77777777" w:rsidR="00C205D0" w:rsidRPr="002E4035" w:rsidRDefault="00C205D0" w:rsidP="00CD1E61">
            <w:pPr>
              <w:pStyle w:val="ListParagraph"/>
              <w:numPr>
                <w:ilvl w:val="0"/>
                <w:numId w:val="0"/>
              </w:numPr>
              <w:spacing w:after="0" w:line="240" w:lineRule="auto"/>
              <w:ind w:left="357"/>
              <w:rPr>
                <w:rFonts w:asciiTheme="majorHAnsi" w:hAnsiTheme="majorHAnsi"/>
                <w:i/>
                <w:iCs/>
                <w:sz w:val="21"/>
                <w:szCs w:val="21"/>
                <w:lang w:val="en-GB"/>
              </w:rPr>
            </w:pPr>
            <w:r w:rsidRPr="002E4035">
              <w:rPr>
                <w:rFonts w:asciiTheme="majorHAnsi" w:hAnsiTheme="majorHAnsi"/>
                <w:i/>
                <w:iCs/>
                <w:sz w:val="21"/>
                <w:szCs w:val="21"/>
                <w:lang w:val="en-GB"/>
              </w:rPr>
              <w:t>(if any)</w:t>
            </w:r>
          </w:p>
          <w:p w14:paraId="6738D0EE" w14:textId="77777777" w:rsidR="00C205D0" w:rsidRPr="002E4035" w:rsidRDefault="00C205D0" w:rsidP="00CD1E61">
            <w:pPr>
              <w:spacing w:before="60" w:after="60"/>
              <w:ind w:left="576"/>
              <w:contextualSpacing/>
              <w:rPr>
                <w:rFonts w:eastAsia="Calibri"/>
                <w:b/>
                <w:bCs/>
                <w:sz w:val="21"/>
                <w:szCs w:val="21"/>
              </w:rPr>
            </w:pPr>
          </w:p>
        </w:tc>
        <w:tc>
          <w:tcPr>
            <w:tcW w:w="3277" w:type="pct"/>
          </w:tcPr>
          <w:p w14:paraId="09B42AA2" w14:textId="77777777" w:rsidR="00C205D0" w:rsidRPr="00E556F7" w:rsidRDefault="00C205D0" w:rsidP="00CD1E61">
            <w:pPr>
              <w:spacing w:after="0"/>
              <w:rPr>
                <w:rFonts w:eastAsia="Calibri"/>
                <w:iCs/>
                <w:color w:val="000000"/>
                <w:sz w:val="21"/>
                <w:szCs w:val="21"/>
                <w:u w:val="single"/>
              </w:rPr>
            </w:pPr>
            <w:r w:rsidRPr="00E556F7">
              <w:rPr>
                <w:rFonts w:eastAsia="Calibri"/>
                <w:iCs/>
                <w:color w:val="000000"/>
                <w:sz w:val="21"/>
                <w:szCs w:val="21"/>
              </w:rPr>
              <w:t xml:space="preserve">Mechanism developed by actors from local humanitarian aid organizations. </w:t>
            </w:r>
          </w:p>
          <w:p w14:paraId="5FD4391B" w14:textId="77777777" w:rsidR="00C205D0" w:rsidRPr="002E4035" w:rsidRDefault="00C205D0" w:rsidP="00CD1E61">
            <w:pPr>
              <w:shd w:val="clear" w:color="auto" w:fill="FFFFFF"/>
              <w:spacing w:before="60" w:after="60"/>
              <w:ind w:left="360"/>
              <w:contextualSpacing/>
              <w:rPr>
                <w:rFonts w:eastAsia="MS Mincho"/>
                <w:iCs/>
                <w:color w:val="0070C0"/>
                <w:sz w:val="21"/>
                <w:szCs w:val="21"/>
                <w:lang w:val="en-GB" w:eastAsia="ja-JP" w:bidi="th-TH"/>
              </w:rPr>
            </w:pPr>
          </w:p>
        </w:tc>
      </w:tr>
      <w:tr w:rsidR="00C205D0" w:rsidRPr="002E4035" w14:paraId="1A518637" w14:textId="77777777" w:rsidTr="00CD1E61">
        <w:trPr>
          <w:trHeight w:val="615"/>
        </w:trPr>
        <w:tc>
          <w:tcPr>
            <w:tcW w:w="1723" w:type="pct"/>
            <w:gridSpan w:val="2"/>
          </w:tcPr>
          <w:p w14:paraId="64DA2587" w14:textId="77777777" w:rsidR="00C205D0" w:rsidRPr="002E4035" w:rsidRDefault="00C205D0" w:rsidP="00647333">
            <w:pPr>
              <w:numPr>
                <w:ilvl w:val="0"/>
                <w:numId w:val="146"/>
              </w:numPr>
              <w:spacing w:before="60" w:after="60"/>
              <w:ind w:left="576" w:hanging="576"/>
              <w:contextualSpacing/>
              <w:jc w:val="left"/>
              <w:rPr>
                <w:rFonts w:eastAsia="Calibri"/>
                <w:b/>
                <w:bCs/>
                <w:sz w:val="21"/>
                <w:szCs w:val="21"/>
              </w:rPr>
            </w:pPr>
            <w:r w:rsidRPr="002E4035">
              <w:rPr>
                <w:rFonts w:eastAsia="Calibri"/>
                <w:b/>
                <w:bCs/>
                <w:sz w:val="21"/>
                <w:szCs w:val="21"/>
              </w:rPr>
              <w:t>Based on the experiences shared during the event, what good practices would you recommend for successful use or implementation of these policy recommendations?</w:t>
            </w:r>
          </w:p>
          <w:p w14:paraId="1FDE90AD" w14:textId="77777777" w:rsidR="00C205D0" w:rsidRPr="002E4035" w:rsidRDefault="00C205D0" w:rsidP="00CD1E61">
            <w:pPr>
              <w:spacing w:before="60" w:after="60"/>
              <w:ind w:left="576"/>
              <w:contextualSpacing/>
              <w:rPr>
                <w:rFonts w:eastAsia="Calibri"/>
                <w:b/>
                <w:bCs/>
                <w:sz w:val="21"/>
                <w:szCs w:val="21"/>
              </w:rPr>
            </w:pPr>
          </w:p>
        </w:tc>
        <w:tc>
          <w:tcPr>
            <w:tcW w:w="3277" w:type="pct"/>
          </w:tcPr>
          <w:p w14:paraId="3860EE27" w14:textId="77777777" w:rsidR="00C205D0" w:rsidRDefault="00C205D0" w:rsidP="00CD1E61">
            <w:pPr>
              <w:spacing w:after="0"/>
              <w:contextualSpacing/>
              <w:rPr>
                <w:rFonts w:eastAsia="Calibri"/>
                <w:color w:val="000000"/>
                <w:sz w:val="21"/>
                <w:szCs w:val="21"/>
              </w:rPr>
            </w:pPr>
            <w:r w:rsidRPr="00E556F7">
              <w:rPr>
                <w:rFonts w:eastAsia="Calibri"/>
                <w:color w:val="000000"/>
                <w:sz w:val="21"/>
                <w:szCs w:val="21"/>
              </w:rPr>
              <w:t xml:space="preserve">To proceed by identifying the food insecure population and then developing strategies to address the problems identified on the ground. </w:t>
            </w:r>
          </w:p>
          <w:p w14:paraId="799D1592" w14:textId="77777777" w:rsidR="00C205D0" w:rsidRPr="00E556F7" w:rsidRDefault="00C205D0" w:rsidP="00CD1E61">
            <w:pPr>
              <w:spacing w:after="0"/>
              <w:contextualSpacing/>
              <w:rPr>
                <w:rFonts w:eastAsia="Calibri"/>
                <w:color w:val="000000"/>
                <w:sz w:val="21"/>
                <w:szCs w:val="21"/>
              </w:rPr>
            </w:pPr>
            <w:r w:rsidRPr="00E556F7">
              <w:rPr>
                <w:rFonts w:eastAsia="Calibri"/>
                <w:color w:val="000000"/>
                <w:sz w:val="21"/>
                <w:szCs w:val="21"/>
              </w:rPr>
              <w:t>To increase the production of wheat and normalize its price on a world scale; because it intervenes on several levels of the fight against food insecurity and malnutrition</w:t>
            </w:r>
          </w:p>
        </w:tc>
      </w:tr>
      <w:tr w:rsidR="00C205D0" w:rsidRPr="002E4035" w14:paraId="7E532BDE" w14:textId="77777777" w:rsidTr="00CD1E61">
        <w:trPr>
          <w:trHeight w:val="615"/>
        </w:trPr>
        <w:tc>
          <w:tcPr>
            <w:tcW w:w="1723" w:type="pct"/>
            <w:gridSpan w:val="2"/>
          </w:tcPr>
          <w:p w14:paraId="4496AF57" w14:textId="77777777" w:rsidR="00C205D0" w:rsidRPr="002E4035" w:rsidRDefault="00C205D0" w:rsidP="00647333">
            <w:pPr>
              <w:numPr>
                <w:ilvl w:val="0"/>
                <w:numId w:val="146"/>
              </w:numPr>
              <w:spacing w:before="60" w:after="60"/>
              <w:ind w:left="576" w:hanging="576"/>
              <w:contextualSpacing/>
              <w:jc w:val="left"/>
              <w:rPr>
                <w:rFonts w:eastAsia="Calibri"/>
                <w:b/>
                <w:bCs/>
                <w:sz w:val="21"/>
                <w:szCs w:val="21"/>
              </w:rPr>
            </w:pPr>
            <w:r w:rsidRPr="002E4035">
              <w:rPr>
                <w:rFonts w:eastAsia="Calibri"/>
                <w:b/>
                <w:bCs/>
                <w:sz w:val="21"/>
                <w:szCs w:val="21"/>
              </w:rPr>
              <w:t>Did the event lead to any agreement on concrete steps to further use the policy recommendations?</w:t>
            </w:r>
          </w:p>
          <w:p w14:paraId="63D181C2" w14:textId="77777777" w:rsidR="00C205D0" w:rsidRPr="002E4035" w:rsidRDefault="00C205D0" w:rsidP="00CD1E61">
            <w:pPr>
              <w:spacing w:before="60" w:after="60"/>
              <w:ind w:left="576"/>
              <w:contextualSpacing/>
              <w:rPr>
                <w:rFonts w:eastAsia="Calibri"/>
                <w:b/>
                <w:bCs/>
                <w:sz w:val="21"/>
                <w:szCs w:val="21"/>
              </w:rPr>
            </w:pPr>
          </w:p>
        </w:tc>
        <w:tc>
          <w:tcPr>
            <w:tcW w:w="3277" w:type="pct"/>
          </w:tcPr>
          <w:p w14:paraId="776BD18E" w14:textId="77777777" w:rsidR="00C205D0" w:rsidRPr="00E556F7" w:rsidRDefault="00C205D0" w:rsidP="00CD1E61">
            <w:pPr>
              <w:spacing w:after="0"/>
              <w:ind w:left="360"/>
              <w:contextualSpacing/>
              <w:rPr>
                <w:rFonts w:eastAsia="Calibri"/>
                <w:color w:val="000000"/>
                <w:sz w:val="21"/>
                <w:szCs w:val="21"/>
              </w:rPr>
            </w:pPr>
            <w:r w:rsidRPr="00E556F7">
              <w:rPr>
                <w:rFonts w:eastAsia="Calibri"/>
                <w:color w:val="000000"/>
                <w:sz w:val="21"/>
                <w:szCs w:val="21"/>
              </w:rPr>
              <w:t>Yes</w:t>
            </w:r>
          </w:p>
        </w:tc>
      </w:tr>
      <w:tr w:rsidR="00C205D0" w:rsidRPr="002E4035" w14:paraId="0441FA99" w14:textId="77777777" w:rsidTr="00CD1E61">
        <w:trPr>
          <w:trHeight w:val="692"/>
        </w:trPr>
        <w:tc>
          <w:tcPr>
            <w:tcW w:w="1723" w:type="pct"/>
            <w:gridSpan w:val="2"/>
          </w:tcPr>
          <w:p w14:paraId="57C6EA71" w14:textId="77777777" w:rsidR="00C205D0" w:rsidRPr="00F35ED5" w:rsidRDefault="00C205D0" w:rsidP="00647333">
            <w:pPr>
              <w:pStyle w:val="ListParagraph"/>
              <w:numPr>
                <w:ilvl w:val="0"/>
                <w:numId w:val="146"/>
              </w:numPr>
              <w:spacing w:before="60" w:after="60"/>
              <w:jc w:val="left"/>
              <w:rPr>
                <w:rFonts w:asciiTheme="majorHAnsi" w:hAnsiTheme="majorHAnsi"/>
                <w:b/>
                <w:bCs/>
                <w:sz w:val="21"/>
                <w:szCs w:val="21"/>
              </w:rPr>
            </w:pPr>
            <w:r w:rsidRPr="00F35ED5">
              <w:rPr>
                <w:rFonts w:asciiTheme="majorHAnsi" w:hAnsiTheme="majorHAnsi"/>
                <w:b/>
                <w:bCs/>
                <w:sz w:val="21"/>
                <w:szCs w:val="21"/>
              </w:rPr>
              <w:t>Link(s) to additional information</w:t>
            </w:r>
          </w:p>
          <w:p w14:paraId="051CE891" w14:textId="77777777" w:rsidR="00C205D0" w:rsidRPr="002E4035" w:rsidRDefault="00C205D0" w:rsidP="00CD1E61">
            <w:pPr>
              <w:spacing w:before="60" w:after="60"/>
              <w:contextualSpacing/>
              <w:rPr>
                <w:rFonts w:eastAsia="Calibri"/>
                <w:b/>
                <w:bCs/>
                <w:sz w:val="21"/>
                <w:szCs w:val="21"/>
                <w:lang w:val="en-GB"/>
              </w:rPr>
            </w:pPr>
          </w:p>
        </w:tc>
        <w:tc>
          <w:tcPr>
            <w:tcW w:w="3277" w:type="pct"/>
          </w:tcPr>
          <w:p w14:paraId="4112AB4A" w14:textId="77777777" w:rsidR="00C205D0" w:rsidRPr="002E4035" w:rsidRDefault="00C205D0" w:rsidP="00CD1E61">
            <w:pPr>
              <w:shd w:val="clear" w:color="auto" w:fill="FFFFFF"/>
              <w:spacing w:before="60" w:after="60"/>
              <w:rPr>
                <w:rFonts w:eastAsia="Calibri"/>
                <w:b/>
                <w:bCs/>
                <w:sz w:val="21"/>
                <w:szCs w:val="21"/>
                <w:lang w:val="en-GB"/>
              </w:rPr>
            </w:pPr>
          </w:p>
        </w:tc>
      </w:tr>
      <w:tr w:rsidR="00C205D0" w:rsidRPr="002E4035" w14:paraId="51C4D4F6" w14:textId="77777777" w:rsidTr="00CD1E61">
        <w:trPr>
          <w:trHeight w:val="615"/>
        </w:trPr>
        <w:tc>
          <w:tcPr>
            <w:tcW w:w="5000" w:type="pct"/>
            <w:gridSpan w:val="3"/>
          </w:tcPr>
          <w:p w14:paraId="72376259" w14:textId="77777777" w:rsidR="00C205D0" w:rsidRPr="002E4035" w:rsidRDefault="00C205D0" w:rsidP="00CD1E61">
            <w:pPr>
              <w:spacing w:after="0"/>
              <w:ind w:left="360"/>
              <w:contextualSpacing/>
              <w:rPr>
                <w:rFonts w:eastAsia="Calibri"/>
                <w:b/>
                <w:bCs/>
                <w:i/>
                <w:iCs/>
                <w:color w:val="000000"/>
                <w:sz w:val="21"/>
                <w:szCs w:val="21"/>
              </w:rPr>
            </w:pPr>
            <w:r w:rsidRPr="002E4035">
              <w:rPr>
                <w:rFonts w:eastAsia="Calibri"/>
                <w:b/>
                <w:bCs/>
                <w:i/>
                <w:iCs/>
                <w:color w:val="000000"/>
                <w:sz w:val="21"/>
                <w:szCs w:val="21"/>
              </w:rPr>
              <w:t>Question xii</w:t>
            </w:r>
            <w:r>
              <w:rPr>
                <w:rFonts w:eastAsia="Calibri"/>
                <w:b/>
                <w:bCs/>
                <w:i/>
                <w:iCs/>
                <w:color w:val="000000"/>
                <w:sz w:val="21"/>
                <w:szCs w:val="21"/>
              </w:rPr>
              <w:t>i</w:t>
            </w:r>
            <w:r w:rsidRPr="002E4035">
              <w:rPr>
                <w:rFonts w:eastAsia="Calibri"/>
                <w:b/>
                <w:bCs/>
                <w:i/>
                <w:iCs/>
                <w:color w:val="000000"/>
                <w:sz w:val="21"/>
                <w:szCs w:val="21"/>
              </w:rPr>
              <w:t>) below to be filled only if none of these two sets of policy recommendation has been used or applied.</w:t>
            </w:r>
          </w:p>
        </w:tc>
      </w:tr>
      <w:tr w:rsidR="00C205D0" w:rsidRPr="002E4035" w14:paraId="489A85F5" w14:textId="77777777" w:rsidTr="00CD1E61">
        <w:trPr>
          <w:trHeight w:val="615"/>
        </w:trPr>
        <w:tc>
          <w:tcPr>
            <w:tcW w:w="1578" w:type="pct"/>
          </w:tcPr>
          <w:p w14:paraId="072AB91D" w14:textId="77777777" w:rsidR="00C205D0" w:rsidRPr="002E4035" w:rsidRDefault="00C205D0" w:rsidP="00CD1E61">
            <w:pPr>
              <w:spacing w:after="0"/>
              <w:contextualSpacing/>
              <w:rPr>
                <w:rFonts w:eastAsia="Calibri"/>
                <w:b/>
                <w:bCs/>
                <w:sz w:val="21"/>
                <w:szCs w:val="21"/>
                <w:lang w:val="en-GB"/>
              </w:rPr>
            </w:pPr>
            <w:r w:rsidRPr="002E4035">
              <w:rPr>
                <w:rFonts w:eastAsia="Calibri"/>
                <w:b/>
                <w:bCs/>
                <w:sz w:val="21"/>
                <w:szCs w:val="21"/>
                <w:lang w:val="en-GB"/>
              </w:rPr>
              <w:t>xii</w:t>
            </w:r>
            <w:r>
              <w:rPr>
                <w:rFonts w:eastAsia="Calibri"/>
                <w:b/>
                <w:bCs/>
                <w:sz w:val="21"/>
                <w:szCs w:val="21"/>
                <w:lang w:val="en-GB"/>
              </w:rPr>
              <w:t>i</w:t>
            </w:r>
            <w:r w:rsidRPr="002E4035">
              <w:rPr>
                <w:rFonts w:eastAsia="Calibri"/>
                <w:b/>
                <w:bCs/>
                <w:sz w:val="21"/>
                <w:szCs w:val="21"/>
                <w:lang w:val="en-GB"/>
              </w:rPr>
              <w:t xml:space="preserve">)    What are the reasons for not using these policy recommendations in your context so far? </w:t>
            </w:r>
          </w:p>
          <w:p w14:paraId="0D0C358D" w14:textId="77777777" w:rsidR="00C205D0" w:rsidRPr="002E4035" w:rsidRDefault="00C205D0" w:rsidP="00CD1E61">
            <w:pPr>
              <w:spacing w:after="0"/>
              <w:contextualSpacing/>
              <w:rPr>
                <w:rFonts w:eastAsia="Calibri"/>
                <w:b/>
                <w:bCs/>
                <w:sz w:val="21"/>
                <w:szCs w:val="21"/>
                <w:lang w:val="en-GB"/>
              </w:rPr>
            </w:pPr>
          </w:p>
        </w:tc>
        <w:tc>
          <w:tcPr>
            <w:tcW w:w="3422" w:type="pct"/>
            <w:gridSpan w:val="2"/>
          </w:tcPr>
          <w:p w14:paraId="286F158D" w14:textId="77777777" w:rsidR="00C205D0" w:rsidRPr="002E4035" w:rsidRDefault="00C205D0" w:rsidP="00CD1E61">
            <w:pPr>
              <w:spacing w:after="0"/>
              <w:ind w:left="360"/>
              <w:contextualSpacing/>
              <w:rPr>
                <w:rFonts w:eastAsia="Calibri"/>
                <w:color w:val="000000"/>
                <w:sz w:val="21"/>
                <w:szCs w:val="21"/>
                <w:u w:val="single"/>
              </w:rPr>
            </w:pPr>
            <w:r w:rsidRPr="002E4035">
              <w:rPr>
                <w:rFonts w:eastAsia="Calibri"/>
                <w:i/>
                <w:color w:val="000000"/>
                <w:sz w:val="21"/>
                <w:szCs w:val="21"/>
              </w:rPr>
              <w:t xml:space="preserve">e.g. absence of sufficient resources; lack of awareness </w:t>
            </w:r>
            <w:proofErr w:type="spellStart"/>
            <w:r w:rsidRPr="002E4035">
              <w:rPr>
                <w:rFonts w:eastAsia="Calibri"/>
                <w:i/>
                <w:color w:val="000000"/>
                <w:sz w:val="21"/>
                <w:szCs w:val="21"/>
              </w:rPr>
              <w:t>etc</w:t>
            </w:r>
            <w:proofErr w:type="spellEnd"/>
            <w:r w:rsidRPr="002E4035">
              <w:rPr>
                <w:rFonts w:eastAsia="Calibri"/>
                <w:i/>
                <w:color w:val="000000"/>
                <w:sz w:val="21"/>
                <w:szCs w:val="21"/>
              </w:rPr>
              <w:t>;</w:t>
            </w:r>
          </w:p>
        </w:tc>
      </w:tr>
    </w:tbl>
    <w:p w14:paraId="161196F7" w14:textId="77777777" w:rsidR="000E3315" w:rsidRDefault="000E3315" w:rsidP="00CE4FCB">
      <w:pPr>
        <w:pStyle w:val="endnotebibliography"/>
        <w:shd w:val="clear" w:color="auto" w:fill="FFFFFF"/>
        <w:spacing w:before="0" w:beforeAutospacing="0"/>
        <w:rPr>
          <w:rFonts w:ascii="Open Sans" w:hAnsi="Open Sans" w:cs="Open Sans"/>
          <w:color w:val="003B43"/>
          <w:sz w:val="20"/>
          <w:szCs w:val="20"/>
        </w:rPr>
      </w:pPr>
    </w:p>
    <w:p w14:paraId="11B7CD0F" w14:textId="77777777" w:rsidR="005F31DF" w:rsidRDefault="005F31DF" w:rsidP="00CE4FCB">
      <w:pPr>
        <w:pStyle w:val="endnotebibliography"/>
        <w:shd w:val="clear" w:color="auto" w:fill="FFFFFF"/>
        <w:spacing w:before="0" w:beforeAutospacing="0"/>
        <w:rPr>
          <w:rFonts w:ascii="Open Sans" w:hAnsi="Open Sans" w:cs="Open Sans"/>
          <w:color w:val="003B43"/>
          <w:sz w:val="20"/>
          <w:szCs w:val="20"/>
        </w:rPr>
      </w:pPr>
    </w:p>
    <w:p w14:paraId="6D98FF72" w14:textId="4798637F" w:rsidR="00F6082E" w:rsidRPr="00070760" w:rsidRDefault="00077C41" w:rsidP="001C23BC">
      <w:pPr>
        <w:pStyle w:val="Heading2"/>
        <w:rPr>
          <w:lang w:val="en-US"/>
        </w:rPr>
      </w:pPr>
      <w:hyperlink r:id="rId199" w:history="1">
        <w:bookmarkStart w:id="40" w:name="_Toc134537381"/>
        <w:r w:rsidR="00070760" w:rsidRPr="00070760">
          <w:rPr>
            <w:rStyle w:val="Hyperlink"/>
            <w:lang w:val="en-US"/>
          </w:rPr>
          <w:t xml:space="preserve">Joel </w:t>
        </w:r>
        <w:proofErr w:type="spellStart"/>
        <w:r w:rsidR="00070760" w:rsidRPr="00070760">
          <w:rPr>
            <w:rStyle w:val="Hyperlink"/>
            <w:lang w:val="en-US"/>
          </w:rPr>
          <w:t>Karsten</w:t>
        </w:r>
        <w:proofErr w:type="spellEnd"/>
        <w:r w:rsidR="00070760" w:rsidRPr="00070760">
          <w:rPr>
            <w:rStyle w:val="Hyperlink"/>
            <w:lang w:val="en-US"/>
          </w:rPr>
          <w:t>, StrawBaleGardens.com, United States of America</w:t>
        </w:r>
        <w:bookmarkEnd w:id="40"/>
      </w:hyperlink>
    </w:p>
    <w:p w14:paraId="30F08398" w14:textId="77777777" w:rsidR="00070760" w:rsidRDefault="00070760" w:rsidP="00647333">
      <w:pPr>
        <w:numPr>
          <w:ilvl w:val="0"/>
          <w:numId w:val="93"/>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Under what conditions can agriculture succeed in lifting people out of extreme poverty? Particularly those households with limited access to productive resources.</w:t>
      </w:r>
    </w:p>
    <w:p w14:paraId="15F5392F"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We have found that eliminating food insecurity within the poorest population of urban dwellers is best accomplished by allowing them to take some control over growing a portion of their own food supply through gardening. Planting a traditional garden presents obvious challenges and difficulties for the poorest urban dwellers as considered below.</w:t>
      </w:r>
    </w:p>
    <w:p w14:paraId="7B9F872E" w14:textId="77777777" w:rsidR="00070760" w:rsidRDefault="00070760" w:rsidP="00647333">
      <w:pPr>
        <w:numPr>
          <w:ilvl w:val="0"/>
          <w:numId w:val="9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 poor own no land or property and are often relocating often without access to permanent access to land where gardens can be planted.  The best land is rarely accessible to the poor.</w:t>
      </w:r>
    </w:p>
    <w:p w14:paraId="3211D803" w14:textId="77777777" w:rsidR="00070760" w:rsidRDefault="00070760" w:rsidP="00647333">
      <w:pPr>
        <w:numPr>
          <w:ilvl w:val="0"/>
          <w:numId w:val="9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They own no tools.</w:t>
      </w:r>
    </w:p>
    <w:p w14:paraId="7198BEEF" w14:textId="77777777" w:rsidR="00070760" w:rsidRDefault="00070760" w:rsidP="00647333">
      <w:pPr>
        <w:numPr>
          <w:ilvl w:val="0"/>
          <w:numId w:val="9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They have little or no capital to invest.</w:t>
      </w:r>
    </w:p>
    <w:p w14:paraId="0BE1BA7B" w14:textId="77777777" w:rsidR="00070760" w:rsidRDefault="00070760" w:rsidP="00647333">
      <w:pPr>
        <w:numPr>
          <w:ilvl w:val="0"/>
          <w:numId w:val="9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They have little knowledge of agriculture or growing crops.</w:t>
      </w:r>
    </w:p>
    <w:p w14:paraId="6DBBCAA3" w14:textId="77777777" w:rsidR="00070760" w:rsidRDefault="00070760" w:rsidP="00647333">
      <w:pPr>
        <w:numPr>
          <w:ilvl w:val="0"/>
          <w:numId w:val="9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They have little access to water, and irrigating crops would add a significant burden.</w:t>
      </w:r>
    </w:p>
    <w:p w14:paraId="5859B3C4" w14:textId="77777777" w:rsidR="00070760" w:rsidRDefault="00070760" w:rsidP="00647333">
      <w:pPr>
        <w:numPr>
          <w:ilvl w:val="0"/>
          <w:numId w:val="9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They cannot afford fencing to prevent animals from grazing the garden.</w:t>
      </w:r>
    </w:p>
    <w:p w14:paraId="04525D6B"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We have a solution to solve each of these major challenges, allowing even the poorest population to become gardeners, and to take charge of a major portion of their own food supply.  The solution I offer to these poor urban populations is called the STRAW BALE GARDENS® method. The solution to hunger is rooted in this revolutionary new type of gardening, which has become extremely popular in the USA, Canada and over much of Western Europe and Australia. The method is now finding its way into many parts of Asia, Africa and South America as well. It has been adopted by more than 500,000 back-yard gardeners around the world, in just the last five years and expands by 5x each year, as can be verified in social media testimony with a few simple searches online.</w:t>
      </w:r>
    </w:p>
    <w:p w14:paraId="66D684F8"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STRAW BALE GARDENS® method uses a compressed bale of organic material, such as the stalks remaining after the harvest of small grain crops like rice, oats, wheat, barley, rye. Any organic materials can be used effectively, including mixtures of grass, sugar cane stalks, fallen tree leaves, weeds or other discarded plant vegetation from virtually any source. These organic substrates must be tightly compressed into bales. Often bales are created mechanically in western societies with baling machinery, where baling is commonly done. In Asia participants have fashioned simply made baling mechanisms from wood. These hand balers make bales approximately 50 x 50 x 120cm and are mechanically compressed and bound tightly with string or wire.</w:t>
      </w:r>
    </w:p>
    <w:p w14:paraId="4EB819A6"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bales can be placed anywhere, even on concrete, asphalt, compacted gravel, clay or on a roof top. A vegetable garden needs sun, so finding a full sun exposure is the only requirement for location. Bales are easy to transport and are made for nearly zero cost. Most rice farmers do not currently value their remaining straw after harvest and simply burn it before the next planting season. Other grasses or waste vegetation can be gathered and made into compressed bales and used for this gardening process. Making a bale may take five minutes to accomplish by hand, but the input costs are nearly zero in most cases.</w:t>
      </w:r>
    </w:p>
    <w:p w14:paraId="07BCE34E"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bales must be prepared for two weeks prior to planting. In traditional western countries simple refined fertilizers are readily available and are applied to the bales over ten days to encourage rapid decomposition. The nitrogen in the fertilizer feeds the bacteria inside the bales, and this rapidly decomposes the organic material breaking it down into virgin “soil” or compost inside the bale.  This newly formed compost or “soil” inside the bales provides nutrients to newly planted vegetable crops. Graywater from washing can be used to add moisture to the bales eliminating the need to acquire water especially for a garden. Straw has a great capacity to capture and store moisture inside the bale. A bale can hold from 6-8 liters of water in each bale, which serves as a reservoir for moisture to keep roots healthy.</w:t>
      </w:r>
    </w:p>
    <w:p w14:paraId="7468CD52"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In many poor communities, there is a lack of available refined fertilizers. Any fertilizers that are available can be cost prohibitive for the participants.  A practical solution that is free is to use human urine to condition the bales. Approximately seven liters of urine applied over ten days will adequately feed the bacteria in the bale </w:t>
      </w:r>
      <w:r>
        <w:rPr>
          <w:rFonts w:ascii="Open Sans" w:hAnsi="Open Sans" w:cs="Open Sans"/>
          <w:color w:val="003B43"/>
          <w:sz w:val="20"/>
          <w:szCs w:val="20"/>
        </w:rPr>
        <w:lastRenderedPageBreak/>
        <w:t>to begin decomposition. NO FECES should be used for this process, as the potential for disease is of great concern.</w:t>
      </w:r>
    </w:p>
    <w:p w14:paraId="7399C683"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bales are prepared and ready to plant after just 2-3 weeks, and within 30-45 days the bales are already producing harvestable crops. Planting from seed makes the cost low, and saving seed is a simple skill that can be taught easily to even those without much experience in gardening.</w:t>
      </w:r>
    </w:p>
    <w:p w14:paraId="6D617604" w14:textId="77777777" w:rsidR="00070760" w:rsidRDefault="00070760" w:rsidP="00647333">
      <w:pPr>
        <w:numPr>
          <w:ilvl w:val="0"/>
          <w:numId w:val="9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No land is required, the bales can be placed anywhere, and can be moved if necessary even during the growing season.</w:t>
      </w:r>
    </w:p>
    <w:p w14:paraId="4EF95CFB" w14:textId="77777777" w:rsidR="00070760" w:rsidRDefault="00070760" w:rsidP="00647333">
      <w:pPr>
        <w:numPr>
          <w:ilvl w:val="0"/>
          <w:numId w:val="9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No tools are required for this method of gardening.</w:t>
      </w:r>
    </w:p>
    <w:p w14:paraId="4F70E7D1" w14:textId="77777777" w:rsidR="00070760" w:rsidRDefault="00070760" w:rsidP="00647333">
      <w:pPr>
        <w:numPr>
          <w:ilvl w:val="0"/>
          <w:numId w:val="9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The bales can be made by hand using free components and repurposed string, or wire.</w:t>
      </w:r>
    </w:p>
    <w:p w14:paraId="397A2693" w14:textId="77777777" w:rsidR="00070760" w:rsidRDefault="00070760" w:rsidP="00647333">
      <w:pPr>
        <w:numPr>
          <w:ilvl w:val="0"/>
          <w:numId w:val="9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Very little education or skill is required to utilize this method.</w:t>
      </w:r>
    </w:p>
    <w:p w14:paraId="1E26B397" w14:textId="77777777" w:rsidR="00070760" w:rsidRDefault="00070760" w:rsidP="00647333">
      <w:pPr>
        <w:numPr>
          <w:ilvl w:val="0"/>
          <w:numId w:val="9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Waste water, or graywater can be used on the bales, and little additional water will be required.</w:t>
      </w:r>
    </w:p>
    <w:p w14:paraId="4DC467B2" w14:textId="77777777" w:rsidR="00070760" w:rsidRDefault="00070760" w:rsidP="00647333">
      <w:pPr>
        <w:numPr>
          <w:ilvl w:val="0"/>
          <w:numId w:val="9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Bales can be placed in an area to avoid animals grazing, near the home, on a roof, or inside of any existing natural barrier.</w:t>
      </w:r>
    </w:p>
    <w:p w14:paraId="02CAE837" w14:textId="77777777" w:rsidR="00070760" w:rsidRDefault="00070760" w:rsidP="00647333">
      <w:pPr>
        <w:numPr>
          <w:ilvl w:val="0"/>
          <w:numId w:val="96"/>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What is the role of ensuring more sustainable natural resource management in supporting the eradication of extreme poverty?</w:t>
      </w:r>
    </w:p>
    <w:p w14:paraId="3D3B4392"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A major concern of many rice producing countries currently is the environmental contamination of rice straw burning. Many governments and non-governmental agencies are currently working on solutions to prevent farmers from burning their straw, however without any incentive, farmers are not often cooperative. Paying for the straw to be collected and made into bales is the easiest way to provide incentive to stop the burning. Collect the straw and make bales for delivery to urban populations at low cost would help solve this problem and provide inexpensive access to newly trained urban gardeners. The straw could be mixed with other green fresh organic material such as grasses to balance the </w:t>
      </w:r>
      <w:proofErr w:type="spellStart"/>
      <w:r>
        <w:rPr>
          <w:rFonts w:ascii="Open Sans" w:hAnsi="Open Sans" w:cs="Open Sans"/>
          <w:color w:val="003B43"/>
          <w:sz w:val="20"/>
          <w:szCs w:val="20"/>
        </w:rPr>
        <w:t>carbon</w:t>
      </w:r>
      <w:proofErr w:type="gramStart"/>
      <w:r>
        <w:rPr>
          <w:rFonts w:ascii="Open Sans" w:hAnsi="Open Sans" w:cs="Open Sans"/>
          <w:color w:val="003B43"/>
          <w:sz w:val="20"/>
          <w:szCs w:val="20"/>
        </w:rPr>
        <w:t>:nitrogen</w:t>
      </w:r>
      <w:proofErr w:type="spellEnd"/>
      <w:proofErr w:type="gramEnd"/>
      <w:r>
        <w:rPr>
          <w:rFonts w:ascii="Open Sans" w:hAnsi="Open Sans" w:cs="Open Sans"/>
          <w:color w:val="003B43"/>
          <w:sz w:val="20"/>
          <w:szCs w:val="20"/>
        </w:rPr>
        <w:t xml:space="preserve"> ratio and encourage better performance of the decomposing bales.</w:t>
      </w:r>
    </w:p>
    <w:p w14:paraId="259C1DB9"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bales, after use, will have become beautiful compost, which can be used again for another crop. Creating or building a container to hold this compost is often beneficial. This could be repurposed containers or using other “bagging” methods with holes cut into bags for planting.</w:t>
      </w:r>
    </w:p>
    <w:p w14:paraId="712CF8FA"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Once completely decomposed the composted straw can be used to build up or improve the soils in any existing farm plot.</w:t>
      </w:r>
    </w:p>
    <w:p w14:paraId="6558868E"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Any method introduced that requires a continuous input by outside parties to sustain it, even cash inputs, will result in the poor continuing to be under the thumb of those in power. Any agricultural method that damages the environment or doesn’t result in positive environmental consequences will eventually be stopped by those with environmental concerns. By devising a solution that improves the environment in conjunction with providing great results quickly and with substantial production of vegetable crops, it insures the future of the method is secure and sustainable indefinitely.</w:t>
      </w:r>
    </w:p>
    <w:p w14:paraId="102ED99E" w14:textId="77777777" w:rsidR="00070760" w:rsidRDefault="00070760" w:rsidP="00647333">
      <w:pPr>
        <w:numPr>
          <w:ilvl w:val="0"/>
          <w:numId w:val="97"/>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Can those without the opportunities to pursue agricultural production and to access resources such as fish, forests and livestock find pathways out of extreme poverty through these sectors?</w:t>
      </w:r>
    </w:p>
    <w:p w14:paraId="705F48AE"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One concern for many of the poorest populations is food storage, especially with vegetables which often benefit from refrigeration after harvest. Having the garden close to the home, allowing the harvest and consumption of crops within just moments, thus eliminating concerns about storage and refrigeration, and providing the finest quality vegetables available. Better than the finest restaurants catering to the richest men in the world can provide.  In addition, some of the scraps and by-products of the vegetable garden could be used for feeding poultry, which can generate eggs for protein as well as meat for consumption. The production of other livestock such as rabbits is also highly probably with excess production from gardens which eventually overflow with production. Learning to preserve vegetables through canning, freezing, and dehydrating crops can also become a part of a successful food gardening program over time for those who live in climate where production cannot be sustained throughout the year.  An important consideration is the ability of the bales to easily and </w:t>
      </w:r>
      <w:r>
        <w:rPr>
          <w:rFonts w:ascii="Open Sans" w:hAnsi="Open Sans" w:cs="Open Sans"/>
          <w:color w:val="003B43"/>
          <w:sz w:val="20"/>
          <w:szCs w:val="20"/>
        </w:rPr>
        <w:lastRenderedPageBreak/>
        <w:t>quickly drain moisture from heavy sustained rainfall, that even in climates with monsoon rains during certain times of year, the crops can still grow without the same issues that are impossible to deal with in traditional soil gardens. This exceptional drainage capacity allows production even during the rainy season in tropical climates, when normal gardens are flooded daily and must be covered by greenhouses and built in expensive raised beds.  Production of fresh vegetables during this time of year can allow the producer a captive market for selling excess production to the marketplace and make profits that other growers find elusive during these difficult growing periods. </w:t>
      </w:r>
    </w:p>
    <w:p w14:paraId="12742397" w14:textId="77777777" w:rsidR="00070760" w:rsidRDefault="00070760" w:rsidP="00647333">
      <w:pPr>
        <w:numPr>
          <w:ilvl w:val="0"/>
          <w:numId w:val="98"/>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What set of policies are necessary to address issues connecting food security and extreme poverty eradication in rural areas?</w:t>
      </w:r>
    </w:p>
    <w:p w14:paraId="0C860C62"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Allowing for urban dwellers to have access to community spaces within close proximity to their dwellings to set up small gardens is key. The soil is not a concern, nor is the slope the surface or other conditions that would traditionally make gardening impossible. Concerns about the theft of crops produced are an issue, and thus keeping bales and gardens close to dwellings is key to preventing these concerns. Convincing local governmental officials to support these new urban gardening efforts is key to their success.</w:t>
      </w:r>
    </w:p>
    <w:p w14:paraId="0D95CBBE" w14:textId="77777777" w:rsidR="00070760" w:rsidRDefault="00070760" w:rsidP="00647333">
      <w:pPr>
        <w:numPr>
          <w:ilvl w:val="0"/>
          <w:numId w:val="99"/>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Can you share any examples of experiences that succeeded in reducing (or eradicating) extreme poverty through an agricultural pathway?</w:t>
      </w:r>
    </w:p>
    <w:p w14:paraId="46B5FE15"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We have many examples of successful gardeners around the world, who have taken control of much of their own food supply by growing their own food in a Straw Bale Garden. Many of these people from the poorest population within the community. Several examples in public housing sectors in the USA, including Detroit and Minneapolis, where some of the toughest neighborhoods in the country exist.  We have several other proof-of-concept success stories in Argentina, South Africa, Philippines, Cambodia, Korea, Nepal, Netherlands, and many other countries.</w:t>
      </w:r>
    </w:p>
    <w:p w14:paraId="4EE13F19"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One great example is near Davao in the southern Philippines, where bales were delivered to an urban housing facility with many very poor people. The project was funded via a grant program, however the cost of the gardening project itself (less the administrative costs due to start-up costs) was under $50 for 50 participants, so the cost is very low at approximately $1USD per participant.  Once the concept is expanded, the cost could be driven to virtually zero or become profitable, pending the sales of bales to participants at a very low cost with a small profit margin, and/or donations of produce back to the program for sale to local markets, restaurants or schools.</w:t>
      </w:r>
    </w:p>
    <w:p w14:paraId="323E8942"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It is really important to understand that producing food is just a part of what is accomplished by these urban gardens. Providing food for the participants and their families, is fundamental to success, but an immeasurable part of the project is the self-esteem and personal development of the participants. When they learn these unique and new special methods for growing their own food and sustaining a supply of food for their families, it gives an amazing sense of pride and accomplishment to these individual participants. It is easy to see the spread of this enthusiasm as the participants are eager to share what they have learned with other neighbors and friends, as they teach what they have learned about how to grow food using the STRAW BALE GARDENS® method.</w:t>
      </w:r>
    </w:p>
    <w:p w14:paraId="24248763"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For more information about the STRAW BALE GARDENS® method, please visit our website StrawBaleGardens.com or StrawBaleGardenClub.com or Facebook.com/</w:t>
      </w:r>
      <w:proofErr w:type="spellStart"/>
      <w:r>
        <w:rPr>
          <w:rFonts w:ascii="Open Sans" w:hAnsi="Open Sans" w:cs="Open Sans"/>
          <w:color w:val="003B43"/>
          <w:sz w:val="20"/>
          <w:szCs w:val="20"/>
        </w:rPr>
        <w:t>LearnToGrowAStrawBaleGarden</w:t>
      </w:r>
      <w:proofErr w:type="spellEnd"/>
      <w:r>
        <w:rPr>
          <w:rFonts w:ascii="Open Sans" w:hAnsi="Open Sans" w:cs="Open Sans"/>
          <w:color w:val="003B43"/>
          <w:sz w:val="20"/>
          <w:szCs w:val="20"/>
        </w:rPr>
        <w:t xml:space="preserve"> or simply google “straw bale gardening” and begin researching there. </w:t>
      </w:r>
    </w:p>
    <w:p w14:paraId="286AB5B6" w14:textId="77777777" w:rsidR="00070760" w:rsidRDefault="00070760" w:rsidP="00070760">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To learn more about our projects in different countries, and more details about the STRAW BALE GARDENS method, please watch Joel </w:t>
      </w:r>
      <w:proofErr w:type="spellStart"/>
      <w:r>
        <w:rPr>
          <w:rFonts w:ascii="Open Sans" w:hAnsi="Open Sans" w:cs="Open Sans"/>
          <w:color w:val="003B43"/>
          <w:sz w:val="20"/>
          <w:szCs w:val="20"/>
        </w:rPr>
        <w:t>Karsten's</w:t>
      </w:r>
      <w:proofErr w:type="spellEnd"/>
      <w:r>
        <w:rPr>
          <w:rFonts w:ascii="Open Sans" w:hAnsi="Open Sans" w:cs="Open Sans"/>
          <w:color w:val="003B43"/>
          <w:sz w:val="20"/>
          <w:szCs w:val="20"/>
        </w:rPr>
        <w:t xml:space="preserve"> TED talk here at </w:t>
      </w:r>
      <w:hyperlink r:id="rId200" w:history="1">
        <w:r>
          <w:rPr>
            <w:rStyle w:val="Hyperlink"/>
            <w:rFonts w:ascii="Open Sans" w:hAnsi="Open Sans" w:cs="Open Sans"/>
            <w:color w:val="0D6CAC"/>
            <w:sz w:val="20"/>
            <w:szCs w:val="20"/>
          </w:rPr>
          <w:t>https://youtu.be/bTXdelF5xH0</w:t>
        </w:r>
      </w:hyperlink>
    </w:p>
    <w:p w14:paraId="548D94DA" w14:textId="4A5EC676" w:rsidR="00A275A9" w:rsidRDefault="00A275A9" w:rsidP="00A275A9">
      <w:pPr>
        <w:pStyle w:val="NormalWeb"/>
        <w:shd w:val="clear" w:color="auto" w:fill="FFFFFF"/>
        <w:spacing w:before="0" w:beforeAutospacing="0"/>
        <w:rPr>
          <w:rFonts w:ascii="Open Sans" w:hAnsi="Open Sans" w:cs="Open Sans"/>
          <w:color w:val="003B43"/>
          <w:sz w:val="20"/>
          <w:szCs w:val="20"/>
        </w:rPr>
      </w:pPr>
    </w:p>
    <w:p w14:paraId="308F90D8" w14:textId="22099022" w:rsidR="00F6082E" w:rsidRPr="000B69B7" w:rsidRDefault="00077C41" w:rsidP="000B69B7">
      <w:pPr>
        <w:pStyle w:val="Heading2"/>
      </w:pPr>
      <w:hyperlink r:id="rId201" w:history="1">
        <w:bookmarkStart w:id="41" w:name="_Toc134537382"/>
        <w:proofErr w:type="spellStart"/>
        <w:r w:rsidR="000B69B7" w:rsidRPr="000B69B7">
          <w:rPr>
            <w:rStyle w:val="Hyperlink"/>
          </w:rPr>
          <w:t>Asikaralu</w:t>
        </w:r>
        <w:proofErr w:type="spellEnd"/>
        <w:r w:rsidR="000B69B7" w:rsidRPr="000B69B7">
          <w:rPr>
            <w:rStyle w:val="Hyperlink"/>
          </w:rPr>
          <w:t xml:space="preserve"> </w:t>
        </w:r>
        <w:proofErr w:type="spellStart"/>
        <w:r w:rsidR="000B69B7" w:rsidRPr="000B69B7">
          <w:rPr>
            <w:rStyle w:val="Hyperlink"/>
          </w:rPr>
          <w:t>Okafor</w:t>
        </w:r>
        <w:proofErr w:type="spellEnd"/>
        <w:r w:rsidR="000B69B7" w:rsidRPr="000B69B7">
          <w:rPr>
            <w:rStyle w:val="Hyperlink"/>
          </w:rPr>
          <w:t xml:space="preserve">, </w:t>
        </w:r>
        <w:proofErr w:type="spellStart"/>
        <w:r w:rsidR="000B69B7" w:rsidRPr="000B69B7">
          <w:rPr>
            <w:rStyle w:val="Hyperlink"/>
          </w:rPr>
          <w:t>Village</w:t>
        </w:r>
        <w:proofErr w:type="spellEnd"/>
        <w:r w:rsidR="000B69B7" w:rsidRPr="000B69B7">
          <w:rPr>
            <w:rStyle w:val="Hyperlink"/>
          </w:rPr>
          <w:t xml:space="preserve"> </w:t>
        </w:r>
        <w:proofErr w:type="spellStart"/>
        <w:r w:rsidR="000B69B7" w:rsidRPr="000B69B7">
          <w:rPr>
            <w:rStyle w:val="Hyperlink"/>
          </w:rPr>
          <w:t>Farmers</w:t>
        </w:r>
        <w:proofErr w:type="spellEnd"/>
        <w:r w:rsidR="000B69B7" w:rsidRPr="000B69B7">
          <w:rPr>
            <w:rStyle w:val="Hyperlink"/>
          </w:rPr>
          <w:t xml:space="preserve"> </w:t>
        </w:r>
        <w:proofErr w:type="spellStart"/>
        <w:r w:rsidR="000B69B7" w:rsidRPr="000B69B7">
          <w:rPr>
            <w:rStyle w:val="Hyperlink"/>
          </w:rPr>
          <w:t>Initiative</w:t>
        </w:r>
        <w:proofErr w:type="spellEnd"/>
        <w:r w:rsidR="000B69B7" w:rsidRPr="000B69B7">
          <w:rPr>
            <w:rStyle w:val="Hyperlink"/>
          </w:rPr>
          <w:t xml:space="preserve"> (FBI), Nigeria</w:t>
        </w:r>
        <w:bookmarkEnd w:id="41"/>
      </w:hyperlink>
    </w:p>
    <w:p w14:paraId="2D80D508" w14:textId="0B9A9F69" w:rsidR="00AB78C3" w:rsidRDefault="00AB78C3" w:rsidP="00AB78C3">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Facilitators,</w:t>
      </w:r>
    </w:p>
    <w:p w14:paraId="427953BF" w14:textId="77777777" w:rsidR="00AB78C3" w:rsidRDefault="00AB78C3" w:rsidP="00AB78C3">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Kindly see attached my contribution.</w:t>
      </w:r>
    </w:p>
    <w:p w14:paraId="438E96EF" w14:textId="77777777" w:rsidR="00AB78C3" w:rsidRDefault="00AB78C3" w:rsidP="00AB78C3">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Kind regards,</w:t>
      </w:r>
    </w:p>
    <w:p w14:paraId="504132C7" w14:textId="77777777" w:rsidR="00AB78C3" w:rsidRDefault="00AB78C3" w:rsidP="00AB78C3">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Asikaralu</w:t>
      </w:r>
      <w:proofErr w:type="spellEnd"/>
      <w:r>
        <w:rPr>
          <w:rFonts w:ascii="Open Sans" w:hAnsi="Open Sans" w:cs="Open Sans"/>
          <w:color w:val="003B43"/>
          <w:sz w:val="20"/>
          <w:szCs w:val="20"/>
        </w:rPr>
        <w:t xml:space="preserve"> Okafor </w:t>
      </w:r>
    </w:p>
    <w:p w14:paraId="7045E1F8" w14:textId="77777777" w:rsidR="00AB78C3" w:rsidRDefault="00AB78C3" w:rsidP="00AB78C3">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Executive Director,</w:t>
      </w:r>
    </w:p>
    <w:p w14:paraId="43FAD397" w14:textId="77777777" w:rsidR="00AB78C3" w:rsidRDefault="00AB78C3" w:rsidP="00AB78C3">
      <w:pPr>
        <w:pStyle w:val="NormalWeb"/>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Village Farmers Initiative (VFI), Nigeria</w:t>
      </w:r>
      <w:r>
        <w:rPr>
          <w:rFonts w:ascii="Open Sans" w:hAnsi="Open Sans" w:cs="Open Sans"/>
          <w:color w:val="003B43"/>
          <w:sz w:val="20"/>
          <w:szCs w:val="20"/>
        </w:rPr>
        <w:br/>
        <w:t> </w:t>
      </w:r>
    </w:p>
    <w:p w14:paraId="0894224C" w14:textId="77777777" w:rsidR="00AB78C3" w:rsidRDefault="00AB78C3" w:rsidP="00AB78C3">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35F47A4D" w14:textId="77777777" w:rsidR="00AB78C3" w:rsidRDefault="00077C41" w:rsidP="00647333">
      <w:pPr>
        <w:numPr>
          <w:ilvl w:val="0"/>
          <w:numId w:val="100"/>
        </w:numPr>
        <w:shd w:val="clear" w:color="auto" w:fill="FFFFFF"/>
        <w:spacing w:before="100" w:beforeAutospacing="1" w:after="100" w:afterAutospacing="1"/>
        <w:jc w:val="left"/>
        <w:rPr>
          <w:rFonts w:ascii="Open Sans" w:hAnsi="Open Sans" w:cs="Open Sans"/>
          <w:color w:val="003B43"/>
          <w:sz w:val="20"/>
          <w:szCs w:val="20"/>
        </w:rPr>
      </w:pPr>
      <w:hyperlink r:id="rId202" w:tooltip="EN_TEMPLATE_individual_CFS policy recommendations_0 (1).docx" w:history="1">
        <w:r w:rsidR="00AB78C3">
          <w:rPr>
            <w:rStyle w:val="Hyperlink"/>
            <w:rFonts w:ascii="Open Sans" w:eastAsiaTheme="majorEastAsia" w:hAnsi="Open Sans" w:cs="Open Sans"/>
            <w:color w:val="0D6CAC"/>
            <w:sz w:val="20"/>
            <w:szCs w:val="20"/>
          </w:rPr>
          <w:t>VILLAGE FARMERS INITIATIVE (VFI), NIGERIA</w:t>
        </w:r>
      </w:hyperlink>
    </w:p>
    <w:p w14:paraId="600BA5DB" w14:textId="7FE93365" w:rsidR="00AB78C3" w:rsidRPr="00AB78C3" w:rsidRDefault="00AB78C3" w:rsidP="00AB78C3">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AB78C3" w:rsidRPr="00AB78C3" w14:paraId="333E3DD3" w14:textId="77777777" w:rsidTr="001C23BC">
        <w:trPr>
          <w:trHeight w:val="337"/>
        </w:trPr>
        <w:tc>
          <w:tcPr>
            <w:tcW w:w="1578" w:type="pct"/>
          </w:tcPr>
          <w:p w14:paraId="56D04CFE" w14:textId="77777777" w:rsidR="00AB78C3" w:rsidRPr="00AB78C3" w:rsidRDefault="00AB78C3" w:rsidP="001C23BC">
            <w:pPr>
              <w:spacing w:after="0"/>
              <w:rPr>
                <w:rFonts w:eastAsia="Calibri"/>
                <w:b/>
                <w:bCs/>
                <w:sz w:val="21"/>
                <w:szCs w:val="21"/>
                <w:lang w:val="en-GB"/>
              </w:rPr>
            </w:pPr>
            <w:r w:rsidRPr="00AB78C3">
              <w:rPr>
                <w:rFonts w:eastAsia="Calibri"/>
                <w:b/>
                <w:bCs/>
                <w:sz w:val="21"/>
                <w:szCs w:val="21"/>
                <w:lang w:val="en-GB"/>
              </w:rPr>
              <w:t xml:space="preserve">Title of the experience </w:t>
            </w:r>
          </w:p>
        </w:tc>
        <w:tc>
          <w:tcPr>
            <w:tcW w:w="3422" w:type="pct"/>
          </w:tcPr>
          <w:p w14:paraId="10269567" w14:textId="77777777" w:rsidR="00AB78C3" w:rsidRPr="000B69B7" w:rsidRDefault="00AB78C3" w:rsidP="001C23BC">
            <w:pPr>
              <w:spacing w:after="0"/>
              <w:rPr>
                <w:rFonts w:eastAsia="Calibri"/>
                <w:iCs/>
                <w:sz w:val="21"/>
                <w:szCs w:val="21"/>
                <w:lang w:val="en-GB"/>
              </w:rPr>
            </w:pPr>
            <w:r w:rsidRPr="000B69B7">
              <w:rPr>
                <w:rFonts w:eastAsia="Calibri"/>
                <w:iCs/>
                <w:sz w:val="21"/>
                <w:szCs w:val="21"/>
                <w:lang w:val="en-GB"/>
              </w:rPr>
              <w:t>Individual</w:t>
            </w:r>
          </w:p>
        </w:tc>
      </w:tr>
      <w:tr w:rsidR="00AB78C3" w:rsidRPr="00AB78C3" w14:paraId="220916A7" w14:textId="77777777" w:rsidTr="001C23BC">
        <w:trPr>
          <w:trHeight w:val="337"/>
        </w:trPr>
        <w:tc>
          <w:tcPr>
            <w:tcW w:w="1578" w:type="pct"/>
          </w:tcPr>
          <w:p w14:paraId="75D6A456" w14:textId="77777777" w:rsidR="00AB78C3" w:rsidRPr="00AB78C3" w:rsidRDefault="00AB78C3" w:rsidP="001C23BC">
            <w:pPr>
              <w:spacing w:after="0"/>
              <w:rPr>
                <w:rFonts w:eastAsia="Calibri"/>
                <w:b/>
                <w:bCs/>
                <w:sz w:val="21"/>
                <w:szCs w:val="21"/>
                <w:lang w:val="en-GB"/>
              </w:rPr>
            </w:pPr>
            <w:r w:rsidRPr="00AB78C3">
              <w:rPr>
                <w:rFonts w:eastAsia="Calibri"/>
                <w:b/>
                <w:bCs/>
                <w:sz w:val="21"/>
                <w:szCs w:val="21"/>
                <w:lang w:val="en-GB"/>
              </w:rPr>
              <w:t>Geographical coverage</w:t>
            </w:r>
          </w:p>
        </w:tc>
        <w:tc>
          <w:tcPr>
            <w:tcW w:w="3422" w:type="pct"/>
          </w:tcPr>
          <w:p w14:paraId="466B6B88" w14:textId="77777777" w:rsidR="00AB78C3" w:rsidRPr="000B69B7" w:rsidRDefault="00AB78C3" w:rsidP="001C23BC">
            <w:pPr>
              <w:spacing w:after="0"/>
              <w:rPr>
                <w:rFonts w:eastAsia="Calibri"/>
                <w:iCs/>
                <w:sz w:val="21"/>
                <w:szCs w:val="21"/>
                <w:lang w:val="en-GB"/>
              </w:rPr>
            </w:pPr>
            <w:r w:rsidRPr="000B69B7">
              <w:rPr>
                <w:rFonts w:eastAsia="Calibri"/>
                <w:iCs/>
                <w:sz w:val="21"/>
                <w:szCs w:val="21"/>
                <w:lang w:val="en-GB"/>
              </w:rPr>
              <w:t>National</w:t>
            </w:r>
          </w:p>
        </w:tc>
      </w:tr>
      <w:tr w:rsidR="00AB78C3" w:rsidRPr="00AB78C3" w14:paraId="1479ED1A" w14:textId="77777777" w:rsidTr="001C23BC">
        <w:trPr>
          <w:trHeight w:val="369"/>
        </w:trPr>
        <w:tc>
          <w:tcPr>
            <w:tcW w:w="1578" w:type="pct"/>
          </w:tcPr>
          <w:p w14:paraId="51B6BAC4" w14:textId="77777777" w:rsidR="00AB78C3" w:rsidRPr="00AB78C3" w:rsidRDefault="00AB78C3" w:rsidP="001C23BC">
            <w:pPr>
              <w:spacing w:before="60" w:after="60"/>
              <w:rPr>
                <w:rFonts w:eastAsia="Calibri"/>
                <w:b/>
                <w:bCs/>
                <w:sz w:val="21"/>
                <w:szCs w:val="21"/>
                <w:lang w:val="en-GB"/>
              </w:rPr>
            </w:pPr>
            <w:r w:rsidRPr="00AB78C3">
              <w:rPr>
                <w:rFonts w:eastAsia="Calibri"/>
                <w:b/>
                <w:bCs/>
                <w:sz w:val="21"/>
                <w:szCs w:val="21"/>
                <w:lang w:val="en-GB"/>
              </w:rPr>
              <w:t>Country(</w:t>
            </w:r>
            <w:proofErr w:type="spellStart"/>
            <w:r w:rsidRPr="00AB78C3">
              <w:rPr>
                <w:rFonts w:eastAsia="Calibri"/>
                <w:b/>
                <w:bCs/>
                <w:sz w:val="21"/>
                <w:szCs w:val="21"/>
                <w:lang w:val="en-GB"/>
              </w:rPr>
              <w:t>ies</w:t>
            </w:r>
            <w:proofErr w:type="spellEnd"/>
            <w:r w:rsidRPr="00AB78C3">
              <w:rPr>
                <w:rFonts w:eastAsia="Calibri"/>
                <w:b/>
                <w:bCs/>
                <w:sz w:val="21"/>
                <w:szCs w:val="21"/>
                <w:lang w:val="en-GB"/>
              </w:rPr>
              <w:t>) / Region(s) covered by the experience</w:t>
            </w:r>
          </w:p>
        </w:tc>
        <w:tc>
          <w:tcPr>
            <w:tcW w:w="3422" w:type="pct"/>
          </w:tcPr>
          <w:p w14:paraId="6A27D096" w14:textId="77777777" w:rsidR="00AB78C3" w:rsidRPr="00AB78C3" w:rsidRDefault="00AB78C3" w:rsidP="001C23BC">
            <w:pPr>
              <w:shd w:val="clear" w:color="auto" w:fill="FFFFFF"/>
              <w:spacing w:before="60" w:after="60"/>
              <w:contextualSpacing/>
              <w:rPr>
                <w:rFonts w:eastAsia="MS Mincho"/>
                <w:b/>
                <w:bCs/>
                <w:color w:val="0070C0"/>
                <w:sz w:val="21"/>
                <w:szCs w:val="21"/>
                <w:lang w:val="en-GB" w:eastAsia="ja-JP" w:bidi="th-TH"/>
              </w:rPr>
            </w:pPr>
            <w:r w:rsidRPr="00AB78C3">
              <w:rPr>
                <w:rFonts w:eastAsia="MS Mincho"/>
                <w:bCs/>
                <w:sz w:val="21"/>
                <w:szCs w:val="21"/>
                <w:lang w:val="en-GB" w:eastAsia="ja-JP" w:bidi="th-TH"/>
              </w:rPr>
              <w:t xml:space="preserve"> Nigeria: Sub-Saharan Africa</w:t>
            </w:r>
          </w:p>
        </w:tc>
      </w:tr>
      <w:tr w:rsidR="00AB78C3" w:rsidRPr="00AB78C3" w14:paraId="17585945"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2489B36C" w14:textId="77777777" w:rsidR="00AB78C3" w:rsidRPr="00AB78C3" w:rsidRDefault="00AB78C3" w:rsidP="001C23BC">
            <w:pPr>
              <w:spacing w:before="60" w:after="60"/>
              <w:rPr>
                <w:rFonts w:eastAsia="Calibri"/>
                <w:b/>
                <w:bCs/>
                <w:sz w:val="21"/>
                <w:szCs w:val="21"/>
                <w:lang w:val="en-GB"/>
              </w:rPr>
            </w:pPr>
            <w:r w:rsidRPr="00AB78C3">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51B4F9D2" w14:textId="77777777" w:rsidR="00AB78C3" w:rsidRPr="00AB78C3" w:rsidRDefault="00AB78C3" w:rsidP="001C23BC">
            <w:pPr>
              <w:spacing w:after="200" w:line="276" w:lineRule="auto"/>
              <w:contextualSpacing/>
              <w:rPr>
                <w:rFonts w:eastAsia="MS Mincho"/>
                <w:bCs/>
                <w:sz w:val="21"/>
                <w:szCs w:val="21"/>
                <w:lang w:val="en-GB" w:eastAsia="ja-JP" w:bidi="th-TH"/>
              </w:rPr>
            </w:pPr>
            <w:r w:rsidRPr="00AB78C3">
              <w:rPr>
                <w:rFonts w:eastAsia="MS Mincho"/>
                <w:bCs/>
                <w:sz w:val="21"/>
                <w:szCs w:val="21"/>
                <w:lang w:val="en-GB" w:eastAsia="ja-JP" w:bidi="th-TH"/>
              </w:rPr>
              <w:t xml:space="preserve">Name: </w:t>
            </w:r>
            <w:proofErr w:type="spellStart"/>
            <w:r w:rsidRPr="00AB78C3">
              <w:rPr>
                <w:rFonts w:eastAsia="MS Mincho"/>
                <w:bCs/>
                <w:sz w:val="21"/>
                <w:szCs w:val="21"/>
                <w:lang w:val="en-GB" w:eastAsia="ja-JP" w:bidi="th-TH"/>
              </w:rPr>
              <w:t>Asikaralu</w:t>
            </w:r>
            <w:proofErr w:type="spellEnd"/>
            <w:r w:rsidRPr="00AB78C3">
              <w:rPr>
                <w:rFonts w:eastAsia="MS Mincho"/>
                <w:bCs/>
                <w:sz w:val="21"/>
                <w:szCs w:val="21"/>
                <w:lang w:val="en-GB" w:eastAsia="ja-JP" w:bidi="th-TH"/>
              </w:rPr>
              <w:t xml:space="preserve"> Okafor</w:t>
            </w:r>
          </w:p>
          <w:p w14:paraId="26E0C0FC" w14:textId="77777777" w:rsidR="00AB78C3" w:rsidRPr="00AB78C3" w:rsidRDefault="00AB78C3" w:rsidP="001C23BC">
            <w:pPr>
              <w:spacing w:line="276" w:lineRule="auto"/>
              <w:contextualSpacing/>
              <w:rPr>
                <w:rFonts w:eastAsia="MS Mincho"/>
                <w:bCs/>
                <w:color w:val="0070C0"/>
                <w:sz w:val="21"/>
                <w:szCs w:val="21"/>
                <w:lang w:val="en-GB" w:eastAsia="ja-JP" w:bidi="th-TH"/>
              </w:rPr>
            </w:pPr>
            <w:r w:rsidRPr="00AB78C3">
              <w:rPr>
                <w:rFonts w:eastAsia="MS Mincho"/>
                <w:bCs/>
                <w:sz w:val="21"/>
                <w:szCs w:val="21"/>
                <w:lang w:val="en-GB" w:eastAsia="ja-JP" w:bidi="th-TH"/>
              </w:rPr>
              <w:t>Email address: villagefarmers21@gmail.com</w:t>
            </w:r>
          </w:p>
        </w:tc>
      </w:tr>
      <w:tr w:rsidR="00AB78C3" w:rsidRPr="00AB78C3" w14:paraId="6191821C" w14:textId="77777777" w:rsidTr="001C23BC">
        <w:trPr>
          <w:trHeight w:val="369"/>
        </w:trPr>
        <w:tc>
          <w:tcPr>
            <w:tcW w:w="1578" w:type="pct"/>
          </w:tcPr>
          <w:p w14:paraId="336557C0" w14:textId="77777777" w:rsidR="00AB78C3" w:rsidRPr="00AB78C3" w:rsidRDefault="00AB78C3" w:rsidP="001C23BC">
            <w:pPr>
              <w:spacing w:before="60" w:after="60"/>
              <w:rPr>
                <w:rFonts w:eastAsia="Calibri"/>
                <w:b/>
                <w:bCs/>
                <w:sz w:val="21"/>
                <w:szCs w:val="21"/>
                <w:lang w:val="en-GB"/>
              </w:rPr>
            </w:pPr>
            <w:r w:rsidRPr="00AB78C3">
              <w:rPr>
                <w:rFonts w:eastAsia="Calibri"/>
                <w:b/>
                <w:bCs/>
                <w:sz w:val="21"/>
                <w:szCs w:val="21"/>
                <w:lang w:val="en-GB"/>
              </w:rPr>
              <w:t xml:space="preserve">Affiliation </w:t>
            </w:r>
          </w:p>
        </w:tc>
        <w:tc>
          <w:tcPr>
            <w:tcW w:w="3422" w:type="pct"/>
          </w:tcPr>
          <w:p w14:paraId="51E4369E"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334751208"/>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Government</w:t>
            </w:r>
          </w:p>
          <w:p w14:paraId="3B102B62"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74405750"/>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UN organization</w:t>
            </w:r>
          </w:p>
          <w:p w14:paraId="765D1C39"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724051470"/>
                <w14:checkbox>
                  <w14:checked w14:val="1"/>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Civil Society / NGO</w:t>
            </w:r>
          </w:p>
          <w:p w14:paraId="6D10BDCD"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4547837"/>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Private Sector</w:t>
            </w:r>
          </w:p>
          <w:p w14:paraId="364E4E7F"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623184073"/>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Academia</w:t>
            </w:r>
          </w:p>
          <w:p w14:paraId="75261CB3"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05801451"/>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Donor</w:t>
            </w:r>
          </w:p>
          <w:p w14:paraId="5227F291" w14:textId="77777777" w:rsidR="00AB78C3" w:rsidRPr="00AB78C3"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94713965"/>
                <w14:checkbox>
                  <w14:checked w14:val="0"/>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MS Mincho"/>
                <w:bCs/>
                <w:sz w:val="21"/>
                <w:szCs w:val="21"/>
                <w:lang w:val="en-GB" w:eastAsia="ja-JP" w:bidi="th-TH"/>
              </w:rPr>
              <w:t xml:space="preserve">  Other (specify) …………………………………………………………</w:t>
            </w:r>
          </w:p>
        </w:tc>
      </w:tr>
      <w:tr w:rsidR="00AB78C3" w:rsidRPr="00AB78C3" w14:paraId="6A093681" w14:textId="77777777" w:rsidTr="001C23BC">
        <w:trPr>
          <w:trHeight w:val="868"/>
        </w:trPr>
        <w:tc>
          <w:tcPr>
            <w:tcW w:w="1578" w:type="pct"/>
            <w:tcBorders>
              <w:bottom w:val="nil"/>
            </w:tcBorders>
          </w:tcPr>
          <w:p w14:paraId="2639596B" w14:textId="77777777" w:rsidR="00AB78C3" w:rsidRPr="00AB78C3" w:rsidRDefault="00AB78C3" w:rsidP="00647333">
            <w:pPr>
              <w:numPr>
                <w:ilvl w:val="0"/>
                <w:numId w:val="147"/>
              </w:numPr>
              <w:shd w:val="clear" w:color="auto" w:fill="FFFFFF"/>
              <w:spacing w:before="60" w:after="60"/>
              <w:contextualSpacing/>
              <w:jc w:val="left"/>
              <w:rPr>
                <w:rFonts w:eastAsia="Calibri" w:cstheme="majorBidi"/>
                <w:b/>
                <w:bCs/>
                <w:sz w:val="21"/>
                <w:szCs w:val="21"/>
                <w:lang w:val="en-GB"/>
              </w:rPr>
            </w:pPr>
            <w:r w:rsidRPr="00AB78C3">
              <w:rPr>
                <w:rFonts w:eastAsia="Calibri" w:cstheme="majorBidi"/>
                <w:b/>
                <w:bCs/>
                <w:sz w:val="21"/>
                <w:szCs w:val="21"/>
                <w:lang w:val="en-GB"/>
              </w:rPr>
              <w:t xml:space="preserve">Which sets of policy recommendations has been relevant to the experience? </w:t>
            </w:r>
            <w:r w:rsidRPr="00AB78C3">
              <w:rPr>
                <w:rFonts w:eastAsia="Calibri" w:cstheme="majorBidi"/>
                <w:i/>
                <w:iCs/>
                <w:sz w:val="21"/>
                <w:szCs w:val="21"/>
                <w:lang w:val="en-GB"/>
              </w:rPr>
              <w:t>(Choose all that apply)</w:t>
            </w:r>
          </w:p>
        </w:tc>
        <w:tc>
          <w:tcPr>
            <w:tcW w:w="3422" w:type="pct"/>
          </w:tcPr>
          <w:p w14:paraId="01283145" w14:textId="77777777" w:rsidR="00AB78C3" w:rsidRPr="00AB78C3"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309479945"/>
                <w14:checkbox>
                  <w14:checked w14:val="1"/>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Calibri" w:cstheme="majorBidi"/>
                <w:b/>
                <w:sz w:val="21"/>
                <w:szCs w:val="21"/>
                <w:lang w:val="en-GB"/>
              </w:rPr>
              <w:t xml:space="preserve">  Set 1:</w:t>
            </w:r>
            <w:r w:rsidR="00AB78C3" w:rsidRPr="00AB78C3">
              <w:rPr>
                <w:rFonts w:eastAsia="Calibri" w:cstheme="majorBidi"/>
                <w:sz w:val="21"/>
                <w:szCs w:val="21"/>
                <w:lang w:val="en-GB"/>
              </w:rPr>
              <w:t xml:space="preserve"> </w:t>
            </w:r>
            <w:r w:rsidR="00AB78C3" w:rsidRPr="00AB78C3">
              <w:rPr>
                <w:rFonts w:eastAsia="Calibri" w:cstheme="majorBidi"/>
                <w:sz w:val="21"/>
                <w:szCs w:val="21"/>
                <w:lang w:val="en-GB"/>
              </w:rPr>
              <w:tab/>
            </w:r>
            <w:hyperlink r:id="rId203" w:history="1">
              <w:r w:rsidR="00AB78C3" w:rsidRPr="00AB78C3">
                <w:rPr>
                  <w:rStyle w:val="Hyperlink"/>
                  <w:rFonts w:eastAsia="Calibri" w:cstheme="majorBidi"/>
                  <w:i/>
                  <w:sz w:val="21"/>
                  <w:szCs w:val="21"/>
                  <w:lang w:val="en-GB"/>
                </w:rPr>
                <w:t>Price Volatility and Food Security</w:t>
              </w:r>
            </w:hyperlink>
            <w:r w:rsidR="00AB78C3" w:rsidRPr="00AB78C3">
              <w:rPr>
                <w:rFonts w:eastAsia="Calibri" w:cstheme="majorBidi"/>
                <w:sz w:val="21"/>
                <w:szCs w:val="21"/>
                <w:lang w:val="en-GB"/>
              </w:rPr>
              <w:t xml:space="preserve"> </w:t>
            </w:r>
          </w:p>
          <w:p w14:paraId="7DF6DDE8" w14:textId="77777777" w:rsidR="00AB78C3" w:rsidRPr="00AB78C3"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466472641"/>
                <w14:checkbox>
                  <w14:checked w14:val="1"/>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Calibri" w:cstheme="majorBidi"/>
                <w:b/>
                <w:sz w:val="21"/>
                <w:szCs w:val="21"/>
                <w:lang w:val="en-GB"/>
              </w:rPr>
              <w:t xml:space="preserve">   Set 2:</w:t>
            </w:r>
            <w:r w:rsidR="00AB78C3" w:rsidRPr="00AB78C3">
              <w:rPr>
                <w:rFonts w:eastAsia="Calibri" w:cstheme="majorBidi"/>
                <w:sz w:val="21"/>
                <w:szCs w:val="21"/>
                <w:lang w:val="en-GB"/>
              </w:rPr>
              <w:tab/>
            </w:r>
            <w:hyperlink r:id="rId204" w:history="1">
              <w:r w:rsidR="00AB78C3" w:rsidRPr="00AB78C3">
                <w:rPr>
                  <w:rStyle w:val="Hyperlink"/>
                  <w:rFonts w:eastAsia="Calibri" w:cstheme="majorBidi"/>
                  <w:i/>
                  <w:sz w:val="21"/>
                  <w:szCs w:val="21"/>
                  <w:lang w:val="en-GB"/>
                </w:rPr>
                <w:t xml:space="preserve">Social Protection for Food Security &amp; Nutrition </w:t>
              </w:r>
            </w:hyperlink>
            <w:r w:rsidR="00AB78C3" w:rsidRPr="00AB78C3">
              <w:rPr>
                <w:rFonts w:eastAsia="Calibri" w:cstheme="majorBidi"/>
                <w:sz w:val="21"/>
                <w:szCs w:val="21"/>
                <w:lang w:val="en-GB"/>
              </w:rPr>
              <w:t xml:space="preserve"> </w:t>
            </w:r>
          </w:p>
          <w:p w14:paraId="02AC162E" w14:textId="77777777" w:rsidR="00AB78C3" w:rsidRPr="00AB78C3" w:rsidRDefault="00AB78C3" w:rsidP="001C23BC">
            <w:pPr>
              <w:shd w:val="clear" w:color="auto" w:fill="FFFFFF"/>
              <w:spacing w:before="60" w:after="60"/>
              <w:rPr>
                <w:rFonts w:eastAsia="MS Mincho" w:cstheme="majorBidi"/>
                <w:i/>
                <w:iCs/>
                <w:color w:val="0000FF"/>
                <w:sz w:val="21"/>
                <w:szCs w:val="21"/>
                <w:lang w:val="en-GB" w:eastAsia="ja-JP" w:bidi="th-TH"/>
              </w:rPr>
            </w:pPr>
          </w:p>
          <w:p w14:paraId="1EDB9C55" w14:textId="77777777" w:rsidR="00AB78C3" w:rsidRPr="00AB78C3" w:rsidRDefault="00AB78C3" w:rsidP="001C23BC">
            <w:pPr>
              <w:shd w:val="clear" w:color="auto" w:fill="FFFFFF"/>
              <w:spacing w:before="60" w:after="60"/>
              <w:rPr>
                <w:rFonts w:eastAsia="MS Mincho" w:cstheme="majorBidi"/>
                <w:b/>
                <w:bCs/>
                <w:i/>
                <w:iCs/>
                <w:color w:val="0000FF"/>
                <w:sz w:val="21"/>
                <w:szCs w:val="21"/>
                <w:lang w:val="en-GB" w:eastAsia="ja-JP" w:bidi="th-TH"/>
              </w:rPr>
            </w:pPr>
            <w:r w:rsidRPr="00AB78C3">
              <w:rPr>
                <w:rFonts w:eastAsia="MS Mincho" w:cstheme="majorBidi"/>
                <w:b/>
                <w:bCs/>
                <w:i/>
                <w:iCs/>
                <w:sz w:val="21"/>
                <w:szCs w:val="21"/>
                <w:lang w:val="en-GB" w:eastAsia="ja-JP" w:bidi="th-TH"/>
              </w:rPr>
              <w:t>[if none of these two sets of policy recommendations has been used, please go directly to question xii]</w:t>
            </w:r>
          </w:p>
        </w:tc>
      </w:tr>
      <w:tr w:rsidR="00AB78C3" w:rsidRPr="00AB78C3" w14:paraId="149B4E74" w14:textId="77777777" w:rsidTr="001C23BC">
        <w:trPr>
          <w:trHeight w:val="868"/>
        </w:trPr>
        <w:tc>
          <w:tcPr>
            <w:tcW w:w="1578" w:type="pct"/>
            <w:tcBorders>
              <w:bottom w:val="nil"/>
            </w:tcBorders>
          </w:tcPr>
          <w:p w14:paraId="7E7CEA98" w14:textId="77777777" w:rsidR="00AB78C3" w:rsidRPr="00AB78C3" w:rsidRDefault="00AB78C3" w:rsidP="00647333">
            <w:pPr>
              <w:numPr>
                <w:ilvl w:val="0"/>
                <w:numId w:val="147"/>
              </w:numPr>
              <w:shd w:val="clear" w:color="auto" w:fill="FFFFFF"/>
              <w:spacing w:before="60" w:after="60"/>
              <w:contextualSpacing/>
              <w:jc w:val="left"/>
              <w:rPr>
                <w:rFonts w:eastAsia="Calibri" w:cstheme="majorBidi"/>
                <w:b/>
                <w:bCs/>
                <w:sz w:val="21"/>
                <w:szCs w:val="21"/>
                <w:lang w:val="en-GB"/>
              </w:rPr>
            </w:pPr>
            <w:r w:rsidRPr="00AB78C3">
              <w:rPr>
                <w:rFonts w:eastAsia="Calibri" w:cstheme="majorBidi"/>
                <w:b/>
                <w:bCs/>
                <w:sz w:val="21"/>
                <w:szCs w:val="21"/>
                <w:lang w:val="en-GB"/>
              </w:rPr>
              <w:t xml:space="preserve">Which specific policy recommendation(s) of the </w:t>
            </w:r>
            <w:r w:rsidRPr="00AB78C3">
              <w:rPr>
                <w:rFonts w:eastAsia="Calibri" w:cstheme="majorBidi"/>
                <w:b/>
                <w:bCs/>
                <w:i/>
                <w:iCs/>
                <w:sz w:val="21"/>
                <w:szCs w:val="21"/>
                <w:lang w:val="en-GB"/>
              </w:rPr>
              <w:t xml:space="preserve">Price Volatility </w:t>
            </w:r>
            <w:r w:rsidRPr="00AB78C3">
              <w:rPr>
                <w:rFonts w:eastAsia="Calibri" w:cstheme="majorBidi"/>
                <w:b/>
                <w:bCs/>
                <w:sz w:val="21"/>
                <w:szCs w:val="21"/>
                <w:lang w:val="en-GB"/>
              </w:rPr>
              <w:t xml:space="preserve">and </w:t>
            </w:r>
            <w:r w:rsidRPr="00AB78C3">
              <w:rPr>
                <w:rFonts w:eastAsia="Calibri" w:cstheme="majorBidi"/>
                <w:b/>
                <w:bCs/>
                <w:i/>
                <w:iCs/>
                <w:sz w:val="21"/>
                <w:szCs w:val="21"/>
                <w:lang w:val="en-GB"/>
              </w:rPr>
              <w:t xml:space="preserve">Social Protection </w:t>
            </w:r>
            <w:r w:rsidRPr="00AB78C3">
              <w:rPr>
                <w:rFonts w:eastAsia="Calibri" w:cstheme="majorBidi"/>
                <w:b/>
                <w:bCs/>
                <w:sz w:val="21"/>
                <w:szCs w:val="21"/>
                <w:lang w:val="en-GB"/>
              </w:rPr>
              <w:t xml:space="preserve">has been used and found particularly </w:t>
            </w:r>
            <w:r w:rsidRPr="00AB78C3">
              <w:rPr>
                <w:rFonts w:eastAsia="Calibri" w:cstheme="majorBidi"/>
                <w:b/>
                <w:bCs/>
                <w:sz w:val="21"/>
                <w:szCs w:val="21"/>
                <w:lang w:val="en-GB"/>
              </w:rPr>
              <w:lastRenderedPageBreak/>
              <w:t xml:space="preserve">relevant to the experience? </w:t>
            </w:r>
          </w:p>
        </w:tc>
        <w:tc>
          <w:tcPr>
            <w:tcW w:w="3422" w:type="pct"/>
          </w:tcPr>
          <w:p w14:paraId="1940D377" w14:textId="77777777" w:rsidR="00AB78C3" w:rsidRPr="00AB78C3" w:rsidRDefault="00AB78C3" w:rsidP="001C23BC">
            <w:pPr>
              <w:shd w:val="clear" w:color="auto" w:fill="FFFFFF"/>
              <w:spacing w:before="60" w:after="60"/>
              <w:rPr>
                <w:rFonts w:eastAsia="MS Mincho" w:cstheme="majorBidi"/>
                <w:sz w:val="21"/>
                <w:szCs w:val="21"/>
                <w:lang w:val="en-GB" w:eastAsia="ja-JP" w:bidi="th-TH"/>
              </w:rPr>
            </w:pPr>
            <w:r w:rsidRPr="00AB78C3">
              <w:rPr>
                <w:rFonts w:eastAsia="MS Mincho" w:cstheme="majorBidi"/>
                <w:i/>
                <w:iCs/>
                <w:sz w:val="21"/>
                <w:szCs w:val="21"/>
                <w:u w:val="single"/>
                <w:lang w:val="en-GB" w:eastAsia="ja-JP" w:bidi="th-TH"/>
              </w:rPr>
              <w:lastRenderedPageBreak/>
              <w:t>Price Volatility and Food Security</w:t>
            </w:r>
          </w:p>
          <w:p w14:paraId="66FD34A6" w14:textId="77777777" w:rsidR="00AB78C3" w:rsidRPr="00AB78C3" w:rsidRDefault="00AB78C3" w:rsidP="001C23BC">
            <w:pPr>
              <w:shd w:val="clear" w:color="auto" w:fill="FFFFFF"/>
              <w:spacing w:before="60" w:after="60"/>
              <w:rPr>
                <w:rFonts w:eastAsia="Calibri" w:cstheme="majorBidi"/>
                <w:i/>
                <w:iCs/>
                <w:sz w:val="21"/>
                <w:szCs w:val="21"/>
                <w:lang w:val="en-GB"/>
              </w:rPr>
            </w:pPr>
            <w:r w:rsidRPr="00AB78C3">
              <w:rPr>
                <w:rFonts w:eastAsia="Calibri" w:cstheme="majorBidi"/>
                <w:i/>
                <w:iCs/>
                <w:sz w:val="21"/>
                <w:szCs w:val="21"/>
                <w:lang w:val="en-GB"/>
              </w:rPr>
              <w:t>(Chose among the recommendations listed in the document, from a) to q) and explain why)</w:t>
            </w:r>
          </w:p>
          <w:p w14:paraId="1AD9BBE5" w14:textId="77777777" w:rsidR="00AB78C3" w:rsidRPr="00AB78C3" w:rsidRDefault="00AB78C3" w:rsidP="001C23BC">
            <w:pPr>
              <w:shd w:val="clear" w:color="auto" w:fill="FFFFFF"/>
              <w:spacing w:before="60" w:after="60"/>
              <w:rPr>
                <w:rFonts w:eastAsia="Calibri" w:cstheme="majorBidi"/>
                <w:b/>
                <w:bCs/>
                <w:sz w:val="21"/>
                <w:szCs w:val="21"/>
                <w:lang w:val="en-GB"/>
              </w:rPr>
            </w:pPr>
            <w:r w:rsidRPr="00AB78C3">
              <w:rPr>
                <w:rFonts w:eastAsia="Calibri" w:cstheme="majorBidi"/>
                <w:b/>
                <w:bCs/>
                <w:sz w:val="21"/>
                <w:szCs w:val="21"/>
                <w:lang w:val="en-GB"/>
              </w:rPr>
              <w:t>Price volatility: recs: a) c) e) and g)</w:t>
            </w:r>
          </w:p>
          <w:p w14:paraId="2E09EFC6" w14:textId="77777777" w:rsidR="00AB78C3" w:rsidRPr="00AB78C3" w:rsidRDefault="00AB78C3" w:rsidP="001C23BC">
            <w:pPr>
              <w:shd w:val="clear" w:color="auto" w:fill="FFFFFF"/>
              <w:spacing w:before="60" w:after="60"/>
              <w:rPr>
                <w:rFonts w:eastAsia="MS Mincho" w:cstheme="majorBidi"/>
                <w:color w:val="000000" w:themeColor="text1"/>
                <w:sz w:val="21"/>
                <w:szCs w:val="21"/>
                <w:lang w:eastAsia="ja-JP" w:bidi="th-TH"/>
              </w:rPr>
            </w:pPr>
            <w:r w:rsidRPr="00AB78C3">
              <w:rPr>
                <w:rFonts w:eastAsia="MS Mincho" w:cstheme="majorBidi"/>
                <w:color w:val="000000" w:themeColor="text1"/>
                <w:sz w:val="21"/>
                <w:szCs w:val="21"/>
                <w:lang w:eastAsia="ja-JP" w:bidi="th-TH"/>
              </w:rPr>
              <w:lastRenderedPageBreak/>
              <w:t xml:space="preserve">The policy recommendations are vital keys in assisting all actors to identify major challenges in local food systems, assessing and benchmarking performance at business and farm levels.  </w:t>
            </w:r>
          </w:p>
          <w:p w14:paraId="4E403F84" w14:textId="77777777" w:rsidR="00AB78C3" w:rsidRPr="00AB78C3" w:rsidRDefault="00AB78C3" w:rsidP="001C23BC">
            <w:pPr>
              <w:shd w:val="clear" w:color="auto" w:fill="FFFFFF"/>
              <w:spacing w:before="60" w:after="60"/>
              <w:rPr>
                <w:rFonts w:eastAsia="MS Mincho" w:cstheme="majorBidi"/>
                <w:color w:val="000000" w:themeColor="text1"/>
                <w:sz w:val="21"/>
                <w:szCs w:val="21"/>
                <w:lang w:eastAsia="ja-JP" w:bidi="th-TH"/>
              </w:rPr>
            </w:pPr>
            <w:r w:rsidRPr="00AB78C3">
              <w:rPr>
                <w:rFonts w:eastAsia="MS Mincho" w:cstheme="majorBidi"/>
                <w:color w:val="000000" w:themeColor="text1"/>
                <w:sz w:val="21"/>
                <w:szCs w:val="21"/>
                <w:lang w:eastAsia="ja-JP" w:bidi="th-TH"/>
              </w:rPr>
              <w:t xml:space="preserve">Also, in understanding various ways of designing and scaling business models that reduces the price of food, cost and risk of serving smallholder farmers, increase the value delivered to farmers and </w:t>
            </w:r>
            <w:proofErr w:type="spellStart"/>
            <w:r w:rsidRPr="00AB78C3">
              <w:rPr>
                <w:rFonts w:eastAsia="MS Mincho" w:cstheme="majorBidi"/>
                <w:color w:val="000000" w:themeColor="text1"/>
                <w:sz w:val="21"/>
                <w:szCs w:val="21"/>
                <w:lang w:eastAsia="ja-JP" w:bidi="th-TH"/>
              </w:rPr>
              <w:t>optimise</w:t>
            </w:r>
            <w:proofErr w:type="spellEnd"/>
            <w:r w:rsidRPr="00AB78C3">
              <w:rPr>
                <w:rFonts w:eastAsia="MS Mincho" w:cstheme="majorBidi"/>
                <w:color w:val="000000" w:themeColor="text1"/>
                <w:sz w:val="21"/>
                <w:szCs w:val="21"/>
                <w:lang w:eastAsia="ja-JP" w:bidi="th-TH"/>
              </w:rPr>
              <w:t xml:space="preserve"> return on their investments. </w:t>
            </w:r>
          </w:p>
          <w:p w14:paraId="11D19AD3" w14:textId="77777777" w:rsidR="00AB78C3" w:rsidRPr="00AB78C3" w:rsidRDefault="00AB78C3" w:rsidP="001C23BC">
            <w:pPr>
              <w:shd w:val="clear" w:color="auto" w:fill="FFFFFF"/>
              <w:spacing w:before="60" w:after="60"/>
              <w:rPr>
                <w:rFonts w:eastAsia="Calibri" w:cstheme="majorBidi"/>
                <w:b/>
                <w:bCs/>
                <w:sz w:val="21"/>
                <w:szCs w:val="21"/>
                <w:lang w:val="en-GB"/>
              </w:rPr>
            </w:pPr>
          </w:p>
          <w:p w14:paraId="312D4B66" w14:textId="77777777" w:rsidR="00AB78C3" w:rsidRPr="00AB78C3" w:rsidRDefault="00AB78C3" w:rsidP="001C23BC">
            <w:pPr>
              <w:shd w:val="clear" w:color="auto" w:fill="FFFFFF"/>
              <w:spacing w:before="60" w:after="60"/>
              <w:rPr>
                <w:rFonts w:eastAsia="Calibri" w:cstheme="majorBidi"/>
                <w:sz w:val="21"/>
                <w:szCs w:val="21"/>
              </w:rPr>
            </w:pPr>
            <w:r w:rsidRPr="00AB78C3">
              <w:rPr>
                <w:rFonts w:eastAsia="MS Mincho" w:cstheme="majorBidi"/>
                <w:i/>
                <w:iCs/>
                <w:sz w:val="21"/>
                <w:szCs w:val="21"/>
                <w:u w:val="single"/>
                <w:lang w:val="en-GB" w:eastAsia="ja-JP" w:bidi="th-TH"/>
              </w:rPr>
              <w:t>Social Protection for Food Security &amp; Nutrition</w:t>
            </w:r>
            <w:r w:rsidRPr="00AB78C3">
              <w:rPr>
                <w:rFonts w:eastAsia="Calibri" w:cstheme="majorBidi"/>
                <w:i/>
                <w:sz w:val="21"/>
                <w:szCs w:val="21"/>
                <w:lang w:val="en-GB"/>
              </w:rPr>
              <w:t xml:space="preserve"> </w:t>
            </w:r>
          </w:p>
          <w:p w14:paraId="31B24B1E" w14:textId="77777777" w:rsidR="00AB78C3" w:rsidRPr="00AB78C3" w:rsidRDefault="00AB78C3" w:rsidP="001C23BC">
            <w:pPr>
              <w:shd w:val="clear" w:color="auto" w:fill="FFFFFF"/>
              <w:spacing w:before="60" w:after="60"/>
              <w:rPr>
                <w:rFonts w:eastAsia="Calibri" w:cstheme="majorBidi"/>
                <w:i/>
                <w:iCs/>
                <w:sz w:val="21"/>
                <w:szCs w:val="21"/>
                <w:lang w:val="en-GB"/>
              </w:rPr>
            </w:pPr>
            <w:r w:rsidRPr="00AB78C3">
              <w:rPr>
                <w:rFonts w:eastAsia="Calibri" w:cstheme="majorBidi"/>
                <w:i/>
                <w:iCs/>
                <w:sz w:val="21"/>
                <w:szCs w:val="21"/>
                <w:lang w:val="en-GB"/>
              </w:rPr>
              <w:t>(Chose among the recommendations listed under A), B), C) and D) in the document and explain why)</w:t>
            </w:r>
          </w:p>
          <w:p w14:paraId="1FF8872E" w14:textId="77777777" w:rsidR="00AB78C3" w:rsidRPr="00AB78C3" w:rsidRDefault="00AB78C3" w:rsidP="001C23BC">
            <w:pPr>
              <w:shd w:val="clear" w:color="auto" w:fill="FFFFFF"/>
              <w:spacing w:before="60" w:after="60"/>
              <w:rPr>
                <w:rFonts w:eastAsia="Calibri" w:cstheme="majorBidi"/>
                <w:b/>
                <w:bCs/>
                <w:sz w:val="21"/>
                <w:szCs w:val="21"/>
                <w:lang w:val="en-GB"/>
              </w:rPr>
            </w:pPr>
            <w:r w:rsidRPr="00AB78C3">
              <w:rPr>
                <w:rFonts w:eastAsia="Calibri" w:cstheme="majorBidi"/>
                <w:b/>
                <w:bCs/>
                <w:sz w:val="21"/>
                <w:szCs w:val="21"/>
                <w:lang w:val="en-GB"/>
              </w:rPr>
              <w:t>Social Protection: recs: A 1); B 2) C 5): D 3)</w:t>
            </w:r>
          </w:p>
          <w:p w14:paraId="1C66BBEA" w14:textId="77777777" w:rsidR="00AB78C3" w:rsidRPr="00AB78C3" w:rsidRDefault="00AB78C3" w:rsidP="001C23BC">
            <w:pPr>
              <w:spacing w:before="100" w:beforeAutospacing="1" w:after="100" w:afterAutospacing="1"/>
              <w:rPr>
                <w:sz w:val="21"/>
                <w:szCs w:val="21"/>
              </w:rPr>
            </w:pPr>
            <w:bookmarkStart w:id="42" w:name="_Hlk133013016"/>
            <w:r w:rsidRPr="00AB78C3">
              <w:rPr>
                <w:sz w:val="21"/>
                <w:szCs w:val="21"/>
              </w:rPr>
              <w:t xml:space="preserve">75-90% of food crops in Africa are produced by smallholder farmers and women in the rural areas. There’s a rapid growth in population on a daily basis in Africa, instead of relying on imported foods to feed too many mouths, we need to promote value chain development, industrialization and enabling environment to bridge the supply and demand gaps. </w:t>
            </w:r>
          </w:p>
          <w:p w14:paraId="2C43CF6F" w14:textId="77777777" w:rsidR="00AB78C3" w:rsidRPr="00AB78C3" w:rsidRDefault="00AB78C3" w:rsidP="001C23BC">
            <w:pPr>
              <w:spacing w:before="100" w:beforeAutospacing="1" w:after="100" w:afterAutospacing="1"/>
              <w:rPr>
                <w:sz w:val="21"/>
                <w:szCs w:val="21"/>
              </w:rPr>
            </w:pPr>
            <w:r w:rsidRPr="00AB78C3">
              <w:rPr>
                <w:sz w:val="21"/>
                <w:szCs w:val="21"/>
              </w:rPr>
              <w:t>Our major goal is to work with local actors in developing a prototype on how market transformation and improvement in business practices could help smallholder farmers, women and industrial processing factories. To develop inclusive, sustainable supply chains and reduce on-farm waste to meet growing market de</w:t>
            </w:r>
            <w:bookmarkEnd w:id="42"/>
            <w:r w:rsidRPr="00AB78C3">
              <w:rPr>
                <w:sz w:val="21"/>
                <w:szCs w:val="21"/>
              </w:rPr>
              <w:t>mand.</w:t>
            </w:r>
          </w:p>
          <w:p w14:paraId="40799D7B" w14:textId="77777777" w:rsidR="00AB78C3" w:rsidRPr="00AB78C3" w:rsidRDefault="00AB78C3" w:rsidP="001C23BC">
            <w:pPr>
              <w:shd w:val="clear" w:color="auto" w:fill="FFFFFF"/>
              <w:spacing w:before="60" w:after="60"/>
              <w:rPr>
                <w:rFonts w:eastAsia="MS Mincho" w:cstheme="majorBidi"/>
                <w:color w:val="0000FF"/>
                <w:sz w:val="21"/>
                <w:szCs w:val="21"/>
                <w:lang w:val="en-GB" w:eastAsia="ja-JP" w:bidi="th-TH"/>
              </w:rPr>
            </w:pPr>
          </w:p>
        </w:tc>
      </w:tr>
      <w:tr w:rsidR="00AB78C3" w:rsidRPr="00AB78C3" w14:paraId="38051347" w14:textId="77777777" w:rsidTr="001C23BC">
        <w:trPr>
          <w:trHeight w:val="1547"/>
        </w:trPr>
        <w:tc>
          <w:tcPr>
            <w:tcW w:w="1578" w:type="pct"/>
            <w:tcBorders>
              <w:bottom w:val="nil"/>
            </w:tcBorders>
          </w:tcPr>
          <w:p w14:paraId="251D78A8" w14:textId="77777777" w:rsidR="00AB78C3" w:rsidRPr="00AB78C3" w:rsidRDefault="00AB78C3" w:rsidP="00647333">
            <w:pPr>
              <w:numPr>
                <w:ilvl w:val="0"/>
                <w:numId w:val="147"/>
              </w:numPr>
              <w:shd w:val="clear" w:color="auto" w:fill="FFFFFF"/>
              <w:spacing w:before="60" w:after="60"/>
              <w:contextualSpacing/>
              <w:jc w:val="left"/>
              <w:rPr>
                <w:rFonts w:eastAsia="Calibri" w:cstheme="majorBidi"/>
                <w:b/>
                <w:bCs/>
                <w:sz w:val="21"/>
                <w:szCs w:val="21"/>
                <w:lang w:val="en-GB"/>
              </w:rPr>
            </w:pPr>
            <w:r w:rsidRPr="00AB78C3">
              <w:rPr>
                <w:rFonts w:eastAsia="Calibri" w:cstheme="majorBidi"/>
                <w:b/>
                <w:bCs/>
                <w:sz w:val="21"/>
                <w:szCs w:val="21"/>
                <w:lang w:val="en-GB"/>
              </w:rPr>
              <w:lastRenderedPageBreak/>
              <w:t xml:space="preserve"> How have these policy recommendations been used in your context? </w:t>
            </w:r>
          </w:p>
          <w:p w14:paraId="76AA8791" w14:textId="77777777" w:rsidR="00AB78C3" w:rsidRPr="00AB78C3" w:rsidRDefault="00AB78C3" w:rsidP="001C23BC">
            <w:pPr>
              <w:shd w:val="clear" w:color="auto" w:fill="FFFFFF"/>
              <w:spacing w:before="60" w:after="60"/>
              <w:contextualSpacing/>
              <w:rPr>
                <w:rFonts w:eastAsia="Calibri" w:cstheme="majorBidi"/>
                <w:b/>
                <w:bCs/>
                <w:i/>
                <w:iCs/>
                <w:sz w:val="21"/>
                <w:szCs w:val="21"/>
                <w:lang w:val="en-GB"/>
              </w:rPr>
            </w:pPr>
            <w:r w:rsidRPr="00AB78C3">
              <w:rPr>
                <w:rFonts w:eastAsia="Calibri" w:cstheme="majorBidi"/>
                <w:b/>
                <w:bCs/>
                <w:i/>
                <w:iCs/>
                <w:sz w:val="21"/>
                <w:szCs w:val="21"/>
                <w:lang w:val="en-GB"/>
              </w:rPr>
              <w:t>Brief description of the experience</w:t>
            </w:r>
          </w:p>
          <w:p w14:paraId="071FAAE8" w14:textId="77777777" w:rsidR="00AB78C3" w:rsidRPr="00AB78C3" w:rsidRDefault="00AB78C3"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64EC490A" w14:textId="77777777" w:rsidR="00AB78C3" w:rsidRPr="00AB78C3" w:rsidRDefault="00AB78C3" w:rsidP="001C23BC">
            <w:pPr>
              <w:shd w:val="clear" w:color="auto" w:fill="FFFFFF"/>
              <w:spacing w:before="60" w:after="60"/>
              <w:rPr>
                <w:rFonts w:eastAsia="MS Mincho" w:cstheme="majorBidi"/>
                <w:color w:val="0000FF"/>
                <w:sz w:val="21"/>
                <w:szCs w:val="21"/>
                <w:lang w:val="en-GB" w:eastAsia="ja-JP" w:bidi="th-TH"/>
              </w:rPr>
            </w:pPr>
            <w:r w:rsidRPr="00AB78C3">
              <w:rPr>
                <w:rFonts w:eastAsia="Calibri" w:cstheme="majorBidi"/>
                <w:b/>
                <w:bCs/>
                <w:sz w:val="21"/>
                <w:szCs w:val="21"/>
                <w:lang w:val="en-GB"/>
              </w:rPr>
              <w:t>Price volatility:</w:t>
            </w:r>
          </w:p>
          <w:p w14:paraId="57BAFEC4" w14:textId="77777777" w:rsidR="00AB78C3" w:rsidRPr="00AB78C3" w:rsidRDefault="00AB78C3" w:rsidP="001C23BC">
            <w:pPr>
              <w:shd w:val="clear" w:color="auto" w:fill="FFFFFF"/>
              <w:spacing w:before="60" w:after="60"/>
              <w:rPr>
                <w:rFonts w:eastAsia="Calibri" w:cstheme="majorBidi"/>
                <w:sz w:val="21"/>
                <w:szCs w:val="21"/>
              </w:rPr>
            </w:pPr>
            <w:bookmarkStart w:id="43" w:name="_Hlk133007811"/>
            <w:r w:rsidRPr="00AB78C3">
              <w:rPr>
                <w:rFonts w:eastAsia="Calibri" w:cstheme="majorBidi"/>
                <w:sz w:val="21"/>
                <w:szCs w:val="21"/>
              </w:rPr>
              <w:t xml:space="preserve">Higher food prices, low crop yield and poor return on investment are jeopardizing local food systems </w:t>
            </w:r>
            <w:r w:rsidRPr="00AB78C3">
              <w:rPr>
                <w:rFonts w:eastAsia="Calibri" w:cstheme="majorBidi"/>
                <w:sz w:val="21"/>
                <w:szCs w:val="21"/>
                <w:lang w:val="en-GB"/>
              </w:rPr>
              <w:t>in Nigeria</w:t>
            </w:r>
            <w:r w:rsidRPr="00AB78C3">
              <w:rPr>
                <w:rFonts w:eastAsia="Calibri" w:cstheme="majorBidi"/>
                <w:sz w:val="21"/>
                <w:szCs w:val="21"/>
              </w:rPr>
              <w:t xml:space="preserve">. </w:t>
            </w:r>
          </w:p>
          <w:p w14:paraId="3BCC81E4" w14:textId="77777777" w:rsidR="00AB78C3" w:rsidRPr="00AB78C3" w:rsidRDefault="00AB78C3" w:rsidP="001C23BC">
            <w:pPr>
              <w:shd w:val="clear" w:color="auto" w:fill="FFFFFF"/>
              <w:spacing w:before="60" w:after="60"/>
              <w:rPr>
                <w:rFonts w:eastAsia="Calibri" w:cstheme="majorBidi"/>
                <w:sz w:val="21"/>
                <w:szCs w:val="21"/>
                <w:lang w:val="en-GB"/>
              </w:rPr>
            </w:pPr>
            <w:r w:rsidRPr="00AB78C3">
              <w:rPr>
                <w:rFonts w:eastAsia="Calibri" w:cstheme="majorBidi"/>
                <w:sz w:val="21"/>
                <w:szCs w:val="21"/>
                <w:lang w:val="en-GB"/>
              </w:rPr>
              <w:t xml:space="preserve">Village Farmers Initiative (VFI) </w:t>
            </w:r>
            <w:r w:rsidRPr="00AB78C3">
              <w:rPr>
                <w:rFonts w:eastAsia="Calibri" w:cstheme="majorBidi"/>
                <w:sz w:val="21"/>
                <w:szCs w:val="21"/>
              </w:rPr>
              <w:t>designed indigenous food systems that can withstand shocks, adapt to changing realities</w:t>
            </w:r>
            <w:r w:rsidRPr="00AB78C3">
              <w:rPr>
                <w:rFonts w:eastAsia="Calibri" w:cstheme="majorBidi"/>
                <w:sz w:val="21"/>
                <w:szCs w:val="21"/>
                <w:lang w:val="en-GB"/>
              </w:rPr>
              <w:t xml:space="preserve"> taking a farmer-centric approach to build local supply chain to reduce rising hunger, inflation and spike in food prices.  We are also advocating for </w:t>
            </w:r>
            <w:r w:rsidRPr="00AB78C3">
              <w:rPr>
                <w:rFonts w:eastAsia="Calibri" w:cstheme="majorBidi"/>
                <w:sz w:val="21"/>
                <w:szCs w:val="21"/>
              </w:rPr>
              <w:t>policies and approaches that reflects the local context and supports the development and growth of local food systems to integrate smallholder farmers and communities that has comparative advantages in various food crops into global supply chains.</w:t>
            </w:r>
          </w:p>
          <w:bookmarkEnd w:id="43"/>
          <w:p w14:paraId="2F9FD5C1" w14:textId="77777777" w:rsidR="00AB78C3" w:rsidRPr="00AB78C3" w:rsidRDefault="00AB78C3" w:rsidP="001C23BC">
            <w:pPr>
              <w:shd w:val="clear" w:color="auto" w:fill="FFFFFF"/>
              <w:spacing w:before="60" w:after="60"/>
              <w:rPr>
                <w:rFonts w:eastAsia="MS Mincho" w:cstheme="majorBidi"/>
                <w:color w:val="0000FF"/>
                <w:sz w:val="21"/>
                <w:szCs w:val="21"/>
                <w:lang w:val="en-GB" w:eastAsia="ja-JP" w:bidi="th-TH"/>
              </w:rPr>
            </w:pPr>
            <w:r w:rsidRPr="00AB78C3">
              <w:rPr>
                <w:rFonts w:eastAsia="Calibri" w:cstheme="majorBidi"/>
                <w:b/>
                <w:bCs/>
                <w:sz w:val="21"/>
                <w:szCs w:val="21"/>
                <w:lang w:val="en-GB"/>
              </w:rPr>
              <w:t>Social Protection:</w:t>
            </w:r>
          </w:p>
          <w:p w14:paraId="21D8235C" w14:textId="77777777" w:rsidR="00AB78C3" w:rsidRPr="00AB78C3" w:rsidRDefault="00AB78C3" w:rsidP="001C23BC">
            <w:pPr>
              <w:spacing w:after="0"/>
              <w:rPr>
                <w:sz w:val="21"/>
                <w:szCs w:val="21"/>
              </w:rPr>
            </w:pPr>
            <w:r w:rsidRPr="00AB78C3">
              <w:rPr>
                <w:sz w:val="21"/>
                <w:szCs w:val="21"/>
              </w:rPr>
              <w:t>Inefficient markets and limited access to finance and high cost of transport services experienced by smallholder farmers and women has led to food waste and loss. It also contributes greatly to food insecurity, malnutrition, stunted growth among the vulnerable population of women and children.</w:t>
            </w:r>
          </w:p>
          <w:p w14:paraId="7BD13684" w14:textId="77777777" w:rsidR="00AB78C3" w:rsidRPr="00AB78C3" w:rsidRDefault="00AB78C3" w:rsidP="001C23BC">
            <w:pPr>
              <w:spacing w:after="0"/>
              <w:rPr>
                <w:sz w:val="21"/>
                <w:szCs w:val="21"/>
              </w:rPr>
            </w:pPr>
            <w:r w:rsidRPr="00AB78C3">
              <w:rPr>
                <w:sz w:val="21"/>
                <w:szCs w:val="21"/>
              </w:rPr>
              <w:t>VFI’s ongoing efforts to develop innovative solutions and facilitate connections between businesses, investors, and smallholder farmers reflects its commitment to curb post-harvest losses and drive sustainability in the agricultural sector.</w:t>
            </w:r>
          </w:p>
          <w:p w14:paraId="24256BB4" w14:textId="77777777" w:rsidR="00AB78C3" w:rsidRPr="00AB78C3" w:rsidRDefault="00AB78C3" w:rsidP="001C23BC">
            <w:pPr>
              <w:spacing w:after="0"/>
              <w:rPr>
                <w:vanish/>
                <w:sz w:val="21"/>
                <w:szCs w:val="21"/>
              </w:rPr>
            </w:pPr>
            <w:r w:rsidRPr="00AB78C3">
              <w:rPr>
                <w:sz w:val="21"/>
                <w:szCs w:val="21"/>
              </w:rPr>
              <w:t xml:space="preserve">We are also driving the adoption of gender-transformative agricultural business model to advance gender equity; by shifting harmful societal </w:t>
            </w:r>
            <w:r w:rsidRPr="00AB78C3">
              <w:rPr>
                <w:sz w:val="21"/>
                <w:szCs w:val="21"/>
              </w:rPr>
              <w:lastRenderedPageBreak/>
              <w:t>and cultural gender norms and closing gender gaps that constrains rural women’s livelihoods. Some of these business practices that can shift gender gaps and norms include access to market information, capacity building, land and finance.</w:t>
            </w:r>
          </w:p>
          <w:p w14:paraId="4AA194B5" w14:textId="77777777" w:rsidR="00AB78C3" w:rsidRPr="00AB78C3" w:rsidRDefault="00AB78C3" w:rsidP="001C23BC">
            <w:pPr>
              <w:spacing w:after="0"/>
              <w:rPr>
                <w:sz w:val="21"/>
                <w:szCs w:val="21"/>
              </w:rPr>
            </w:pPr>
          </w:p>
          <w:p w14:paraId="33D2C610" w14:textId="77777777" w:rsidR="00AB78C3" w:rsidRPr="00AB78C3" w:rsidRDefault="00AB78C3" w:rsidP="001C23BC">
            <w:pPr>
              <w:shd w:val="clear" w:color="auto" w:fill="FFFFFF"/>
              <w:spacing w:before="60" w:after="60"/>
              <w:rPr>
                <w:rFonts w:eastAsia="MS Mincho" w:cstheme="majorBidi"/>
                <w:color w:val="0000FF"/>
                <w:sz w:val="21"/>
                <w:szCs w:val="21"/>
                <w:lang w:val="en-GB" w:eastAsia="ja-JP" w:bidi="th-TH"/>
              </w:rPr>
            </w:pPr>
          </w:p>
        </w:tc>
      </w:tr>
      <w:tr w:rsidR="00AB78C3" w:rsidRPr="00AB78C3" w14:paraId="56A6272B" w14:textId="77777777" w:rsidTr="001C23BC">
        <w:trPr>
          <w:trHeight w:val="422"/>
        </w:trPr>
        <w:tc>
          <w:tcPr>
            <w:tcW w:w="1578" w:type="pct"/>
            <w:tcBorders>
              <w:top w:val="nil"/>
              <w:left w:val="single" w:sz="4" w:space="0" w:color="auto"/>
              <w:bottom w:val="nil"/>
              <w:right w:val="single" w:sz="4" w:space="0" w:color="auto"/>
            </w:tcBorders>
          </w:tcPr>
          <w:p w14:paraId="35C15EDD" w14:textId="77777777" w:rsidR="00AB78C3" w:rsidRPr="00AB78C3" w:rsidRDefault="00AB78C3" w:rsidP="001C23BC">
            <w:pPr>
              <w:shd w:val="clear" w:color="auto" w:fill="FFFFFF"/>
              <w:spacing w:before="60" w:after="60"/>
              <w:jc w:val="right"/>
              <w:rPr>
                <w:rFonts w:eastAsia="Calibri" w:cstheme="majorBidi"/>
                <w:b/>
                <w:bCs/>
                <w:sz w:val="21"/>
                <w:szCs w:val="21"/>
                <w:lang w:val="en-GB"/>
              </w:rPr>
            </w:pPr>
            <w:r w:rsidRPr="00AB78C3">
              <w:rPr>
                <w:rFonts w:eastAsia="Calibri" w:cstheme="majorBidi"/>
                <w:b/>
                <w:bCs/>
                <w:sz w:val="21"/>
                <w:szCs w:val="21"/>
                <w:lang w:val="en-GB"/>
              </w:rPr>
              <w:lastRenderedPageBreak/>
              <w:t>Who has been involved in the experience?</w:t>
            </w:r>
          </w:p>
          <w:p w14:paraId="5661167B" w14:textId="77777777" w:rsidR="00AB78C3" w:rsidRPr="00AB78C3" w:rsidRDefault="00AB78C3" w:rsidP="001C23BC">
            <w:pPr>
              <w:shd w:val="clear" w:color="auto" w:fill="FFFFFF"/>
              <w:spacing w:before="60" w:after="60"/>
              <w:jc w:val="right"/>
              <w:rPr>
                <w:rFonts w:eastAsia="Calibri" w:cstheme="majorBidi"/>
                <w:b/>
                <w:bCs/>
                <w:sz w:val="21"/>
                <w:szCs w:val="21"/>
                <w:lang w:val="en-GB"/>
              </w:rPr>
            </w:pPr>
            <w:r w:rsidRPr="00AB78C3">
              <w:rPr>
                <w:rFonts w:eastAsia="Calibri" w:cstheme="majorBidi"/>
                <w:i/>
                <w:iCs/>
                <w:sz w:val="21"/>
                <w:szCs w:val="21"/>
                <w:lang w:val="en-GB"/>
              </w:rPr>
              <w:t>(Choose all that apply)</w:t>
            </w:r>
            <w:r w:rsidRPr="00AB78C3">
              <w:rPr>
                <w:rFonts w:eastAsia="Calibri" w:cstheme="majorBidi"/>
                <w:b/>
                <w:bCs/>
                <w:sz w:val="21"/>
                <w:szCs w:val="21"/>
                <w:lang w:val="en-GB"/>
              </w:rPr>
              <w:t xml:space="preserve"> </w:t>
            </w:r>
          </w:p>
        </w:tc>
        <w:tc>
          <w:tcPr>
            <w:tcW w:w="3422" w:type="pct"/>
            <w:tcBorders>
              <w:left w:val="single" w:sz="4" w:space="0" w:color="auto"/>
            </w:tcBorders>
          </w:tcPr>
          <w:p w14:paraId="65A8507C" w14:textId="77777777" w:rsidR="00AB78C3" w:rsidRPr="00AB78C3"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46578421"/>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Government</w:t>
            </w:r>
          </w:p>
          <w:p w14:paraId="0524A328" w14:textId="77777777" w:rsidR="00AB78C3" w:rsidRPr="00AB78C3"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291245454"/>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UN organization</w:t>
            </w:r>
          </w:p>
          <w:p w14:paraId="6993DD8A" w14:textId="77777777" w:rsidR="00AB78C3" w:rsidRPr="00AB78C3"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771390883"/>
                <w14:checkbox>
                  <w14:checked w14:val="1"/>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Civil Society / NGO</w:t>
            </w:r>
          </w:p>
          <w:p w14:paraId="68A6F72F" w14:textId="77777777" w:rsidR="00AB78C3" w:rsidRPr="00AB78C3"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47387835"/>
                <w14:checkbox>
                  <w14:checked w14:val="1"/>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Private Sector</w:t>
            </w:r>
          </w:p>
          <w:p w14:paraId="6865B02C" w14:textId="77777777" w:rsidR="00AB78C3" w:rsidRPr="00AB78C3"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31047709"/>
                <w14:checkbox>
                  <w14:checked w14:val="0"/>
                  <w14:checkedState w14:val="2612" w14:font="MS Gothic"/>
                  <w14:uncheckedState w14:val="2610" w14:font="MS Gothic"/>
                </w14:checkbox>
              </w:sdtPr>
              <w:sdtEndPr/>
              <w:sdtContent>
                <w:r w:rsidR="00AB78C3" w:rsidRPr="00AB78C3">
                  <w:rPr>
                    <w:rFonts w:ascii="Segoe UI Symbol" w:eastAsia="MS Mincho"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Academia</w:t>
            </w:r>
          </w:p>
          <w:p w14:paraId="2024699E" w14:textId="77777777" w:rsidR="00AB78C3" w:rsidRPr="00AB78C3"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666312745"/>
                <w14:checkbox>
                  <w14:checked w14:val="0"/>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Donor</w:t>
            </w:r>
          </w:p>
          <w:p w14:paraId="2FF49FE0" w14:textId="77777777" w:rsidR="00AB78C3" w:rsidRPr="00AB78C3" w:rsidRDefault="00077C41" w:rsidP="001C23BC">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696355336"/>
                <w14:checkbox>
                  <w14:checked w14:val="1"/>
                  <w14:checkedState w14:val="2612" w14:font="MS Gothic"/>
                  <w14:uncheckedState w14:val="2610" w14:font="MS Gothic"/>
                </w14:checkbox>
              </w:sdtPr>
              <w:sdtEndPr/>
              <w:sdtContent>
                <w:r w:rsidR="00AB78C3" w:rsidRPr="00AB78C3">
                  <w:rPr>
                    <w:rFonts w:ascii="Segoe UI Symbol" w:eastAsia="MS Gothic" w:hAnsi="Segoe UI Symbol" w:cs="Segoe UI Symbol"/>
                    <w:bCs/>
                    <w:sz w:val="21"/>
                    <w:szCs w:val="21"/>
                    <w:lang w:val="en-GB" w:eastAsia="ja-JP" w:bidi="th-TH"/>
                  </w:rPr>
                  <w:t>☒</w:t>
                </w:r>
              </w:sdtContent>
            </w:sdt>
            <w:r w:rsidR="00AB78C3" w:rsidRPr="00AB78C3">
              <w:rPr>
                <w:rFonts w:eastAsia="MS Mincho" w:cstheme="majorBidi"/>
                <w:bCs/>
                <w:sz w:val="21"/>
                <w:szCs w:val="21"/>
                <w:lang w:val="en-GB" w:eastAsia="ja-JP" w:bidi="th-TH"/>
              </w:rPr>
              <w:t xml:space="preserve">  Other (specify) …Smallholder Farmers, Small-scale Fishers, Indigenous Peoples, Community Elders, Women and Youth </w:t>
            </w:r>
            <w:proofErr w:type="spellStart"/>
            <w:r w:rsidR="00AB78C3" w:rsidRPr="00AB78C3">
              <w:rPr>
                <w:rFonts w:eastAsia="MS Mincho" w:cstheme="majorBidi"/>
                <w:bCs/>
                <w:sz w:val="21"/>
                <w:szCs w:val="21"/>
                <w:lang w:val="en-GB" w:eastAsia="ja-JP" w:bidi="th-TH"/>
              </w:rPr>
              <w:t>Agripreneurs</w:t>
            </w:r>
            <w:proofErr w:type="spellEnd"/>
          </w:p>
        </w:tc>
      </w:tr>
      <w:tr w:rsidR="00AB78C3" w:rsidRPr="00AB78C3" w14:paraId="18937226" w14:textId="77777777" w:rsidTr="001C23BC">
        <w:trPr>
          <w:trHeight w:val="422"/>
        </w:trPr>
        <w:tc>
          <w:tcPr>
            <w:tcW w:w="1578" w:type="pct"/>
            <w:tcBorders>
              <w:top w:val="nil"/>
              <w:left w:val="single" w:sz="4" w:space="0" w:color="auto"/>
              <w:bottom w:val="nil"/>
              <w:right w:val="single" w:sz="4" w:space="0" w:color="auto"/>
            </w:tcBorders>
          </w:tcPr>
          <w:p w14:paraId="3F3991CF" w14:textId="77777777" w:rsidR="00AB78C3" w:rsidRPr="00AB78C3" w:rsidRDefault="00AB78C3" w:rsidP="001C23BC">
            <w:pPr>
              <w:shd w:val="clear" w:color="auto" w:fill="FFFFFF"/>
              <w:spacing w:before="60" w:after="60"/>
              <w:ind w:left="585"/>
              <w:jc w:val="right"/>
              <w:rPr>
                <w:rFonts w:eastAsia="Calibri"/>
                <w:b/>
                <w:bCs/>
                <w:sz w:val="21"/>
                <w:szCs w:val="21"/>
                <w:lang w:val="en-GB"/>
              </w:rPr>
            </w:pPr>
            <w:r w:rsidRPr="00AB78C3">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1E9B8F56" w14:textId="77777777" w:rsidR="00AB78C3" w:rsidRPr="00AB78C3" w:rsidRDefault="00AB78C3" w:rsidP="001C23BC">
            <w:pPr>
              <w:spacing w:before="100" w:beforeAutospacing="1" w:after="100" w:afterAutospacing="1"/>
              <w:rPr>
                <w:sz w:val="21"/>
                <w:szCs w:val="21"/>
              </w:rPr>
            </w:pPr>
            <w:r w:rsidRPr="00AB78C3">
              <w:rPr>
                <w:sz w:val="21"/>
                <w:szCs w:val="21"/>
              </w:rPr>
              <w:t>The Russian invasion of Ukraine, COVID-19 pandemic and global earth warming has caused food insecurity, malnutrition and spike in food prices. This has exacerbated untold hardship on the vulnerable population of women, youth and smallholder farmers and fishers in our indigenous communities.</w:t>
            </w:r>
          </w:p>
          <w:p w14:paraId="50D6A79D" w14:textId="77777777" w:rsidR="00AB78C3" w:rsidRPr="00AB78C3" w:rsidRDefault="00AB78C3" w:rsidP="001C23BC">
            <w:pPr>
              <w:shd w:val="clear" w:color="auto" w:fill="FFFFFF"/>
              <w:spacing w:before="60" w:after="60"/>
              <w:rPr>
                <w:rFonts w:eastAsia="Calibri"/>
                <w:i/>
                <w:iCs/>
                <w:sz w:val="21"/>
                <w:szCs w:val="21"/>
                <w:lang w:val="en-GB" w:eastAsia="ja-JP" w:bidi="th-TH"/>
              </w:rPr>
            </w:pPr>
          </w:p>
          <w:p w14:paraId="55E915EA" w14:textId="77777777" w:rsidR="00AB78C3" w:rsidRPr="00AB78C3" w:rsidRDefault="00AB78C3" w:rsidP="001C23BC">
            <w:pPr>
              <w:shd w:val="clear" w:color="auto" w:fill="FFFFFF"/>
              <w:spacing w:before="60" w:after="60"/>
              <w:rPr>
                <w:rFonts w:eastAsia="Calibri"/>
                <w:i/>
                <w:iCs/>
                <w:sz w:val="21"/>
                <w:szCs w:val="21"/>
                <w:lang w:val="en-GB" w:eastAsia="ja-JP" w:bidi="th-TH"/>
              </w:rPr>
            </w:pPr>
          </w:p>
          <w:p w14:paraId="69FA90B7" w14:textId="77777777" w:rsidR="00AB78C3" w:rsidRPr="00AB78C3" w:rsidRDefault="00AB78C3" w:rsidP="001C23BC">
            <w:pPr>
              <w:shd w:val="clear" w:color="auto" w:fill="FFFFFF"/>
              <w:spacing w:before="60" w:after="60"/>
              <w:rPr>
                <w:rFonts w:eastAsia="Calibri"/>
                <w:i/>
                <w:iCs/>
                <w:sz w:val="21"/>
                <w:szCs w:val="21"/>
                <w:lang w:val="en-GB" w:eastAsia="ja-JP" w:bidi="th-TH"/>
              </w:rPr>
            </w:pPr>
          </w:p>
          <w:p w14:paraId="4C8EAD19" w14:textId="77777777" w:rsidR="00AB78C3" w:rsidRPr="00AB78C3" w:rsidRDefault="00AB78C3" w:rsidP="001C23BC">
            <w:pPr>
              <w:shd w:val="clear" w:color="auto" w:fill="FFFFFF"/>
              <w:spacing w:before="60" w:after="60"/>
              <w:rPr>
                <w:rFonts w:eastAsia="Calibri"/>
                <w:i/>
                <w:iCs/>
                <w:sz w:val="21"/>
                <w:szCs w:val="21"/>
                <w:lang w:val="en-GB" w:eastAsia="ja-JP" w:bidi="th-TH"/>
              </w:rPr>
            </w:pPr>
          </w:p>
        </w:tc>
      </w:tr>
      <w:tr w:rsidR="00AB78C3" w:rsidRPr="00AB78C3" w14:paraId="6AECCA79" w14:textId="77777777" w:rsidTr="00C81B48">
        <w:trPr>
          <w:trHeight w:val="1717"/>
        </w:trPr>
        <w:tc>
          <w:tcPr>
            <w:tcW w:w="1578" w:type="pct"/>
            <w:tcBorders>
              <w:top w:val="nil"/>
              <w:left w:val="single" w:sz="4" w:space="0" w:color="auto"/>
              <w:bottom w:val="nil"/>
              <w:right w:val="single" w:sz="4" w:space="0" w:color="auto"/>
            </w:tcBorders>
          </w:tcPr>
          <w:p w14:paraId="6B8EDC04" w14:textId="77777777" w:rsidR="00AB78C3" w:rsidRPr="00AB78C3" w:rsidRDefault="00AB78C3" w:rsidP="001C23BC">
            <w:pPr>
              <w:shd w:val="clear" w:color="auto" w:fill="FFFFFF"/>
              <w:spacing w:before="60" w:after="60"/>
              <w:ind w:left="495" w:firstLine="225"/>
              <w:jc w:val="right"/>
              <w:rPr>
                <w:rFonts w:eastAsia="Calibri"/>
                <w:b/>
                <w:bCs/>
                <w:sz w:val="21"/>
                <w:szCs w:val="21"/>
                <w:lang w:val="en-GB"/>
              </w:rPr>
            </w:pPr>
            <w:r w:rsidRPr="00AB78C3">
              <w:rPr>
                <w:rFonts w:eastAsia="Calibri"/>
                <w:b/>
                <w:bCs/>
                <w:sz w:val="21"/>
                <w:szCs w:val="21"/>
                <w:lang w:val="en-GB"/>
              </w:rPr>
              <w:t>Main activities</w:t>
            </w:r>
          </w:p>
        </w:tc>
        <w:tc>
          <w:tcPr>
            <w:tcW w:w="3422" w:type="pct"/>
            <w:tcBorders>
              <w:left w:val="single" w:sz="4" w:space="0" w:color="auto"/>
            </w:tcBorders>
          </w:tcPr>
          <w:p w14:paraId="629B78D7" w14:textId="77777777" w:rsidR="00AB78C3" w:rsidRPr="00AB78C3" w:rsidRDefault="00AB78C3" w:rsidP="001C23BC">
            <w:pPr>
              <w:spacing w:before="100" w:beforeAutospacing="1" w:after="100" w:afterAutospacing="1"/>
              <w:rPr>
                <w:sz w:val="21"/>
                <w:szCs w:val="21"/>
              </w:rPr>
            </w:pPr>
            <w:r w:rsidRPr="00AB78C3">
              <w:rPr>
                <w:sz w:val="21"/>
                <w:szCs w:val="21"/>
              </w:rPr>
              <w:t xml:space="preserve">Our focus was on collaboration with relevant stakeholders to train and upgrade capacity of smallholder farmers, small-scale fishers, women and youth </w:t>
            </w:r>
            <w:proofErr w:type="spellStart"/>
            <w:r w:rsidRPr="00AB78C3">
              <w:rPr>
                <w:sz w:val="21"/>
                <w:szCs w:val="21"/>
              </w:rPr>
              <w:t>agripreneurs</w:t>
            </w:r>
            <w:proofErr w:type="spellEnd"/>
            <w:r w:rsidRPr="00AB78C3">
              <w:rPr>
                <w:sz w:val="21"/>
                <w:szCs w:val="21"/>
              </w:rPr>
              <w:t>.  The aim is to develop inclusive, green supply chains, improve their efficiency in service delivery and link them to finance opportunities, off-takers and large food companies.</w:t>
            </w:r>
          </w:p>
          <w:p w14:paraId="0177C5D2" w14:textId="77777777" w:rsidR="00AB78C3" w:rsidRPr="00AB78C3" w:rsidRDefault="00AB78C3" w:rsidP="001C23BC">
            <w:pPr>
              <w:shd w:val="clear" w:color="auto" w:fill="FFFFFF"/>
              <w:spacing w:before="60" w:after="60"/>
              <w:rPr>
                <w:rFonts w:eastAsia="Calibri"/>
                <w:i/>
                <w:iCs/>
                <w:sz w:val="21"/>
                <w:szCs w:val="21"/>
                <w:lang w:val="en-GB" w:eastAsia="ja-JP" w:bidi="th-TH"/>
              </w:rPr>
            </w:pPr>
          </w:p>
        </w:tc>
      </w:tr>
      <w:tr w:rsidR="00AB78C3" w:rsidRPr="00AB78C3" w14:paraId="031CEC7E" w14:textId="77777777" w:rsidTr="001C23BC">
        <w:trPr>
          <w:trHeight w:val="421"/>
        </w:trPr>
        <w:tc>
          <w:tcPr>
            <w:tcW w:w="1578" w:type="pct"/>
            <w:tcBorders>
              <w:top w:val="nil"/>
              <w:left w:val="single" w:sz="4" w:space="0" w:color="auto"/>
              <w:bottom w:val="nil"/>
              <w:right w:val="single" w:sz="4" w:space="0" w:color="auto"/>
            </w:tcBorders>
          </w:tcPr>
          <w:p w14:paraId="19208536" w14:textId="77777777" w:rsidR="00AB78C3" w:rsidRPr="00AB78C3" w:rsidRDefault="00AB78C3" w:rsidP="001C23BC">
            <w:pPr>
              <w:shd w:val="clear" w:color="auto" w:fill="FFFFFF"/>
              <w:spacing w:before="60" w:after="60"/>
              <w:ind w:left="495" w:firstLine="225"/>
              <w:jc w:val="right"/>
              <w:rPr>
                <w:rFonts w:eastAsia="Calibri"/>
                <w:b/>
                <w:bCs/>
                <w:sz w:val="21"/>
                <w:szCs w:val="21"/>
                <w:lang w:val="en-GB"/>
              </w:rPr>
            </w:pPr>
            <w:r w:rsidRPr="00AB78C3">
              <w:rPr>
                <w:rFonts w:eastAsia="Calibri"/>
                <w:b/>
                <w:bCs/>
                <w:sz w:val="21"/>
                <w:szCs w:val="21"/>
                <w:lang w:val="en-GB"/>
              </w:rPr>
              <w:t>Timeframe</w:t>
            </w:r>
          </w:p>
        </w:tc>
        <w:tc>
          <w:tcPr>
            <w:tcW w:w="3422" w:type="pct"/>
            <w:tcBorders>
              <w:left w:val="single" w:sz="4" w:space="0" w:color="auto"/>
              <w:bottom w:val="single" w:sz="4" w:space="0" w:color="auto"/>
            </w:tcBorders>
          </w:tcPr>
          <w:p w14:paraId="0FA3345F" w14:textId="77777777" w:rsidR="00AB78C3" w:rsidRPr="00AB78C3" w:rsidRDefault="00AB78C3" w:rsidP="001C23BC">
            <w:pPr>
              <w:shd w:val="clear" w:color="auto" w:fill="FFFFFF"/>
              <w:spacing w:before="60" w:after="60"/>
              <w:rPr>
                <w:rFonts w:eastAsia="Calibri"/>
                <w:sz w:val="21"/>
                <w:szCs w:val="21"/>
                <w:lang w:val="en-GB" w:eastAsia="ja-JP" w:bidi="th-TH"/>
              </w:rPr>
            </w:pPr>
            <w:r w:rsidRPr="00AB78C3">
              <w:rPr>
                <w:rFonts w:eastAsia="Calibri"/>
                <w:sz w:val="21"/>
                <w:szCs w:val="21"/>
                <w:lang w:val="en-GB" w:eastAsia="ja-JP" w:bidi="th-TH"/>
              </w:rPr>
              <w:t>The program started in November 2022 and on-going; previously started in February 2016 and completed in August 2018.</w:t>
            </w:r>
          </w:p>
        </w:tc>
      </w:tr>
      <w:tr w:rsidR="00AB78C3" w:rsidRPr="00AB78C3" w14:paraId="12ED7E69" w14:textId="77777777" w:rsidTr="001C23BC">
        <w:trPr>
          <w:trHeight w:val="1956"/>
        </w:trPr>
        <w:tc>
          <w:tcPr>
            <w:tcW w:w="1578" w:type="pct"/>
            <w:vMerge w:val="restart"/>
          </w:tcPr>
          <w:p w14:paraId="07A9584C" w14:textId="77777777" w:rsidR="00AB78C3" w:rsidRPr="00AB78C3" w:rsidRDefault="00AB78C3" w:rsidP="00647333">
            <w:pPr>
              <w:numPr>
                <w:ilvl w:val="0"/>
                <w:numId w:val="147"/>
              </w:numPr>
              <w:spacing w:after="160" w:line="259" w:lineRule="auto"/>
              <w:contextualSpacing/>
              <w:jc w:val="left"/>
              <w:rPr>
                <w:rFonts w:eastAsia="Calibri"/>
                <w:b/>
                <w:sz w:val="21"/>
                <w:szCs w:val="21"/>
              </w:rPr>
            </w:pPr>
            <w:r w:rsidRPr="00AB78C3">
              <w:rPr>
                <w:rFonts w:eastAsia="Calibri"/>
                <w:b/>
                <w:sz w:val="21"/>
                <w:szCs w:val="21"/>
              </w:rPr>
              <w:t xml:space="preserve">Results obtained / expected </w:t>
            </w:r>
          </w:p>
          <w:p w14:paraId="06AD09C5" w14:textId="77777777" w:rsidR="00AB78C3" w:rsidRPr="00AB78C3" w:rsidRDefault="00AB78C3" w:rsidP="001C23BC">
            <w:pPr>
              <w:rPr>
                <w:rFonts w:eastAsia="Calibri"/>
                <w:i/>
                <w:sz w:val="21"/>
                <w:szCs w:val="21"/>
              </w:rPr>
            </w:pPr>
            <w:r w:rsidRPr="00AB78C3">
              <w:rPr>
                <w:rFonts w:eastAsia="Calibri"/>
                <w:i/>
                <w:sz w:val="21"/>
                <w:szCs w:val="21"/>
              </w:rPr>
              <w:t>(for each, specify whether these outcomes are actual (as of when), or expected (and by when)</w:t>
            </w:r>
          </w:p>
          <w:p w14:paraId="375C90D7" w14:textId="77777777" w:rsidR="00AB78C3" w:rsidRPr="00AB78C3" w:rsidRDefault="00AB78C3" w:rsidP="001C23BC">
            <w:pPr>
              <w:rPr>
                <w:rFonts w:eastAsia="Calibri"/>
                <w:i/>
                <w:sz w:val="21"/>
                <w:szCs w:val="21"/>
              </w:rPr>
            </w:pPr>
          </w:p>
        </w:tc>
        <w:tc>
          <w:tcPr>
            <w:tcW w:w="3422" w:type="pct"/>
            <w:shd w:val="clear" w:color="auto" w:fill="auto"/>
          </w:tcPr>
          <w:p w14:paraId="752D6138" w14:textId="77777777" w:rsidR="00AB78C3" w:rsidRPr="00AB78C3" w:rsidRDefault="00AB78C3" w:rsidP="001C23BC">
            <w:pPr>
              <w:spacing w:after="0"/>
              <w:rPr>
                <w:rFonts w:eastAsia="Calibri"/>
                <w:sz w:val="21"/>
                <w:szCs w:val="21"/>
                <w:u w:val="single"/>
              </w:rPr>
            </w:pPr>
            <w:r w:rsidRPr="00AB78C3">
              <w:rPr>
                <w:rFonts w:eastAsia="Calibri"/>
                <w:sz w:val="21"/>
                <w:szCs w:val="21"/>
                <w:u w:val="single"/>
              </w:rPr>
              <w:t>Results in the short term (qualitative and quantitative)</w:t>
            </w:r>
          </w:p>
          <w:p w14:paraId="68F7A7D6" w14:textId="77777777" w:rsidR="00AB78C3" w:rsidRPr="00AB78C3" w:rsidRDefault="00AB78C3" w:rsidP="001C23BC">
            <w:pPr>
              <w:spacing w:before="100" w:beforeAutospacing="1" w:after="100" w:afterAutospacing="1"/>
              <w:rPr>
                <w:sz w:val="21"/>
                <w:szCs w:val="21"/>
              </w:rPr>
            </w:pPr>
            <w:r w:rsidRPr="00AB78C3">
              <w:rPr>
                <w:sz w:val="21"/>
                <w:szCs w:val="21"/>
              </w:rPr>
              <w:t xml:space="preserve">Smallholder farmers received guidance, coaching and training in good agronomic and environmentally sustainable practices. </w:t>
            </w:r>
          </w:p>
          <w:p w14:paraId="7FEEBEBD" w14:textId="77777777" w:rsidR="00AB78C3" w:rsidRPr="00AB78C3" w:rsidRDefault="00AB78C3" w:rsidP="001C23BC">
            <w:pPr>
              <w:spacing w:before="100" w:beforeAutospacing="1" w:after="100" w:afterAutospacing="1"/>
              <w:rPr>
                <w:sz w:val="21"/>
                <w:szCs w:val="21"/>
              </w:rPr>
            </w:pPr>
            <w:r w:rsidRPr="00AB78C3">
              <w:rPr>
                <w:sz w:val="21"/>
                <w:szCs w:val="21"/>
              </w:rPr>
              <w:t>The program aggregated over 2000 farmers and indigenous food crops in five different value chains were sourced and procured by off-takers, wholesalers and factories. Over 5,000 jobs were created, and 2,672 farmers received input finance.</w:t>
            </w:r>
          </w:p>
          <w:p w14:paraId="05185E7C" w14:textId="77777777" w:rsidR="00AB78C3" w:rsidRPr="00AB78C3" w:rsidRDefault="00AB78C3" w:rsidP="001C23BC">
            <w:pPr>
              <w:spacing w:after="0"/>
              <w:contextualSpacing/>
              <w:rPr>
                <w:rFonts w:eastAsia="Calibri"/>
                <w:bCs/>
                <w:sz w:val="21"/>
                <w:szCs w:val="21"/>
                <w:lang w:val="en-GB"/>
              </w:rPr>
            </w:pPr>
          </w:p>
        </w:tc>
      </w:tr>
      <w:tr w:rsidR="00AB78C3" w:rsidRPr="00AB78C3" w14:paraId="5A191739" w14:textId="77777777" w:rsidTr="001C23BC">
        <w:trPr>
          <w:trHeight w:val="2175"/>
        </w:trPr>
        <w:tc>
          <w:tcPr>
            <w:tcW w:w="1578" w:type="pct"/>
            <w:vMerge/>
          </w:tcPr>
          <w:p w14:paraId="3C1740EF" w14:textId="77777777" w:rsidR="00AB78C3" w:rsidRPr="00AB78C3" w:rsidRDefault="00AB78C3"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6322F2E7" w14:textId="77777777" w:rsidR="00AB78C3" w:rsidRPr="00AB78C3" w:rsidRDefault="00AB78C3" w:rsidP="001C23BC">
            <w:pPr>
              <w:spacing w:after="0"/>
              <w:rPr>
                <w:rFonts w:eastAsia="Calibri"/>
                <w:sz w:val="21"/>
                <w:szCs w:val="21"/>
                <w:u w:val="single"/>
              </w:rPr>
            </w:pPr>
            <w:r w:rsidRPr="00AB78C3">
              <w:rPr>
                <w:rFonts w:eastAsia="Calibri"/>
                <w:sz w:val="21"/>
                <w:szCs w:val="21"/>
                <w:u w:val="single"/>
              </w:rPr>
              <w:t>Results in the medium to long term (qualitative and quantitative)</w:t>
            </w:r>
          </w:p>
          <w:p w14:paraId="4ECD7F34" w14:textId="77777777" w:rsidR="00AB78C3" w:rsidRPr="00AB78C3" w:rsidRDefault="00AB78C3" w:rsidP="001C23BC">
            <w:pPr>
              <w:spacing w:before="100" w:beforeAutospacing="1" w:after="100" w:afterAutospacing="1"/>
              <w:rPr>
                <w:rFonts w:eastAsia="Calibri"/>
                <w:iCs/>
                <w:sz w:val="21"/>
                <w:szCs w:val="21"/>
              </w:rPr>
            </w:pPr>
            <w:r w:rsidRPr="00AB78C3">
              <w:rPr>
                <w:rFonts w:eastAsia="Calibri"/>
                <w:iCs/>
                <w:sz w:val="21"/>
                <w:szCs w:val="21"/>
              </w:rPr>
              <w:t xml:space="preserve">The continuous program will help in meeting the needs of Africans by improving the resilience of smallholder farmers, uphold food sovereignty, build and strengthen </w:t>
            </w:r>
            <w:proofErr w:type="gramStart"/>
            <w:r w:rsidRPr="00AB78C3">
              <w:rPr>
                <w:rFonts w:eastAsia="Calibri"/>
                <w:iCs/>
                <w:sz w:val="21"/>
                <w:szCs w:val="21"/>
              </w:rPr>
              <w:t>local(</w:t>
            </w:r>
            <w:proofErr w:type="gramEnd"/>
            <w:r w:rsidRPr="00AB78C3">
              <w:rPr>
                <w:rFonts w:eastAsia="Calibri"/>
                <w:iCs/>
                <w:sz w:val="21"/>
                <w:szCs w:val="21"/>
              </w:rPr>
              <w:t xml:space="preserve">indigenous) food systems, increase intra-Africa trade and generate a large number of jobs. </w:t>
            </w:r>
          </w:p>
          <w:p w14:paraId="3C95CE53" w14:textId="77777777" w:rsidR="00AB78C3" w:rsidRPr="00AB78C3" w:rsidRDefault="00AB78C3" w:rsidP="001C23BC">
            <w:pPr>
              <w:spacing w:before="100" w:beforeAutospacing="1" w:after="100" w:afterAutospacing="1"/>
              <w:rPr>
                <w:rFonts w:eastAsia="Calibri"/>
                <w:i/>
                <w:sz w:val="21"/>
                <w:szCs w:val="21"/>
              </w:rPr>
            </w:pPr>
          </w:p>
        </w:tc>
      </w:tr>
      <w:tr w:rsidR="00AB78C3" w:rsidRPr="00AB78C3" w14:paraId="2D98FED1" w14:textId="77777777" w:rsidTr="001C23BC">
        <w:trPr>
          <w:trHeight w:val="1791"/>
        </w:trPr>
        <w:tc>
          <w:tcPr>
            <w:tcW w:w="1578" w:type="pct"/>
            <w:vMerge/>
          </w:tcPr>
          <w:p w14:paraId="0F9CD414" w14:textId="77777777" w:rsidR="00AB78C3" w:rsidRPr="00AB78C3" w:rsidRDefault="00AB78C3" w:rsidP="001C23BC">
            <w:pPr>
              <w:ind w:left="720"/>
              <w:contextualSpacing/>
              <w:rPr>
                <w:rFonts w:eastAsia="Calibri"/>
                <w:b/>
                <w:sz w:val="21"/>
                <w:szCs w:val="21"/>
                <w:u w:val="single"/>
              </w:rPr>
            </w:pPr>
          </w:p>
        </w:tc>
        <w:tc>
          <w:tcPr>
            <w:tcW w:w="3422" w:type="pct"/>
            <w:shd w:val="clear" w:color="auto" w:fill="auto"/>
          </w:tcPr>
          <w:p w14:paraId="0E80CC19" w14:textId="77777777" w:rsidR="00AB78C3" w:rsidRPr="00AB78C3" w:rsidRDefault="00AB78C3" w:rsidP="001C23BC">
            <w:pPr>
              <w:spacing w:after="0"/>
              <w:rPr>
                <w:rFonts w:eastAsia="Calibri"/>
                <w:color w:val="000000"/>
                <w:sz w:val="21"/>
                <w:szCs w:val="21"/>
                <w:u w:val="single"/>
              </w:rPr>
            </w:pPr>
            <w:r w:rsidRPr="00AB78C3">
              <w:rPr>
                <w:rFonts w:eastAsia="Calibri"/>
                <w:color w:val="000000"/>
                <w:sz w:val="21"/>
                <w:szCs w:val="21"/>
                <w:u w:val="single"/>
              </w:rPr>
              <w:t xml:space="preserve">Most </w:t>
            </w:r>
            <w:r w:rsidRPr="00AB78C3">
              <w:rPr>
                <w:rFonts w:eastAsia="Calibri"/>
                <w:sz w:val="21"/>
                <w:szCs w:val="21"/>
                <w:u w:val="single"/>
              </w:rPr>
              <w:t>significant</w:t>
            </w:r>
            <w:r w:rsidRPr="00AB78C3">
              <w:rPr>
                <w:rFonts w:eastAsia="Calibri"/>
                <w:color w:val="000000"/>
                <w:sz w:val="21"/>
                <w:szCs w:val="21"/>
                <w:u w:val="single"/>
              </w:rPr>
              <w:t xml:space="preserve"> changes</w:t>
            </w:r>
          </w:p>
          <w:p w14:paraId="7E22A3D5" w14:textId="77777777" w:rsidR="00AB78C3" w:rsidRPr="00AB78C3" w:rsidRDefault="00AB78C3" w:rsidP="001C23BC">
            <w:pPr>
              <w:spacing w:after="0"/>
              <w:rPr>
                <w:rFonts w:eastAsia="Calibri"/>
                <w:i/>
                <w:iCs/>
                <w:color w:val="000000"/>
                <w:sz w:val="21"/>
                <w:szCs w:val="21"/>
              </w:rPr>
            </w:pPr>
            <w:r w:rsidRPr="00AB78C3">
              <w:rPr>
                <w:rFonts w:eastAsia="Calibri"/>
                <w:i/>
                <w:iCs/>
                <w:color w:val="000000"/>
                <w:sz w:val="21"/>
                <w:szCs w:val="21"/>
              </w:rPr>
              <w:t xml:space="preserve">(Please indicate the most significant changes that resulted from the activities as a result of the use and application of any of these two sets of policy recommendations) </w:t>
            </w:r>
          </w:p>
          <w:p w14:paraId="11F430E5" w14:textId="77777777" w:rsidR="00AB78C3" w:rsidRPr="00AB78C3" w:rsidRDefault="00AB78C3" w:rsidP="001C23BC">
            <w:pPr>
              <w:spacing w:after="0"/>
              <w:rPr>
                <w:rFonts w:eastAsia="Calibri"/>
                <w:color w:val="000000"/>
                <w:sz w:val="21"/>
                <w:szCs w:val="21"/>
              </w:rPr>
            </w:pPr>
            <w:r w:rsidRPr="00AB78C3">
              <w:rPr>
                <w:rFonts w:eastAsia="Calibri"/>
                <w:color w:val="000000"/>
                <w:sz w:val="21"/>
                <w:szCs w:val="21"/>
              </w:rPr>
              <w:t>-Shift in mindset towards consumption of home-grown foods (indigenous foods)</w:t>
            </w:r>
          </w:p>
          <w:p w14:paraId="6004873F" w14:textId="77777777" w:rsidR="00AB78C3" w:rsidRPr="00AB78C3" w:rsidRDefault="00AB78C3" w:rsidP="001C23BC">
            <w:pPr>
              <w:tabs>
                <w:tab w:val="left" w:pos="2724"/>
              </w:tabs>
              <w:spacing w:after="0"/>
              <w:rPr>
                <w:rFonts w:eastAsia="Calibri"/>
                <w:color w:val="000000"/>
                <w:sz w:val="21"/>
                <w:szCs w:val="21"/>
              </w:rPr>
            </w:pPr>
            <w:r w:rsidRPr="00AB78C3">
              <w:rPr>
                <w:rFonts w:eastAsia="Calibri"/>
                <w:color w:val="000000"/>
                <w:sz w:val="21"/>
                <w:szCs w:val="21"/>
              </w:rPr>
              <w:t>-Sustainable livelihoods, equity and social inclusion of the marginalized communities</w:t>
            </w:r>
          </w:p>
          <w:p w14:paraId="28C575B9" w14:textId="77777777" w:rsidR="00AB78C3" w:rsidRPr="00AB78C3" w:rsidRDefault="00AB78C3" w:rsidP="001C23BC">
            <w:pPr>
              <w:tabs>
                <w:tab w:val="left" w:pos="2724"/>
              </w:tabs>
              <w:spacing w:after="0"/>
              <w:rPr>
                <w:rFonts w:eastAsia="Calibri"/>
                <w:i/>
                <w:iCs/>
                <w:color w:val="000000"/>
                <w:sz w:val="21"/>
                <w:szCs w:val="21"/>
              </w:rPr>
            </w:pPr>
            <w:r w:rsidRPr="00AB78C3">
              <w:rPr>
                <w:rFonts w:eastAsia="Calibri"/>
                <w:color w:val="000000"/>
                <w:sz w:val="21"/>
                <w:szCs w:val="21"/>
              </w:rPr>
              <w:t>-Income generation and human development for poverty reduction</w:t>
            </w:r>
            <w:r w:rsidRPr="00AB78C3">
              <w:rPr>
                <w:rFonts w:eastAsia="Calibri"/>
                <w:i/>
                <w:iCs/>
                <w:color w:val="000000"/>
                <w:sz w:val="21"/>
                <w:szCs w:val="21"/>
              </w:rPr>
              <w:tab/>
            </w:r>
          </w:p>
          <w:p w14:paraId="3A41FB05" w14:textId="77777777" w:rsidR="00AB78C3" w:rsidRPr="00AB78C3" w:rsidRDefault="00AB78C3" w:rsidP="001C23BC">
            <w:pPr>
              <w:tabs>
                <w:tab w:val="left" w:pos="2724"/>
              </w:tabs>
              <w:spacing w:after="0"/>
              <w:rPr>
                <w:rFonts w:eastAsia="Calibri"/>
                <w:i/>
                <w:iCs/>
                <w:color w:val="000000"/>
                <w:sz w:val="21"/>
                <w:szCs w:val="21"/>
              </w:rPr>
            </w:pPr>
          </w:p>
          <w:p w14:paraId="1047CD3B" w14:textId="77777777" w:rsidR="00AB78C3" w:rsidRPr="00AB78C3" w:rsidRDefault="00AB78C3" w:rsidP="001C23BC">
            <w:pPr>
              <w:tabs>
                <w:tab w:val="left" w:pos="2724"/>
              </w:tabs>
              <w:spacing w:after="0"/>
              <w:rPr>
                <w:rFonts w:eastAsia="Calibri"/>
                <w:i/>
                <w:iCs/>
                <w:color w:val="000000"/>
                <w:sz w:val="21"/>
                <w:szCs w:val="21"/>
              </w:rPr>
            </w:pPr>
          </w:p>
        </w:tc>
      </w:tr>
      <w:tr w:rsidR="00AB78C3" w:rsidRPr="00AB78C3" w14:paraId="0917EA14" w14:textId="77777777" w:rsidTr="001C23BC">
        <w:trPr>
          <w:trHeight w:val="1250"/>
        </w:trPr>
        <w:tc>
          <w:tcPr>
            <w:tcW w:w="1578" w:type="pct"/>
          </w:tcPr>
          <w:p w14:paraId="61745C1C" w14:textId="77777777" w:rsidR="00AB78C3" w:rsidRPr="00AB78C3" w:rsidRDefault="00AB78C3" w:rsidP="00647333">
            <w:pPr>
              <w:numPr>
                <w:ilvl w:val="0"/>
                <w:numId w:val="147"/>
              </w:numPr>
              <w:spacing w:after="160" w:line="259" w:lineRule="auto"/>
              <w:contextualSpacing/>
              <w:jc w:val="left"/>
              <w:rPr>
                <w:rFonts w:eastAsia="Calibri"/>
                <w:b/>
                <w:sz w:val="21"/>
                <w:szCs w:val="21"/>
                <w:u w:val="single"/>
              </w:rPr>
            </w:pPr>
            <w:r w:rsidRPr="00AB78C3">
              <w:rPr>
                <w:rFonts w:eastAsia="Calibri"/>
                <w:b/>
                <w:bCs/>
                <w:sz w:val="21"/>
                <w:szCs w:val="21"/>
                <w:lang w:val="en-GB"/>
              </w:rPr>
              <w:t>What were key catalysts that influenced the use of these CFS policy recommendations?</w:t>
            </w:r>
          </w:p>
        </w:tc>
        <w:tc>
          <w:tcPr>
            <w:tcW w:w="3422" w:type="pct"/>
            <w:shd w:val="clear" w:color="auto" w:fill="auto"/>
          </w:tcPr>
          <w:p w14:paraId="47FE8340" w14:textId="77777777" w:rsidR="00AB78C3" w:rsidRPr="00AB78C3" w:rsidRDefault="00AB78C3" w:rsidP="001C23BC">
            <w:pPr>
              <w:spacing w:before="120" w:after="0"/>
              <w:ind w:left="360"/>
              <w:rPr>
                <w:rFonts w:eastAsia="Calibri"/>
                <w:sz w:val="21"/>
                <w:szCs w:val="21"/>
              </w:rPr>
            </w:pPr>
            <w:r w:rsidRPr="00AB78C3">
              <w:rPr>
                <w:rFonts w:eastAsia="Calibri"/>
                <w:sz w:val="21"/>
                <w:szCs w:val="21"/>
              </w:rPr>
              <w:t>.-Inconsistency from the side of the government in policy and program design and implementation</w:t>
            </w:r>
          </w:p>
          <w:p w14:paraId="09FE095E" w14:textId="77777777" w:rsidR="00AB78C3" w:rsidRPr="00AB78C3" w:rsidRDefault="00AB78C3" w:rsidP="001C23BC">
            <w:pPr>
              <w:spacing w:before="120" w:after="0"/>
              <w:ind w:left="360"/>
              <w:rPr>
                <w:rFonts w:eastAsia="Calibri"/>
                <w:sz w:val="21"/>
                <w:szCs w:val="21"/>
              </w:rPr>
            </w:pPr>
            <w:r w:rsidRPr="00AB78C3">
              <w:rPr>
                <w:rFonts w:eastAsia="Calibri"/>
                <w:sz w:val="21"/>
                <w:szCs w:val="21"/>
              </w:rPr>
              <w:t>-Economic factors such as recession</w:t>
            </w:r>
          </w:p>
          <w:p w14:paraId="71BA09D3" w14:textId="77777777" w:rsidR="00AB78C3" w:rsidRPr="00AB78C3" w:rsidRDefault="00AB78C3" w:rsidP="001C23BC">
            <w:pPr>
              <w:spacing w:before="120" w:after="0"/>
              <w:rPr>
                <w:rFonts w:eastAsia="MS Mincho"/>
                <w:i/>
                <w:iCs/>
                <w:color w:val="0070C0"/>
                <w:sz w:val="21"/>
                <w:szCs w:val="21"/>
                <w:lang w:val="en-GB" w:eastAsia="ja-JP" w:bidi="th-TH"/>
              </w:rPr>
            </w:pPr>
          </w:p>
        </w:tc>
      </w:tr>
      <w:tr w:rsidR="00AB78C3" w:rsidRPr="00AB78C3" w14:paraId="177F3A09" w14:textId="77777777" w:rsidTr="001C23BC">
        <w:trPr>
          <w:trHeight w:val="615"/>
        </w:trPr>
        <w:tc>
          <w:tcPr>
            <w:tcW w:w="1578" w:type="pct"/>
          </w:tcPr>
          <w:p w14:paraId="757BAFA5" w14:textId="77777777" w:rsidR="00AB78C3" w:rsidRPr="00AB78C3" w:rsidRDefault="00AB78C3" w:rsidP="00647333">
            <w:pPr>
              <w:numPr>
                <w:ilvl w:val="0"/>
                <w:numId w:val="147"/>
              </w:numPr>
              <w:spacing w:after="160" w:line="259" w:lineRule="auto"/>
              <w:contextualSpacing/>
              <w:jc w:val="left"/>
              <w:rPr>
                <w:rFonts w:eastAsia="Calibri"/>
                <w:b/>
                <w:bCs/>
                <w:sz w:val="21"/>
                <w:szCs w:val="21"/>
                <w:lang w:val="en-GB"/>
              </w:rPr>
            </w:pPr>
            <w:r w:rsidRPr="00AB78C3">
              <w:rPr>
                <w:rFonts w:eastAsia="Calibri"/>
                <w:b/>
                <w:bCs/>
                <w:sz w:val="21"/>
                <w:szCs w:val="21"/>
                <w:lang w:val="en-GB"/>
              </w:rPr>
              <w:t>What were the major constraints and challenges in the use of these CFS policy recommendations, and</w:t>
            </w:r>
            <w:r w:rsidRPr="00AB78C3">
              <w:rPr>
                <w:rFonts w:eastAsia="Calibri"/>
                <w:b/>
                <w:bCs/>
                <w:sz w:val="21"/>
                <w:szCs w:val="21"/>
              </w:rPr>
              <w:t xml:space="preserve"> how were they addressed</w:t>
            </w:r>
            <w:r w:rsidRPr="00AB78C3">
              <w:rPr>
                <w:rFonts w:eastAsia="Calibri"/>
                <w:b/>
                <w:bCs/>
                <w:sz w:val="21"/>
                <w:szCs w:val="21"/>
                <w:lang w:val="en-GB"/>
              </w:rPr>
              <w:t xml:space="preserve">? </w:t>
            </w:r>
          </w:p>
        </w:tc>
        <w:tc>
          <w:tcPr>
            <w:tcW w:w="3422" w:type="pct"/>
          </w:tcPr>
          <w:p w14:paraId="250E377E" w14:textId="77777777" w:rsidR="00AB78C3" w:rsidRPr="00AB78C3" w:rsidRDefault="00AB78C3" w:rsidP="001C23BC">
            <w:pPr>
              <w:spacing w:after="150"/>
              <w:rPr>
                <w:rFonts w:eastAsia="Calibri"/>
                <w:sz w:val="21"/>
                <w:szCs w:val="21"/>
              </w:rPr>
            </w:pPr>
            <w:r w:rsidRPr="00AB78C3">
              <w:rPr>
                <w:sz w:val="21"/>
                <w:szCs w:val="21"/>
              </w:rPr>
              <w:t>-C</w:t>
            </w:r>
            <w:r w:rsidRPr="00AB78C3">
              <w:rPr>
                <w:rFonts w:eastAsia="Calibri"/>
                <w:sz w:val="21"/>
                <w:szCs w:val="21"/>
              </w:rPr>
              <w:t>hallenges are being exacerbated by today’s global trade shocks and a ramping climate crisis thus putting smallholder farmers, women and youth most at risk.</w:t>
            </w:r>
          </w:p>
          <w:p w14:paraId="2D739BA4" w14:textId="77777777" w:rsidR="00AB78C3" w:rsidRPr="00AB78C3" w:rsidRDefault="00AB78C3" w:rsidP="001C23BC">
            <w:pPr>
              <w:spacing w:after="150"/>
              <w:rPr>
                <w:sz w:val="21"/>
                <w:szCs w:val="21"/>
              </w:rPr>
            </w:pPr>
            <w:r w:rsidRPr="00AB78C3">
              <w:rPr>
                <w:sz w:val="21"/>
                <w:szCs w:val="21"/>
              </w:rPr>
              <w:t>-Other constraints includes a weak enabling environment, information asymmetries and market power imbalances, that lead to poor value-addition and distribution in smallholder value chains, limited-service provision, and an overall lack of capital.</w:t>
            </w:r>
          </w:p>
          <w:p w14:paraId="4726A544" w14:textId="77777777" w:rsidR="00AB78C3" w:rsidRPr="00AB78C3" w:rsidRDefault="00AB78C3" w:rsidP="001C23BC">
            <w:pPr>
              <w:spacing w:after="150"/>
              <w:rPr>
                <w:sz w:val="21"/>
                <w:szCs w:val="21"/>
              </w:rPr>
            </w:pPr>
            <w:r w:rsidRPr="00AB78C3">
              <w:rPr>
                <w:sz w:val="21"/>
                <w:szCs w:val="21"/>
              </w:rPr>
              <w:t>-Lack of adequate support and resources needed to deepen learning, develop sustainable supply chain models for smallholder farmers and small-scale fishers; in order to establish collaboration with peers, investors and new partners.</w:t>
            </w:r>
          </w:p>
          <w:p w14:paraId="309EEE82" w14:textId="77777777" w:rsidR="00AB78C3" w:rsidRPr="00AB78C3" w:rsidRDefault="00AB78C3" w:rsidP="001C23BC">
            <w:pPr>
              <w:spacing w:after="0"/>
              <w:rPr>
                <w:sz w:val="21"/>
                <w:szCs w:val="21"/>
              </w:rPr>
            </w:pPr>
            <w:r w:rsidRPr="00AB78C3">
              <w:rPr>
                <w:sz w:val="21"/>
                <w:szCs w:val="21"/>
              </w:rPr>
              <w:t>The above mentioned were addressed with n</w:t>
            </w:r>
            <w:r w:rsidRPr="00AB78C3">
              <w:rPr>
                <w:rFonts w:eastAsia="Calibri"/>
                <w:sz w:val="21"/>
                <w:szCs w:val="21"/>
              </w:rPr>
              <w:t>ew innovations and technological advancements in the agricultural sector and trade.</w:t>
            </w:r>
          </w:p>
          <w:p w14:paraId="5C30ABAB" w14:textId="77777777" w:rsidR="00AB78C3" w:rsidRPr="00AB78C3" w:rsidRDefault="00AB78C3" w:rsidP="001C23BC">
            <w:pPr>
              <w:spacing w:after="150"/>
              <w:rPr>
                <w:sz w:val="21"/>
                <w:szCs w:val="21"/>
              </w:rPr>
            </w:pPr>
          </w:p>
          <w:p w14:paraId="5236B309" w14:textId="77777777" w:rsidR="00AB78C3" w:rsidRPr="00AB78C3" w:rsidRDefault="00AB78C3" w:rsidP="001C23BC">
            <w:pPr>
              <w:shd w:val="clear" w:color="auto" w:fill="FFFFFF"/>
              <w:spacing w:before="60" w:after="60"/>
              <w:contextualSpacing/>
              <w:rPr>
                <w:rFonts w:eastAsia="MS Mincho"/>
                <w:i/>
                <w:iCs/>
                <w:color w:val="0070C0"/>
                <w:sz w:val="21"/>
                <w:szCs w:val="21"/>
                <w:lang w:val="en-GB" w:eastAsia="ja-JP" w:bidi="th-TH"/>
              </w:rPr>
            </w:pPr>
          </w:p>
        </w:tc>
      </w:tr>
      <w:tr w:rsidR="00AB78C3" w:rsidRPr="00AB78C3" w14:paraId="5E1687DF" w14:textId="77777777" w:rsidTr="001C23BC">
        <w:trPr>
          <w:trHeight w:val="615"/>
        </w:trPr>
        <w:tc>
          <w:tcPr>
            <w:tcW w:w="1578" w:type="pct"/>
          </w:tcPr>
          <w:p w14:paraId="06E235FA" w14:textId="77777777" w:rsidR="00AB78C3" w:rsidRPr="00AB78C3" w:rsidRDefault="00AB78C3" w:rsidP="00647333">
            <w:pPr>
              <w:numPr>
                <w:ilvl w:val="0"/>
                <w:numId w:val="147"/>
              </w:numPr>
              <w:spacing w:after="0"/>
              <w:contextualSpacing/>
              <w:jc w:val="left"/>
              <w:rPr>
                <w:rFonts w:eastAsia="Calibri"/>
                <w:b/>
                <w:bCs/>
                <w:sz w:val="21"/>
                <w:szCs w:val="21"/>
                <w:lang w:val="en-GB"/>
              </w:rPr>
            </w:pPr>
            <w:r w:rsidRPr="00AB78C3">
              <w:rPr>
                <w:rFonts w:eastAsia="Calibri"/>
                <w:b/>
                <w:bCs/>
                <w:sz w:val="21"/>
                <w:szCs w:val="21"/>
                <w:lang w:val="en-GB"/>
              </w:rPr>
              <w:t xml:space="preserve">What mechanisms have </w:t>
            </w:r>
            <w:proofErr w:type="gramStart"/>
            <w:r w:rsidRPr="00AB78C3">
              <w:rPr>
                <w:rFonts w:eastAsia="Calibri"/>
                <w:b/>
                <w:bCs/>
                <w:sz w:val="21"/>
                <w:szCs w:val="21"/>
                <w:lang w:val="en-GB"/>
              </w:rPr>
              <w:t>been  developed</w:t>
            </w:r>
            <w:proofErr w:type="gramEnd"/>
            <w:r w:rsidRPr="00AB78C3">
              <w:rPr>
                <w:rFonts w:eastAsia="Calibri"/>
                <w:b/>
                <w:bCs/>
                <w:sz w:val="21"/>
                <w:szCs w:val="21"/>
                <w:lang w:val="en-GB"/>
              </w:rPr>
              <w:t xml:space="preserve"> to monitor the use of these policy recommendations?</w:t>
            </w:r>
          </w:p>
          <w:p w14:paraId="2F3D6EF8" w14:textId="77777777" w:rsidR="00AB78C3" w:rsidRPr="00AB78C3" w:rsidRDefault="00AB78C3" w:rsidP="001C23BC">
            <w:pPr>
              <w:rPr>
                <w:rFonts w:eastAsia="Calibri"/>
                <w:i/>
                <w:iCs/>
                <w:sz w:val="21"/>
                <w:szCs w:val="21"/>
              </w:rPr>
            </w:pPr>
            <w:r w:rsidRPr="00AB78C3">
              <w:rPr>
                <w:rFonts w:eastAsia="Calibri"/>
                <w:b/>
                <w:bCs/>
                <w:sz w:val="21"/>
                <w:szCs w:val="21"/>
                <w:lang w:val="en-GB"/>
              </w:rPr>
              <w:t xml:space="preserve">             </w:t>
            </w:r>
            <w:r w:rsidRPr="00AB78C3">
              <w:rPr>
                <w:rFonts w:eastAsia="Calibri"/>
                <w:i/>
                <w:iCs/>
                <w:sz w:val="21"/>
                <w:szCs w:val="21"/>
              </w:rPr>
              <w:t>(if any)</w:t>
            </w:r>
          </w:p>
          <w:p w14:paraId="62D6EDF1" w14:textId="77777777" w:rsidR="00AB78C3" w:rsidRPr="00AB78C3" w:rsidRDefault="00AB78C3" w:rsidP="001C23BC">
            <w:pPr>
              <w:spacing w:after="0"/>
              <w:ind w:left="720"/>
              <w:contextualSpacing/>
              <w:rPr>
                <w:rFonts w:eastAsia="Calibri"/>
                <w:b/>
                <w:bCs/>
                <w:sz w:val="21"/>
                <w:szCs w:val="21"/>
                <w:lang w:val="en-GB"/>
              </w:rPr>
            </w:pPr>
          </w:p>
          <w:p w14:paraId="6A732C30" w14:textId="77777777" w:rsidR="00AB78C3" w:rsidRPr="00AB78C3" w:rsidRDefault="00AB78C3" w:rsidP="001C23BC">
            <w:pPr>
              <w:spacing w:after="0"/>
              <w:ind w:left="720"/>
              <w:contextualSpacing/>
              <w:rPr>
                <w:rFonts w:eastAsia="Calibri"/>
                <w:b/>
                <w:bCs/>
                <w:sz w:val="21"/>
                <w:szCs w:val="21"/>
                <w:lang w:val="en-GB"/>
              </w:rPr>
            </w:pPr>
          </w:p>
        </w:tc>
        <w:tc>
          <w:tcPr>
            <w:tcW w:w="3422" w:type="pct"/>
          </w:tcPr>
          <w:p w14:paraId="5F730E05" w14:textId="77777777" w:rsidR="00AB78C3" w:rsidRPr="00AB78C3" w:rsidRDefault="00AB78C3" w:rsidP="001C23BC">
            <w:pPr>
              <w:spacing w:after="0"/>
              <w:rPr>
                <w:rFonts w:eastAsia="Calibri"/>
                <w:i/>
                <w:color w:val="000000"/>
                <w:sz w:val="21"/>
                <w:szCs w:val="21"/>
              </w:rPr>
            </w:pPr>
            <w:r w:rsidRPr="00AB78C3">
              <w:rPr>
                <w:rFonts w:eastAsia="Calibri"/>
                <w:i/>
                <w:color w:val="000000"/>
                <w:sz w:val="21"/>
                <w:szCs w:val="21"/>
              </w:rPr>
              <w:t>(Please indicate whether these mechanisms were developed by government or in the context of a project)</w:t>
            </w:r>
          </w:p>
          <w:p w14:paraId="5BEDB4D3" w14:textId="77777777" w:rsidR="00AB78C3" w:rsidRPr="00AB78C3" w:rsidRDefault="00AB78C3" w:rsidP="001C23BC">
            <w:pPr>
              <w:spacing w:after="0"/>
              <w:rPr>
                <w:rFonts w:eastAsia="Calibri"/>
                <w:color w:val="000000"/>
                <w:sz w:val="21"/>
                <w:szCs w:val="21"/>
                <w:u w:val="single"/>
              </w:rPr>
            </w:pPr>
          </w:p>
          <w:p w14:paraId="493EE8C8" w14:textId="77777777" w:rsidR="00AB78C3" w:rsidRPr="00AB78C3" w:rsidRDefault="00AB78C3" w:rsidP="00647333">
            <w:pPr>
              <w:pStyle w:val="ListParagraph"/>
              <w:numPr>
                <w:ilvl w:val="0"/>
                <w:numId w:val="101"/>
              </w:numPr>
              <w:contextualSpacing/>
              <w:rPr>
                <w:rFonts w:asciiTheme="majorHAnsi" w:hAnsiTheme="majorHAnsi"/>
                <w:bCs/>
                <w:sz w:val="21"/>
                <w:szCs w:val="21"/>
                <w:lang w:val="en-GB"/>
              </w:rPr>
            </w:pPr>
            <w:r w:rsidRPr="00AB78C3">
              <w:rPr>
                <w:rFonts w:asciiTheme="majorHAnsi" w:hAnsiTheme="majorHAnsi"/>
                <w:bCs/>
                <w:sz w:val="21"/>
                <w:szCs w:val="21"/>
                <w:lang w:val="en-GB"/>
              </w:rPr>
              <w:t>KPIs</w:t>
            </w:r>
          </w:p>
          <w:p w14:paraId="0D750A3D" w14:textId="77777777" w:rsidR="00AB78C3" w:rsidRPr="00AB78C3" w:rsidRDefault="00AB78C3" w:rsidP="00647333">
            <w:pPr>
              <w:pStyle w:val="ListParagraph"/>
              <w:numPr>
                <w:ilvl w:val="0"/>
                <w:numId w:val="101"/>
              </w:numPr>
              <w:contextualSpacing/>
              <w:rPr>
                <w:rFonts w:asciiTheme="majorHAnsi" w:hAnsiTheme="majorHAnsi"/>
                <w:bCs/>
                <w:sz w:val="21"/>
                <w:szCs w:val="21"/>
                <w:lang w:val="en-GB"/>
              </w:rPr>
            </w:pPr>
            <w:r w:rsidRPr="00AB78C3">
              <w:rPr>
                <w:rFonts w:asciiTheme="majorHAnsi" w:hAnsiTheme="majorHAnsi"/>
                <w:bCs/>
                <w:sz w:val="21"/>
                <w:szCs w:val="21"/>
                <w:lang w:val="en-GB"/>
              </w:rPr>
              <w:t>Recurrent project implementation reviews on KPIs</w:t>
            </w:r>
          </w:p>
        </w:tc>
      </w:tr>
      <w:tr w:rsidR="00AB78C3" w:rsidRPr="00AB78C3" w14:paraId="1F34F6DC" w14:textId="77777777" w:rsidTr="001C23BC">
        <w:trPr>
          <w:trHeight w:val="615"/>
        </w:trPr>
        <w:tc>
          <w:tcPr>
            <w:tcW w:w="1578" w:type="pct"/>
          </w:tcPr>
          <w:p w14:paraId="21675B51" w14:textId="77777777" w:rsidR="00AB78C3" w:rsidRPr="00AB78C3" w:rsidRDefault="00AB78C3" w:rsidP="00647333">
            <w:pPr>
              <w:numPr>
                <w:ilvl w:val="0"/>
                <w:numId w:val="147"/>
              </w:numPr>
              <w:spacing w:after="0"/>
              <w:contextualSpacing/>
              <w:jc w:val="left"/>
              <w:rPr>
                <w:rFonts w:eastAsia="Calibri"/>
                <w:b/>
                <w:bCs/>
                <w:sz w:val="21"/>
                <w:szCs w:val="21"/>
                <w:lang w:val="en-GB"/>
              </w:rPr>
            </w:pPr>
            <w:r w:rsidRPr="00AB78C3">
              <w:rPr>
                <w:rFonts w:eastAsia="Calibri"/>
                <w:b/>
                <w:bCs/>
                <w:sz w:val="21"/>
                <w:szCs w:val="21"/>
                <w:lang w:val="en-GB"/>
              </w:rPr>
              <w:lastRenderedPageBreak/>
              <w:t>Based on the experience presented, what good practices would you recommend for successful use or implementation of these CFS policy recommendations?</w:t>
            </w:r>
          </w:p>
          <w:p w14:paraId="1526FC15" w14:textId="77777777" w:rsidR="00AB78C3" w:rsidRPr="00AB78C3" w:rsidRDefault="00AB78C3" w:rsidP="001C23BC">
            <w:pPr>
              <w:spacing w:after="0"/>
              <w:rPr>
                <w:rFonts w:eastAsia="Calibri"/>
                <w:b/>
                <w:sz w:val="21"/>
                <w:szCs w:val="21"/>
                <w:u w:val="single"/>
                <w:lang w:val="en-GB"/>
              </w:rPr>
            </w:pPr>
          </w:p>
        </w:tc>
        <w:tc>
          <w:tcPr>
            <w:tcW w:w="3422" w:type="pct"/>
          </w:tcPr>
          <w:p w14:paraId="13A17A50" w14:textId="77777777" w:rsidR="00AB78C3" w:rsidRPr="00AB78C3" w:rsidRDefault="00AB78C3" w:rsidP="00647333">
            <w:pPr>
              <w:pStyle w:val="ListParagraph"/>
              <w:numPr>
                <w:ilvl w:val="0"/>
                <w:numId w:val="101"/>
              </w:numPr>
              <w:spacing w:after="0"/>
              <w:contextualSpacing/>
              <w:rPr>
                <w:rFonts w:asciiTheme="majorHAnsi" w:hAnsiTheme="majorHAnsi"/>
                <w:color w:val="000000"/>
                <w:sz w:val="21"/>
                <w:szCs w:val="21"/>
                <w:u w:val="single"/>
              </w:rPr>
            </w:pPr>
            <w:r w:rsidRPr="00AB78C3">
              <w:rPr>
                <w:rFonts w:asciiTheme="majorHAnsi" w:hAnsiTheme="majorHAnsi"/>
                <w:sz w:val="21"/>
                <w:szCs w:val="21"/>
              </w:rPr>
              <w:t>Innovations on inclusive supply chain, business models and agricultural development at scale, will spur system change and foster a healthier and more prosperous world.</w:t>
            </w:r>
          </w:p>
          <w:p w14:paraId="34DE09E2" w14:textId="77777777" w:rsidR="00AB78C3" w:rsidRPr="00AB78C3" w:rsidRDefault="00AB78C3" w:rsidP="001C23BC">
            <w:pPr>
              <w:pStyle w:val="ListParagraph"/>
              <w:numPr>
                <w:ilvl w:val="0"/>
                <w:numId w:val="0"/>
              </w:numPr>
              <w:spacing w:after="0"/>
              <w:ind w:left="720"/>
              <w:contextualSpacing/>
              <w:rPr>
                <w:rFonts w:asciiTheme="majorHAnsi" w:hAnsiTheme="majorHAnsi"/>
                <w:color w:val="000000"/>
                <w:sz w:val="21"/>
                <w:szCs w:val="21"/>
                <w:u w:val="single"/>
              </w:rPr>
            </w:pPr>
          </w:p>
          <w:p w14:paraId="452DED21" w14:textId="77777777" w:rsidR="00AB78C3" w:rsidRPr="00AB78C3" w:rsidRDefault="00AB78C3" w:rsidP="00647333">
            <w:pPr>
              <w:pStyle w:val="ListParagraph"/>
              <w:numPr>
                <w:ilvl w:val="0"/>
                <w:numId w:val="101"/>
              </w:numPr>
              <w:spacing w:after="0"/>
              <w:contextualSpacing/>
              <w:rPr>
                <w:rFonts w:asciiTheme="majorHAnsi" w:hAnsiTheme="majorHAnsi"/>
                <w:color w:val="000000"/>
                <w:sz w:val="21"/>
                <w:szCs w:val="21"/>
                <w:u w:val="single"/>
              </w:rPr>
            </w:pPr>
            <w:r w:rsidRPr="00AB78C3">
              <w:rPr>
                <w:rFonts w:asciiTheme="majorHAnsi" w:hAnsiTheme="majorHAnsi"/>
                <w:sz w:val="21"/>
                <w:szCs w:val="21"/>
              </w:rPr>
              <w:t>Urgent actions should be taken to introduce and validate a new data-driven paradigm to realize lasting transformational outcomes for farmers, rural communities and the businesses that engage with them.</w:t>
            </w:r>
          </w:p>
          <w:p w14:paraId="0DEEF684" w14:textId="77777777" w:rsidR="00AB78C3" w:rsidRPr="00AB78C3" w:rsidRDefault="00AB78C3" w:rsidP="001C23BC">
            <w:pPr>
              <w:pStyle w:val="ListParagraph"/>
              <w:numPr>
                <w:ilvl w:val="0"/>
                <w:numId w:val="0"/>
              </w:numPr>
              <w:spacing w:after="0"/>
              <w:ind w:left="720"/>
              <w:contextualSpacing/>
              <w:rPr>
                <w:rFonts w:asciiTheme="majorHAnsi" w:hAnsiTheme="majorHAnsi"/>
                <w:color w:val="000000"/>
                <w:sz w:val="21"/>
                <w:szCs w:val="21"/>
                <w:u w:val="single"/>
              </w:rPr>
            </w:pPr>
          </w:p>
          <w:p w14:paraId="2373CC2B" w14:textId="77777777" w:rsidR="00AB78C3" w:rsidRPr="00AB78C3" w:rsidRDefault="00AB78C3" w:rsidP="00647333">
            <w:pPr>
              <w:pStyle w:val="ListParagraph"/>
              <w:numPr>
                <w:ilvl w:val="0"/>
                <w:numId w:val="101"/>
              </w:numPr>
              <w:spacing w:after="0"/>
              <w:contextualSpacing/>
              <w:rPr>
                <w:rFonts w:asciiTheme="majorHAnsi" w:hAnsiTheme="majorHAnsi"/>
                <w:color w:val="000000"/>
                <w:sz w:val="21"/>
                <w:szCs w:val="21"/>
                <w:u w:val="single"/>
              </w:rPr>
            </w:pPr>
            <w:r w:rsidRPr="00AB78C3">
              <w:rPr>
                <w:rFonts w:asciiTheme="majorHAnsi" w:hAnsiTheme="majorHAnsi"/>
                <w:sz w:val="21"/>
                <w:szCs w:val="21"/>
              </w:rPr>
              <w:t>The data-driven paradigm is specifically important in understanding the outcomes of programs, innovations and making smart decisions on where to invest, noting that agriculture development has remained stagnant for lack of credible data and data-driven intelligence.</w:t>
            </w:r>
          </w:p>
          <w:p w14:paraId="2C6C5986" w14:textId="77777777" w:rsidR="00AB78C3" w:rsidRPr="00AB78C3" w:rsidRDefault="00AB78C3" w:rsidP="001C23BC">
            <w:pPr>
              <w:spacing w:after="0"/>
              <w:ind w:left="360"/>
              <w:contextualSpacing/>
              <w:rPr>
                <w:rFonts w:eastAsia="Calibri"/>
                <w:color w:val="000000"/>
                <w:sz w:val="21"/>
                <w:szCs w:val="21"/>
                <w:u w:val="single"/>
              </w:rPr>
            </w:pPr>
          </w:p>
          <w:p w14:paraId="53B34398" w14:textId="77777777" w:rsidR="00AB78C3" w:rsidRPr="00AB78C3" w:rsidRDefault="00AB78C3" w:rsidP="001C23BC">
            <w:pPr>
              <w:pStyle w:val="ListParagraph"/>
              <w:numPr>
                <w:ilvl w:val="0"/>
                <w:numId w:val="0"/>
              </w:numPr>
              <w:spacing w:after="0"/>
              <w:ind w:left="720"/>
              <w:contextualSpacing/>
              <w:rPr>
                <w:rFonts w:asciiTheme="majorHAnsi" w:hAnsiTheme="majorHAnsi"/>
                <w:color w:val="000000"/>
                <w:sz w:val="21"/>
                <w:szCs w:val="21"/>
              </w:rPr>
            </w:pPr>
          </w:p>
        </w:tc>
      </w:tr>
      <w:tr w:rsidR="00AB78C3" w:rsidRPr="00AB78C3" w14:paraId="4799C8A6" w14:textId="77777777" w:rsidTr="001C23BC">
        <w:trPr>
          <w:trHeight w:val="615"/>
        </w:trPr>
        <w:tc>
          <w:tcPr>
            <w:tcW w:w="1578" w:type="pct"/>
          </w:tcPr>
          <w:p w14:paraId="4DEF2B31" w14:textId="77777777" w:rsidR="00AB78C3" w:rsidRPr="00AB78C3" w:rsidRDefault="00AB78C3" w:rsidP="00647333">
            <w:pPr>
              <w:numPr>
                <w:ilvl w:val="0"/>
                <w:numId w:val="147"/>
              </w:numPr>
              <w:spacing w:after="0"/>
              <w:contextualSpacing/>
              <w:jc w:val="left"/>
              <w:rPr>
                <w:rFonts w:eastAsia="Calibri"/>
                <w:b/>
                <w:bCs/>
                <w:sz w:val="21"/>
                <w:szCs w:val="21"/>
                <w:lang w:val="en-GB"/>
              </w:rPr>
            </w:pPr>
            <w:r w:rsidRPr="00AB78C3">
              <w:rPr>
                <w:rFonts w:eastAsia="Calibri"/>
                <w:b/>
                <w:bCs/>
                <w:sz w:val="21"/>
                <w:szCs w:val="21"/>
                <w:lang w:val="en-GB"/>
              </w:rPr>
              <w:t>Are there any concrete plans to further use these CFS policy recommendations?</w:t>
            </w:r>
          </w:p>
        </w:tc>
        <w:tc>
          <w:tcPr>
            <w:tcW w:w="3422" w:type="pct"/>
          </w:tcPr>
          <w:p w14:paraId="6B58C566" w14:textId="77777777" w:rsidR="00AB78C3" w:rsidRPr="00AB78C3" w:rsidRDefault="00AB78C3" w:rsidP="001C23BC">
            <w:pPr>
              <w:spacing w:after="0"/>
              <w:ind w:left="360"/>
              <w:contextualSpacing/>
              <w:rPr>
                <w:rFonts w:eastAsia="Calibri"/>
                <w:sz w:val="21"/>
                <w:szCs w:val="21"/>
              </w:rPr>
            </w:pPr>
            <w:r w:rsidRPr="00AB78C3">
              <w:rPr>
                <w:rFonts w:eastAsia="Calibri"/>
                <w:sz w:val="21"/>
                <w:szCs w:val="21"/>
              </w:rPr>
              <w:t>We plan to continue working to understand </w:t>
            </w:r>
            <w:hyperlink r:id="rId205" w:tgtFrame="_blank" w:history="1">
              <w:r w:rsidRPr="00AB78C3">
                <w:rPr>
                  <w:rFonts w:eastAsia="Calibri"/>
                  <w:sz w:val="21"/>
                  <w:szCs w:val="21"/>
                </w:rPr>
                <w:t>regenerative</w:t>
              </w:r>
              <w:r w:rsidRPr="00AB78C3">
                <w:rPr>
                  <w:rStyle w:val="Hyperlink"/>
                  <w:rFonts w:eastAsia="Calibri"/>
                  <w:sz w:val="21"/>
                  <w:szCs w:val="21"/>
                </w:rPr>
                <w:t xml:space="preserve"> approaches</w:t>
              </w:r>
            </w:hyperlink>
            <w:r w:rsidRPr="00AB78C3">
              <w:rPr>
                <w:rFonts w:eastAsia="Calibri"/>
                <w:sz w:val="21"/>
                <w:szCs w:val="21"/>
              </w:rPr>
              <w:t>, while working directly with smallholder farmers, fishers, indigenous communities and businesses to improve on food and nutrition security.</w:t>
            </w:r>
          </w:p>
        </w:tc>
      </w:tr>
      <w:tr w:rsidR="00AB78C3" w:rsidRPr="00AB78C3" w14:paraId="640A6F63" w14:textId="77777777" w:rsidTr="001C23BC">
        <w:trPr>
          <w:trHeight w:val="615"/>
        </w:trPr>
        <w:tc>
          <w:tcPr>
            <w:tcW w:w="1578" w:type="pct"/>
          </w:tcPr>
          <w:p w14:paraId="71B3660A" w14:textId="77777777" w:rsidR="00AB78C3" w:rsidRPr="00AB78C3" w:rsidRDefault="00AB78C3" w:rsidP="00647333">
            <w:pPr>
              <w:numPr>
                <w:ilvl w:val="0"/>
                <w:numId w:val="147"/>
              </w:numPr>
              <w:spacing w:after="0"/>
              <w:contextualSpacing/>
              <w:jc w:val="left"/>
              <w:rPr>
                <w:rFonts w:eastAsia="Calibri"/>
                <w:b/>
                <w:bCs/>
                <w:sz w:val="21"/>
                <w:szCs w:val="21"/>
                <w:lang w:val="en-GB"/>
              </w:rPr>
            </w:pPr>
            <w:r w:rsidRPr="00AB78C3">
              <w:rPr>
                <w:rFonts w:eastAsia="Calibri"/>
                <w:b/>
                <w:bCs/>
                <w:sz w:val="21"/>
                <w:szCs w:val="21"/>
                <w:lang w:val="en-GB"/>
              </w:rPr>
              <w:t>H</w:t>
            </w:r>
            <w:r w:rsidRPr="00AB78C3">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0A5E7064" w14:textId="77777777" w:rsidR="00AB78C3" w:rsidRPr="00AB78C3" w:rsidRDefault="00AB78C3" w:rsidP="001C23BC">
            <w:pPr>
              <w:spacing w:after="0"/>
              <w:ind w:left="360"/>
              <w:contextualSpacing/>
              <w:rPr>
                <w:rFonts w:eastAsia="Calibri"/>
                <w:sz w:val="21"/>
                <w:szCs w:val="21"/>
              </w:rPr>
            </w:pPr>
            <w:r w:rsidRPr="00AB78C3">
              <w:rPr>
                <w:rFonts w:eastAsia="Calibri"/>
                <w:sz w:val="21"/>
                <w:szCs w:val="21"/>
              </w:rPr>
              <w:t>We will adopt regenerative agriculture to improve food and nutrition security for a sustainable food systems transformation.</w:t>
            </w:r>
          </w:p>
        </w:tc>
      </w:tr>
      <w:tr w:rsidR="00AB78C3" w:rsidRPr="00AB78C3" w14:paraId="320534E0" w14:textId="77777777" w:rsidTr="001C23BC">
        <w:trPr>
          <w:trHeight w:val="615"/>
        </w:trPr>
        <w:tc>
          <w:tcPr>
            <w:tcW w:w="1578" w:type="pct"/>
          </w:tcPr>
          <w:p w14:paraId="7F60189B" w14:textId="77777777" w:rsidR="00AB78C3" w:rsidRPr="00AB78C3" w:rsidRDefault="00AB78C3" w:rsidP="00647333">
            <w:pPr>
              <w:pStyle w:val="ListParagraph"/>
              <w:numPr>
                <w:ilvl w:val="0"/>
                <w:numId w:val="147"/>
              </w:numPr>
              <w:spacing w:after="0"/>
              <w:contextualSpacing/>
              <w:jc w:val="left"/>
              <w:rPr>
                <w:rFonts w:asciiTheme="majorHAnsi" w:hAnsiTheme="majorHAnsi"/>
                <w:b/>
                <w:bCs/>
                <w:sz w:val="21"/>
                <w:szCs w:val="21"/>
                <w:lang w:val="en-GB"/>
              </w:rPr>
            </w:pPr>
            <w:r w:rsidRPr="00AB78C3">
              <w:rPr>
                <w:rFonts w:asciiTheme="majorHAnsi" w:hAnsiTheme="majorHAnsi"/>
                <w:b/>
                <w:bCs/>
                <w:sz w:val="21"/>
                <w:szCs w:val="21"/>
                <w:lang w:val="en-GB"/>
              </w:rPr>
              <w:t>Link(s) to additional information</w:t>
            </w:r>
          </w:p>
        </w:tc>
        <w:tc>
          <w:tcPr>
            <w:tcW w:w="3422" w:type="pct"/>
          </w:tcPr>
          <w:p w14:paraId="249CE4E0" w14:textId="77777777" w:rsidR="00AB78C3" w:rsidRPr="00AB78C3" w:rsidRDefault="00AB78C3" w:rsidP="001C23BC">
            <w:pPr>
              <w:spacing w:after="0"/>
              <w:ind w:left="360"/>
              <w:contextualSpacing/>
              <w:rPr>
                <w:rFonts w:eastAsia="Calibri"/>
                <w:color w:val="000000"/>
                <w:sz w:val="21"/>
                <w:szCs w:val="21"/>
                <w:u w:val="single"/>
              </w:rPr>
            </w:pPr>
          </w:p>
        </w:tc>
      </w:tr>
      <w:tr w:rsidR="00AB78C3" w:rsidRPr="00AB78C3" w14:paraId="46B2B525" w14:textId="77777777" w:rsidTr="001C23BC">
        <w:trPr>
          <w:trHeight w:val="615"/>
        </w:trPr>
        <w:tc>
          <w:tcPr>
            <w:tcW w:w="5000" w:type="pct"/>
            <w:gridSpan w:val="2"/>
          </w:tcPr>
          <w:p w14:paraId="0CCA4481" w14:textId="77777777" w:rsidR="00AB78C3" w:rsidRPr="00AB78C3" w:rsidRDefault="00AB78C3" w:rsidP="001C23BC">
            <w:pPr>
              <w:spacing w:after="0"/>
              <w:ind w:left="360"/>
              <w:contextualSpacing/>
              <w:rPr>
                <w:rFonts w:eastAsia="Calibri"/>
                <w:b/>
                <w:bCs/>
                <w:i/>
                <w:iCs/>
                <w:color w:val="000000"/>
                <w:sz w:val="21"/>
                <w:szCs w:val="21"/>
              </w:rPr>
            </w:pPr>
            <w:r w:rsidRPr="00AB78C3">
              <w:rPr>
                <w:rFonts w:eastAsia="Calibri"/>
                <w:b/>
                <w:bCs/>
                <w:i/>
                <w:iCs/>
                <w:color w:val="000000"/>
                <w:sz w:val="21"/>
                <w:szCs w:val="21"/>
              </w:rPr>
              <w:t>Question xii) below to be filled only if none of these two sets of policy recommendation has been used or applied.</w:t>
            </w:r>
          </w:p>
        </w:tc>
      </w:tr>
      <w:tr w:rsidR="00AB78C3" w:rsidRPr="00AB78C3" w14:paraId="24164F4E" w14:textId="77777777" w:rsidTr="001C23BC">
        <w:trPr>
          <w:trHeight w:val="615"/>
        </w:trPr>
        <w:tc>
          <w:tcPr>
            <w:tcW w:w="1578" w:type="pct"/>
          </w:tcPr>
          <w:p w14:paraId="50DC33B1" w14:textId="77777777" w:rsidR="00AB78C3" w:rsidRPr="00AB78C3" w:rsidRDefault="00AB78C3" w:rsidP="001C23BC">
            <w:pPr>
              <w:spacing w:after="0"/>
              <w:contextualSpacing/>
              <w:rPr>
                <w:rFonts w:eastAsia="Calibri"/>
                <w:b/>
                <w:bCs/>
                <w:sz w:val="21"/>
                <w:szCs w:val="21"/>
                <w:lang w:val="en-GB"/>
              </w:rPr>
            </w:pPr>
            <w:r w:rsidRPr="00AB78C3">
              <w:rPr>
                <w:rFonts w:eastAsia="Calibri"/>
                <w:b/>
                <w:bCs/>
                <w:sz w:val="21"/>
                <w:szCs w:val="21"/>
                <w:lang w:val="en-GB"/>
              </w:rPr>
              <w:t xml:space="preserve">xii)    What are the reasons for not using these policy recommendations in your context so far? </w:t>
            </w:r>
          </w:p>
          <w:p w14:paraId="2AB7F2AE" w14:textId="77777777" w:rsidR="00AB78C3" w:rsidRPr="00AB78C3" w:rsidRDefault="00AB78C3" w:rsidP="001C23BC">
            <w:pPr>
              <w:spacing w:after="0"/>
              <w:contextualSpacing/>
              <w:rPr>
                <w:rFonts w:eastAsia="Calibri"/>
                <w:b/>
                <w:bCs/>
                <w:sz w:val="21"/>
                <w:szCs w:val="21"/>
                <w:lang w:val="en-GB"/>
              </w:rPr>
            </w:pPr>
          </w:p>
        </w:tc>
        <w:tc>
          <w:tcPr>
            <w:tcW w:w="3422" w:type="pct"/>
          </w:tcPr>
          <w:p w14:paraId="6DE5CDD5" w14:textId="77777777" w:rsidR="00AB78C3" w:rsidRPr="00AB78C3" w:rsidRDefault="00AB78C3" w:rsidP="001C23BC">
            <w:pPr>
              <w:spacing w:after="0"/>
              <w:ind w:left="360"/>
              <w:contextualSpacing/>
              <w:rPr>
                <w:rFonts w:eastAsia="Calibri"/>
                <w:color w:val="000000"/>
                <w:sz w:val="21"/>
                <w:szCs w:val="21"/>
                <w:u w:val="single"/>
              </w:rPr>
            </w:pPr>
            <w:r w:rsidRPr="00AB78C3">
              <w:rPr>
                <w:rFonts w:eastAsia="Calibri"/>
                <w:i/>
                <w:color w:val="000000"/>
                <w:sz w:val="21"/>
                <w:szCs w:val="21"/>
              </w:rPr>
              <w:t xml:space="preserve">e.g. absence of sufficient resources; lack of awareness </w:t>
            </w:r>
            <w:proofErr w:type="spellStart"/>
            <w:r w:rsidRPr="00AB78C3">
              <w:rPr>
                <w:rFonts w:eastAsia="Calibri"/>
                <w:i/>
                <w:color w:val="000000"/>
                <w:sz w:val="21"/>
                <w:szCs w:val="21"/>
              </w:rPr>
              <w:t>etc</w:t>
            </w:r>
            <w:proofErr w:type="spellEnd"/>
            <w:r w:rsidRPr="00AB78C3">
              <w:rPr>
                <w:rFonts w:eastAsia="Calibri"/>
                <w:i/>
                <w:color w:val="000000"/>
                <w:sz w:val="21"/>
                <w:szCs w:val="21"/>
              </w:rPr>
              <w:t>;</w:t>
            </w:r>
            <w:r w:rsidRPr="00AB78C3">
              <w:rPr>
                <w:rFonts w:eastAsia="Calibri"/>
                <w:color w:val="000000"/>
                <w:sz w:val="21"/>
                <w:szCs w:val="21"/>
                <w:u w:val="single"/>
              </w:rPr>
              <w:t xml:space="preserve"> </w:t>
            </w:r>
          </w:p>
        </w:tc>
      </w:tr>
    </w:tbl>
    <w:p w14:paraId="4E5373CD" w14:textId="1938BB8D" w:rsidR="00AB78C3" w:rsidRDefault="00AB78C3" w:rsidP="00F6082E"/>
    <w:p w14:paraId="307FD934" w14:textId="77777777" w:rsidR="00AB78C3" w:rsidRDefault="00AB78C3" w:rsidP="00F6082E"/>
    <w:p w14:paraId="0FD0F70E" w14:textId="77777777" w:rsidR="007115A1" w:rsidRDefault="007115A1">
      <w:pPr>
        <w:spacing w:after="0"/>
        <w:jc w:val="left"/>
        <w:rPr>
          <w:b/>
          <w:bCs/>
          <w:color w:val="E36C0A" w:themeColor="accent6" w:themeShade="BF"/>
          <w:sz w:val="24"/>
          <w:szCs w:val="24"/>
          <w:lang w:val="es-ES"/>
        </w:rPr>
      </w:pPr>
      <w:r>
        <w:br w:type="page"/>
      </w:r>
    </w:p>
    <w:p w14:paraId="0039ABCD" w14:textId="3028299B" w:rsidR="00F6082E" w:rsidRPr="007115A1" w:rsidRDefault="00077C41" w:rsidP="001C23BC">
      <w:pPr>
        <w:pStyle w:val="Heading2"/>
      </w:pPr>
      <w:hyperlink r:id="rId206" w:history="1">
        <w:bookmarkStart w:id="44" w:name="_Toc134537383"/>
        <w:proofErr w:type="spellStart"/>
        <w:r w:rsidR="00523587" w:rsidRPr="007115A1">
          <w:rPr>
            <w:rStyle w:val="Hyperlink"/>
          </w:rPr>
          <w:t>Abdelbasit</w:t>
        </w:r>
        <w:proofErr w:type="spellEnd"/>
        <w:r w:rsidR="00523587" w:rsidRPr="007115A1">
          <w:rPr>
            <w:rStyle w:val="Hyperlink"/>
          </w:rPr>
          <w:t xml:space="preserve"> </w:t>
        </w:r>
        <w:proofErr w:type="spellStart"/>
        <w:r w:rsidR="00523587" w:rsidRPr="007115A1">
          <w:rPr>
            <w:rStyle w:val="Hyperlink"/>
          </w:rPr>
          <w:t>Yagoub</w:t>
        </w:r>
        <w:proofErr w:type="spellEnd"/>
        <w:r w:rsidR="00523587" w:rsidRPr="007115A1">
          <w:rPr>
            <w:rStyle w:val="Hyperlink"/>
          </w:rPr>
          <w:t xml:space="preserve">, </w:t>
        </w:r>
        <w:proofErr w:type="spellStart"/>
        <w:r w:rsidR="00523587" w:rsidRPr="007115A1">
          <w:rPr>
            <w:rStyle w:val="Hyperlink"/>
          </w:rPr>
          <w:t>Salih</w:t>
        </w:r>
        <w:proofErr w:type="spellEnd"/>
        <w:r w:rsidR="00523587" w:rsidRPr="007115A1">
          <w:rPr>
            <w:rStyle w:val="Hyperlink"/>
          </w:rPr>
          <w:t xml:space="preserve"> </w:t>
        </w:r>
        <w:proofErr w:type="spellStart"/>
        <w:r w:rsidR="00523587" w:rsidRPr="007115A1">
          <w:rPr>
            <w:rStyle w:val="Hyperlink"/>
          </w:rPr>
          <w:t>Abdelrahman</w:t>
        </w:r>
        <w:proofErr w:type="spellEnd"/>
        <w:r w:rsidR="00523587" w:rsidRPr="007115A1">
          <w:rPr>
            <w:rStyle w:val="Hyperlink"/>
          </w:rPr>
          <w:t xml:space="preserve"> </w:t>
        </w:r>
        <w:proofErr w:type="spellStart"/>
        <w:r w:rsidR="00523587" w:rsidRPr="007115A1">
          <w:rPr>
            <w:rStyle w:val="Hyperlink"/>
          </w:rPr>
          <w:t>Yagoub</w:t>
        </w:r>
        <w:proofErr w:type="spellEnd"/>
        <w:r w:rsidR="00523587" w:rsidRPr="007115A1">
          <w:rPr>
            <w:rStyle w:val="Hyperlink"/>
          </w:rPr>
          <w:t xml:space="preserve"> </w:t>
        </w:r>
        <w:proofErr w:type="spellStart"/>
        <w:r w:rsidR="00523587" w:rsidRPr="007115A1">
          <w:rPr>
            <w:rStyle w:val="Hyperlink"/>
          </w:rPr>
          <w:t>Group</w:t>
        </w:r>
        <w:proofErr w:type="spellEnd"/>
        <w:r w:rsidR="00523587" w:rsidRPr="007115A1">
          <w:rPr>
            <w:rStyle w:val="Hyperlink"/>
          </w:rPr>
          <w:t>, Sudan</w:t>
        </w:r>
        <w:bookmarkEnd w:id="44"/>
      </w:hyperlink>
    </w:p>
    <w:p w14:paraId="03561E14" w14:textId="77777777" w:rsidR="00523587" w:rsidRDefault="00523587" w:rsidP="00523587">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Please find two attached files with the contributions from Sudan (Available in Arabic)</w:t>
      </w:r>
    </w:p>
    <w:p w14:paraId="19CC97B2" w14:textId="77777777" w:rsidR="00523587" w:rsidRDefault="00523587" w:rsidP="00523587">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Abdelbasit</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Yagoub</w:t>
      </w:r>
      <w:proofErr w:type="spellEnd"/>
    </w:p>
    <w:p w14:paraId="4824F596" w14:textId="77777777" w:rsidR="00523587" w:rsidRDefault="00523587" w:rsidP="00523587">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4CEE4479" w14:textId="77777777" w:rsidR="00523587" w:rsidRDefault="00077C41" w:rsidP="00647333">
      <w:pPr>
        <w:numPr>
          <w:ilvl w:val="0"/>
          <w:numId w:val="102"/>
        </w:numPr>
        <w:shd w:val="clear" w:color="auto" w:fill="FFFFFF"/>
        <w:spacing w:before="100" w:beforeAutospacing="1" w:after="100" w:afterAutospacing="1"/>
        <w:jc w:val="left"/>
        <w:rPr>
          <w:rFonts w:ascii="Open Sans" w:hAnsi="Open Sans" w:cs="Open Sans"/>
          <w:color w:val="003B43"/>
          <w:sz w:val="20"/>
          <w:szCs w:val="20"/>
        </w:rPr>
      </w:pPr>
      <w:hyperlink r:id="rId207" w:tooltip="Recommendations on price volatility &amp; food security .pdf" w:history="1">
        <w:r w:rsidR="00523587">
          <w:rPr>
            <w:rStyle w:val="Hyperlink"/>
            <w:rFonts w:ascii="Open Sans" w:eastAsiaTheme="majorEastAsia" w:hAnsi="Open Sans" w:cs="Open Sans"/>
            <w:color w:val="0D6CAC"/>
            <w:sz w:val="20"/>
            <w:szCs w:val="20"/>
          </w:rPr>
          <w:t>Recommendations on price volatility &amp; food security </w:t>
        </w:r>
      </w:hyperlink>
    </w:p>
    <w:p w14:paraId="6BC5ACA6" w14:textId="77777777" w:rsidR="00523587" w:rsidRDefault="00077C41" w:rsidP="00647333">
      <w:pPr>
        <w:numPr>
          <w:ilvl w:val="0"/>
          <w:numId w:val="102"/>
        </w:numPr>
        <w:shd w:val="clear" w:color="auto" w:fill="FFFFFF"/>
        <w:spacing w:before="100" w:beforeAutospacing="1" w:after="100" w:afterAutospacing="1"/>
        <w:jc w:val="left"/>
        <w:rPr>
          <w:rFonts w:ascii="Open Sans" w:hAnsi="Open Sans" w:cs="Open Sans"/>
          <w:color w:val="003B43"/>
          <w:sz w:val="20"/>
          <w:szCs w:val="20"/>
        </w:rPr>
      </w:pPr>
      <w:hyperlink r:id="rId208" w:tooltip="Recommendations on social protection for food security &amp; nutrition.pdf" w:history="1">
        <w:r w:rsidR="00523587">
          <w:rPr>
            <w:rStyle w:val="Hyperlink"/>
            <w:rFonts w:ascii="Open Sans" w:eastAsiaTheme="majorEastAsia" w:hAnsi="Open Sans" w:cs="Open Sans"/>
            <w:color w:val="0D6CAC"/>
            <w:sz w:val="20"/>
            <w:szCs w:val="20"/>
          </w:rPr>
          <w:t>Recommendations on social protection for food security &amp; nutrition</w:t>
        </w:r>
      </w:hyperlink>
      <w:r w:rsidR="00523587">
        <w:rPr>
          <w:rFonts w:ascii="Open Sans" w:hAnsi="Open Sans" w:cs="Open Sans"/>
          <w:color w:val="003B43"/>
          <w:sz w:val="20"/>
          <w:szCs w:val="20"/>
        </w:rPr>
        <w:t> </w:t>
      </w:r>
    </w:p>
    <w:p w14:paraId="197D3C37" w14:textId="77777777" w:rsidR="00523587" w:rsidRDefault="00077C41" w:rsidP="00647333">
      <w:pPr>
        <w:numPr>
          <w:ilvl w:val="0"/>
          <w:numId w:val="102"/>
        </w:numPr>
        <w:shd w:val="clear" w:color="auto" w:fill="FFFFFF"/>
        <w:spacing w:before="100" w:beforeAutospacing="1" w:after="100" w:afterAutospacing="1"/>
        <w:jc w:val="left"/>
        <w:rPr>
          <w:rFonts w:ascii="Open Sans" w:hAnsi="Open Sans" w:cs="Open Sans"/>
          <w:color w:val="003B43"/>
          <w:sz w:val="20"/>
          <w:szCs w:val="20"/>
        </w:rPr>
      </w:pPr>
      <w:hyperlink r:id="rId209" w:tooltip="الحماية الاجتماعية بالسودان والامن الغذائى 2.pdf" w:history="1">
        <w:r w:rsidR="00523587">
          <w:rPr>
            <w:rStyle w:val="Hyperlink"/>
            <w:rFonts w:ascii="Open Sans" w:eastAsiaTheme="majorEastAsia" w:hAnsi="Open Sans" w:cs="Open Sans"/>
            <w:color w:val="0D6CAC"/>
            <w:sz w:val="20"/>
            <w:szCs w:val="20"/>
          </w:rPr>
          <w:t>Recommendations on price volatility &amp; food security</w:t>
        </w:r>
      </w:hyperlink>
      <w:r w:rsidR="00523587">
        <w:rPr>
          <w:rFonts w:ascii="Open Sans" w:hAnsi="Open Sans" w:cs="Open Sans"/>
          <w:color w:val="003B43"/>
          <w:sz w:val="20"/>
          <w:szCs w:val="20"/>
        </w:rPr>
        <w:t> </w:t>
      </w:r>
    </w:p>
    <w:p w14:paraId="747BD0A3" w14:textId="77777777" w:rsidR="00523587" w:rsidRDefault="00077C41" w:rsidP="00647333">
      <w:pPr>
        <w:numPr>
          <w:ilvl w:val="0"/>
          <w:numId w:val="102"/>
        </w:numPr>
        <w:shd w:val="clear" w:color="auto" w:fill="FFFFFF"/>
        <w:spacing w:before="100" w:beforeAutospacing="1" w:after="100" w:afterAutospacing="1"/>
        <w:jc w:val="left"/>
        <w:rPr>
          <w:rFonts w:ascii="Open Sans" w:hAnsi="Open Sans" w:cs="Open Sans"/>
          <w:color w:val="003B43"/>
          <w:sz w:val="20"/>
          <w:szCs w:val="20"/>
        </w:rPr>
      </w:pPr>
      <w:hyperlink r:id="rId210" w:tooltip="تقلبات الاسعار بالسودان والامن الغذائى 2.pdf" w:history="1">
        <w:r w:rsidR="00523587">
          <w:rPr>
            <w:rStyle w:val="Hyperlink"/>
            <w:rFonts w:ascii="Open Sans" w:eastAsiaTheme="majorEastAsia" w:hAnsi="Open Sans" w:cs="Open Sans"/>
            <w:color w:val="0D6CAC"/>
            <w:sz w:val="20"/>
            <w:szCs w:val="20"/>
          </w:rPr>
          <w:t>Recommendations on social protection for food security &amp; nutrition</w:t>
        </w:r>
      </w:hyperlink>
    </w:p>
    <w:p w14:paraId="2189599C" w14:textId="77777777" w:rsidR="00F6082E" w:rsidRPr="00523587" w:rsidRDefault="00F6082E" w:rsidP="00F6082E">
      <w:pPr>
        <w:jc w:val="left"/>
        <w:rPr>
          <w:lang w:eastAsia="en-US"/>
        </w:rPr>
      </w:pPr>
    </w:p>
    <w:p w14:paraId="2D3F725E" w14:textId="68B648E7" w:rsidR="00F6082E" w:rsidRPr="00587540" w:rsidRDefault="00077C41" w:rsidP="001C23BC">
      <w:pPr>
        <w:pStyle w:val="Heading2"/>
        <w:rPr>
          <w:lang w:val="fr-FR"/>
        </w:rPr>
      </w:pPr>
      <w:hyperlink r:id="rId211" w:history="1">
        <w:bookmarkStart w:id="45" w:name="_Toc134537384"/>
        <w:r w:rsidR="00587540" w:rsidRPr="00587540">
          <w:rPr>
            <w:rStyle w:val="Hyperlink"/>
            <w:lang w:val="fr-FR"/>
          </w:rPr>
          <w:t xml:space="preserve">Jean-Marc </w:t>
        </w:r>
        <w:proofErr w:type="spellStart"/>
        <w:r w:rsidR="00587540" w:rsidRPr="00587540">
          <w:rPr>
            <w:rStyle w:val="Hyperlink"/>
            <w:lang w:val="fr-FR"/>
          </w:rPr>
          <w:t>Boussard</w:t>
        </w:r>
        <w:proofErr w:type="spellEnd"/>
        <w:r w:rsidR="00587540" w:rsidRPr="00587540">
          <w:rPr>
            <w:rStyle w:val="Hyperlink"/>
            <w:lang w:val="fr-FR"/>
          </w:rPr>
          <w:t>, Académie d'Agriculture de France, France</w:t>
        </w:r>
        <w:bookmarkEnd w:id="45"/>
      </w:hyperlink>
    </w:p>
    <w:p w14:paraId="4176871A" w14:textId="2E568537" w:rsidR="00523587" w:rsidRPr="00523587" w:rsidRDefault="00523587" w:rsidP="006573D9">
      <w:pPr>
        <w:shd w:val="clear" w:color="auto" w:fill="FFFFFF"/>
        <w:spacing w:after="100" w:afterAutospacing="1"/>
        <w:jc w:val="left"/>
        <w:rPr>
          <w:rFonts w:ascii="Open Sans" w:hAnsi="Open Sans" w:cs="Open Sans"/>
          <w:color w:val="003B43"/>
          <w:sz w:val="20"/>
          <w:szCs w:val="20"/>
          <w:lang w:eastAsia="zh-CN"/>
        </w:rPr>
      </w:pPr>
      <w:r w:rsidRPr="00523587">
        <w:rPr>
          <w:rFonts w:ascii="Open Sans" w:hAnsi="Open Sans" w:cs="Open Sans"/>
          <w:color w:val="003B43"/>
          <w:sz w:val="20"/>
          <w:szCs w:val="20"/>
          <w:lang w:eastAsia="zh-CN"/>
        </w:rPr>
        <w:t>Price volatility is a specificity of agriculture and other se</w:t>
      </w:r>
      <w:r w:rsidR="00624712">
        <w:rPr>
          <w:rFonts w:ascii="Open Sans" w:hAnsi="Open Sans" w:cs="Open Sans"/>
          <w:color w:val="003B43"/>
          <w:sz w:val="20"/>
          <w:szCs w:val="20"/>
          <w:lang w:eastAsia="zh-CN"/>
        </w:rPr>
        <w:t>ctors for which demand is rigid</w:t>
      </w:r>
      <w:r w:rsidRPr="00523587">
        <w:rPr>
          <w:rFonts w:ascii="Open Sans" w:hAnsi="Open Sans" w:cs="Open Sans"/>
          <w:color w:val="003B43"/>
          <w:sz w:val="20"/>
          <w:szCs w:val="20"/>
          <w:lang w:eastAsia="zh-CN"/>
        </w:rPr>
        <w:t>: even with high prices,</w:t>
      </w:r>
      <w:r w:rsidR="006573D9">
        <w:rPr>
          <w:rFonts w:ascii="Open Sans" w:hAnsi="Open Sans" w:cs="Open Sans"/>
          <w:color w:val="003B43"/>
          <w:sz w:val="20"/>
          <w:szCs w:val="20"/>
          <w:lang w:eastAsia="zh-CN"/>
        </w:rPr>
        <w:t xml:space="preserve"> consumers will continue to buy food</w:t>
      </w:r>
      <w:r w:rsidRPr="00523587">
        <w:rPr>
          <w:rFonts w:ascii="Open Sans" w:hAnsi="Open Sans" w:cs="Open Sans"/>
          <w:color w:val="003B43"/>
          <w:sz w:val="20"/>
          <w:szCs w:val="20"/>
          <w:lang w:eastAsia="zh-CN"/>
        </w:rPr>
        <w:t xml:space="preserve"> while they will not increase consumption when they are low ... Only deep poverty can prevent them to buy when prices are high. In such a context, prices can increase or decrease almost</w:t>
      </w:r>
      <w:r>
        <w:rPr>
          <w:rFonts w:ascii="Open Sans" w:hAnsi="Open Sans" w:cs="Open Sans"/>
          <w:color w:val="003B43"/>
          <w:sz w:val="20"/>
          <w:szCs w:val="20"/>
          <w:lang w:eastAsia="zh-CN"/>
        </w:rPr>
        <w:t xml:space="preserve"> without limits in response to </w:t>
      </w:r>
      <w:r w:rsidRPr="00523587">
        <w:rPr>
          <w:rFonts w:ascii="Open Sans" w:hAnsi="Open Sans" w:cs="Open Sans"/>
          <w:color w:val="003B43"/>
          <w:sz w:val="20"/>
          <w:szCs w:val="20"/>
          <w:lang w:eastAsia="zh-CN"/>
        </w:rPr>
        <w:t>small production variations.</w:t>
      </w:r>
    </w:p>
    <w:p w14:paraId="7B29CD81" w14:textId="6104FB80" w:rsidR="00523587" w:rsidRPr="00523587" w:rsidRDefault="00523587" w:rsidP="00523587">
      <w:pPr>
        <w:shd w:val="clear" w:color="auto" w:fill="FFFFFF"/>
        <w:spacing w:after="100" w:afterAutospacing="1"/>
        <w:jc w:val="left"/>
        <w:rPr>
          <w:rFonts w:ascii="Open Sans" w:hAnsi="Open Sans" w:cs="Open Sans"/>
          <w:color w:val="003B43"/>
          <w:sz w:val="20"/>
          <w:szCs w:val="20"/>
          <w:lang w:eastAsia="zh-CN"/>
        </w:rPr>
      </w:pPr>
      <w:r w:rsidRPr="00523587">
        <w:rPr>
          <w:rFonts w:ascii="Open Sans" w:hAnsi="Open Sans" w:cs="Open Sans"/>
          <w:color w:val="003B43"/>
          <w:sz w:val="20"/>
          <w:szCs w:val="20"/>
          <w:lang w:eastAsia="zh-CN"/>
        </w:rPr>
        <w:t>At the same time, agricultural price volatility is detrimental to production levels, because farmers are responsive to price variability as well as to mean prices: At any mean price level, they will reduce supply if prices are changing too frequently, and increase it if prices are constant.</w:t>
      </w:r>
    </w:p>
    <w:p w14:paraId="0DBDBEA2" w14:textId="6F4270D5" w:rsidR="00523587" w:rsidRPr="00523587" w:rsidRDefault="00523587" w:rsidP="00523587">
      <w:pPr>
        <w:shd w:val="clear" w:color="auto" w:fill="FFFFFF"/>
        <w:spacing w:after="100" w:afterAutospacing="1"/>
        <w:jc w:val="left"/>
        <w:rPr>
          <w:rFonts w:ascii="Open Sans" w:hAnsi="Open Sans" w:cs="Open Sans"/>
          <w:color w:val="003B43"/>
          <w:sz w:val="20"/>
          <w:szCs w:val="20"/>
          <w:lang w:eastAsia="zh-CN"/>
        </w:rPr>
      </w:pPr>
      <w:r w:rsidRPr="00523587">
        <w:rPr>
          <w:rFonts w:ascii="Open Sans" w:hAnsi="Open Sans" w:cs="Open Sans"/>
          <w:color w:val="003B43"/>
          <w:sz w:val="20"/>
          <w:szCs w:val="20"/>
          <w:lang w:eastAsia="zh-CN"/>
        </w:rPr>
        <w:t>Thus, reducing food price variability is desirable. A possibility in this respect would be to increase the proportion of very poor in the population, which will increase food price elasticity.</w:t>
      </w:r>
      <w:r>
        <w:rPr>
          <w:rFonts w:ascii="Open Sans" w:hAnsi="Open Sans" w:cs="Open Sans"/>
          <w:color w:val="003B43"/>
          <w:sz w:val="20"/>
          <w:szCs w:val="20"/>
          <w:lang w:eastAsia="zh-CN"/>
        </w:rPr>
        <w:t>... Of course, this not serious</w:t>
      </w:r>
      <w:r w:rsidRPr="00523587">
        <w:rPr>
          <w:rFonts w:ascii="Open Sans" w:hAnsi="Open Sans" w:cs="Open Sans"/>
          <w:color w:val="003B43"/>
          <w:sz w:val="20"/>
          <w:szCs w:val="20"/>
          <w:lang w:eastAsia="zh-CN"/>
        </w:rPr>
        <w:t xml:space="preserve">! More seriously, one have to cut the links between agriculture and markets, as </w:t>
      </w:r>
      <w:r w:rsidR="00624712" w:rsidRPr="00523587">
        <w:rPr>
          <w:rFonts w:ascii="Open Sans" w:hAnsi="Open Sans" w:cs="Open Sans"/>
          <w:color w:val="003B43"/>
          <w:sz w:val="20"/>
          <w:szCs w:val="20"/>
          <w:lang w:eastAsia="zh-CN"/>
        </w:rPr>
        <w:t>recommended</w:t>
      </w:r>
      <w:r w:rsidRPr="00523587">
        <w:rPr>
          <w:rFonts w:ascii="Open Sans" w:hAnsi="Open Sans" w:cs="Open Sans"/>
          <w:color w:val="003B43"/>
          <w:sz w:val="20"/>
          <w:szCs w:val="20"/>
          <w:lang w:eastAsia="zh-CN"/>
        </w:rPr>
        <w:t xml:space="preserve"> by many serious economists such as </w:t>
      </w:r>
      <w:proofErr w:type="spellStart"/>
      <w:r w:rsidRPr="00523587">
        <w:rPr>
          <w:rFonts w:ascii="Open Sans" w:hAnsi="Open Sans" w:cs="Open Sans"/>
          <w:color w:val="003B43"/>
          <w:sz w:val="20"/>
          <w:szCs w:val="20"/>
          <w:lang w:eastAsia="zh-CN"/>
        </w:rPr>
        <w:t>Galiani</w:t>
      </w:r>
      <w:proofErr w:type="spellEnd"/>
      <w:r w:rsidRPr="00523587">
        <w:rPr>
          <w:rFonts w:ascii="Open Sans" w:hAnsi="Open Sans" w:cs="Open Sans"/>
          <w:color w:val="003B43"/>
          <w:sz w:val="20"/>
          <w:szCs w:val="20"/>
          <w:lang w:eastAsia="zh-CN"/>
        </w:rPr>
        <w:t xml:space="preserve"> in the 18th century, or Ezekiel, in the 1930's... See my book </w:t>
      </w:r>
      <w:r w:rsidRPr="00523587">
        <w:rPr>
          <w:rFonts w:ascii="Open Sans" w:hAnsi="Open Sans" w:cs="Open Sans"/>
          <w:i/>
          <w:iCs/>
          <w:color w:val="003B43"/>
          <w:sz w:val="20"/>
          <w:szCs w:val="20"/>
          <w:lang w:eastAsia="zh-CN"/>
        </w:rPr>
        <w:t xml:space="preserve">Les prix </w:t>
      </w:r>
      <w:proofErr w:type="spellStart"/>
      <w:r w:rsidRPr="00523587">
        <w:rPr>
          <w:rFonts w:ascii="Open Sans" w:hAnsi="Open Sans" w:cs="Open Sans"/>
          <w:i/>
          <w:iCs/>
          <w:color w:val="003B43"/>
          <w:sz w:val="20"/>
          <w:szCs w:val="20"/>
          <w:lang w:eastAsia="zh-CN"/>
        </w:rPr>
        <w:t>agricoles</w:t>
      </w:r>
      <w:proofErr w:type="spellEnd"/>
      <w:r w:rsidRPr="00523587">
        <w:rPr>
          <w:rFonts w:ascii="Open Sans" w:hAnsi="Open Sans" w:cs="Open Sans"/>
          <w:i/>
          <w:iCs/>
          <w:color w:val="003B43"/>
          <w:sz w:val="20"/>
          <w:szCs w:val="20"/>
          <w:lang w:eastAsia="zh-CN"/>
        </w:rPr>
        <w:t> </w:t>
      </w:r>
      <w:r w:rsidRPr="00523587">
        <w:rPr>
          <w:rFonts w:ascii="Open Sans" w:hAnsi="Open Sans" w:cs="Open Sans"/>
          <w:color w:val="003B43"/>
          <w:sz w:val="20"/>
          <w:szCs w:val="20"/>
          <w:lang w:eastAsia="zh-CN"/>
        </w:rPr>
        <w:t>(</w:t>
      </w:r>
      <w:proofErr w:type="spellStart"/>
      <w:r w:rsidRPr="00523587">
        <w:rPr>
          <w:rFonts w:ascii="Open Sans" w:hAnsi="Open Sans" w:cs="Open Sans"/>
          <w:color w:val="003B43"/>
          <w:sz w:val="20"/>
          <w:szCs w:val="20"/>
          <w:lang w:eastAsia="zh-CN"/>
        </w:rPr>
        <w:t>l'harmattan</w:t>
      </w:r>
      <w:proofErr w:type="spellEnd"/>
      <w:r w:rsidRPr="00523587">
        <w:rPr>
          <w:rFonts w:ascii="Open Sans" w:hAnsi="Open Sans" w:cs="Open Sans"/>
          <w:color w:val="003B43"/>
          <w:sz w:val="20"/>
          <w:szCs w:val="20"/>
          <w:lang w:eastAsia="zh-CN"/>
        </w:rPr>
        <w:t>, Paris 2017).</w:t>
      </w:r>
    </w:p>
    <w:p w14:paraId="0411DF51" w14:textId="1D4EAD4B" w:rsidR="00350867" w:rsidRDefault="00C63632" w:rsidP="00CA0491">
      <w:pPr>
        <w:shd w:val="clear" w:color="auto" w:fill="FFFFFF"/>
        <w:spacing w:after="100" w:afterAutospacing="1"/>
        <w:jc w:val="left"/>
        <w:rPr>
          <w:rFonts w:ascii="Open Sans" w:hAnsi="Open Sans" w:cs="Open Sans"/>
          <w:color w:val="003B43"/>
          <w:sz w:val="20"/>
          <w:szCs w:val="20"/>
        </w:rPr>
      </w:pPr>
      <w:r w:rsidRPr="00C63632">
        <w:rPr>
          <w:rFonts w:ascii="Open Sans" w:hAnsi="Open Sans" w:cs="Open Sans"/>
          <w:color w:val="003B43"/>
          <w:sz w:val="20"/>
          <w:szCs w:val="20"/>
          <w:lang w:eastAsia="zh-CN"/>
        </w:rPr>
        <w:t> </w:t>
      </w:r>
    </w:p>
    <w:p w14:paraId="062994A0" w14:textId="345876F0" w:rsidR="00F6082E" w:rsidRPr="004C566B" w:rsidRDefault="004C566B" w:rsidP="001C23BC">
      <w:pPr>
        <w:pStyle w:val="Heading2"/>
        <w:rPr>
          <w:lang w:val="en-US"/>
        </w:rPr>
      </w:pPr>
      <w:r w:rsidRPr="004C566B">
        <w:rPr>
          <w:lang w:val="en-US"/>
        </w:rPr>
        <w:t xml:space="preserve"> </w:t>
      </w:r>
      <w:hyperlink r:id="rId212" w:history="1">
        <w:bookmarkStart w:id="46" w:name="_Toc134537385"/>
        <w:proofErr w:type="spellStart"/>
        <w:r w:rsidRPr="004C566B">
          <w:rPr>
            <w:rStyle w:val="Hyperlink"/>
            <w:lang w:val="en-US"/>
          </w:rPr>
          <w:t>Asabe</w:t>
        </w:r>
        <w:proofErr w:type="spellEnd"/>
        <w:r w:rsidRPr="004C566B">
          <w:rPr>
            <w:rStyle w:val="Hyperlink"/>
            <w:lang w:val="en-US"/>
          </w:rPr>
          <w:t xml:space="preserve"> </w:t>
        </w:r>
        <w:proofErr w:type="spellStart"/>
        <w:r w:rsidRPr="004C566B">
          <w:rPr>
            <w:rStyle w:val="Hyperlink"/>
            <w:lang w:val="en-US"/>
          </w:rPr>
          <w:t>Shehu</w:t>
        </w:r>
        <w:proofErr w:type="spellEnd"/>
        <w:r w:rsidRPr="004C566B">
          <w:rPr>
            <w:rStyle w:val="Hyperlink"/>
            <w:lang w:val="en-US"/>
          </w:rPr>
          <w:t xml:space="preserve"> </w:t>
        </w:r>
        <w:proofErr w:type="spellStart"/>
        <w:r w:rsidRPr="004C566B">
          <w:rPr>
            <w:rStyle w:val="Hyperlink"/>
            <w:lang w:val="en-US"/>
          </w:rPr>
          <w:t>Yar'Adua</w:t>
        </w:r>
        <w:proofErr w:type="spellEnd"/>
        <w:r w:rsidRPr="004C566B">
          <w:rPr>
            <w:rStyle w:val="Hyperlink"/>
            <w:lang w:val="en-US"/>
          </w:rPr>
          <w:t>, Organization, United States of America</w:t>
        </w:r>
        <w:bookmarkEnd w:id="46"/>
      </w:hyperlink>
      <w:r w:rsidR="0048782B" w:rsidRPr="004C566B">
        <w:rPr>
          <w:highlight w:val="yellow"/>
          <w:lang w:val="en-US"/>
        </w:rPr>
        <w:t xml:space="preserve"> </w:t>
      </w:r>
    </w:p>
    <w:p w14:paraId="087C70FE" w14:textId="77777777" w:rsidR="004C566B" w:rsidRPr="004C566B" w:rsidRDefault="004C566B" w:rsidP="004C566B">
      <w:pPr>
        <w:shd w:val="clear" w:color="auto" w:fill="FFFFFF"/>
        <w:spacing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 xml:space="preserve">Submission of </w:t>
      </w:r>
      <w:proofErr w:type="spellStart"/>
      <w:r w:rsidRPr="004C566B">
        <w:rPr>
          <w:rFonts w:ascii="Open Sans" w:hAnsi="Open Sans" w:cs="Open Sans"/>
          <w:color w:val="003B43"/>
          <w:sz w:val="20"/>
          <w:szCs w:val="20"/>
          <w:lang w:eastAsia="zh-CN"/>
        </w:rPr>
        <w:t>Asabe</w:t>
      </w:r>
      <w:proofErr w:type="spellEnd"/>
      <w:r w:rsidRPr="004C566B">
        <w:rPr>
          <w:rFonts w:ascii="Open Sans" w:hAnsi="Open Sans" w:cs="Open Sans"/>
          <w:color w:val="003B43"/>
          <w:sz w:val="20"/>
          <w:szCs w:val="20"/>
          <w:lang w:eastAsia="zh-CN"/>
        </w:rPr>
        <w:t xml:space="preserve"> </w:t>
      </w:r>
      <w:proofErr w:type="spellStart"/>
      <w:r w:rsidRPr="004C566B">
        <w:rPr>
          <w:rFonts w:ascii="Open Sans" w:hAnsi="Open Sans" w:cs="Open Sans"/>
          <w:color w:val="003B43"/>
          <w:sz w:val="20"/>
          <w:szCs w:val="20"/>
          <w:lang w:eastAsia="zh-CN"/>
        </w:rPr>
        <w:t>Shehu</w:t>
      </w:r>
      <w:proofErr w:type="spellEnd"/>
      <w:r w:rsidRPr="004C566B">
        <w:rPr>
          <w:rFonts w:ascii="Open Sans" w:hAnsi="Open Sans" w:cs="Open Sans"/>
          <w:color w:val="003B43"/>
          <w:sz w:val="20"/>
          <w:szCs w:val="20"/>
          <w:lang w:eastAsia="zh-CN"/>
        </w:rPr>
        <w:t xml:space="preserve"> </w:t>
      </w:r>
      <w:proofErr w:type="spellStart"/>
      <w:r w:rsidRPr="004C566B">
        <w:rPr>
          <w:rFonts w:ascii="Open Sans" w:hAnsi="Open Sans" w:cs="Open Sans"/>
          <w:color w:val="003B43"/>
          <w:sz w:val="20"/>
          <w:szCs w:val="20"/>
          <w:lang w:eastAsia="zh-CN"/>
        </w:rPr>
        <w:t>Yar’Adua</w:t>
      </w:r>
      <w:proofErr w:type="spellEnd"/>
      <w:r w:rsidRPr="004C566B">
        <w:rPr>
          <w:rFonts w:ascii="Open Sans" w:hAnsi="Open Sans" w:cs="Open Sans"/>
          <w:color w:val="003B43"/>
          <w:sz w:val="20"/>
          <w:szCs w:val="20"/>
          <w:lang w:eastAsia="zh-CN"/>
        </w:rPr>
        <w:t xml:space="preserve"> Foundation on the Use and application of CFS Policy</w:t>
      </w:r>
    </w:p>
    <w:p w14:paraId="29076537" w14:textId="77777777" w:rsidR="004C566B" w:rsidRPr="004C566B" w:rsidRDefault="004C566B" w:rsidP="004C566B">
      <w:pPr>
        <w:shd w:val="clear" w:color="auto" w:fill="FFFFFF"/>
        <w:spacing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African food crises are exacerbated by climate change, violence, and inefficient farming. According to FAO and African Union statistics, the food crisis affects 346 million Africans (AU).</w:t>
      </w:r>
    </w:p>
    <w:p w14:paraId="1BC2B783" w14:textId="77777777" w:rsidR="004C566B" w:rsidRPr="004C566B" w:rsidRDefault="004C566B" w:rsidP="004C566B">
      <w:pPr>
        <w:shd w:val="clear" w:color="auto" w:fill="FFFFFF"/>
        <w:spacing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As world hunger and malnutrition have increased, progress has halted and ultimately regressed. Food insecurity needs immediate humanitarian aid to prevent mass starvation and worldwide disaster. Other long-term solutions include:</w:t>
      </w:r>
    </w:p>
    <w:p w14:paraId="1806EFD7" w14:textId="77777777" w:rsidR="004C566B" w:rsidRPr="004C566B" w:rsidRDefault="004C566B" w:rsidP="00647333">
      <w:pPr>
        <w:numPr>
          <w:ilvl w:val="0"/>
          <w:numId w:val="103"/>
        </w:numPr>
        <w:shd w:val="clear" w:color="auto" w:fill="FFFFFF"/>
        <w:spacing w:before="100" w:beforeAutospacing="1"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 Using agricultural technologies: Agricultural innovations can help farmers produce crops more effectively, minimize waste, satisfy rising food demand, and adjust to climate change. Small-scale producers need these technologies to be productive, lucrative, and sustainable.</w:t>
      </w:r>
    </w:p>
    <w:p w14:paraId="5D2BB703" w14:textId="77777777" w:rsidR="004C566B" w:rsidRPr="004C566B" w:rsidRDefault="004C566B" w:rsidP="00647333">
      <w:pPr>
        <w:numPr>
          <w:ilvl w:val="0"/>
          <w:numId w:val="103"/>
        </w:numPr>
        <w:shd w:val="clear" w:color="auto" w:fill="FFFFFF"/>
        <w:spacing w:before="100" w:beforeAutospacing="1"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Helping governments scale up social protection can reduce poverty and improve food security and nutrition for the most vulnerable.</w:t>
      </w:r>
    </w:p>
    <w:p w14:paraId="7118D8DC" w14:textId="77777777" w:rsidR="004C566B" w:rsidRPr="004C566B" w:rsidRDefault="004C566B" w:rsidP="00647333">
      <w:pPr>
        <w:numPr>
          <w:ilvl w:val="0"/>
          <w:numId w:val="103"/>
        </w:numPr>
        <w:shd w:val="clear" w:color="auto" w:fill="FFFFFF"/>
        <w:spacing w:before="100" w:beforeAutospacing="1"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Developing climate resilience: Disaster risk reduction and climate adaptation can help communities cope with harsh weather and recover faster from shock.</w:t>
      </w:r>
    </w:p>
    <w:p w14:paraId="614469E7" w14:textId="77777777" w:rsidR="004C566B" w:rsidRPr="004C566B" w:rsidRDefault="004C566B" w:rsidP="004C566B">
      <w:pPr>
        <w:shd w:val="clear" w:color="auto" w:fill="FFFFFF"/>
        <w:spacing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lastRenderedPageBreak/>
        <w:t>Many sectors and stakeholders are needed to combat poverty and malnutrition. Sustaining and improving nutrition requires a multisector, and multi-partner strategy at multiple levels, from individuals to households to communities to policy. </w:t>
      </w:r>
    </w:p>
    <w:p w14:paraId="189FB809" w14:textId="77777777" w:rsidR="004C566B" w:rsidRPr="004C566B" w:rsidRDefault="004C566B" w:rsidP="004C566B">
      <w:pPr>
        <w:shd w:val="clear" w:color="auto" w:fill="FFFFFF"/>
        <w:spacing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Female and male genders have different nutritional needs. When compared to men, women have a higher risk of malnutrition due to their increased dietary needs, especially during pregnancy and lactation. Women also traditionally dine last in many societies; female members of the household should be allowed to eat healthier meals. Future generations are at risk when women experience malnutrition because it is passed on to their children, either directly (malnourished women are more likely to give birth to smaller and lighter babies) or indirectly (because they lack the knowledge, time, financial resources, or decision-making power to care well for their children). Thus, it is essential that gender differences be taken into consideration whenever crafting new initiatives for social security.  </w:t>
      </w:r>
    </w:p>
    <w:p w14:paraId="4263E113" w14:textId="77777777" w:rsidR="004C566B" w:rsidRPr="004C566B" w:rsidRDefault="004C566B" w:rsidP="004C566B">
      <w:pPr>
        <w:shd w:val="clear" w:color="auto" w:fill="FFFFFF"/>
        <w:spacing w:after="100" w:afterAutospacing="1"/>
        <w:jc w:val="left"/>
        <w:rPr>
          <w:rFonts w:ascii="Open Sans" w:hAnsi="Open Sans" w:cs="Open Sans"/>
          <w:color w:val="003B43"/>
          <w:sz w:val="20"/>
          <w:szCs w:val="20"/>
          <w:lang w:eastAsia="zh-CN"/>
        </w:rPr>
      </w:pPr>
      <w:r w:rsidRPr="004C566B">
        <w:rPr>
          <w:rFonts w:ascii="Open Sans" w:hAnsi="Open Sans" w:cs="Open Sans"/>
          <w:color w:val="003B43"/>
          <w:sz w:val="20"/>
          <w:szCs w:val="20"/>
          <w:lang w:eastAsia="zh-CN"/>
        </w:rPr>
        <w:t>We can assist everyone get healthy meals through a multisector approach and the ability to satisfy food security, nutrition, vital requirements, risks, and shocks.</w:t>
      </w:r>
    </w:p>
    <w:p w14:paraId="65A2A5CA" w14:textId="77777777" w:rsidR="00F6082E" w:rsidRPr="00DA69BE" w:rsidRDefault="00F6082E" w:rsidP="00F6082E">
      <w:pPr>
        <w:pStyle w:val="NormalWeb"/>
        <w:shd w:val="clear" w:color="auto" w:fill="FFFFFF"/>
        <w:spacing w:before="0" w:beforeAutospacing="0" w:after="120" w:afterAutospacing="0"/>
        <w:jc w:val="left"/>
        <w:rPr>
          <w:rFonts w:asciiTheme="majorHAnsi" w:hAnsiTheme="majorHAnsi" w:cs="Open Sans"/>
          <w:sz w:val="22"/>
          <w:szCs w:val="22"/>
        </w:rPr>
      </w:pPr>
    </w:p>
    <w:p w14:paraId="1DC4BBDF" w14:textId="146235E2" w:rsidR="00F6082E" w:rsidRPr="00EF5314" w:rsidRDefault="00077C41" w:rsidP="00C540A1">
      <w:pPr>
        <w:pStyle w:val="Heading2"/>
        <w:rPr>
          <w:lang w:val="en-US"/>
        </w:rPr>
      </w:pPr>
      <w:hyperlink r:id="rId213" w:history="1">
        <w:bookmarkStart w:id="47" w:name="_Toc134537386"/>
        <w:proofErr w:type="spellStart"/>
        <w:r w:rsidR="00EF5314" w:rsidRPr="00EF5314">
          <w:rPr>
            <w:rStyle w:val="Hyperlink"/>
            <w:lang w:val="en-US"/>
          </w:rPr>
          <w:t>Pradip</w:t>
        </w:r>
        <w:proofErr w:type="spellEnd"/>
        <w:r w:rsidR="00EF5314" w:rsidRPr="00EF5314">
          <w:rPr>
            <w:rStyle w:val="Hyperlink"/>
            <w:lang w:val="en-US"/>
          </w:rPr>
          <w:t xml:space="preserve"> </w:t>
        </w:r>
        <w:proofErr w:type="spellStart"/>
        <w:r w:rsidR="00EF5314" w:rsidRPr="00EF5314">
          <w:rPr>
            <w:rStyle w:val="Hyperlink"/>
            <w:lang w:val="en-US"/>
          </w:rPr>
          <w:t>Dey</w:t>
        </w:r>
        <w:proofErr w:type="spellEnd"/>
        <w:r w:rsidR="00EF5314" w:rsidRPr="00EF5314">
          <w:rPr>
            <w:rStyle w:val="Hyperlink"/>
            <w:lang w:val="en-US"/>
          </w:rPr>
          <w:t>, ICAR-AICRP (STCR), Indian Institute of Soil Science, Bhopal, India</w:t>
        </w:r>
        <w:bookmarkEnd w:id="47"/>
      </w:hyperlink>
    </w:p>
    <w:p w14:paraId="75236CA9"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Dear FSN Team,</w:t>
      </w:r>
    </w:p>
    <w:p w14:paraId="6B0C8A6D"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Good afternoon!</w:t>
      </w:r>
    </w:p>
    <w:p w14:paraId="5B275B53"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The following measures are suggested to ensure food security and sustainability:</w:t>
      </w:r>
    </w:p>
    <w:p w14:paraId="0FE7765E" w14:textId="77777777" w:rsidR="00EF5314" w:rsidRPr="00EF5314" w:rsidRDefault="00EF5314" w:rsidP="00647333">
      <w:pPr>
        <w:numPr>
          <w:ilvl w:val="0"/>
          <w:numId w:val="104"/>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 xml:space="preserve">Interconnected policy-making through enabling decisions related to sustainable food system together with agriculture and its products marketing, </w:t>
      </w:r>
      <w:proofErr w:type="spellStart"/>
      <w:r w:rsidRPr="00EF5314">
        <w:rPr>
          <w:rFonts w:ascii="Open Sans" w:hAnsi="Open Sans" w:cs="Open Sans"/>
          <w:color w:val="003B43"/>
          <w:sz w:val="20"/>
          <w:szCs w:val="20"/>
          <w:lang w:eastAsia="zh-CN"/>
        </w:rPr>
        <w:t>labour</w:t>
      </w:r>
      <w:proofErr w:type="spellEnd"/>
      <w:r w:rsidRPr="00EF5314">
        <w:rPr>
          <w:rFonts w:ascii="Open Sans" w:hAnsi="Open Sans" w:cs="Open Sans"/>
          <w:color w:val="003B43"/>
          <w:sz w:val="20"/>
          <w:szCs w:val="20"/>
          <w:lang w:eastAsia="zh-CN"/>
        </w:rPr>
        <w:t xml:space="preserve"> laws, land holding, rural development etc. is essential.</w:t>
      </w:r>
    </w:p>
    <w:p w14:paraId="3DB4A740" w14:textId="77777777" w:rsidR="00EF5314" w:rsidRPr="00EF5314" w:rsidRDefault="00EF5314" w:rsidP="00647333">
      <w:pPr>
        <w:numPr>
          <w:ilvl w:val="0"/>
          <w:numId w:val="104"/>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Using vulnerability map for different agro-ecological zones to create polygons in GIS and use the same to predict food security as well as systems need to be followed in long run for food sustainability.</w:t>
      </w:r>
    </w:p>
    <w:p w14:paraId="56811771" w14:textId="77777777" w:rsidR="00EF5314" w:rsidRPr="00EF5314" w:rsidRDefault="00EF5314" w:rsidP="00647333">
      <w:pPr>
        <w:numPr>
          <w:ilvl w:val="0"/>
          <w:numId w:val="104"/>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 xml:space="preserve">Use of </w:t>
      </w:r>
      <w:proofErr w:type="spellStart"/>
      <w:r w:rsidRPr="00EF5314">
        <w:rPr>
          <w:rFonts w:ascii="Open Sans" w:hAnsi="Open Sans" w:cs="Open Sans"/>
          <w:color w:val="003B43"/>
          <w:sz w:val="20"/>
          <w:szCs w:val="20"/>
          <w:lang w:eastAsia="zh-CN"/>
        </w:rPr>
        <w:t>IoT</w:t>
      </w:r>
      <w:proofErr w:type="spellEnd"/>
      <w:r w:rsidRPr="00EF5314">
        <w:rPr>
          <w:rFonts w:ascii="Open Sans" w:hAnsi="Open Sans" w:cs="Open Sans"/>
          <w:color w:val="003B43"/>
          <w:sz w:val="20"/>
          <w:szCs w:val="20"/>
          <w:lang w:eastAsia="zh-CN"/>
        </w:rPr>
        <w:t xml:space="preserve"> and AI to </w:t>
      </w:r>
      <w:proofErr w:type="spellStart"/>
      <w:r w:rsidRPr="00EF5314">
        <w:rPr>
          <w:rFonts w:ascii="Open Sans" w:hAnsi="Open Sans" w:cs="Open Sans"/>
          <w:color w:val="003B43"/>
          <w:sz w:val="20"/>
          <w:szCs w:val="20"/>
          <w:lang w:eastAsia="zh-CN"/>
        </w:rPr>
        <w:t>analyse</w:t>
      </w:r>
      <w:proofErr w:type="spellEnd"/>
      <w:r w:rsidRPr="00EF5314">
        <w:rPr>
          <w:rFonts w:ascii="Open Sans" w:hAnsi="Open Sans" w:cs="Open Sans"/>
          <w:color w:val="003B43"/>
          <w:sz w:val="20"/>
          <w:szCs w:val="20"/>
          <w:lang w:eastAsia="zh-CN"/>
        </w:rPr>
        <w:t xml:space="preserve"> strategic information related to cultivation practices such as varietal characters, </w:t>
      </w:r>
      <w:proofErr w:type="spellStart"/>
      <w:r w:rsidRPr="00EF5314">
        <w:rPr>
          <w:rFonts w:ascii="Open Sans" w:hAnsi="Open Sans" w:cs="Open Sans"/>
          <w:color w:val="003B43"/>
          <w:sz w:val="20"/>
          <w:szCs w:val="20"/>
          <w:lang w:eastAsia="zh-CN"/>
        </w:rPr>
        <w:t>fertigation</w:t>
      </w:r>
      <w:proofErr w:type="spellEnd"/>
      <w:r w:rsidRPr="00EF5314">
        <w:rPr>
          <w:rFonts w:ascii="Open Sans" w:hAnsi="Open Sans" w:cs="Open Sans"/>
          <w:color w:val="003B43"/>
          <w:sz w:val="20"/>
          <w:szCs w:val="20"/>
          <w:lang w:eastAsia="zh-CN"/>
        </w:rPr>
        <w:t xml:space="preserve"> schedule, pest control methods, irrigation schedule, mechanization, planting and harvesting schedule, inter-cropping, crop rotation, etc. for optimum and sustainable crop production.</w:t>
      </w:r>
    </w:p>
    <w:p w14:paraId="316D380C"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With warm regards,</w:t>
      </w:r>
    </w:p>
    <w:p w14:paraId="460BF0B6"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proofErr w:type="spellStart"/>
      <w:r w:rsidRPr="00EF5314">
        <w:rPr>
          <w:rFonts w:ascii="Open Sans" w:hAnsi="Open Sans" w:cs="Open Sans"/>
          <w:color w:val="003B43"/>
          <w:sz w:val="20"/>
          <w:szCs w:val="20"/>
          <w:lang w:eastAsia="zh-CN"/>
        </w:rPr>
        <w:t>Pradip</w:t>
      </w:r>
      <w:proofErr w:type="spellEnd"/>
      <w:r w:rsidRPr="00EF5314">
        <w:rPr>
          <w:rFonts w:ascii="Open Sans" w:hAnsi="Open Sans" w:cs="Open Sans"/>
          <w:color w:val="003B43"/>
          <w:sz w:val="20"/>
          <w:szCs w:val="20"/>
          <w:lang w:eastAsia="zh-CN"/>
        </w:rPr>
        <w:t xml:space="preserve"> </w:t>
      </w:r>
      <w:proofErr w:type="spellStart"/>
      <w:r w:rsidRPr="00EF5314">
        <w:rPr>
          <w:rFonts w:ascii="Open Sans" w:hAnsi="Open Sans" w:cs="Open Sans"/>
          <w:color w:val="003B43"/>
          <w:sz w:val="20"/>
          <w:szCs w:val="20"/>
          <w:lang w:eastAsia="zh-CN"/>
        </w:rPr>
        <w:t>Dey</w:t>
      </w:r>
      <w:proofErr w:type="spellEnd"/>
    </w:p>
    <w:p w14:paraId="5EEB1B91" w14:textId="3ED15D45" w:rsidR="00927CB1" w:rsidRDefault="00927CB1">
      <w:pPr>
        <w:spacing w:after="0"/>
        <w:jc w:val="left"/>
        <w:rPr>
          <w:rFonts w:ascii="Open Sans" w:hAnsi="Open Sans" w:cs="Open Sans"/>
          <w:color w:val="003B43"/>
          <w:sz w:val="20"/>
          <w:szCs w:val="20"/>
          <w:lang w:eastAsia="zh-CN"/>
        </w:rPr>
      </w:pPr>
    </w:p>
    <w:p w14:paraId="2095D600" w14:textId="44C68BFD" w:rsidR="00F6082E" w:rsidRPr="00EF5314" w:rsidRDefault="00077C41" w:rsidP="001C23BC">
      <w:pPr>
        <w:pStyle w:val="Heading2"/>
        <w:rPr>
          <w:lang w:val="en-US"/>
        </w:rPr>
      </w:pPr>
      <w:hyperlink r:id="rId214" w:history="1">
        <w:bookmarkStart w:id="48" w:name="_Toc134537387"/>
        <w:proofErr w:type="spellStart"/>
        <w:r w:rsidR="00EF5314" w:rsidRPr="00EF5314">
          <w:rPr>
            <w:rStyle w:val="Hyperlink"/>
            <w:lang w:val="en-US"/>
          </w:rPr>
          <w:t>Pradip</w:t>
        </w:r>
        <w:proofErr w:type="spellEnd"/>
        <w:r w:rsidR="00EF5314" w:rsidRPr="00EF5314">
          <w:rPr>
            <w:rStyle w:val="Hyperlink"/>
            <w:lang w:val="en-US"/>
          </w:rPr>
          <w:t xml:space="preserve"> </w:t>
        </w:r>
        <w:proofErr w:type="spellStart"/>
        <w:r w:rsidR="00EF5314" w:rsidRPr="00EF5314">
          <w:rPr>
            <w:rStyle w:val="Hyperlink"/>
            <w:lang w:val="en-US"/>
          </w:rPr>
          <w:t>Dey</w:t>
        </w:r>
        <w:proofErr w:type="spellEnd"/>
        <w:r w:rsidR="00EF5314" w:rsidRPr="00EF5314">
          <w:rPr>
            <w:rStyle w:val="Hyperlink"/>
            <w:lang w:val="en-US"/>
          </w:rPr>
          <w:t>, ICAR-AICRP (STCR), Indian Institute of Soil Science, Bhopal, India</w:t>
        </w:r>
        <w:bookmarkEnd w:id="48"/>
      </w:hyperlink>
    </w:p>
    <w:p w14:paraId="663238A9"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Dear FSN Team,</w:t>
      </w:r>
    </w:p>
    <w:p w14:paraId="2FB48A8E"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Good morning!</w:t>
      </w:r>
    </w:p>
    <w:p w14:paraId="3C34374A"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Demand and supply of agricultural commodity, in general, are not very responsive to price changes, price volatility is strong in short run. The geopolitical and climatological unpredictability adds to significant price volatility. The following measures are suggested to reduce price volatility:</w:t>
      </w:r>
    </w:p>
    <w:p w14:paraId="3A39D339" w14:textId="77777777" w:rsidR="00EF5314" w:rsidRPr="00EF5314" w:rsidRDefault="00EF5314" w:rsidP="00647333">
      <w:pPr>
        <w:numPr>
          <w:ilvl w:val="0"/>
          <w:numId w:val="105"/>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Crop diversification can be used as a step to reduce price volatility.</w:t>
      </w:r>
    </w:p>
    <w:p w14:paraId="5768F42B" w14:textId="77777777" w:rsidR="00EF5314" w:rsidRPr="00EF5314" w:rsidRDefault="00EF5314" w:rsidP="00647333">
      <w:pPr>
        <w:numPr>
          <w:ilvl w:val="0"/>
          <w:numId w:val="105"/>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lastRenderedPageBreak/>
        <w:t>Investment in R&amp;D, extension and capacity building helps in addressing price volatility. Investments in agriculture is also important. However, investments, whether foreign or domestic, private or public, must consider varying local circumstances and proceed with extra caution in ecologically sensitive or biodiverse areas. Something which of course can be done by genuinely involving agro-ecological experts and local populations with traditional/local knowledge about their surroundings – which of course is just one of many rationales for promoting participation and consultation.</w:t>
      </w:r>
    </w:p>
    <w:p w14:paraId="706BF3E1" w14:textId="77777777" w:rsidR="00EF5314" w:rsidRPr="00EF5314" w:rsidRDefault="00EF5314" w:rsidP="00647333">
      <w:pPr>
        <w:numPr>
          <w:ilvl w:val="0"/>
          <w:numId w:val="105"/>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 xml:space="preserve">Use of ICT for </w:t>
      </w:r>
      <w:proofErr w:type="spellStart"/>
      <w:r w:rsidRPr="00EF5314">
        <w:rPr>
          <w:rFonts w:ascii="Open Sans" w:hAnsi="Open Sans" w:cs="Open Sans"/>
          <w:color w:val="003B43"/>
          <w:sz w:val="20"/>
          <w:szCs w:val="20"/>
          <w:lang w:eastAsia="zh-CN"/>
        </w:rPr>
        <w:t>analysing</w:t>
      </w:r>
      <w:proofErr w:type="spellEnd"/>
      <w:r w:rsidRPr="00EF5314">
        <w:rPr>
          <w:rFonts w:ascii="Open Sans" w:hAnsi="Open Sans" w:cs="Open Sans"/>
          <w:color w:val="003B43"/>
          <w:sz w:val="20"/>
          <w:szCs w:val="20"/>
          <w:lang w:eastAsia="zh-CN"/>
        </w:rPr>
        <w:t xml:space="preserve"> information on past trends regarding area, production, productivity, consumption, utilization, pest attack, climatic conditions, environmental concerns, </w:t>
      </w:r>
      <w:proofErr w:type="spellStart"/>
      <w:r w:rsidRPr="00EF5314">
        <w:rPr>
          <w:rFonts w:ascii="Open Sans" w:hAnsi="Open Sans" w:cs="Open Sans"/>
          <w:color w:val="003B43"/>
          <w:sz w:val="20"/>
          <w:szCs w:val="20"/>
          <w:lang w:eastAsia="zh-CN"/>
        </w:rPr>
        <w:t>fertigation</w:t>
      </w:r>
      <w:proofErr w:type="spellEnd"/>
      <w:r w:rsidRPr="00EF5314">
        <w:rPr>
          <w:rFonts w:ascii="Open Sans" w:hAnsi="Open Sans" w:cs="Open Sans"/>
          <w:color w:val="003B43"/>
          <w:sz w:val="20"/>
          <w:szCs w:val="20"/>
          <w:lang w:eastAsia="zh-CN"/>
        </w:rPr>
        <w:t xml:space="preserve">, </w:t>
      </w:r>
      <w:proofErr w:type="spellStart"/>
      <w:r w:rsidRPr="00EF5314">
        <w:rPr>
          <w:rFonts w:ascii="Open Sans" w:hAnsi="Open Sans" w:cs="Open Sans"/>
          <w:color w:val="003B43"/>
          <w:sz w:val="20"/>
          <w:szCs w:val="20"/>
          <w:lang w:eastAsia="zh-CN"/>
        </w:rPr>
        <w:t>etc</w:t>
      </w:r>
      <w:proofErr w:type="spellEnd"/>
      <w:r w:rsidRPr="00EF5314">
        <w:rPr>
          <w:rFonts w:ascii="Open Sans" w:hAnsi="Open Sans" w:cs="Open Sans"/>
          <w:color w:val="003B43"/>
          <w:sz w:val="20"/>
          <w:szCs w:val="20"/>
          <w:lang w:eastAsia="zh-CN"/>
        </w:rPr>
        <w:t xml:space="preserve"> are of immense use in making decision in crop production. For example, past trends in climatic conditions may help growers in scheduling cultivation activities for optimum production and control of stresses. Such measures also help in addressing price volatility.</w:t>
      </w:r>
    </w:p>
    <w:p w14:paraId="7877EBE8" w14:textId="77777777" w:rsidR="00EF5314" w:rsidRPr="00EF5314" w:rsidRDefault="00EF5314" w:rsidP="00647333">
      <w:pPr>
        <w:numPr>
          <w:ilvl w:val="0"/>
          <w:numId w:val="105"/>
        </w:numPr>
        <w:shd w:val="clear" w:color="auto" w:fill="FFFFFF"/>
        <w:spacing w:before="100" w:beforeAutospacing="1"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Introduction of effective price insurance measures also help in managing price volatility.</w:t>
      </w:r>
    </w:p>
    <w:p w14:paraId="2BA21626"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r w:rsidRPr="00EF5314">
        <w:rPr>
          <w:rFonts w:ascii="Open Sans" w:hAnsi="Open Sans" w:cs="Open Sans"/>
          <w:color w:val="003B43"/>
          <w:sz w:val="20"/>
          <w:szCs w:val="20"/>
          <w:lang w:eastAsia="zh-CN"/>
        </w:rPr>
        <w:t>With warm regards,</w:t>
      </w:r>
    </w:p>
    <w:p w14:paraId="043874D1" w14:textId="77777777" w:rsidR="00EF5314" w:rsidRPr="00EF5314" w:rsidRDefault="00EF5314" w:rsidP="00EF5314">
      <w:pPr>
        <w:shd w:val="clear" w:color="auto" w:fill="FFFFFF"/>
        <w:spacing w:after="100" w:afterAutospacing="1"/>
        <w:jc w:val="left"/>
        <w:rPr>
          <w:rFonts w:ascii="Open Sans" w:hAnsi="Open Sans" w:cs="Open Sans"/>
          <w:color w:val="003B43"/>
          <w:sz w:val="20"/>
          <w:szCs w:val="20"/>
          <w:lang w:eastAsia="zh-CN"/>
        </w:rPr>
      </w:pPr>
      <w:proofErr w:type="spellStart"/>
      <w:r w:rsidRPr="00EF5314">
        <w:rPr>
          <w:rFonts w:ascii="Open Sans" w:hAnsi="Open Sans" w:cs="Open Sans"/>
          <w:color w:val="003B43"/>
          <w:sz w:val="20"/>
          <w:szCs w:val="20"/>
          <w:lang w:eastAsia="zh-CN"/>
        </w:rPr>
        <w:t>Pradip</w:t>
      </w:r>
      <w:proofErr w:type="spellEnd"/>
      <w:r w:rsidRPr="00EF5314">
        <w:rPr>
          <w:rFonts w:ascii="Open Sans" w:hAnsi="Open Sans" w:cs="Open Sans"/>
          <w:color w:val="003B43"/>
          <w:sz w:val="20"/>
          <w:szCs w:val="20"/>
          <w:lang w:eastAsia="zh-CN"/>
        </w:rPr>
        <w:t xml:space="preserve"> </w:t>
      </w:r>
      <w:proofErr w:type="spellStart"/>
      <w:r w:rsidRPr="00EF5314">
        <w:rPr>
          <w:rFonts w:ascii="Open Sans" w:hAnsi="Open Sans" w:cs="Open Sans"/>
          <w:color w:val="003B43"/>
          <w:sz w:val="20"/>
          <w:szCs w:val="20"/>
          <w:lang w:eastAsia="zh-CN"/>
        </w:rPr>
        <w:t>Dey</w:t>
      </w:r>
      <w:proofErr w:type="spellEnd"/>
    </w:p>
    <w:p w14:paraId="4842931B" w14:textId="77777777" w:rsidR="00F6082E" w:rsidRPr="008926E5" w:rsidRDefault="00F6082E" w:rsidP="00F6082E">
      <w:pPr>
        <w:jc w:val="left"/>
        <w:rPr>
          <w:lang w:val="fr-FR" w:eastAsia="en-US"/>
        </w:rPr>
      </w:pPr>
    </w:p>
    <w:p w14:paraId="3D126094" w14:textId="09D62156" w:rsidR="00F6082E" w:rsidRPr="00EF5314" w:rsidRDefault="00077C41" w:rsidP="001C23BC">
      <w:pPr>
        <w:pStyle w:val="Heading2"/>
        <w:rPr>
          <w:lang w:val="en-US"/>
        </w:rPr>
      </w:pPr>
      <w:hyperlink r:id="rId215" w:history="1">
        <w:bookmarkStart w:id="49" w:name="_Toc134537388"/>
        <w:r w:rsidR="00EF5314" w:rsidRPr="00EF5314">
          <w:rPr>
            <w:rStyle w:val="Hyperlink"/>
            <w:lang w:val="en-US"/>
          </w:rPr>
          <w:t xml:space="preserve">Ahmad </w:t>
        </w:r>
        <w:proofErr w:type="spellStart"/>
        <w:r w:rsidR="00EF5314" w:rsidRPr="00EF5314">
          <w:rPr>
            <w:rStyle w:val="Hyperlink"/>
            <w:lang w:val="en-US"/>
          </w:rPr>
          <w:t>Mahdavi</w:t>
        </w:r>
        <w:proofErr w:type="spellEnd"/>
        <w:r w:rsidR="00EF5314" w:rsidRPr="00EF5314">
          <w:rPr>
            <w:rStyle w:val="Hyperlink"/>
            <w:lang w:val="en-US"/>
          </w:rPr>
          <w:t>, University of Tehran/ and Sustainable agriculture and environment, Iran (Islamic Republic of)</w:t>
        </w:r>
        <w:bookmarkEnd w:id="49"/>
      </w:hyperlink>
    </w:p>
    <w:p w14:paraId="1C56EEC6" w14:textId="7B97509C" w:rsidR="00F6082E" w:rsidRDefault="00EF5314" w:rsidP="00F6082E">
      <w:pPr>
        <w:pStyle w:val="NormalWeb"/>
        <w:shd w:val="clear" w:color="auto" w:fill="FFFFFF"/>
        <w:spacing w:before="0" w:beforeAutospacing="0" w:after="120" w:afterAutospacing="0"/>
        <w:jc w:val="left"/>
        <w:rPr>
          <w:rFonts w:ascii="Open Sans" w:hAnsi="Open Sans" w:cs="Open Sans"/>
          <w:color w:val="003B43"/>
          <w:sz w:val="20"/>
          <w:szCs w:val="20"/>
          <w:shd w:val="clear" w:color="auto" w:fill="FFFFFF"/>
        </w:rPr>
      </w:pPr>
      <w:r>
        <w:rPr>
          <w:rFonts w:ascii="Open Sans" w:hAnsi="Open Sans" w:cs="Open Sans"/>
          <w:color w:val="003B43"/>
          <w:sz w:val="20"/>
          <w:szCs w:val="20"/>
          <w:shd w:val="clear" w:color="auto" w:fill="FFFFFF"/>
        </w:rPr>
        <w:t>Now in Iran in March 2023 as we are getting close to our Iranian new year 1402 about %80 percent of people are now experiencing hardship for food prices, food prices increase more than 2-3 fold in recent months and there are no hope for stop this increase.</w:t>
      </w:r>
    </w:p>
    <w:p w14:paraId="576AF453" w14:textId="77777777" w:rsidR="00EF5314" w:rsidRDefault="00EF5314" w:rsidP="00F6082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4E12EBBC" w14:textId="17DDB25C" w:rsidR="00F6082E" w:rsidRPr="00EF5314" w:rsidRDefault="00077C41" w:rsidP="001C23BC">
      <w:pPr>
        <w:pStyle w:val="Heading2"/>
        <w:rPr>
          <w:lang w:val="en-US"/>
        </w:rPr>
      </w:pPr>
      <w:hyperlink r:id="rId216" w:history="1">
        <w:bookmarkStart w:id="50" w:name="_Toc134537389"/>
        <w:proofErr w:type="spellStart"/>
        <w:r w:rsidR="00EF5314" w:rsidRPr="00EF5314">
          <w:rPr>
            <w:rStyle w:val="Hyperlink"/>
          </w:rPr>
          <w:t>Shirega</w:t>
        </w:r>
        <w:proofErr w:type="spellEnd"/>
        <w:r w:rsidR="00EF5314" w:rsidRPr="00EF5314">
          <w:rPr>
            <w:rStyle w:val="Hyperlink"/>
          </w:rPr>
          <w:t xml:space="preserve"> </w:t>
        </w:r>
        <w:proofErr w:type="spellStart"/>
        <w:r w:rsidR="00EF5314" w:rsidRPr="00EF5314">
          <w:rPr>
            <w:rStyle w:val="Hyperlink"/>
          </w:rPr>
          <w:t>Minuye</w:t>
        </w:r>
        <w:proofErr w:type="spellEnd"/>
        <w:r w:rsidR="00EF5314" w:rsidRPr="00EF5314">
          <w:rPr>
            <w:rStyle w:val="Hyperlink"/>
          </w:rPr>
          <w:t xml:space="preserve">, </w:t>
        </w:r>
        <w:proofErr w:type="spellStart"/>
        <w:r w:rsidR="00EF5314" w:rsidRPr="00EF5314">
          <w:rPr>
            <w:rStyle w:val="Hyperlink"/>
          </w:rPr>
          <w:t>Independent</w:t>
        </w:r>
        <w:proofErr w:type="spellEnd"/>
        <w:r w:rsidR="00EF5314" w:rsidRPr="00EF5314">
          <w:rPr>
            <w:rStyle w:val="Hyperlink"/>
          </w:rPr>
          <w:t xml:space="preserve"> </w:t>
        </w:r>
        <w:proofErr w:type="spellStart"/>
        <w:r w:rsidR="00EF5314" w:rsidRPr="00EF5314">
          <w:rPr>
            <w:rStyle w:val="Hyperlink"/>
          </w:rPr>
          <w:t>consultant</w:t>
        </w:r>
        <w:proofErr w:type="spellEnd"/>
        <w:r w:rsidR="00EF5314" w:rsidRPr="00EF5314">
          <w:rPr>
            <w:rStyle w:val="Hyperlink"/>
          </w:rPr>
          <w:t xml:space="preserve">, </w:t>
        </w:r>
        <w:proofErr w:type="spellStart"/>
        <w:r w:rsidR="00EF5314" w:rsidRPr="00EF5314">
          <w:rPr>
            <w:rStyle w:val="Hyperlink"/>
          </w:rPr>
          <w:t>Ethiopia</w:t>
        </w:r>
        <w:bookmarkEnd w:id="50"/>
        <w:proofErr w:type="spellEnd"/>
      </w:hyperlink>
    </w:p>
    <w:p w14:paraId="4CD4A646" w14:textId="28F9740D" w:rsidR="00FE23E0" w:rsidRPr="00EF5314" w:rsidRDefault="00EF5314" w:rsidP="00EF5314">
      <w:pPr>
        <w:shd w:val="clear" w:color="auto" w:fill="FFFFFF"/>
        <w:spacing w:after="100" w:afterAutospacing="1"/>
        <w:jc w:val="left"/>
        <w:rPr>
          <w:rFonts w:ascii="Open Sans" w:hAnsi="Open Sans" w:cs="Open Sans"/>
          <w:color w:val="003B43"/>
          <w:sz w:val="20"/>
          <w:szCs w:val="20"/>
          <w:shd w:val="clear" w:color="auto" w:fill="FFFFFF"/>
        </w:rPr>
      </w:pPr>
      <w:r>
        <w:rPr>
          <w:rFonts w:ascii="Open Sans" w:hAnsi="Open Sans" w:cs="Open Sans"/>
          <w:color w:val="003B43"/>
          <w:sz w:val="20"/>
          <w:szCs w:val="20"/>
          <w:shd w:val="clear" w:color="auto" w:fill="FFFFFF"/>
        </w:rPr>
        <w:t>Price Volatility issues</w:t>
      </w:r>
      <w:proofErr w:type="gramStart"/>
      <w:r>
        <w:rPr>
          <w:rFonts w:ascii="Open Sans" w:hAnsi="Open Sans" w:cs="Open Sans"/>
          <w:color w:val="003B43"/>
          <w:sz w:val="20"/>
          <w:szCs w:val="20"/>
          <w:shd w:val="clear" w:color="auto" w:fill="FFFFFF"/>
        </w:rPr>
        <w:t>:</w:t>
      </w:r>
      <w:proofErr w:type="gramEnd"/>
      <w:r>
        <w:rPr>
          <w:rFonts w:ascii="Open Sans" w:hAnsi="Open Sans" w:cs="Open Sans"/>
          <w:color w:val="003B43"/>
          <w:sz w:val="20"/>
          <w:szCs w:val="20"/>
        </w:rPr>
        <w:br/>
      </w:r>
      <w:r>
        <w:rPr>
          <w:rFonts w:ascii="Open Sans" w:hAnsi="Open Sans" w:cs="Open Sans"/>
          <w:color w:val="003B43"/>
          <w:sz w:val="20"/>
          <w:szCs w:val="20"/>
          <w:shd w:val="clear" w:color="auto" w:fill="FFFFFF"/>
        </w:rPr>
        <w:t>This is really an important issue particularly in developing countries where accessible food in sufficient quantity and quality is very difficult. This cyclical challenge is mainly arise from my own observation due to misaligned/misguided/injected policies from the above (i.e. policy makers) without tailoring to the context of a</w:t>
      </w:r>
      <w:r>
        <w:rPr>
          <w:rFonts w:ascii="Open Sans" w:hAnsi="Open Sans" w:cs="Open Sans"/>
          <w:color w:val="003B43"/>
          <w:sz w:val="20"/>
          <w:szCs w:val="20"/>
        </w:rPr>
        <w:br/>
      </w:r>
      <w:r>
        <w:rPr>
          <w:rFonts w:ascii="Open Sans" w:hAnsi="Open Sans" w:cs="Open Sans"/>
          <w:color w:val="003B43"/>
          <w:sz w:val="20"/>
          <w:szCs w:val="20"/>
          <w:shd w:val="clear" w:color="auto" w:fill="FFFFFF"/>
        </w:rPr>
        <w:t>specific country in question. In addition to that implementing even a little logical policies as per their direction</w:t>
      </w:r>
      <w:proofErr w:type="gramStart"/>
      <w:r>
        <w:rPr>
          <w:rFonts w:ascii="Open Sans" w:hAnsi="Open Sans" w:cs="Open Sans"/>
          <w:color w:val="003B43"/>
          <w:sz w:val="20"/>
          <w:szCs w:val="20"/>
          <w:shd w:val="clear" w:color="auto" w:fill="FFFFFF"/>
        </w:rPr>
        <w:t>  is</w:t>
      </w:r>
      <w:proofErr w:type="gramEnd"/>
      <w:r>
        <w:rPr>
          <w:rFonts w:ascii="Open Sans" w:hAnsi="Open Sans" w:cs="Open Sans"/>
          <w:color w:val="003B43"/>
          <w:sz w:val="20"/>
          <w:szCs w:val="20"/>
          <w:shd w:val="clear" w:color="auto" w:fill="FFFFFF"/>
        </w:rPr>
        <w:t xml:space="preserve"> cumbersome due to bad governance and fragile political systems. It is also repeatedly </w:t>
      </w:r>
      <w:r>
        <w:rPr>
          <w:rFonts w:ascii="Open Sans" w:hAnsi="Open Sans" w:cs="Open Sans"/>
          <w:color w:val="003B43"/>
          <w:sz w:val="20"/>
          <w:szCs w:val="20"/>
        </w:rPr>
        <w:br/>
      </w:r>
      <w:r>
        <w:rPr>
          <w:rFonts w:ascii="Open Sans" w:hAnsi="Open Sans" w:cs="Open Sans"/>
          <w:color w:val="003B43"/>
          <w:sz w:val="20"/>
          <w:szCs w:val="20"/>
          <w:shd w:val="clear" w:color="auto" w:fill="FFFFFF"/>
        </w:rPr>
        <w:t>echoed that establishing modern market information system (for instance avoiding of  price information asymmetry), increasing food production, developing logistics and infrastructure facilities could reduce price volatility, However, the major challenge in this regard is lack of systematic instruments to unnecessary transaction costs linked to trading malpractices of brokers and traders. Very often, these actors also use fraudulent pressure to break the effectiveness of smooth of food and other durable goods marketing which finally aggravates the already  spike prices .Therefore, there is a need to establish a robust system that could make both market actors that are favored by market distortions and controlling bodies/government</w:t>
      </w:r>
      <w:r>
        <w:rPr>
          <w:rFonts w:ascii="Open Sans" w:hAnsi="Open Sans" w:cs="Open Sans"/>
          <w:color w:val="003B43"/>
          <w:sz w:val="20"/>
          <w:szCs w:val="20"/>
        </w:rPr>
        <w:br/>
      </w:r>
      <w:r>
        <w:rPr>
          <w:rFonts w:ascii="Open Sans" w:hAnsi="Open Sans" w:cs="Open Sans"/>
          <w:color w:val="003B43"/>
          <w:sz w:val="20"/>
          <w:szCs w:val="20"/>
          <w:shd w:val="clear" w:color="auto" w:fill="FFFFFF"/>
        </w:rPr>
        <w:t>agencies to be accountable and transparent. In this part, NGOs which are experienced in the issues should render technical support. Many authors argue that market information system supported with high-tech and artificial intelligence would make a sensible result.</w:t>
      </w:r>
      <w:r>
        <w:rPr>
          <w:rFonts w:ascii="Open Sans" w:hAnsi="Open Sans" w:cs="Open Sans"/>
          <w:color w:val="003B43"/>
          <w:sz w:val="20"/>
          <w:szCs w:val="20"/>
        </w:rPr>
        <w:br/>
      </w:r>
      <w:r>
        <w:rPr>
          <w:rFonts w:ascii="Open Sans" w:hAnsi="Open Sans" w:cs="Open Sans"/>
          <w:color w:val="003B43"/>
          <w:sz w:val="20"/>
          <w:szCs w:val="20"/>
          <w:shd w:val="clear" w:color="auto" w:fill="FFFFFF"/>
        </w:rPr>
        <w:t>But, I feel that this might partially work for developing countries where digital technologies literacy level or awareness is</w:t>
      </w:r>
      <w:proofErr w:type="gramStart"/>
      <w:r>
        <w:rPr>
          <w:rFonts w:ascii="Open Sans" w:hAnsi="Open Sans" w:cs="Open Sans"/>
          <w:color w:val="003B43"/>
          <w:sz w:val="20"/>
          <w:szCs w:val="20"/>
          <w:shd w:val="clear" w:color="auto" w:fill="FFFFFF"/>
        </w:rPr>
        <w:t>  low</w:t>
      </w:r>
      <w:proofErr w:type="gramEnd"/>
      <w:r>
        <w:rPr>
          <w:rFonts w:ascii="Open Sans" w:hAnsi="Open Sans" w:cs="Open Sans"/>
          <w:color w:val="003B43"/>
          <w:sz w:val="20"/>
          <w:szCs w:val="20"/>
          <w:shd w:val="clear" w:color="auto" w:fill="FFFFFF"/>
        </w:rPr>
        <w:t xml:space="preserve"> and wide digital divide among urban and rural within the same developing countries.</w:t>
      </w:r>
      <w:r>
        <w:rPr>
          <w:rFonts w:ascii="Open Sans" w:hAnsi="Open Sans" w:cs="Open Sans"/>
          <w:color w:val="003B43"/>
          <w:sz w:val="20"/>
          <w:szCs w:val="20"/>
        </w:rPr>
        <w:br/>
      </w:r>
      <w:r>
        <w:rPr>
          <w:rFonts w:ascii="Open Sans" w:hAnsi="Open Sans" w:cs="Open Sans"/>
          <w:color w:val="003B43"/>
          <w:sz w:val="20"/>
          <w:szCs w:val="20"/>
          <w:shd w:val="clear" w:color="auto" w:fill="FFFFFF"/>
        </w:rPr>
        <w:t>The other that should be taken into consideration is the customers buying behavior or responses to traders/brokers speculation. Basically, sense of scarcity is common among customers in developing.</w:t>
      </w:r>
      <w:r>
        <w:rPr>
          <w:rFonts w:ascii="Open Sans" w:hAnsi="Open Sans" w:cs="Open Sans"/>
          <w:color w:val="003B43"/>
          <w:sz w:val="20"/>
          <w:szCs w:val="20"/>
        </w:rPr>
        <w:br/>
      </w:r>
      <w:r>
        <w:rPr>
          <w:rFonts w:ascii="Open Sans" w:hAnsi="Open Sans" w:cs="Open Sans"/>
          <w:color w:val="003B43"/>
          <w:sz w:val="20"/>
          <w:szCs w:val="20"/>
          <w:shd w:val="clear" w:color="auto" w:fill="FFFFFF"/>
        </w:rPr>
        <w:t>Countries particularly even in the case of temporal food supply disruption/s. Consequently, the consumers are very often fell off with the traders/brokers marketing deceiving techniques which in effect influence the buyers/customers negatively. Therefore, there is a need to make aware of the benefits of collective marketing by which consumers collectively or in group could buy the items they need from sources of product which essentially break the unnecessary long market chain. The other thing is detaching price volatility from using as political machinery particularly in fragile states. In this part, NGOs could play their part.</w:t>
      </w:r>
    </w:p>
    <w:p w14:paraId="48B2C591" w14:textId="28CF2DF2" w:rsidR="00F6082E" w:rsidRPr="00755353" w:rsidRDefault="00077C41" w:rsidP="001C23BC">
      <w:pPr>
        <w:pStyle w:val="Heading2"/>
        <w:rPr>
          <w:lang w:val="en-US"/>
        </w:rPr>
      </w:pPr>
      <w:hyperlink r:id="rId217" w:history="1">
        <w:bookmarkStart w:id="51" w:name="_Toc134537390"/>
        <w:r w:rsidR="00755353" w:rsidRPr="00755353">
          <w:rPr>
            <w:rStyle w:val="Hyperlink"/>
            <w:lang w:val="en-US"/>
          </w:rPr>
          <w:t xml:space="preserve">Fatima </w:t>
        </w:r>
        <w:proofErr w:type="spellStart"/>
        <w:r w:rsidR="00755353" w:rsidRPr="00755353">
          <w:rPr>
            <w:rStyle w:val="Hyperlink"/>
            <w:lang w:val="en-US"/>
          </w:rPr>
          <w:t>ELtahir</w:t>
        </w:r>
        <w:proofErr w:type="spellEnd"/>
        <w:r w:rsidR="00755353" w:rsidRPr="00755353">
          <w:rPr>
            <w:rStyle w:val="Hyperlink"/>
            <w:lang w:val="en-US"/>
          </w:rPr>
          <w:t>, Food Security Technical Secretariat, Sudan</w:t>
        </w:r>
        <w:bookmarkEnd w:id="51"/>
      </w:hyperlink>
    </w:p>
    <w:p w14:paraId="56111D12" w14:textId="77777777" w:rsidR="00755353" w:rsidRDefault="00755353" w:rsidP="00755353">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Dears</w:t>
      </w:r>
    </w:p>
    <w:p w14:paraId="6995232A" w14:textId="77777777" w:rsidR="00755353" w:rsidRDefault="00755353" w:rsidP="00755353">
      <w:pPr>
        <w:shd w:val="clear" w:color="auto" w:fill="FFFFFF"/>
        <w:rPr>
          <w:rFonts w:ascii="Open Sans" w:hAnsi="Open Sans" w:cs="Open Sans"/>
          <w:color w:val="003B43"/>
          <w:sz w:val="20"/>
          <w:szCs w:val="20"/>
        </w:rPr>
      </w:pPr>
      <w:r>
        <w:rPr>
          <w:rFonts w:ascii="Open Sans" w:hAnsi="Open Sans" w:cs="Open Sans"/>
          <w:color w:val="003B43"/>
          <w:sz w:val="20"/>
          <w:szCs w:val="20"/>
        </w:rPr>
        <w:t>Find my contribution attached.</w:t>
      </w:r>
    </w:p>
    <w:p w14:paraId="67A60EEA" w14:textId="77777777" w:rsidR="00755353" w:rsidRDefault="00755353" w:rsidP="00755353">
      <w:pPr>
        <w:shd w:val="clear" w:color="auto" w:fill="FFFFFF"/>
        <w:rPr>
          <w:rFonts w:ascii="Open Sans" w:hAnsi="Open Sans" w:cs="Open Sans"/>
          <w:color w:val="003B43"/>
          <w:sz w:val="20"/>
          <w:szCs w:val="20"/>
        </w:rPr>
      </w:pPr>
      <w:r>
        <w:rPr>
          <w:rFonts w:ascii="Open Sans" w:hAnsi="Open Sans" w:cs="Open Sans"/>
          <w:color w:val="003B43"/>
          <w:sz w:val="20"/>
          <w:szCs w:val="20"/>
        </w:rPr>
        <w:t>Regards </w:t>
      </w:r>
      <w:r>
        <w:rPr>
          <w:rFonts w:ascii="Open Sans" w:hAnsi="Open Sans" w:cs="Open Sans"/>
          <w:color w:val="003B43"/>
          <w:sz w:val="20"/>
          <w:szCs w:val="20"/>
        </w:rPr>
        <w:br/>
        <w:t> </w:t>
      </w:r>
    </w:p>
    <w:p w14:paraId="689713CD" w14:textId="77777777" w:rsidR="00755353" w:rsidRDefault="00755353" w:rsidP="00755353">
      <w:pPr>
        <w:shd w:val="clear" w:color="auto" w:fill="FFFFFF"/>
        <w:jc w:val="left"/>
        <w:rPr>
          <w:rFonts w:ascii="Open Sans" w:hAnsi="Open Sans" w:cs="Open Sans"/>
          <w:color w:val="003B43"/>
          <w:sz w:val="20"/>
          <w:szCs w:val="20"/>
        </w:rPr>
      </w:pPr>
      <w:r>
        <w:rPr>
          <w:rFonts w:ascii="Open Sans" w:hAnsi="Open Sans" w:cs="Open Sans"/>
          <w:color w:val="003B43"/>
          <w:sz w:val="20"/>
          <w:szCs w:val="20"/>
        </w:rPr>
        <w:t xml:space="preserve">Dr. Fatima </w:t>
      </w:r>
      <w:proofErr w:type="spellStart"/>
      <w:r>
        <w:rPr>
          <w:rFonts w:ascii="Open Sans" w:hAnsi="Open Sans" w:cs="Open Sans"/>
          <w:color w:val="003B43"/>
          <w:sz w:val="20"/>
          <w:szCs w:val="20"/>
        </w:rPr>
        <w:t>Elhassan</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Eltahir</w:t>
      </w:r>
      <w:proofErr w:type="spellEnd"/>
      <w:r>
        <w:rPr>
          <w:rFonts w:ascii="Open Sans" w:hAnsi="Open Sans" w:cs="Open Sans"/>
          <w:color w:val="003B43"/>
          <w:sz w:val="20"/>
          <w:szCs w:val="20"/>
        </w:rPr>
        <w:br/>
        <w:t>Secretary General</w:t>
      </w:r>
      <w:r>
        <w:rPr>
          <w:rFonts w:ascii="Open Sans" w:hAnsi="Open Sans" w:cs="Open Sans"/>
          <w:color w:val="003B43"/>
          <w:sz w:val="20"/>
          <w:szCs w:val="20"/>
        </w:rPr>
        <w:br/>
        <w:t>Food Security Technical Secretariat</w:t>
      </w:r>
    </w:p>
    <w:p w14:paraId="06DF95CA" w14:textId="243E1EBB" w:rsidR="00755353" w:rsidRDefault="00755353" w:rsidP="00755353">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 (original in Arabic):</w:t>
      </w:r>
    </w:p>
    <w:p w14:paraId="4A821297" w14:textId="77777777" w:rsidR="00755353" w:rsidRDefault="00077C41" w:rsidP="00647333">
      <w:pPr>
        <w:numPr>
          <w:ilvl w:val="0"/>
          <w:numId w:val="6"/>
        </w:numPr>
        <w:shd w:val="clear" w:color="auto" w:fill="FFFFFF"/>
        <w:spacing w:before="100" w:beforeAutospacing="1" w:after="100" w:afterAutospacing="1"/>
        <w:jc w:val="left"/>
        <w:rPr>
          <w:rFonts w:ascii="Open Sans" w:hAnsi="Open Sans" w:cs="Open Sans"/>
          <w:color w:val="003B43"/>
          <w:sz w:val="20"/>
          <w:szCs w:val="20"/>
        </w:rPr>
      </w:pPr>
      <w:hyperlink r:id="rId218" w:tooltip="AR_Eltahir_FSTS_individual_CFS policy recommendations.docx" w:history="1">
        <w:r w:rsidR="00755353">
          <w:rPr>
            <w:rStyle w:val="Hyperlink"/>
            <w:rFonts w:ascii="Open Sans" w:eastAsiaTheme="majorEastAsia" w:hAnsi="Open Sans" w:cs="Open Sans"/>
            <w:color w:val="0D6CAC"/>
            <w:sz w:val="20"/>
            <w:szCs w:val="20"/>
          </w:rPr>
          <w:t xml:space="preserve">Individual </w:t>
        </w:r>
        <w:proofErr w:type="spellStart"/>
        <w:r w:rsidR="00755353">
          <w:rPr>
            <w:rStyle w:val="Hyperlink"/>
            <w:rFonts w:ascii="Open Sans" w:eastAsiaTheme="majorEastAsia" w:hAnsi="Open Sans" w:cs="Open Sans"/>
            <w:color w:val="0D6CAC"/>
            <w:sz w:val="20"/>
            <w:szCs w:val="20"/>
          </w:rPr>
          <w:t>form_FSTS</w:t>
        </w:r>
        <w:proofErr w:type="spellEnd"/>
      </w:hyperlink>
    </w:p>
    <w:p w14:paraId="017592C5" w14:textId="77777777" w:rsidR="00F30920" w:rsidRPr="00AB78C3" w:rsidRDefault="00F30920" w:rsidP="00F30920">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F30920" w:rsidRPr="00A31DDA" w14:paraId="4CB71765" w14:textId="77777777" w:rsidTr="001C23BC">
        <w:trPr>
          <w:trHeight w:val="337"/>
        </w:trPr>
        <w:tc>
          <w:tcPr>
            <w:tcW w:w="1578" w:type="pct"/>
          </w:tcPr>
          <w:p w14:paraId="6982548A" w14:textId="77777777" w:rsidR="00F30920" w:rsidRPr="00A31DDA" w:rsidRDefault="00F30920" w:rsidP="001C23BC">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47F22D8A" w14:textId="77777777" w:rsidR="00F30920" w:rsidRPr="00E726EB" w:rsidRDefault="00F30920" w:rsidP="001C23BC">
            <w:pPr>
              <w:spacing w:after="0"/>
              <w:rPr>
                <w:rFonts w:eastAsia="Calibri"/>
                <w:iCs/>
                <w:sz w:val="21"/>
                <w:szCs w:val="21"/>
                <w:lang w:val="en-GB"/>
              </w:rPr>
            </w:pPr>
            <w:r w:rsidRPr="00E726EB">
              <w:rPr>
                <w:rFonts w:eastAsia="Calibri"/>
                <w:iCs/>
                <w:sz w:val="21"/>
                <w:szCs w:val="21"/>
                <w:lang w:val="en-GB"/>
              </w:rPr>
              <w:t>Opening discounted sales windows, but they are limited</w:t>
            </w:r>
          </w:p>
          <w:p w14:paraId="30C9E731" w14:textId="77777777" w:rsidR="00F30920" w:rsidRPr="00A31DDA" w:rsidRDefault="00F30920" w:rsidP="001C23BC">
            <w:pPr>
              <w:spacing w:after="0"/>
              <w:rPr>
                <w:rFonts w:eastAsia="Calibri"/>
                <w:b/>
                <w:bCs/>
                <w:iCs/>
                <w:color w:val="0000FF"/>
                <w:sz w:val="21"/>
                <w:szCs w:val="21"/>
                <w:lang w:val="en-GB"/>
              </w:rPr>
            </w:pPr>
            <w:r w:rsidRPr="00E726EB">
              <w:rPr>
                <w:rFonts w:eastAsia="Calibri"/>
                <w:iCs/>
                <w:sz w:val="21"/>
                <w:szCs w:val="21"/>
                <w:lang w:val="en-GB"/>
              </w:rPr>
              <w:t xml:space="preserve">Developing a food security policy that included reducing production costs </w:t>
            </w:r>
            <w:r w:rsidRPr="00E726EB">
              <w:rPr>
                <w:rFonts w:eastAsia="Calibri" w:hint="cs"/>
                <w:iCs/>
                <w:sz w:val="21"/>
                <w:szCs w:val="21"/>
                <w:rtl/>
                <w:lang w:val="en-GB"/>
              </w:rPr>
              <w:t xml:space="preserve"> </w:t>
            </w:r>
            <w:r w:rsidRPr="00E726EB">
              <w:rPr>
                <w:rFonts w:eastAsia="Calibri"/>
                <w:iCs/>
                <w:sz w:val="21"/>
                <w:szCs w:val="21"/>
              </w:rPr>
              <w:t xml:space="preserve">in order </w:t>
            </w:r>
            <w:r w:rsidRPr="00E726EB">
              <w:rPr>
                <w:rFonts w:eastAsia="Calibri"/>
                <w:iCs/>
                <w:sz w:val="21"/>
                <w:szCs w:val="21"/>
                <w:lang w:val="en-GB"/>
              </w:rPr>
              <w:t>to reduce and control prices</w:t>
            </w:r>
          </w:p>
        </w:tc>
      </w:tr>
      <w:tr w:rsidR="00F30920" w:rsidRPr="00A31DDA" w14:paraId="486EFC9C" w14:textId="77777777" w:rsidTr="001C23BC">
        <w:trPr>
          <w:trHeight w:val="337"/>
        </w:trPr>
        <w:tc>
          <w:tcPr>
            <w:tcW w:w="1578" w:type="pct"/>
          </w:tcPr>
          <w:p w14:paraId="27095A4E" w14:textId="77777777" w:rsidR="00F30920" w:rsidRPr="00A31DDA" w:rsidRDefault="00F30920" w:rsidP="001C23BC">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2CDA294B" w14:textId="77777777" w:rsidR="00F30920" w:rsidRPr="00A31DDA" w:rsidRDefault="00F30920" w:rsidP="001C23BC">
            <w:pPr>
              <w:spacing w:after="0"/>
              <w:rPr>
                <w:rFonts w:eastAsia="Calibri"/>
                <w:b/>
                <w:bCs/>
                <w:iCs/>
                <w:color w:val="0000FF"/>
                <w:sz w:val="21"/>
                <w:szCs w:val="21"/>
                <w:lang w:val="en-GB"/>
              </w:rPr>
            </w:pPr>
            <w:r>
              <w:rPr>
                <w:rFonts w:eastAsia="MS Mincho"/>
                <w:i/>
                <w:iCs/>
                <w:sz w:val="21"/>
                <w:szCs w:val="21"/>
                <w:lang w:val="en-GB" w:eastAsia="ja-JP" w:bidi="th-TH"/>
              </w:rPr>
              <w:t>National event</w:t>
            </w:r>
          </w:p>
        </w:tc>
      </w:tr>
      <w:tr w:rsidR="00F30920" w:rsidRPr="00A31DDA" w14:paraId="5A818973" w14:textId="77777777" w:rsidTr="001C23BC">
        <w:trPr>
          <w:trHeight w:val="369"/>
        </w:trPr>
        <w:tc>
          <w:tcPr>
            <w:tcW w:w="1578" w:type="pct"/>
          </w:tcPr>
          <w:p w14:paraId="64DDC8C2" w14:textId="77777777" w:rsidR="00F30920" w:rsidRPr="00A31DDA" w:rsidRDefault="00F30920" w:rsidP="001C23BC">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2B6B9D62" w14:textId="2C7FF1AE" w:rsidR="00F30920" w:rsidRPr="00A31DDA" w:rsidRDefault="00C81B48" w:rsidP="001C23BC">
            <w:pPr>
              <w:shd w:val="clear" w:color="auto" w:fill="FFFFFF"/>
              <w:spacing w:before="60" w:after="60"/>
              <w:contextualSpacing/>
              <w:rPr>
                <w:rFonts w:eastAsia="MS Mincho"/>
                <w:b/>
                <w:bCs/>
                <w:color w:val="0070C0"/>
                <w:sz w:val="21"/>
                <w:szCs w:val="21"/>
                <w:lang w:val="en-GB" w:eastAsia="ja-JP" w:bidi="th-TH"/>
              </w:rPr>
            </w:pPr>
            <w:r>
              <w:rPr>
                <w:rFonts w:eastAsia="MS Mincho"/>
                <w:bCs/>
                <w:i/>
                <w:iCs/>
                <w:sz w:val="21"/>
                <w:szCs w:val="21"/>
                <w:lang w:val="en-GB" w:eastAsia="ja-JP" w:bidi="th-TH"/>
              </w:rPr>
              <w:t xml:space="preserve"> </w:t>
            </w:r>
            <w:r w:rsidR="00F30920">
              <w:rPr>
                <w:rFonts w:eastAsia="MS Mincho"/>
                <w:bCs/>
                <w:i/>
                <w:iCs/>
                <w:sz w:val="21"/>
                <w:szCs w:val="21"/>
                <w:lang w:val="en-GB" w:eastAsia="ja-JP" w:bidi="th-TH"/>
              </w:rPr>
              <w:t>Sudan</w:t>
            </w:r>
            <w:r w:rsidR="00F30920" w:rsidRPr="00A31DDA">
              <w:rPr>
                <w:rFonts w:eastAsia="MS Mincho"/>
                <w:bCs/>
                <w:i/>
                <w:iCs/>
                <w:sz w:val="21"/>
                <w:szCs w:val="21"/>
                <w:lang w:val="en-GB" w:eastAsia="ja-JP" w:bidi="th-TH"/>
              </w:rPr>
              <w:t xml:space="preserve"> </w:t>
            </w:r>
          </w:p>
        </w:tc>
      </w:tr>
      <w:tr w:rsidR="00F30920" w:rsidRPr="00A31DDA" w14:paraId="29435FAD"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3682DA3E" w14:textId="77777777" w:rsidR="00F30920" w:rsidRPr="00A31DDA" w:rsidRDefault="00F30920" w:rsidP="001C23BC">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54FB51B7" w14:textId="77777777" w:rsidR="00F30920" w:rsidRPr="00A31DDA" w:rsidRDefault="00F30920" w:rsidP="001C23BC">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proofErr w:type="spellStart"/>
            <w:r>
              <w:rPr>
                <w:rFonts w:eastAsia="MS Mincho"/>
                <w:bCs/>
                <w:sz w:val="21"/>
                <w:szCs w:val="21"/>
                <w:lang w:val="en-GB" w:eastAsia="ja-JP" w:bidi="th-TH"/>
              </w:rPr>
              <w:t>Fatma</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Elhasan</w:t>
            </w:r>
            <w:proofErr w:type="spellEnd"/>
            <w:r>
              <w:rPr>
                <w:rFonts w:eastAsia="MS Mincho"/>
                <w:bCs/>
                <w:sz w:val="21"/>
                <w:szCs w:val="21"/>
                <w:lang w:val="en-GB" w:eastAsia="ja-JP" w:bidi="th-TH"/>
              </w:rPr>
              <w:t xml:space="preserve"> </w:t>
            </w:r>
            <w:proofErr w:type="spellStart"/>
            <w:r>
              <w:rPr>
                <w:rFonts w:eastAsia="MS Mincho"/>
                <w:bCs/>
                <w:sz w:val="21"/>
                <w:szCs w:val="21"/>
                <w:lang w:val="en-GB" w:eastAsia="ja-JP" w:bidi="th-TH"/>
              </w:rPr>
              <w:t>Eltahir</w:t>
            </w:r>
            <w:proofErr w:type="spellEnd"/>
          </w:p>
          <w:p w14:paraId="487AC77A" w14:textId="77777777" w:rsidR="00F30920" w:rsidRPr="00A31DDA" w:rsidRDefault="00F30920" w:rsidP="001C23BC">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r>
              <w:rPr>
                <w:rFonts w:eastAsia="MS Mincho"/>
                <w:b/>
                <w:bCs/>
              </w:rPr>
              <w:t>fatmaeltahir59@gmail.com</w:t>
            </w:r>
          </w:p>
        </w:tc>
      </w:tr>
      <w:tr w:rsidR="00F30920" w:rsidRPr="00A31DDA" w14:paraId="56D2341F" w14:textId="77777777" w:rsidTr="001C23BC">
        <w:trPr>
          <w:trHeight w:val="369"/>
        </w:trPr>
        <w:tc>
          <w:tcPr>
            <w:tcW w:w="1578" w:type="pct"/>
          </w:tcPr>
          <w:p w14:paraId="18BA26D9" w14:textId="77777777" w:rsidR="00F30920" w:rsidRPr="00A31DDA" w:rsidRDefault="00F30920" w:rsidP="001C23BC">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387112BF"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630988896"/>
                <w14:checkbox>
                  <w14:checked w14:val="1"/>
                  <w14:checkedState w14:val="2612" w14:font="MS Gothic"/>
                  <w14:uncheckedState w14:val="2610" w14:font="MS Gothic"/>
                </w14:checkbox>
              </w:sdtPr>
              <w:sdtEndPr/>
              <w:sdtContent>
                <w:r w:rsidR="00F30920">
                  <w:rPr>
                    <w:rFonts w:ascii="MS Gothic" w:eastAsia="MS Gothic" w:hAnsi="MS Gothic" w:hint="eastAsia"/>
                    <w:bCs/>
                    <w:sz w:val="21"/>
                    <w:szCs w:val="21"/>
                    <w:lang w:val="en-GB" w:eastAsia="ja-JP" w:bidi="th-TH"/>
                  </w:rPr>
                  <w:t>☒</w:t>
                </w:r>
              </w:sdtContent>
            </w:sdt>
            <w:r w:rsidR="00F30920" w:rsidRPr="00A31DDA">
              <w:rPr>
                <w:rFonts w:eastAsia="MS Mincho"/>
                <w:bCs/>
                <w:sz w:val="21"/>
                <w:szCs w:val="21"/>
                <w:lang w:val="en-GB" w:eastAsia="ja-JP" w:bidi="th-TH"/>
              </w:rPr>
              <w:t xml:space="preserve">  Government</w:t>
            </w:r>
          </w:p>
          <w:p w14:paraId="64E900E7"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455524137"/>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bCs/>
                <w:sz w:val="21"/>
                <w:szCs w:val="21"/>
                <w:lang w:val="en-GB" w:eastAsia="ja-JP" w:bidi="th-TH"/>
              </w:rPr>
              <w:t xml:space="preserve">  UN organization</w:t>
            </w:r>
          </w:p>
          <w:p w14:paraId="59D47DC0"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097520589"/>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bCs/>
                <w:sz w:val="21"/>
                <w:szCs w:val="21"/>
                <w:lang w:val="en-GB" w:eastAsia="ja-JP" w:bidi="th-TH"/>
              </w:rPr>
              <w:t xml:space="preserve">  Civil Society / NGO</w:t>
            </w:r>
          </w:p>
          <w:p w14:paraId="47E914CD"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67058697"/>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bCs/>
                <w:sz w:val="21"/>
                <w:szCs w:val="21"/>
                <w:lang w:val="en-GB" w:eastAsia="ja-JP" w:bidi="th-TH"/>
              </w:rPr>
              <w:t xml:space="preserve">  Private Sector</w:t>
            </w:r>
          </w:p>
          <w:p w14:paraId="53CFE572"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00674130"/>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bCs/>
                <w:sz w:val="21"/>
                <w:szCs w:val="21"/>
                <w:lang w:val="en-GB" w:eastAsia="ja-JP" w:bidi="th-TH"/>
              </w:rPr>
              <w:t xml:space="preserve">  Academia</w:t>
            </w:r>
          </w:p>
          <w:p w14:paraId="69A2329C"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233818475"/>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bCs/>
                <w:sz w:val="21"/>
                <w:szCs w:val="21"/>
                <w:lang w:val="en-GB" w:eastAsia="ja-JP" w:bidi="th-TH"/>
              </w:rPr>
              <w:t xml:space="preserve">  Donor</w:t>
            </w:r>
          </w:p>
          <w:p w14:paraId="0E7C6F9B" w14:textId="77777777" w:rsidR="00F30920"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08762259"/>
                <w14:checkbox>
                  <w14:checked w14:val="0"/>
                  <w14:checkedState w14:val="2612" w14:font="MS Gothic"/>
                  <w14:uncheckedState w14:val="2610" w14:font="MS Gothic"/>
                </w14:checkbox>
              </w:sdtPr>
              <w:sdtEndPr/>
              <w:sdtContent>
                <w:r w:rsidR="00F30920" w:rsidRPr="00A31DDA">
                  <w:rPr>
                    <w:rFonts w:ascii="Segoe UI Symbol" w:eastAsia="MS Gothic" w:hAnsi="Segoe UI Symbol" w:cs="Segoe UI Symbol"/>
                    <w:bCs/>
                    <w:sz w:val="21"/>
                    <w:szCs w:val="21"/>
                    <w:lang w:val="en-GB" w:eastAsia="ja-JP" w:bidi="th-TH"/>
                  </w:rPr>
                  <w:t>☐</w:t>
                </w:r>
              </w:sdtContent>
            </w:sdt>
            <w:r w:rsidR="00F30920" w:rsidRPr="00A31DDA">
              <w:rPr>
                <w:rFonts w:eastAsia="MS Mincho"/>
                <w:bCs/>
                <w:sz w:val="21"/>
                <w:szCs w:val="21"/>
                <w:lang w:val="en-GB" w:eastAsia="ja-JP" w:bidi="th-TH"/>
              </w:rPr>
              <w:t xml:space="preserve">  Other </w:t>
            </w:r>
            <w:r w:rsidR="00F30920">
              <w:rPr>
                <w:rFonts w:eastAsia="MS Mincho"/>
                <w:bCs/>
                <w:sz w:val="21"/>
                <w:szCs w:val="21"/>
                <w:lang w:val="en-GB" w:eastAsia="ja-JP" w:bidi="th-TH"/>
              </w:rPr>
              <w:t xml:space="preserve">(specify) </w:t>
            </w:r>
            <w:r w:rsidR="00F30920" w:rsidRPr="00A31DDA">
              <w:rPr>
                <w:rFonts w:eastAsia="MS Mincho"/>
                <w:bCs/>
                <w:sz w:val="21"/>
                <w:szCs w:val="21"/>
                <w:lang w:val="en-GB" w:eastAsia="ja-JP" w:bidi="th-TH"/>
              </w:rPr>
              <w:t>…………………………………………………………</w:t>
            </w:r>
          </w:p>
        </w:tc>
      </w:tr>
      <w:tr w:rsidR="00F30920" w:rsidRPr="00A31DDA" w14:paraId="0EBE9184" w14:textId="77777777" w:rsidTr="001C23BC">
        <w:trPr>
          <w:trHeight w:val="868"/>
        </w:trPr>
        <w:tc>
          <w:tcPr>
            <w:tcW w:w="1578" w:type="pct"/>
            <w:tcBorders>
              <w:bottom w:val="nil"/>
            </w:tcBorders>
          </w:tcPr>
          <w:p w14:paraId="5926668C" w14:textId="77777777" w:rsidR="00F30920" w:rsidRPr="00A31DDA" w:rsidRDefault="00F30920" w:rsidP="00647333">
            <w:pPr>
              <w:numPr>
                <w:ilvl w:val="0"/>
                <w:numId w:val="14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3138E82B" w14:textId="77777777" w:rsidR="00F30920"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1396428270"/>
                <w14:checkbox>
                  <w14:checked w14:val="1"/>
                  <w14:checkedState w14:val="2612" w14:font="MS Gothic"/>
                  <w14:uncheckedState w14:val="2610" w14:font="MS Gothic"/>
                </w14:checkbox>
              </w:sdtPr>
              <w:sdtEndPr/>
              <w:sdtContent>
                <w:r w:rsidR="00F30920">
                  <w:rPr>
                    <w:rFonts w:ascii="MS Gothic" w:eastAsia="MS Gothic" w:hAnsi="MS Gothic" w:cstheme="majorBidi" w:hint="eastAsia"/>
                    <w:bCs/>
                    <w:sz w:val="21"/>
                    <w:szCs w:val="21"/>
                    <w:lang w:val="en-GB" w:eastAsia="ja-JP" w:bidi="th-TH"/>
                  </w:rPr>
                  <w:t>☒</w:t>
                </w:r>
              </w:sdtContent>
            </w:sdt>
            <w:r w:rsidR="00F30920" w:rsidRPr="00A31DDA">
              <w:rPr>
                <w:rFonts w:eastAsia="Calibri" w:cstheme="majorBidi"/>
                <w:b/>
                <w:sz w:val="21"/>
                <w:szCs w:val="21"/>
                <w:lang w:val="en-GB"/>
              </w:rPr>
              <w:t xml:space="preserve">  Set 1:</w:t>
            </w:r>
            <w:r w:rsidR="00F30920" w:rsidRPr="00A31DDA">
              <w:rPr>
                <w:rFonts w:eastAsia="Calibri" w:cstheme="majorBidi"/>
                <w:sz w:val="21"/>
                <w:szCs w:val="21"/>
                <w:lang w:val="en-GB"/>
              </w:rPr>
              <w:t xml:space="preserve"> </w:t>
            </w:r>
            <w:r w:rsidR="00F30920" w:rsidRPr="00A31DDA">
              <w:rPr>
                <w:rFonts w:eastAsia="Calibri" w:cstheme="majorBidi"/>
                <w:sz w:val="21"/>
                <w:szCs w:val="21"/>
                <w:lang w:val="en-GB"/>
              </w:rPr>
              <w:tab/>
            </w:r>
            <w:hyperlink r:id="rId219" w:history="1">
              <w:r w:rsidR="00F30920" w:rsidRPr="00A31DDA">
                <w:rPr>
                  <w:rStyle w:val="Hyperlink"/>
                  <w:rFonts w:eastAsia="Calibri" w:cstheme="majorBidi"/>
                  <w:i/>
                  <w:sz w:val="21"/>
                  <w:szCs w:val="21"/>
                  <w:lang w:val="en-GB"/>
                </w:rPr>
                <w:t>Price Volatility and Food Security</w:t>
              </w:r>
            </w:hyperlink>
            <w:r w:rsidR="00F30920" w:rsidRPr="00A31DDA">
              <w:rPr>
                <w:rFonts w:eastAsia="Calibri" w:cstheme="majorBidi"/>
                <w:sz w:val="21"/>
                <w:szCs w:val="21"/>
                <w:lang w:val="en-GB"/>
              </w:rPr>
              <w:t xml:space="preserve"> </w:t>
            </w:r>
          </w:p>
          <w:p w14:paraId="6F2F9541" w14:textId="77777777" w:rsidR="00F30920"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478811465"/>
                <w14:checkbox>
                  <w14:checked w14:val="0"/>
                  <w14:checkedState w14:val="2612" w14:font="MS Gothic"/>
                  <w14:uncheckedState w14:val="2610" w14:font="MS Gothic"/>
                </w14:checkbox>
              </w:sdtPr>
              <w:sdtEndPr/>
              <w:sdtContent>
                <w:r w:rsidR="00F30920" w:rsidRPr="00A31DDA">
                  <w:rPr>
                    <w:rFonts w:ascii="Segoe UI Symbol" w:eastAsia="MS Gothic" w:hAnsi="Segoe UI Symbol" w:cs="Segoe UI Symbol"/>
                    <w:bCs/>
                    <w:sz w:val="21"/>
                    <w:szCs w:val="21"/>
                    <w:lang w:val="en-GB" w:eastAsia="ja-JP" w:bidi="th-TH"/>
                  </w:rPr>
                  <w:t>☐</w:t>
                </w:r>
              </w:sdtContent>
            </w:sdt>
            <w:r w:rsidR="00F30920" w:rsidRPr="00A31DDA">
              <w:rPr>
                <w:rFonts w:eastAsia="Calibri" w:cstheme="majorBidi"/>
                <w:b/>
                <w:sz w:val="21"/>
                <w:szCs w:val="21"/>
                <w:lang w:val="en-GB"/>
              </w:rPr>
              <w:t xml:space="preserve">   Set 2:</w:t>
            </w:r>
            <w:r w:rsidR="00F30920" w:rsidRPr="00A31DDA">
              <w:rPr>
                <w:rFonts w:eastAsia="Calibri" w:cstheme="majorBidi"/>
                <w:sz w:val="21"/>
                <w:szCs w:val="21"/>
                <w:lang w:val="en-GB"/>
              </w:rPr>
              <w:tab/>
            </w:r>
            <w:hyperlink r:id="rId220" w:history="1">
              <w:r w:rsidR="00F30920" w:rsidRPr="00A31DDA">
                <w:rPr>
                  <w:rStyle w:val="Hyperlink"/>
                  <w:rFonts w:eastAsia="Calibri" w:cstheme="majorBidi"/>
                  <w:i/>
                  <w:sz w:val="21"/>
                  <w:szCs w:val="21"/>
                  <w:lang w:val="en-GB"/>
                </w:rPr>
                <w:t xml:space="preserve">Social Protection for Food Security &amp; Nutrition </w:t>
              </w:r>
            </w:hyperlink>
            <w:r w:rsidR="00F30920" w:rsidRPr="00A31DDA">
              <w:rPr>
                <w:rFonts w:eastAsia="Calibri" w:cstheme="majorBidi"/>
                <w:sz w:val="21"/>
                <w:szCs w:val="21"/>
                <w:lang w:val="en-GB"/>
              </w:rPr>
              <w:t xml:space="preserve"> </w:t>
            </w:r>
          </w:p>
          <w:p w14:paraId="0F7DE470" w14:textId="77777777" w:rsidR="00F30920" w:rsidRPr="00A31DDA" w:rsidRDefault="00F30920" w:rsidP="001C23BC">
            <w:pPr>
              <w:shd w:val="clear" w:color="auto" w:fill="FFFFFF"/>
              <w:spacing w:before="60" w:after="60"/>
              <w:rPr>
                <w:rFonts w:eastAsia="MS Mincho" w:cstheme="majorBidi"/>
                <w:i/>
                <w:iCs/>
                <w:color w:val="0000FF"/>
                <w:sz w:val="21"/>
                <w:szCs w:val="21"/>
                <w:lang w:val="en-GB" w:eastAsia="ja-JP" w:bidi="th-TH"/>
              </w:rPr>
            </w:pPr>
          </w:p>
          <w:p w14:paraId="6BB1600C" w14:textId="77777777" w:rsidR="00F30920" w:rsidRPr="00A31DDA" w:rsidRDefault="00F30920" w:rsidP="001C23BC">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F30920" w:rsidRPr="00A31DDA" w14:paraId="5BE36C49" w14:textId="77777777" w:rsidTr="001C23BC">
        <w:trPr>
          <w:trHeight w:val="868"/>
        </w:trPr>
        <w:tc>
          <w:tcPr>
            <w:tcW w:w="1578" w:type="pct"/>
            <w:tcBorders>
              <w:bottom w:val="nil"/>
            </w:tcBorders>
          </w:tcPr>
          <w:p w14:paraId="3FE130D2" w14:textId="77777777" w:rsidR="00F30920" w:rsidRPr="00A31DDA" w:rsidRDefault="00F30920" w:rsidP="00647333">
            <w:pPr>
              <w:numPr>
                <w:ilvl w:val="0"/>
                <w:numId w:val="14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3D1AC726" w14:textId="77777777" w:rsidR="00F30920" w:rsidRPr="000A551C" w:rsidRDefault="00F30920" w:rsidP="001C23BC">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t>Price Volatility and Food Security</w:t>
            </w:r>
          </w:p>
          <w:p w14:paraId="4756D4FF" w14:textId="77777777" w:rsidR="00F30920" w:rsidRPr="00A31DDA" w:rsidRDefault="00F30920" w:rsidP="001C23BC">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in the document, from a) to q) and explain why)</w:t>
            </w:r>
          </w:p>
          <w:p w14:paraId="69360C75" w14:textId="77777777" w:rsidR="00F30920" w:rsidRPr="00A31DDA" w:rsidRDefault="00F30920" w:rsidP="001C23BC">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w:t>
            </w:r>
            <w:proofErr w:type="gramStart"/>
            <w:r w:rsidRPr="00A31DDA">
              <w:rPr>
                <w:rFonts w:eastAsia="Calibri" w:cstheme="majorBidi"/>
                <w:i/>
                <w:iCs/>
                <w:sz w:val="21"/>
                <w:szCs w:val="21"/>
                <w:lang w:val="en-GB"/>
              </w:rPr>
              <w:t>e.g</w:t>
            </w:r>
            <w:proofErr w:type="gramEnd"/>
            <w:r w:rsidRPr="00A31DDA">
              <w:rPr>
                <w:rFonts w:eastAsia="Calibri" w:cstheme="majorBidi"/>
                <w:i/>
                <w:iCs/>
                <w:sz w:val="21"/>
                <w:szCs w:val="21"/>
                <w:lang w:val="en-GB"/>
              </w:rPr>
              <w:t>. Price volatility: recs: k) n) and q).]</w:t>
            </w:r>
          </w:p>
          <w:p w14:paraId="5988CBD4" w14:textId="77777777" w:rsidR="00F30920" w:rsidRPr="000A551C" w:rsidRDefault="00F30920" w:rsidP="001C23BC">
            <w:pPr>
              <w:shd w:val="clear" w:color="auto" w:fill="FFFFFF"/>
              <w:spacing w:before="60" w:after="60"/>
              <w:rPr>
                <w:rFonts w:eastAsia="Calibri" w:cstheme="majorBidi"/>
                <w:i/>
                <w:iCs/>
                <w:sz w:val="21"/>
                <w:szCs w:val="21"/>
                <w:lang w:val="en-GB"/>
              </w:rPr>
            </w:pPr>
          </w:p>
          <w:p w14:paraId="7000705C" w14:textId="77777777" w:rsidR="00F30920" w:rsidRPr="00A31DDA" w:rsidRDefault="00F30920" w:rsidP="001C23BC">
            <w:pPr>
              <w:shd w:val="clear" w:color="auto" w:fill="FFFFFF"/>
              <w:spacing w:before="60" w:after="60"/>
              <w:rPr>
                <w:rFonts w:eastAsia="MS Mincho" w:cstheme="majorBidi"/>
                <w:color w:val="0000FF"/>
                <w:sz w:val="21"/>
                <w:szCs w:val="21"/>
                <w:lang w:val="en-GB" w:eastAsia="ja-JP" w:bidi="th-TH"/>
              </w:rPr>
            </w:pPr>
          </w:p>
        </w:tc>
      </w:tr>
      <w:tr w:rsidR="00F30920" w:rsidRPr="00A31DDA" w14:paraId="29D126F6" w14:textId="77777777" w:rsidTr="001C23BC">
        <w:trPr>
          <w:trHeight w:val="1547"/>
        </w:trPr>
        <w:tc>
          <w:tcPr>
            <w:tcW w:w="1578" w:type="pct"/>
            <w:tcBorders>
              <w:bottom w:val="nil"/>
            </w:tcBorders>
          </w:tcPr>
          <w:p w14:paraId="3EBE17E4" w14:textId="77777777" w:rsidR="00F30920" w:rsidRPr="00A31DDA" w:rsidRDefault="00F30920" w:rsidP="00647333">
            <w:pPr>
              <w:numPr>
                <w:ilvl w:val="0"/>
                <w:numId w:val="148"/>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How have these policy recommendations been used in your context? </w:t>
            </w:r>
          </w:p>
          <w:p w14:paraId="1DA76AD5" w14:textId="77777777" w:rsidR="00F30920" w:rsidRPr="00A31DDA" w:rsidRDefault="00F30920" w:rsidP="001C23BC">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3ABA4186" w14:textId="77777777" w:rsidR="00F30920" w:rsidRPr="00A31DDA" w:rsidRDefault="00F30920"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16708AD9" w14:textId="77777777" w:rsidR="00F30920" w:rsidRPr="00E726EB" w:rsidRDefault="00F30920" w:rsidP="001C23BC">
            <w:pPr>
              <w:shd w:val="clear" w:color="auto" w:fill="FFFFFF"/>
              <w:spacing w:before="60" w:after="60"/>
              <w:rPr>
                <w:rFonts w:eastAsia="MS Mincho" w:cstheme="majorBidi"/>
                <w:sz w:val="21"/>
                <w:szCs w:val="21"/>
                <w:lang w:eastAsia="ja-JP" w:bidi="th-TH"/>
              </w:rPr>
            </w:pPr>
            <w:r w:rsidRPr="00E726EB">
              <w:rPr>
                <w:rFonts w:eastAsia="MS Mincho" w:cstheme="majorBidi"/>
                <w:sz w:val="21"/>
                <w:szCs w:val="21"/>
                <w:lang w:eastAsia="ja-JP" w:bidi="th-TH"/>
              </w:rPr>
              <w:t>Price guiding policies</w:t>
            </w:r>
          </w:p>
          <w:p w14:paraId="768B6026" w14:textId="77777777" w:rsidR="00F30920" w:rsidRPr="00E726EB" w:rsidRDefault="00F30920" w:rsidP="001C23BC">
            <w:pPr>
              <w:shd w:val="clear" w:color="auto" w:fill="FFFFFF"/>
              <w:spacing w:before="60" w:after="60"/>
              <w:rPr>
                <w:rFonts w:eastAsia="MS Mincho" w:cstheme="majorBidi"/>
                <w:sz w:val="21"/>
                <w:szCs w:val="21"/>
                <w:lang w:eastAsia="ja-JP" w:bidi="th-TH"/>
              </w:rPr>
            </w:pPr>
            <w:r w:rsidRPr="00E726EB">
              <w:rPr>
                <w:rFonts w:eastAsia="MS Mincho" w:cstheme="majorBidi"/>
                <w:sz w:val="21"/>
                <w:szCs w:val="21"/>
                <w:lang w:eastAsia="ja-JP" w:bidi="th-TH"/>
              </w:rPr>
              <w:t>Food stock</w:t>
            </w:r>
          </w:p>
          <w:p w14:paraId="5BF49048" w14:textId="77777777" w:rsidR="00F30920" w:rsidRPr="00E726EB" w:rsidRDefault="00F30920" w:rsidP="001C23BC">
            <w:pPr>
              <w:shd w:val="clear" w:color="auto" w:fill="FFFFFF"/>
              <w:spacing w:before="60" w:after="60"/>
              <w:rPr>
                <w:rFonts w:eastAsia="MS Mincho" w:cstheme="majorBidi"/>
                <w:sz w:val="21"/>
                <w:szCs w:val="21"/>
                <w:lang w:eastAsia="ja-JP" w:bidi="th-TH"/>
              </w:rPr>
            </w:pPr>
            <w:r w:rsidRPr="00E726EB">
              <w:rPr>
                <w:rFonts w:eastAsia="MS Mincho" w:cstheme="majorBidi"/>
                <w:sz w:val="21"/>
                <w:szCs w:val="21"/>
                <w:lang w:eastAsia="ja-JP" w:bidi="th-TH"/>
              </w:rPr>
              <w:t>Food trade</w:t>
            </w:r>
          </w:p>
          <w:p w14:paraId="50500B5F" w14:textId="77777777" w:rsidR="00F30920" w:rsidRPr="00E726EB" w:rsidRDefault="00F30920" w:rsidP="001C23BC">
            <w:pPr>
              <w:shd w:val="clear" w:color="auto" w:fill="FFFFFF"/>
              <w:spacing w:before="60" w:after="60"/>
              <w:rPr>
                <w:rFonts w:eastAsia="MS Mincho" w:cstheme="majorBidi"/>
                <w:sz w:val="21"/>
                <w:szCs w:val="21"/>
                <w:lang w:val="en-GB" w:eastAsia="ja-JP" w:bidi="th-TH"/>
              </w:rPr>
            </w:pPr>
          </w:p>
        </w:tc>
      </w:tr>
      <w:tr w:rsidR="00F30920" w:rsidRPr="00A31DDA" w14:paraId="789D3F8C" w14:textId="77777777" w:rsidTr="001C23BC">
        <w:trPr>
          <w:trHeight w:val="422"/>
        </w:trPr>
        <w:tc>
          <w:tcPr>
            <w:tcW w:w="1578" w:type="pct"/>
            <w:tcBorders>
              <w:top w:val="nil"/>
              <w:left w:val="single" w:sz="4" w:space="0" w:color="auto"/>
              <w:bottom w:val="nil"/>
              <w:right w:val="single" w:sz="4" w:space="0" w:color="auto"/>
            </w:tcBorders>
          </w:tcPr>
          <w:p w14:paraId="57D070F9" w14:textId="77777777" w:rsidR="00F30920" w:rsidRPr="00A31DDA" w:rsidRDefault="00F30920" w:rsidP="001C23BC">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728AF6D7" w14:textId="77777777" w:rsidR="00F30920" w:rsidRPr="00A31DDA" w:rsidRDefault="00F30920" w:rsidP="001C23BC">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582C9602" w14:textId="77777777" w:rsidR="00F30920"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574978620"/>
                <w14:checkbox>
                  <w14:checked w14:val="1"/>
                  <w14:checkedState w14:val="2612" w14:font="MS Gothic"/>
                  <w14:uncheckedState w14:val="2610" w14:font="MS Gothic"/>
                </w14:checkbox>
              </w:sdtPr>
              <w:sdtEndPr/>
              <w:sdtContent>
                <w:r w:rsidR="00F30920">
                  <w:rPr>
                    <w:rFonts w:ascii="MS Gothic" w:eastAsia="MS Gothic" w:hAnsi="MS Gothic" w:cstheme="majorBidi" w:hint="eastAsia"/>
                    <w:bCs/>
                    <w:sz w:val="21"/>
                    <w:szCs w:val="21"/>
                    <w:lang w:val="en-GB" w:eastAsia="ja-JP" w:bidi="th-TH"/>
                  </w:rPr>
                  <w:t>☒</w:t>
                </w:r>
              </w:sdtContent>
            </w:sdt>
            <w:r w:rsidR="00F30920" w:rsidRPr="00A31DDA">
              <w:rPr>
                <w:rFonts w:eastAsia="MS Mincho" w:cstheme="majorBidi"/>
                <w:bCs/>
                <w:sz w:val="21"/>
                <w:szCs w:val="21"/>
                <w:lang w:val="en-GB" w:eastAsia="ja-JP" w:bidi="th-TH"/>
              </w:rPr>
              <w:t xml:space="preserve">  Government</w:t>
            </w:r>
          </w:p>
          <w:p w14:paraId="4183A6F7" w14:textId="77777777" w:rsidR="00F30920"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89818731"/>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cstheme="majorBidi"/>
                <w:bCs/>
                <w:sz w:val="21"/>
                <w:szCs w:val="21"/>
                <w:lang w:val="en-GB" w:eastAsia="ja-JP" w:bidi="th-TH"/>
              </w:rPr>
              <w:t xml:space="preserve">  UN organization</w:t>
            </w:r>
          </w:p>
          <w:p w14:paraId="72A91C35" w14:textId="77777777" w:rsidR="00F30920"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58035826"/>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cstheme="majorBidi"/>
                <w:bCs/>
                <w:sz w:val="21"/>
                <w:szCs w:val="21"/>
                <w:lang w:val="en-GB" w:eastAsia="ja-JP" w:bidi="th-TH"/>
              </w:rPr>
              <w:t xml:space="preserve">  Civil Society / NGO</w:t>
            </w:r>
          </w:p>
          <w:p w14:paraId="5CAC0C39" w14:textId="77777777" w:rsidR="00F30920"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126220044"/>
                <w14:checkbox>
                  <w14:checked w14:val="1"/>
                  <w14:checkedState w14:val="2612" w14:font="MS Gothic"/>
                  <w14:uncheckedState w14:val="2610" w14:font="MS Gothic"/>
                </w14:checkbox>
              </w:sdtPr>
              <w:sdtEndPr/>
              <w:sdtContent>
                <w:r w:rsidR="00F30920">
                  <w:rPr>
                    <w:rFonts w:ascii="MS Gothic" w:eastAsia="MS Gothic" w:hAnsi="MS Gothic" w:cstheme="majorBidi" w:hint="eastAsia"/>
                    <w:bCs/>
                    <w:sz w:val="21"/>
                    <w:szCs w:val="21"/>
                    <w:lang w:val="en-GB" w:eastAsia="ja-JP" w:bidi="th-TH"/>
                  </w:rPr>
                  <w:t>☒</w:t>
                </w:r>
              </w:sdtContent>
            </w:sdt>
            <w:r w:rsidR="00F30920" w:rsidRPr="00A31DDA">
              <w:rPr>
                <w:rFonts w:eastAsia="MS Mincho" w:cstheme="majorBidi"/>
                <w:bCs/>
                <w:sz w:val="21"/>
                <w:szCs w:val="21"/>
                <w:lang w:val="en-GB" w:eastAsia="ja-JP" w:bidi="th-TH"/>
              </w:rPr>
              <w:t xml:space="preserve">  Private Sector</w:t>
            </w:r>
          </w:p>
          <w:p w14:paraId="4F5DC0FF" w14:textId="77777777" w:rsidR="00F30920"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45048597"/>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cstheme="majorBidi"/>
                <w:bCs/>
                <w:sz w:val="21"/>
                <w:szCs w:val="21"/>
                <w:lang w:val="en-GB" w:eastAsia="ja-JP" w:bidi="th-TH"/>
              </w:rPr>
              <w:t xml:space="preserve">  Academia</w:t>
            </w:r>
          </w:p>
          <w:p w14:paraId="5AC1CBC1" w14:textId="77777777" w:rsidR="00F30920"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15746676"/>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cstheme="majorBidi"/>
                <w:bCs/>
                <w:sz w:val="21"/>
                <w:szCs w:val="21"/>
                <w:lang w:val="en-GB" w:eastAsia="ja-JP" w:bidi="th-TH"/>
              </w:rPr>
              <w:t xml:space="preserve">  Donor</w:t>
            </w:r>
          </w:p>
          <w:p w14:paraId="57B29223" w14:textId="77777777" w:rsidR="00F30920" w:rsidRPr="00A31DDA" w:rsidRDefault="00077C41" w:rsidP="001C23BC">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041512483"/>
                <w14:checkbox>
                  <w14:checked w14:val="0"/>
                  <w14:checkedState w14:val="2612" w14:font="MS Gothic"/>
                  <w14:uncheckedState w14:val="2610" w14:font="MS Gothic"/>
                </w14:checkbox>
              </w:sdtPr>
              <w:sdtEndPr/>
              <w:sdtContent>
                <w:r w:rsidR="00F30920" w:rsidRPr="00A31DDA">
                  <w:rPr>
                    <w:rFonts w:ascii="Segoe UI Symbol" w:eastAsia="MS Mincho" w:hAnsi="Segoe UI Symbol" w:cs="Segoe UI Symbol"/>
                    <w:bCs/>
                    <w:sz w:val="21"/>
                    <w:szCs w:val="21"/>
                    <w:lang w:val="en-GB" w:eastAsia="ja-JP" w:bidi="th-TH"/>
                  </w:rPr>
                  <w:t>☐</w:t>
                </w:r>
              </w:sdtContent>
            </w:sdt>
            <w:r w:rsidR="00F30920" w:rsidRPr="00A31DDA">
              <w:rPr>
                <w:rFonts w:eastAsia="MS Mincho" w:cstheme="majorBidi"/>
                <w:bCs/>
                <w:sz w:val="21"/>
                <w:szCs w:val="21"/>
                <w:lang w:val="en-GB" w:eastAsia="ja-JP" w:bidi="th-TH"/>
              </w:rPr>
              <w:t xml:space="preserve">  Other </w:t>
            </w:r>
            <w:r w:rsidR="00F30920">
              <w:rPr>
                <w:rFonts w:eastAsia="MS Mincho" w:cstheme="majorBidi"/>
                <w:bCs/>
                <w:sz w:val="21"/>
                <w:szCs w:val="21"/>
                <w:lang w:val="en-GB" w:eastAsia="ja-JP" w:bidi="th-TH"/>
              </w:rPr>
              <w:t xml:space="preserve">(specify) </w:t>
            </w:r>
            <w:r w:rsidR="00F30920" w:rsidRPr="00A31DDA">
              <w:rPr>
                <w:rFonts w:eastAsia="MS Mincho" w:cstheme="majorBidi"/>
                <w:bCs/>
                <w:sz w:val="21"/>
                <w:szCs w:val="21"/>
                <w:lang w:val="en-GB" w:eastAsia="ja-JP" w:bidi="th-TH"/>
              </w:rPr>
              <w:t>…………………………………………………………</w:t>
            </w:r>
          </w:p>
        </w:tc>
      </w:tr>
      <w:tr w:rsidR="00F30920" w:rsidRPr="00A31DDA" w14:paraId="6C9CAF75" w14:textId="77777777" w:rsidTr="001C23BC">
        <w:trPr>
          <w:trHeight w:val="422"/>
        </w:trPr>
        <w:tc>
          <w:tcPr>
            <w:tcW w:w="1578" w:type="pct"/>
            <w:tcBorders>
              <w:top w:val="nil"/>
              <w:left w:val="single" w:sz="4" w:space="0" w:color="auto"/>
              <w:bottom w:val="nil"/>
              <w:right w:val="single" w:sz="4" w:space="0" w:color="auto"/>
            </w:tcBorders>
          </w:tcPr>
          <w:p w14:paraId="439BE135" w14:textId="77777777" w:rsidR="00F30920" w:rsidRPr="00A31DDA" w:rsidRDefault="00F30920" w:rsidP="001C23BC">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4E1B9821" w14:textId="77777777" w:rsidR="00F30920" w:rsidRPr="00A31DDA" w:rsidRDefault="00F30920" w:rsidP="001C23BC">
            <w:pPr>
              <w:shd w:val="clear" w:color="auto" w:fill="FFFFFF"/>
              <w:spacing w:before="60" w:after="60"/>
              <w:rPr>
                <w:rFonts w:eastAsia="Calibri"/>
                <w:i/>
                <w:iCs/>
                <w:sz w:val="21"/>
                <w:szCs w:val="21"/>
                <w:lang w:val="en-GB" w:eastAsia="ja-JP" w:bidi="th-TH"/>
              </w:rPr>
            </w:pPr>
            <w:r>
              <w:rPr>
                <w:rFonts w:eastAsia="Calibri"/>
                <w:i/>
                <w:iCs/>
                <w:sz w:val="21"/>
                <w:szCs w:val="21"/>
                <w:lang w:val="en-GB" w:eastAsia="ja-JP" w:bidi="th-TH"/>
              </w:rPr>
              <w:t xml:space="preserve">(Population segments </w:t>
            </w:r>
            <w:r w:rsidRPr="005B2421">
              <w:rPr>
                <w:rFonts w:eastAsia="Calibri"/>
                <w:i/>
                <w:iCs/>
                <w:sz w:val="21"/>
                <w:szCs w:val="21"/>
                <w:lang w:val="en-GB" w:eastAsia="ja-JP" w:bidi="th-TH"/>
              </w:rPr>
              <w:t>suffering from food insecurity and malnutrition</w:t>
            </w:r>
            <w:r>
              <w:rPr>
                <w:rFonts w:eastAsia="Calibri"/>
                <w:i/>
                <w:iCs/>
                <w:sz w:val="21"/>
                <w:szCs w:val="21"/>
                <w:lang w:val="en-GB" w:eastAsia="ja-JP" w:bidi="th-TH"/>
              </w:rPr>
              <w:t>)</w:t>
            </w:r>
          </w:p>
          <w:p w14:paraId="13A7F6B8" w14:textId="77777777" w:rsidR="00F30920" w:rsidRPr="00A31DDA" w:rsidRDefault="00F30920" w:rsidP="001C23BC">
            <w:pPr>
              <w:shd w:val="clear" w:color="auto" w:fill="FFFFFF"/>
              <w:spacing w:before="60" w:after="60"/>
              <w:rPr>
                <w:rFonts w:eastAsia="Calibri"/>
                <w:i/>
                <w:iCs/>
                <w:sz w:val="21"/>
                <w:szCs w:val="21"/>
                <w:lang w:val="en-GB" w:eastAsia="ja-JP" w:bidi="th-TH"/>
              </w:rPr>
            </w:pPr>
          </w:p>
          <w:p w14:paraId="2DB0A452" w14:textId="77777777" w:rsidR="00F30920" w:rsidRPr="00A31DDA" w:rsidRDefault="00F30920" w:rsidP="001C23BC">
            <w:pPr>
              <w:shd w:val="clear" w:color="auto" w:fill="FFFFFF"/>
              <w:spacing w:before="60" w:after="60"/>
              <w:rPr>
                <w:rFonts w:eastAsia="Calibri"/>
                <w:i/>
                <w:iCs/>
                <w:sz w:val="21"/>
                <w:szCs w:val="21"/>
                <w:lang w:val="en-GB" w:eastAsia="ja-JP" w:bidi="th-TH"/>
              </w:rPr>
            </w:pPr>
          </w:p>
        </w:tc>
      </w:tr>
      <w:tr w:rsidR="00F30920" w:rsidRPr="00A31DDA" w14:paraId="62EA5383" w14:textId="77777777" w:rsidTr="001C23BC">
        <w:trPr>
          <w:trHeight w:val="415"/>
        </w:trPr>
        <w:tc>
          <w:tcPr>
            <w:tcW w:w="1578" w:type="pct"/>
            <w:tcBorders>
              <w:top w:val="nil"/>
              <w:left w:val="single" w:sz="4" w:space="0" w:color="auto"/>
              <w:bottom w:val="nil"/>
              <w:right w:val="single" w:sz="4" w:space="0" w:color="auto"/>
            </w:tcBorders>
          </w:tcPr>
          <w:p w14:paraId="52041B42" w14:textId="77777777" w:rsidR="00F30920" w:rsidRPr="00A31DDA" w:rsidRDefault="00F30920"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02968148" w14:textId="77777777" w:rsidR="00F30920" w:rsidRPr="00A31DDA" w:rsidRDefault="00F30920" w:rsidP="001C23BC">
            <w:pPr>
              <w:shd w:val="clear" w:color="auto" w:fill="FFFFFF"/>
              <w:spacing w:before="60" w:after="60"/>
              <w:rPr>
                <w:rFonts w:eastAsia="Calibri"/>
                <w:i/>
                <w:iCs/>
                <w:sz w:val="21"/>
                <w:szCs w:val="21"/>
                <w:lang w:val="en-GB" w:eastAsia="ja-JP" w:bidi="th-TH"/>
              </w:rPr>
            </w:pPr>
            <w:r w:rsidRPr="00C544C6">
              <w:rPr>
                <w:rFonts w:eastAsia="Calibri"/>
                <w:i/>
                <w:iCs/>
                <w:sz w:val="21"/>
                <w:szCs w:val="21"/>
                <w:lang w:val="en-GB" w:eastAsia="ja-JP" w:bidi="th-TH"/>
              </w:rPr>
              <w:t xml:space="preserve">(Training of civil society organizations and opening discounted sales </w:t>
            </w:r>
            <w:r>
              <w:rPr>
                <w:rFonts w:eastAsia="Calibri"/>
                <w:i/>
                <w:iCs/>
                <w:sz w:val="21"/>
                <w:szCs w:val="21"/>
                <w:lang w:val="en-GB" w:eastAsia="ja-JP" w:bidi="th-TH"/>
              </w:rPr>
              <w:t>outlets)</w:t>
            </w:r>
          </w:p>
        </w:tc>
      </w:tr>
      <w:tr w:rsidR="00F30920" w:rsidRPr="00A31DDA" w14:paraId="713645CC" w14:textId="77777777" w:rsidTr="001C23BC">
        <w:trPr>
          <w:trHeight w:val="421"/>
        </w:trPr>
        <w:tc>
          <w:tcPr>
            <w:tcW w:w="1578" w:type="pct"/>
            <w:tcBorders>
              <w:top w:val="nil"/>
              <w:left w:val="single" w:sz="4" w:space="0" w:color="auto"/>
              <w:bottom w:val="nil"/>
              <w:right w:val="single" w:sz="4" w:space="0" w:color="auto"/>
            </w:tcBorders>
          </w:tcPr>
          <w:p w14:paraId="5292B6D0" w14:textId="77777777" w:rsidR="00F30920" w:rsidRPr="00A31DDA" w:rsidRDefault="00F30920"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617C1B75" w14:textId="77777777" w:rsidR="00F30920" w:rsidRPr="00A31DDA" w:rsidRDefault="00F30920" w:rsidP="001C23BC">
            <w:pPr>
              <w:shd w:val="clear" w:color="auto" w:fill="FFFFFF"/>
              <w:spacing w:before="60" w:after="60"/>
              <w:rPr>
                <w:rFonts w:eastAsia="Calibri"/>
                <w:i/>
                <w:iCs/>
                <w:sz w:val="21"/>
                <w:szCs w:val="21"/>
                <w:lang w:val="en-GB" w:eastAsia="ja-JP" w:bidi="th-TH"/>
              </w:rPr>
            </w:pPr>
            <w:r>
              <w:rPr>
                <w:rFonts w:eastAsia="Calibri"/>
                <w:i/>
                <w:iCs/>
                <w:sz w:val="21"/>
                <w:szCs w:val="21"/>
                <w:lang w:val="en-GB" w:eastAsia="ja-JP" w:bidi="th-TH"/>
              </w:rPr>
              <w:t>ongoing</w:t>
            </w:r>
          </w:p>
        </w:tc>
      </w:tr>
      <w:tr w:rsidR="00F30920" w:rsidRPr="00A31DDA" w14:paraId="74BA0C89" w14:textId="77777777" w:rsidTr="00F43AF1">
        <w:trPr>
          <w:trHeight w:val="1621"/>
        </w:trPr>
        <w:tc>
          <w:tcPr>
            <w:tcW w:w="1578" w:type="pct"/>
            <w:vMerge w:val="restart"/>
          </w:tcPr>
          <w:p w14:paraId="4A208B56" w14:textId="77777777" w:rsidR="00F30920" w:rsidRPr="00A31DDA" w:rsidRDefault="00F30920" w:rsidP="00647333">
            <w:pPr>
              <w:numPr>
                <w:ilvl w:val="0"/>
                <w:numId w:val="148"/>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5D8E2F31" w14:textId="77777777" w:rsidR="00F30920" w:rsidRPr="00A31DDA" w:rsidRDefault="00F30920" w:rsidP="001C23BC">
            <w:pPr>
              <w:rPr>
                <w:rFonts w:eastAsia="Calibri"/>
                <w:i/>
                <w:sz w:val="21"/>
                <w:szCs w:val="21"/>
              </w:rPr>
            </w:pPr>
            <w:r w:rsidRPr="00A31DDA">
              <w:rPr>
                <w:rFonts w:eastAsia="Calibri"/>
                <w:i/>
                <w:sz w:val="21"/>
                <w:szCs w:val="21"/>
              </w:rPr>
              <w:t>(for each, specify whether these outcomes are actual (as of when), or expected (and by when)</w:t>
            </w:r>
          </w:p>
          <w:p w14:paraId="32B5598C" w14:textId="77777777" w:rsidR="00F30920" w:rsidRPr="00A31DDA" w:rsidRDefault="00F30920" w:rsidP="001C23BC">
            <w:pPr>
              <w:rPr>
                <w:rFonts w:eastAsia="Calibri"/>
                <w:i/>
                <w:sz w:val="21"/>
                <w:szCs w:val="21"/>
              </w:rPr>
            </w:pPr>
          </w:p>
        </w:tc>
        <w:tc>
          <w:tcPr>
            <w:tcW w:w="3422" w:type="pct"/>
            <w:shd w:val="clear" w:color="auto" w:fill="auto"/>
          </w:tcPr>
          <w:p w14:paraId="7239152A" w14:textId="77777777" w:rsidR="00F30920" w:rsidRPr="00F43AF1" w:rsidRDefault="00F30920" w:rsidP="001C23BC">
            <w:pPr>
              <w:spacing w:after="0"/>
              <w:rPr>
                <w:rFonts w:eastAsia="Calibri"/>
                <w:sz w:val="21"/>
                <w:szCs w:val="21"/>
                <w:u w:val="single"/>
              </w:rPr>
            </w:pPr>
            <w:r w:rsidRPr="00F43AF1">
              <w:rPr>
                <w:rFonts w:eastAsia="Calibri"/>
                <w:sz w:val="21"/>
                <w:szCs w:val="21"/>
                <w:u w:val="single"/>
              </w:rPr>
              <w:t>Results in the short term (qualitative and quantitative)</w:t>
            </w:r>
          </w:p>
          <w:p w14:paraId="12EDED23" w14:textId="77777777" w:rsidR="00F30920" w:rsidRPr="00F43AF1" w:rsidRDefault="00F30920" w:rsidP="001C23BC">
            <w:pPr>
              <w:spacing w:after="0"/>
              <w:contextualSpacing/>
              <w:rPr>
                <w:rFonts w:eastAsia="Calibri"/>
                <w:sz w:val="21"/>
                <w:szCs w:val="21"/>
              </w:rPr>
            </w:pPr>
            <w:r w:rsidRPr="00F43AF1">
              <w:rPr>
                <w:rFonts w:eastAsia="Calibri"/>
                <w:sz w:val="21"/>
                <w:szCs w:val="21"/>
              </w:rPr>
              <w:t>Ease of obtaining the necessary food to some extent.</w:t>
            </w:r>
          </w:p>
          <w:p w14:paraId="4CAF1B60" w14:textId="77777777" w:rsidR="00F30920" w:rsidRPr="00F43AF1" w:rsidRDefault="00F30920" w:rsidP="001C23BC">
            <w:pPr>
              <w:spacing w:after="0"/>
              <w:contextualSpacing/>
              <w:rPr>
                <w:rFonts w:eastAsia="Calibri"/>
                <w:bCs/>
                <w:sz w:val="21"/>
                <w:szCs w:val="21"/>
                <w:lang w:val="en-GB"/>
              </w:rPr>
            </w:pPr>
            <w:r w:rsidRPr="00F43AF1">
              <w:rPr>
                <w:rFonts w:eastAsia="Calibri"/>
                <w:sz w:val="21"/>
                <w:szCs w:val="21"/>
              </w:rPr>
              <w:t>It is expected that there will be more discounted sales outlets  to increase the ease of access of  vulnerable groups to food</w:t>
            </w:r>
          </w:p>
        </w:tc>
      </w:tr>
      <w:tr w:rsidR="00F30920" w:rsidRPr="00A31DDA" w14:paraId="787E2B0C" w14:textId="77777777" w:rsidTr="00F43AF1">
        <w:trPr>
          <w:trHeight w:val="1276"/>
        </w:trPr>
        <w:tc>
          <w:tcPr>
            <w:tcW w:w="1578" w:type="pct"/>
            <w:vMerge/>
          </w:tcPr>
          <w:p w14:paraId="207FDBBB" w14:textId="77777777" w:rsidR="00F30920" w:rsidRPr="00A31DDA" w:rsidRDefault="00F30920"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641D676E" w14:textId="77777777" w:rsidR="00F30920" w:rsidRPr="00A31DDA" w:rsidRDefault="00F30920" w:rsidP="001C23BC">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5715C046" w14:textId="77777777" w:rsidR="00F30920" w:rsidRPr="00A31DDA" w:rsidRDefault="00F30920" w:rsidP="001C23BC">
            <w:pPr>
              <w:spacing w:after="0"/>
              <w:rPr>
                <w:rFonts w:eastAsia="Calibri"/>
                <w:i/>
                <w:sz w:val="21"/>
                <w:szCs w:val="21"/>
              </w:rPr>
            </w:pPr>
            <w:r w:rsidRPr="00A22B31">
              <w:rPr>
                <w:rFonts w:eastAsia="Calibri"/>
                <w:i/>
                <w:sz w:val="21"/>
                <w:szCs w:val="21"/>
              </w:rPr>
              <w:t xml:space="preserve">(Approximately </w:t>
            </w:r>
            <w:r>
              <w:rPr>
                <w:rFonts w:eastAsia="Calibri"/>
                <w:i/>
                <w:sz w:val="21"/>
                <w:szCs w:val="21"/>
              </w:rPr>
              <w:t>one</w:t>
            </w:r>
            <w:r w:rsidRPr="00A22B31">
              <w:rPr>
                <w:rFonts w:eastAsia="Calibri"/>
                <w:i/>
                <w:sz w:val="21"/>
                <w:szCs w:val="21"/>
              </w:rPr>
              <w:t xml:space="preserve"> third of the number</w:t>
            </w:r>
            <w:r>
              <w:rPr>
                <w:rFonts w:eastAsia="Calibri"/>
                <w:i/>
                <w:sz w:val="21"/>
                <w:szCs w:val="21"/>
              </w:rPr>
              <w:t xml:space="preserve"> of</w:t>
            </w:r>
            <w:r w:rsidRPr="00A22B31">
              <w:rPr>
                <w:rFonts w:eastAsia="Calibri"/>
                <w:i/>
                <w:sz w:val="21"/>
                <w:szCs w:val="21"/>
              </w:rPr>
              <w:t xml:space="preserve"> affected</w:t>
            </w:r>
            <w:r>
              <w:rPr>
                <w:rFonts w:eastAsia="Calibri"/>
                <w:i/>
                <w:sz w:val="21"/>
                <w:szCs w:val="21"/>
              </w:rPr>
              <w:t xml:space="preserve"> persons </w:t>
            </w:r>
            <w:r w:rsidRPr="00A22B31">
              <w:rPr>
                <w:rFonts w:eastAsia="Calibri"/>
                <w:i/>
                <w:sz w:val="21"/>
                <w:szCs w:val="21"/>
              </w:rPr>
              <w:t xml:space="preserve"> in the case of expansion of the experiment</w:t>
            </w:r>
            <w:r>
              <w:rPr>
                <w:rFonts w:eastAsia="Calibri"/>
                <w:i/>
                <w:sz w:val="21"/>
                <w:szCs w:val="21"/>
              </w:rPr>
              <w:t>)</w:t>
            </w:r>
          </w:p>
        </w:tc>
      </w:tr>
      <w:tr w:rsidR="00F30920" w:rsidRPr="00A31DDA" w14:paraId="702CFE60" w14:textId="77777777" w:rsidTr="001C23BC">
        <w:trPr>
          <w:trHeight w:val="1791"/>
        </w:trPr>
        <w:tc>
          <w:tcPr>
            <w:tcW w:w="1578" w:type="pct"/>
            <w:vMerge/>
          </w:tcPr>
          <w:p w14:paraId="1B466199" w14:textId="77777777" w:rsidR="00F30920" w:rsidRPr="00A31DDA" w:rsidRDefault="00F30920" w:rsidP="001C23BC">
            <w:pPr>
              <w:ind w:left="720"/>
              <w:contextualSpacing/>
              <w:rPr>
                <w:rFonts w:eastAsia="Calibri"/>
                <w:b/>
                <w:sz w:val="21"/>
                <w:szCs w:val="21"/>
                <w:u w:val="single"/>
              </w:rPr>
            </w:pPr>
          </w:p>
        </w:tc>
        <w:tc>
          <w:tcPr>
            <w:tcW w:w="3422" w:type="pct"/>
            <w:shd w:val="clear" w:color="auto" w:fill="auto"/>
          </w:tcPr>
          <w:p w14:paraId="761AF655" w14:textId="77777777" w:rsidR="00F30920" w:rsidRPr="00A31DDA" w:rsidRDefault="00F30920" w:rsidP="001C23BC">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03690D39" w14:textId="77777777" w:rsidR="00F30920" w:rsidRPr="00CE3679" w:rsidRDefault="00F30920" w:rsidP="001C23BC">
            <w:pPr>
              <w:spacing w:after="0"/>
              <w:rPr>
                <w:rFonts w:eastAsia="Calibri"/>
                <w:i/>
                <w:iCs/>
                <w:color w:val="000000"/>
                <w:sz w:val="21"/>
                <w:szCs w:val="21"/>
              </w:rPr>
            </w:pPr>
            <w:r w:rsidRPr="00A22B31">
              <w:rPr>
                <w:rFonts w:eastAsia="Calibri"/>
                <w:i/>
                <w:iCs/>
                <w:color w:val="000000"/>
                <w:sz w:val="21"/>
                <w:szCs w:val="21"/>
              </w:rPr>
              <w:t>Reducing the number of people affected by food insecurity</w:t>
            </w:r>
          </w:p>
        </w:tc>
      </w:tr>
      <w:tr w:rsidR="00F30920" w:rsidRPr="00A31DDA" w14:paraId="0ABB9C47" w14:textId="77777777" w:rsidTr="001C23BC">
        <w:trPr>
          <w:trHeight w:val="1250"/>
        </w:trPr>
        <w:tc>
          <w:tcPr>
            <w:tcW w:w="1578" w:type="pct"/>
          </w:tcPr>
          <w:p w14:paraId="09278B56" w14:textId="77777777" w:rsidR="00F30920" w:rsidRPr="00A31DDA" w:rsidRDefault="00F30920" w:rsidP="00647333">
            <w:pPr>
              <w:numPr>
                <w:ilvl w:val="0"/>
                <w:numId w:val="148"/>
              </w:numPr>
              <w:spacing w:after="160" w:line="259" w:lineRule="auto"/>
              <w:contextualSpacing/>
              <w:jc w:val="left"/>
              <w:rPr>
                <w:rFonts w:eastAsia="Calibri"/>
                <w:b/>
                <w:sz w:val="21"/>
                <w:szCs w:val="21"/>
                <w:u w:val="single"/>
              </w:rPr>
            </w:pPr>
            <w:r w:rsidRPr="00A31DDA">
              <w:rPr>
                <w:rFonts w:eastAsia="Calibri"/>
                <w:b/>
                <w:bCs/>
                <w:sz w:val="21"/>
                <w:szCs w:val="21"/>
                <w:lang w:val="en-GB"/>
              </w:rPr>
              <w:lastRenderedPageBreak/>
              <w:t>What were key catalysts that influenced the use of these CFS policy recommendations?</w:t>
            </w:r>
          </w:p>
        </w:tc>
        <w:tc>
          <w:tcPr>
            <w:tcW w:w="3422" w:type="pct"/>
            <w:shd w:val="clear" w:color="auto" w:fill="auto"/>
          </w:tcPr>
          <w:p w14:paraId="4D19096E" w14:textId="77777777" w:rsidR="00F30920" w:rsidRPr="00A22B31" w:rsidRDefault="00F30920" w:rsidP="00F43AF1">
            <w:pPr>
              <w:spacing w:before="120" w:after="0"/>
              <w:rPr>
                <w:rFonts w:eastAsia="Calibri"/>
                <w:sz w:val="21"/>
                <w:szCs w:val="21"/>
              </w:rPr>
            </w:pPr>
            <w:r w:rsidRPr="00A22B31">
              <w:rPr>
                <w:rFonts w:eastAsia="Calibri"/>
                <w:sz w:val="21"/>
                <w:szCs w:val="21"/>
              </w:rPr>
              <w:t xml:space="preserve">Some of the </w:t>
            </w:r>
            <w:r>
              <w:rPr>
                <w:rFonts w:eastAsia="Calibri"/>
                <w:sz w:val="21"/>
                <w:szCs w:val="21"/>
              </w:rPr>
              <w:t>CFS</w:t>
            </w:r>
            <w:r w:rsidRPr="00A22B31">
              <w:rPr>
                <w:rFonts w:eastAsia="Calibri"/>
                <w:sz w:val="21"/>
                <w:szCs w:val="21"/>
              </w:rPr>
              <w:t xml:space="preserve"> policies are in line with the country's food security policies</w:t>
            </w:r>
          </w:p>
          <w:p w14:paraId="548B9AB9" w14:textId="77777777" w:rsidR="00F30920" w:rsidRPr="00A31DDA" w:rsidRDefault="00F30920" w:rsidP="00F43AF1">
            <w:pPr>
              <w:spacing w:before="120" w:after="0"/>
              <w:rPr>
                <w:rFonts w:eastAsia="Calibri"/>
                <w:sz w:val="21"/>
                <w:szCs w:val="21"/>
              </w:rPr>
            </w:pPr>
            <w:r w:rsidRPr="00A22B31">
              <w:rPr>
                <w:rFonts w:eastAsia="Calibri"/>
                <w:sz w:val="21"/>
                <w:szCs w:val="21"/>
              </w:rPr>
              <w:t>The existence of an institutional framework based on the recommendation of the country</w:t>
            </w:r>
          </w:p>
        </w:tc>
      </w:tr>
      <w:tr w:rsidR="00F30920" w:rsidRPr="00A31DDA" w14:paraId="28A7F61D" w14:textId="77777777" w:rsidTr="001C23BC">
        <w:trPr>
          <w:trHeight w:val="615"/>
        </w:trPr>
        <w:tc>
          <w:tcPr>
            <w:tcW w:w="1578" w:type="pct"/>
          </w:tcPr>
          <w:p w14:paraId="5A6706F0" w14:textId="77777777" w:rsidR="00F30920" w:rsidRPr="00A31DDA" w:rsidRDefault="00F30920" w:rsidP="00647333">
            <w:pPr>
              <w:numPr>
                <w:ilvl w:val="0"/>
                <w:numId w:val="148"/>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3D821967" w14:textId="77777777" w:rsidR="00F30920" w:rsidRPr="00F43AF1" w:rsidRDefault="00F30920" w:rsidP="001C23BC">
            <w:pPr>
              <w:shd w:val="clear" w:color="auto" w:fill="FFFFFF"/>
              <w:spacing w:before="60" w:after="60"/>
              <w:contextualSpacing/>
              <w:rPr>
                <w:rFonts w:eastAsia="MS Mincho"/>
                <w:sz w:val="21"/>
                <w:szCs w:val="21"/>
                <w:lang w:val="en-GB" w:eastAsia="ja-JP" w:bidi="th-TH"/>
              </w:rPr>
            </w:pPr>
            <w:r w:rsidRPr="00F43AF1">
              <w:rPr>
                <w:rFonts w:eastAsia="MS Mincho"/>
                <w:sz w:val="21"/>
                <w:szCs w:val="21"/>
                <w:lang w:val="en-GB" w:eastAsia="ja-JP" w:bidi="th-TH"/>
              </w:rPr>
              <w:t>financial resources</w:t>
            </w:r>
          </w:p>
          <w:p w14:paraId="431553B1" w14:textId="77777777" w:rsidR="00F30920" w:rsidRPr="00F43AF1" w:rsidRDefault="00F30920" w:rsidP="001C23BC">
            <w:pPr>
              <w:shd w:val="clear" w:color="auto" w:fill="FFFFFF"/>
              <w:spacing w:before="60" w:after="60"/>
              <w:contextualSpacing/>
              <w:rPr>
                <w:rFonts w:eastAsia="MS Mincho"/>
                <w:sz w:val="21"/>
                <w:szCs w:val="21"/>
                <w:lang w:val="en-GB" w:eastAsia="ja-JP" w:bidi="th-TH"/>
              </w:rPr>
            </w:pPr>
            <w:r w:rsidRPr="00F43AF1">
              <w:rPr>
                <w:rFonts w:eastAsia="MS Mincho"/>
                <w:sz w:val="21"/>
                <w:szCs w:val="21"/>
                <w:lang w:val="en-GB" w:eastAsia="ja-JP" w:bidi="th-TH"/>
              </w:rPr>
              <w:t>adequate training</w:t>
            </w:r>
          </w:p>
          <w:p w14:paraId="24388DE3" w14:textId="77777777" w:rsidR="00F30920" w:rsidRPr="00F43AF1" w:rsidRDefault="00F30920" w:rsidP="001C23BC">
            <w:pPr>
              <w:shd w:val="clear" w:color="auto" w:fill="FFFFFF"/>
              <w:spacing w:before="60" w:after="60"/>
              <w:contextualSpacing/>
              <w:rPr>
                <w:rFonts w:eastAsia="MS Mincho"/>
                <w:sz w:val="21"/>
                <w:szCs w:val="21"/>
                <w:lang w:val="en-GB" w:eastAsia="ja-JP" w:bidi="th-TH"/>
              </w:rPr>
            </w:pPr>
            <w:r w:rsidRPr="00F43AF1">
              <w:rPr>
                <w:rFonts w:eastAsia="MS Mincho"/>
                <w:sz w:val="21"/>
                <w:szCs w:val="21"/>
                <w:lang w:val="en-GB" w:eastAsia="ja-JP" w:bidi="th-TH"/>
              </w:rPr>
              <w:t>Existence of models to adopt the experience</w:t>
            </w:r>
          </w:p>
        </w:tc>
      </w:tr>
      <w:tr w:rsidR="00F30920" w:rsidRPr="00A31DDA" w14:paraId="69F331CD" w14:textId="77777777" w:rsidTr="00F43AF1">
        <w:trPr>
          <w:trHeight w:val="1761"/>
        </w:trPr>
        <w:tc>
          <w:tcPr>
            <w:tcW w:w="1578" w:type="pct"/>
          </w:tcPr>
          <w:p w14:paraId="4E99764C" w14:textId="77777777" w:rsidR="00F30920" w:rsidRPr="00A31DDA" w:rsidRDefault="00F30920" w:rsidP="00647333">
            <w:pPr>
              <w:numPr>
                <w:ilvl w:val="0"/>
                <w:numId w:val="148"/>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705C318D" w14:textId="77777777" w:rsidR="00F30920" w:rsidRPr="00A31DDA" w:rsidRDefault="00F30920" w:rsidP="001C23BC">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1BE5D64D" w14:textId="77777777" w:rsidR="00F30920" w:rsidRPr="00A31DDA" w:rsidRDefault="00F30920" w:rsidP="001C23BC">
            <w:pPr>
              <w:spacing w:after="0"/>
              <w:ind w:left="720"/>
              <w:contextualSpacing/>
              <w:rPr>
                <w:rFonts w:eastAsia="Calibri"/>
                <w:b/>
                <w:bCs/>
                <w:sz w:val="21"/>
                <w:szCs w:val="21"/>
                <w:lang w:val="en-GB"/>
              </w:rPr>
            </w:pPr>
          </w:p>
          <w:p w14:paraId="5B5B06FC" w14:textId="77777777" w:rsidR="00F30920" w:rsidRPr="00A31DDA" w:rsidRDefault="00F30920" w:rsidP="001C23BC">
            <w:pPr>
              <w:spacing w:after="0"/>
              <w:ind w:left="720"/>
              <w:contextualSpacing/>
              <w:rPr>
                <w:rFonts w:eastAsia="Calibri"/>
                <w:b/>
                <w:bCs/>
                <w:sz w:val="21"/>
                <w:szCs w:val="21"/>
                <w:lang w:val="en-GB"/>
              </w:rPr>
            </w:pPr>
          </w:p>
        </w:tc>
        <w:tc>
          <w:tcPr>
            <w:tcW w:w="3422" w:type="pct"/>
          </w:tcPr>
          <w:p w14:paraId="4E27E888" w14:textId="77777777" w:rsidR="00F30920" w:rsidRPr="00E726EB" w:rsidRDefault="00F30920" w:rsidP="001C23BC">
            <w:pPr>
              <w:spacing w:after="0"/>
              <w:rPr>
                <w:rFonts w:eastAsia="Calibri"/>
                <w:iCs/>
                <w:color w:val="000000"/>
                <w:sz w:val="21"/>
                <w:szCs w:val="21"/>
              </w:rPr>
            </w:pPr>
            <w:r w:rsidRPr="00E726EB">
              <w:rPr>
                <w:rFonts w:eastAsia="Calibri"/>
                <w:iCs/>
                <w:color w:val="000000"/>
                <w:sz w:val="21"/>
                <w:szCs w:val="21"/>
              </w:rPr>
              <w:t>There is an institutional framework concerned with food security and nutrition in the country</w:t>
            </w:r>
          </w:p>
          <w:p w14:paraId="6C109454" w14:textId="77777777" w:rsidR="00F30920" w:rsidRPr="00E726EB" w:rsidRDefault="00F30920" w:rsidP="001C23BC">
            <w:pPr>
              <w:spacing w:after="0"/>
              <w:rPr>
                <w:rFonts w:eastAsia="Calibri"/>
                <w:iCs/>
                <w:color w:val="000000"/>
                <w:sz w:val="21"/>
                <w:szCs w:val="21"/>
              </w:rPr>
            </w:pPr>
            <w:r w:rsidRPr="00E726EB">
              <w:rPr>
                <w:rFonts w:eastAsia="Calibri"/>
                <w:iCs/>
                <w:color w:val="000000"/>
                <w:sz w:val="21"/>
                <w:szCs w:val="21"/>
              </w:rPr>
              <w:t>Existence of coordination between the relevant authorities</w:t>
            </w:r>
          </w:p>
          <w:p w14:paraId="53173C12" w14:textId="77777777" w:rsidR="00F30920" w:rsidRPr="00E726EB" w:rsidRDefault="00F30920" w:rsidP="001C23BC">
            <w:pPr>
              <w:spacing w:after="0"/>
              <w:rPr>
                <w:rFonts w:eastAsia="Calibri"/>
                <w:iCs/>
                <w:color w:val="000000"/>
                <w:sz w:val="21"/>
                <w:szCs w:val="21"/>
                <w:u w:val="single"/>
              </w:rPr>
            </w:pPr>
            <w:r w:rsidRPr="00E726EB">
              <w:rPr>
                <w:rFonts w:eastAsia="Calibri"/>
                <w:iCs/>
                <w:color w:val="000000"/>
                <w:sz w:val="21"/>
                <w:szCs w:val="21"/>
              </w:rPr>
              <w:t>Existence of food and market information system</w:t>
            </w:r>
          </w:p>
          <w:p w14:paraId="3D686B8F" w14:textId="77777777" w:rsidR="00F30920" w:rsidRPr="00A31DDA" w:rsidRDefault="00F30920" w:rsidP="001C23BC">
            <w:pPr>
              <w:contextualSpacing/>
              <w:rPr>
                <w:rFonts w:eastAsia="Calibri"/>
                <w:bCs/>
                <w:sz w:val="21"/>
                <w:szCs w:val="21"/>
                <w:lang w:val="en-GB"/>
              </w:rPr>
            </w:pPr>
          </w:p>
        </w:tc>
      </w:tr>
      <w:tr w:rsidR="00F30920" w:rsidRPr="00A31DDA" w14:paraId="6CDDDD8A" w14:textId="77777777" w:rsidTr="001C23BC">
        <w:trPr>
          <w:trHeight w:val="615"/>
        </w:trPr>
        <w:tc>
          <w:tcPr>
            <w:tcW w:w="1578" w:type="pct"/>
          </w:tcPr>
          <w:p w14:paraId="31CA720C" w14:textId="77777777" w:rsidR="00F30920" w:rsidRPr="00A31DDA" w:rsidRDefault="00F30920" w:rsidP="00647333">
            <w:pPr>
              <w:numPr>
                <w:ilvl w:val="0"/>
                <w:numId w:val="148"/>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3E85F167" w14:textId="77777777" w:rsidR="00F30920" w:rsidRPr="00A31DDA" w:rsidRDefault="00F30920" w:rsidP="001C23BC">
            <w:pPr>
              <w:spacing w:after="0"/>
              <w:rPr>
                <w:rFonts w:eastAsia="Calibri"/>
                <w:b/>
                <w:sz w:val="21"/>
                <w:szCs w:val="21"/>
                <w:u w:val="single"/>
                <w:lang w:val="en-GB"/>
              </w:rPr>
            </w:pPr>
          </w:p>
        </w:tc>
        <w:tc>
          <w:tcPr>
            <w:tcW w:w="3422" w:type="pct"/>
          </w:tcPr>
          <w:p w14:paraId="338ADB5A" w14:textId="77777777" w:rsidR="00F30920" w:rsidRPr="00A31DDA" w:rsidRDefault="00F30920" w:rsidP="001C23BC">
            <w:pPr>
              <w:spacing w:after="0"/>
              <w:ind w:left="360"/>
              <w:contextualSpacing/>
              <w:rPr>
                <w:rFonts w:eastAsia="Calibri"/>
                <w:color w:val="000000"/>
                <w:sz w:val="21"/>
                <w:szCs w:val="21"/>
                <w:u w:val="single"/>
              </w:rPr>
            </w:pPr>
          </w:p>
          <w:p w14:paraId="710DEADA" w14:textId="77777777" w:rsidR="00F30920" w:rsidRPr="00266D4B" w:rsidRDefault="00F30920" w:rsidP="001C23BC">
            <w:pPr>
              <w:spacing w:after="0"/>
              <w:contextualSpacing/>
              <w:rPr>
                <w:rFonts w:eastAsia="Calibri"/>
                <w:color w:val="000000"/>
                <w:sz w:val="21"/>
                <w:szCs w:val="21"/>
              </w:rPr>
            </w:pPr>
            <w:r w:rsidRPr="00266D4B">
              <w:rPr>
                <w:rFonts w:eastAsia="Calibri"/>
                <w:color w:val="000000"/>
                <w:sz w:val="21"/>
                <w:szCs w:val="21"/>
              </w:rPr>
              <w:t>Follow-up and evaluation</w:t>
            </w:r>
          </w:p>
          <w:p w14:paraId="3DF7A142" w14:textId="77777777" w:rsidR="00F30920" w:rsidRPr="00266D4B" w:rsidRDefault="00F30920" w:rsidP="001C23BC">
            <w:pPr>
              <w:spacing w:after="0"/>
              <w:contextualSpacing/>
              <w:rPr>
                <w:rFonts w:eastAsia="Calibri"/>
                <w:color w:val="000000"/>
                <w:sz w:val="21"/>
                <w:szCs w:val="21"/>
              </w:rPr>
            </w:pPr>
            <w:r w:rsidRPr="00266D4B">
              <w:rPr>
                <w:rFonts w:eastAsia="Calibri"/>
                <w:color w:val="000000"/>
                <w:sz w:val="21"/>
                <w:szCs w:val="21"/>
              </w:rPr>
              <w:t>Update policies from time to time to accommodate changes</w:t>
            </w:r>
          </w:p>
          <w:p w14:paraId="5FF248C0" w14:textId="77777777" w:rsidR="00F30920" w:rsidRPr="00A31DDA" w:rsidRDefault="00F30920" w:rsidP="001C23BC">
            <w:pPr>
              <w:spacing w:after="0"/>
              <w:contextualSpacing/>
              <w:rPr>
                <w:rFonts w:eastAsia="Calibri"/>
                <w:color w:val="000000"/>
                <w:sz w:val="21"/>
                <w:szCs w:val="21"/>
                <w:u w:val="single"/>
              </w:rPr>
            </w:pPr>
            <w:r w:rsidRPr="00266D4B">
              <w:rPr>
                <w:rFonts w:eastAsia="Calibri"/>
                <w:color w:val="000000"/>
                <w:sz w:val="21"/>
                <w:szCs w:val="21"/>
              </w:rPr>
              <w:t>Involve the relevant authorities in the update, follow-up and evaluation</w:t>
            </w:r>
          </w:p>
        </w:tc>
      </w:tr>
      <w:tr w:rsidR="00F30920" w:rsidRPr="00A31DDA" w14:paraId="163FC4D5" w14:textId="77777777" w:rsidTr="001C23BC">
        <w:trPr>
          <w:trHeight w:val="615"/>
        </w:trPr>
        <w:tc>
          <w:tcPr>
            <w:tcW w:w="1578" w:type="pct"/>
          </w:tcPr>
          <w:p w14:paraId="1688F7A3" w14:textId="77777777" w:rsidR="00F30920" w:rsidRPr="00A31DDA" w:rsidRDefault="00F30920" w:rsidP="00647333">
            <w:pPr>
              <w:numPr>
                <w:ilvl w:val="0"/>
                <w:numId w:val="148"/>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1F90EF79" w14:textId="77777777" w:rsidR="00F30920" w:rsidRPr="00E726EB" w:rsidRDefault="00F30920" w:rsidP="001C23BC">
            <w:pPr>
              <w:spacing w:after="0"/>
              <w:ind w:left="360"/>
              <w:contextualSpacing/>
              <w:rPr>
                <w:rFonts w:eastAsia="Calibri"/>
                <w:color w:val="000000"/>
                <w:sz w:val="21"/>
                <w:szCs w:val="21"/>
              </w:rPr>
            </w:pPr>
            <w:r w:rsidRPr="00E726EB">
              <w:rPr>
                <w:rFonts w:eastAsia="Calibri"/>
                <w:color w:val="000000"/>
                <w:sz w:val="21"/>
                <w:szCs w:val="21"/>
              </w:rPr>
              <w:t>Yes</w:t>
            </w:r>
          </w:p>
        </w:tc>
      </w:tr>
      <w:tr w:rsidR="00F30920" w:rsidRPr="00A31DDA" w14:paraId="6490532B" w14:textId="77777777" w:rsidTr="001C23BC">
        <w:trPr>
          <w:trHeight w:val="615"/>
        </w:trPr>
        <w:tc>
          <w:tcPr>
            <w:tcW w:w="1578" w:type="pct"/>
          </w:tcPr>
          <w:p w14:paraId="276EEAFC" w14:textId="77777777" w:rsidR="00F30920" w:rsidRPr="00A31DDA" w:rsidRDefault="00F30920" w:rsidP="00647333">
            <w:pPr>
              <w:numPr>
                <w:ilvl w:val="0"/>
                <w:numId w:val="148"/>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65398396" w14:textId="77777777" w:rsidR="00F30920" w:rsidRPr="00266D4B" w:rsidRDefault="00F30920" w:rsidP="001C23BC">
            <w:pPr>
              <w:spacing w:after="0"/>
              <w:contextualSpacing/>
              <w:rPr>
                <w:rFonts w:eastAsia="Calibri"/>
                <w:color w:val="000000"/>
                <w:sz w:val="21"/>
                <w:szCs w:val="21"/>
              </w:rPr>
            </w:pPr>
            <w:r w:rsidRPr="00266D4B">
              <w:rPr>
                <w:rFonts w:eastAsia="Calibri"/>
                <w:color w:val="000000"/>
                <w:sz w:val="21"/>
                <w:szCs w:val="21"/>
              </w:rPr>
              <w:t>Implement policies</w:t>
            </w:r>
            <w:r>
              <w:rPr>
                <w:rFonts w:eastAsia="Calibri"/>
                <w:color w:val="000000"/>
                <w:sz w:val="21"/>
                <w:szCs w:val="21"/>
              </w:rPr>
              <w:t xml:space="preserve"> related to access to food</w:t>
            </w:r>
          </w:p>
          <w:p w14:paraId="6A79FA9D" w14:textId="77777777" w:rsidR="00F30920" w:rsidRPr="00A31DDA" w:rsidRDefault="00F30920" w:rsidP="001C23BC">
            <w:pPr>
              <w:spacing w:after="0"/>
              <w:contextualSpacing/>
              <w:rPr>
                <w:rFonts w:eastAsia="Calibri"/>
                <w:color w:val="000000"/>
                <w:sz w:val="21"/>
                <w:szCs w:val="21"/>
                <w:u w:val="single"/>
              </w:rPr>
            </w:pPr>
            <w:r w:rsidRPr="00266D4B">
              <w:rPr>
                <w:rFonts w:eastAsia="Calibri"/>
                <w:color w:val="000000"/>
                <w:sz w:val="21"/>
                <w:szCs w:val="21"/>
              </w:rPr>
              <w:t>Improve productivity to improve abundance</w:t>
            </w:r>
          </w:p>
        </w:tc>
      </w:tr>
      <w:tr w:rsidR="00F30920" w:rsidRPr="00A31DDA" w14:paraId="34A23335" w14:textId="77777777" w:rsidTr="001C23BC">
        <w:trPr>
          <w:trHeight w:val="615"/>
        </w:trPr>
        <w:tc>
          <w:tcPr>
            <w:tcW w:w="1578" w:type="pct"/>
          </w:tcPr>
          <w:p w14:paraId="0FD37550" w14:textId="77777777" w:rsidR="00F30920" w:rsidRPr="00C77AE6" w:rsidRDefault="00F30920" w:rsidP="00647333">
            <w:pPr>
              <w:pStyle w:val="ListParagraph"/>
              <w:numPr>
                <w:ilvl w:val="0"/>
                <w:numId w:val="148"/>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3E4825A0" w14:textId="77777777" w:rsidR="00F30920" w:rsidRDefault="00077C41" w:rsidP="001C23BC">
            <w:pPr>
              <w:spacing w:after="0"/>
              <w:ind w:left="360"/>
              <w:contextualSpacing/>
              <w:jc w:val="left"/>
              <w:rPr>
                <w:rFonts w:asciiTheme="minorBidi" w:eastAsia="Calibri" w:hAnsiTheme="minorBidi" w:cstheme="minorBidi"/>
                <w:color w:val="000000"/>
                <w:sz w:val="21"/>
                <w:szCs w:val="21"/>
                <w:u w:val="single"/>
              </w:rPr>
            </w:pPr>
            <w:hyperlink r:id="rId221" w:history="1">
              <w:r w:rsidR="00F30920" w:rsidRPr="00A6058F">
                <w:rPr>
                  <w:rStyle w:val="Hyperlink"/>
                  <w:rFonts w:asciiTheme="minorBidi" w:eastAsia="Calibri" w:hAnsiTheme="minorBidi" w:cstheme="minorBidi"/>
                  <w:sz w:val="21"/>
                  <w:szCs w:val="21"/>
                </w:rPr>
                <w:t>www.farmers.sd</w:t>
              </w:r>
            </w:hyperlink>
          </w:p>
          <w:p w14:paraId="70D8415D" w14:textId="77777777" w:rsidR="00F30920" w:rsidRDefault="00077C41" w:rsidP="001C23BC">
            <w:pPr>
              <w:spacing w:after="0"/>
              <w:ind w:left="360"/>
              <w:contextualSpacing/>
              <w:jc w:val="left"/>
              <w:rPr>
                <w:rFonts w:asciiTheme="minorBidi" w:eastAsia="Calibri" w:hAnsiTheme="minorBidi" w:cstheme="minorBidi"/>
                <w:color w:val="000000"/>
                <w:sz w:val="21"/>
                <w:szCs w:val="21"/>
                <w:u w:val="single"/>
              </w:rPr>
            </w:pPr>
            <w:hyperlink r:id="rId222" w:history="1">
              <w:r w:rsidR="00F30920" w:rsidRPr="00A6058F">
                <w:rPr>
                  <w:rStyle w:val="Hyperlink"/>
                  <w:rFonts w:asciiTheme="minorBidi" w:eastAsia="Calibri" w:hAnsiTheme="minorBidi" w:cstheme="minorBidi"/>
                  <w:sz w:val="21"/>
                  <w:szCs w:val="21"/>
                </w:rPr>
                <w:t>www.fsis.sd</w:t>
              </w:r>
            </w:hyperlink>
          </w:p>
          <w:p w14:paraId="33508F9C" w14:textId="77777777" w:rsidR="00F30920" w:rsidRPr="00A31DDA" w:rsidRDefault="00F30920" w:rsidP="001C23BC">
            <w:pPr>
              <w:spacing w:after="0"/>
              <w:ind w:left="360"/>
              <w:contextualSpacing/>
              <w:rPr>
                <w:rFonts w:eastAsia="Calibri"/>
                <w:color w:val="000000"/>
                <w:sz w:val="21"/>
                <w:szCs w:val="21"/>
                <w:u w:val="single"/>
              </w:rPr>
            </w:pPr>
          </w:p>
        </w:tc>
      </w:tr>
      <w:tr w:rsidR="00F30920" w:rsidRPr="00A31DDA" w14:paraId="25686F6C" w14:textId="77777777" w:rsidTr="001C23BC">
        <w:trPr>
          <w:trHeight w:val="615"/>
        </w:trPr>
        <w:tc>
          <w:tcPr>
            <w:tcW w:w="5000" w:type="pct"/>
            <w:gridSpan w:val="2"/>
          </w:tcPr>
          <w:p w14:paraId="4D93426F" w14:textId="77777777" w:rsidR="00F30920" w:rsidRPr="00A31DDA" w:rsidRDefault="00F30920" w:rsidP="001C23BC">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F30920" w:rsidRPr="00A31DDA" w14:paraId="27DBF5C7" w14:textId="77777777" w:rsidTr="001C23BC">
        <w:trPr>
          <w:trHeight w:val="615"/>
        </w:trPr>
        <w:tc>
          <w:tcPr>
            <w:tcW w:w="1578" w:type="pct"/>
          </w:tcPr>
          <w:p w14:paraId="32874692" w14:textId="77777777" w:rsidR="00F30920" w:rsidRPr="00A31DDA" w:rsidRDefault="00F30920" w:rsidP="001C23BC">
            <w:pPr>
              <w:spacing w:after="0"/>
              <w:contextualSpacing/>
              <w:rPr>
                <w:rFonts w:eastAsia="Calibri"/>
                <w:b/>
                <w:bCs/>
                <w:sz w:val="21"/>
                <w:szCs w:val="21"/>
                <w:lang w:val="en-GB"/>
              </w:rPr>
            </w:pPr>
            <w:r w:rsidRPr="00A31DDA">
              <w:rPr>
                <w:rFonts w:eastAsia="Calibri"/>
                <w:b/>
                <w:bCs/>
                <w:sz w:val="21"/>
                <w:szCs w:val="21"/>
                <w:lang w:val="en-GB"/>
              </w:rPr>
              <w:lastRenderedPageBreak/>
              <w:t xml:space="preserve">xii)    What are the reasons for not using these policy recommendations in your context so far? </w:t>
            </w:r>
          </w:p>
          <w:p w14:paraId="0AAB1BB2" w14:textId="77777777" w:rsidR="00F30920" w:rsidRPr="00A31DDA" w:rsidRDefault="00F30920" w:rsidP="001C23BC">
            <w:pPr>
              <w:spacing w:after="0"/>
              <w:contextualSpacing/>
              <w:rPr>
                <w:rFonts w:eastAsia="Calibri"/>
                <w:b/>
                <w:bCs/>
                <w:sz w:val="21"/>
                <w:szCs w:val="21"/>
                <w:lang w:val="en-GB"/>
              </w:rPr>
            </w:pPr>
          </w:p>
        </w:tc>
        <w:tc>
          <w:tcPr>
            <w:tcW w:w="3422" w:type="pct"/>
          </w:tcPr>
          <w:p w14:paraId="6152282B" w14:textId="77777777" w:rsidR="00F30920" w:rsidRPr="00A31DDA" w:rsidRDefault="00F30920" w:rsidP="001C23BC">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22DA344B" w14:textId="77777777" w:rsidR="00755353" w:rsidRDefault="00755353" w:rsidP="00755353">
      <w:pPr>
        <w:shd w:val="clear" w:color="auto" w:fill="FFFFFF"/>
        <w:spacing w:before="100" w:beforeAutospacing="1" w:after="100" w:afterAutospacing="1"/>
        <w:jc w:val="left"/>
        <w:rPr>
          <w:rFonts w:ascii="Open Sans" w:hAnsi="Open Sans" w:cs="Open Sans"/>
          <w:color w:val="003B43"/>
          <w:sz w:val="20"/>
          <w:szCs w:val="20"/>
        </w:rPr>
      </w:pPr>
    </w:p>
    <w:p w14:paraId="298797F6" w14:textId="55E4165F" w:rsidR="00F6082E" w:rsidRPr="0060611D" w:rsidRDefault="00077C41" w:rsidP="001C23BC">
      <w:pPr>
        <w:pStyle w:val="Heading2"/>
      </w:pPr>
      <w:hyperlink r:id="rId223" w:history="1">
        <w:bookmarkStart w:id="52" w:name="_Toc134537391"/>
        <w:r w:rsidR="0060611D" w:rsidRPr="0060611D">
          <w:rPr>
            <w:rStyle w:val="Hyperlink"/>
          </w:rPr>
          <w:t>Julio Prudencio, Investigador independiente afiliado a la Fundación TIERRA y al Instituto de Investigaciones Socioeconómicas de la Universidad Católica de Bolivia, Bolivia (</w:t>
        </w:r>
        <w:proofErr w:type="spellStart"/>
        <w:r w:rsidR="0060611D" w:rsidRPr="0060611D">
          <w:rPr>
            <w:rStyle w:val="Hyperlink"/>
          </w:rPr>
          <w:t>Plurinational</w:t>
        </w:r>
        <w:proofErr w:type="spellEnd"/>
        <w:r w:rsidR="0060611D" w:rsidRPr="0060611D">
          <w:rPr>
            <w:rStyle w:val="Hyperlink"/>
          </w:rPr>
          <w:t xml:space="preserve"> </w:t>
        </w:r>
        <w:proofErr w:type="spellStart"/>
        <w:r w:rsidR="0060611D" w:rsidRPr="0060611D">
          <w:rPr>
            <w:rStyle w:val="Hyperlink"/>
          </w:rPr>
          <w:t>State</w:t>
        </w:r>
        <w:proofErr w:type="spellEnd"/>
        <w:r w:rsidR="0060611D" w:rsidRPr="0060611D">
          <w:rPr>
            <w:rStyle w:val="Hyperlink"/>
          </w:rPr>
          <w:t xml:space="preserve"> of)</w:t>
        </w:r>
        <w:bookmarkEnd w:id="52"/>
      </w:hyperlink>
    </w:p>
    <w:p w14:paraId="07B897AE" w14:textId="35D3443D" w:rsidR="006B128A" w:rsidRDefault="0060611D" w:rsidP="006B128A">
      <w:pPr>
        <w:shd w:val="clear" w:color="auto" w:fill="FFFFFF"/>
        <w:spacing w:after="100" w:afterAutospacing="1"/>
        <w:jc w:val="left"/>
        <w:rPr>
          <w:rFonts w:ascii="Open Sans" w:hAnsi="Open Sans" w:cs="Open Sans"/>
          <w:color w:val="003B43"/>
          <w:sz w:val="20"/>
          <w:szCs w:val="20"/>
          <w:lang w:eastAsia="zh-CN"/>
        </w:rPr>
      </w:pPr>
      <w:r w:rsidRPr="0060611D">
        <w:rPr>
          <w:rFonts w:ascii="Open Sans" w:hAnsi="Open Sans" w:cs="Open Sans"/>
          <w:color w:val="003B43"/>
          <w:sz w:val="20"/>
          <w:szCs w:val="20"/>
          <w:lang w:eastAsia="zh-CN"/>
        </w:rPr>
        <w:t>THE VOLATILITY OF FOOD PRICES AND NUTRITIONAL FOOD SECURITY</w:t>
      </w:r>
    </w:p>
    <w:p w14:paraId="4DB025DE" w14:textId="7BDB5BA0" w:rsidR="0060611D" w:rsidRDefault="0060611D" w:rsidP="0060611D">
      <w:pPr>
        <w:shd w:val="clear" w:color="auto" w:fill="FFFFFF"/>
        <w:spacing w:after="0"/>
        <w:jc w:val="left"/>
        <w:rPr>
          <w:rFonts w:ascii="Open Sans" w:hAnsi="Open Sans" w:cs="Open Sans"/>
          <w:color w:val="003B43"/>
          <w:sz w:val="20"/>
          <w:szCs w:val="20"/>
        </w:rPr>
      </w:pPr>
      <w:r>
        <w:rPr>
          <w:rFonts w:ascii="Open Sans" w:hAnsi="Open Sans" w:cs="Open Sans"/>
          <w:color w:val="003B43"/>
          <w:sz w:val="20"/>
          <w:szCs w:val="20"/>
        </w:rPr>
        <w:t>See the attachments (original in Spanish):</w:t>
      </w:r>
    </w:p>
    <w:p w14:paraId="79A9A164" w14:textId="77777777" w:rsidR="0060611D" w:rsidRDefault="00077C41" w:rsidP="00647333">
      <w:pPr>
        <w:numPr>
          <w:ilvl w:val="0"/>
          <w:numId w:val="106"/>
        </w:numPr>
        <w:shd w:val="clear" w:color="auto" w:fill="FFFFFF"/>
        <w:spacing w:before="100" w:beforeAutospacing="1" w:after="100" w:afterAutospacing="1"/>
        <w:jc w:val="left"/>
        <w:rPr>
          <w:rFonts w:ascii="Open Sans" w:hAnsi="Open Sans" w:cs="Open Sans"/>
          <w:color w:val="003B43"/>
          <w:sz w:val="20"/>
          <w:szCs w:val="20"/>
        </w:rPr>
      </w:pPr>
      <w:hyperlink r:id="rId224" w:tooltip="Bolivia_Julio_individual_CFS policy recommendations_ES.pdf" w:history="1">
        <w:proofErr w:type="spellStart"/>
        <w:r w:rsidR="0060611D">
          <w:rPr>
            <w:rStyle w:val="Hyperlink"/>
            <w:rFonts w:ascii="Open Sans" w:hAnsi="Open Sans" w:cs="Open Sans"/>
            <w:color w:val="0D6CAC"/>
            <w:sz w:val="20"/>
            <w:szCs w:val="20"/>
          </w:rPr>
          <w:t>Bolivia_Julio_individual_CFS</w:t>
        </w:r>
        <w:proofErr w:type="spellEnd"/>
        <w:r w:rsidR="0060611D">
          <w:rPr>
            <w:rStyle w:val="Hyperlink"/>
            <w:rFonts w:ascii="Open Sans" w:hAnsi="Open Sans" w:cs="Open Sans"/>
            <w:color w:val="0D6CAC"/>
            <w:sz w:val="20"/>
            <w:szCs w:val="20"/>
          </w:rPr>
          <w:t xml:space="preserve"> policy </w:t>
        </w:r>
        <w:proofErr w:type="spellStart"/>
        <w:r w:rsidR="0060611D">
          <w:rPr>
            <w:rStyle w:val="Hyperlink"/>
            <w:rFonts w:ascii="Open Sans" w:hAnsi="Open Sans" w:cs="Open Sans"/>
            <w:color w:val="0D6CAC"/>
            <w:sz w:val="20"/>
            <w:szCs w:val="20"/>
          </w:rPr>
          <w:t>recommendations_ES</w:t>
        </w:r>
        <w:proofErr w:type="spellEnd"/>
      </w:hyperlink>
    </w:p>
    <w:p w14:paraId="42B78AAC" w14:textId="77777777" w:rsidR="0060611D" w:rsidRPr="00AB78C3" w:rsidRDefault="0060611D" w:rsidP="0060611D">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660B35" w:rsidRPr="00A31DDA" w14:paraId="2E1D01EC" w14:textId="77777777" w:rsidTr="001C23BC">
        <w:trPr>
          <w:trHeight w:val="337"/>
        </w:trPr>
        <w:tc>
          <w:tcPr>
            <w:tcW w:w="1578" w:type="pct"/>
          </w:tcPr>
          <w:p w14:paraId="299A728F" w14:textId="77777777" w:rsidR="00660B35" w:rsidRPr="00A31DDA" w:rsidRDefault="00660B35" w:rsidP="001C23BC">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25298EB9" w14:textId="77777777" w:rsidR="00660B35" w:rsidRPr="00D431CA" w:rsidRDefault="00660B35" w:rsidP="001C23BC">
            <w:pPr>
              <w:spacing w:after="0"/>
              <w:rPr>
                <w:rFonts w:eastAsia="Calibri"/>
                <w:iCs/>
                <w:sz w:val="21"/>
                <w:szCs w:val="21"/>
                <w:lang w:val="en-GB"/>
              </w:rPr>
            </w:pPr>
            <w:r w:rsidRPr="00D431CA">
              <w:rPr>
                <w:rFonts w:eastAsia="Calibri"/>
                <w:iCs/>
                <w:sz w:val="21"/>
                <w:szCs w:val="21"/>
                <w:lang w:val="en-GB"/>
              </w:rPr>
              <w:t>Consultation and Coordination Process undertaken by the Committee</w:t>
            </w:r>
          </w:p>
          <w:p w14:paraId="46552094" w14:textId="77777777" w:rsidR="00660B35" w:rsidRPr="00D431CA" w:rsidRDefault="00660B35" w:rsidP="001C23BC">
            <w:pPr>
              <w:spacing w:after="0"/>
              <w:rPr>
                <w:rFonts w:eastAsia="Calibri"/>
                <w:iCs/>
                <w:sz w:val="21"/>
                <w:szCs w:val="21"/>
                <w:lang w:val="en-GB"/>
              </w:rPr>
            </w:pPr>
            <w:r w:rsidRPr="00D431CA">
              <w:rPr>
                <w:rFonts w:eastAsia="Calibri"/>
                <w:iCs/>
                <w:sz w:val="21"/>
                <w:szCs w:val="21"/>
                <w:lang w:val="en-GB"/>
              </w:rPr>
              <w:t>National Family Farming (Ministry of Development</w:t>
            </w:r>
          </w:p>
          <w:p w14:paraId="4ACFB1A5" w14:textId="77777777" w:rsidR="00660B35" w:rsidRPr="00D431CA" w:rsidRDefault="00660B35" w:rsidP="001C23BC">
            <w:pPr>
              <w:spacing w:after="0"/>
              <w:rPr>
                <w:rFonts w:eastAsia="Calibri"/>
                <w:iCs/>
                <w:sz w:val="21"/>
                <w:szCs w:val="21"/>
                <w:lang w:val="en-GB"/>
              </w:rPr>
            </w:pPr>
            <w:r w:rsidRPr="00D431CA">
              <w:rPr>
                <w:rFonts w:eastAsia="Calibri"/>
                <w:iCs/>
                <w:sz w:val="21"/>
                <w:szCs w:val="21"/>
                <w:lang w:val="en-GB"/>
              </w:rPr>
              <w:t>Rural and Land, and the Coordinator of Integration of the</w:t>
            </w:r>
          </w:p>
          <w:p w14:paraId="1CDEE5A7" w14:textId="77777777" w:rsidR="00660B35" w:rsidRPr="00A31DDA" w:rsidRDefault="00660B35" w:rsidP="001C23BC">
            <w:pPr>
              <w:spacing w:after="0"/>
              <w:rPr>
                <w:rFonts w:eastAsia="Calibri"/>
                <w:b/>
                <w:bCs/>
                <w:iCs/>
                <w:color w:val="0000FF"/>
                <w:sz w:val="21"/>
                <w:szCs w:val="21"/>
                <w:lang w:val="en-GB"/>
              </w:rPr>
            </w:pPr>
            <w:r w:rsidRPr="00D431CA">
              <w:rPr>
                <w:rFonts w:eastAsia="Calibri"/>
                <w:iCs/>
                <w:sz w:val="21"/>
                <w:szCs w:val="21"/>
                <w:lang w:val="en-GB"/>
              </w:rPr>
              <w:t>Peasant Economic Organizations, CIOEC-Bolivia)</w:t>
            </w:r>
          </w:p>
        </w:tc>
      </w:tr>
      <w:tr w:rsidR="00660B35" w:rsidRPr="00A31DDA" w14:paraId="4A90F8F7" w14:textId="77777777" w:rsidTr="001C23BC">
        <w:trPr>
          <w:trHeight w:val="337"/>
        </w:trPr>
        <w:tc>
          <w:tcPr>
            <w:tcW w:w="1578" w:type="pct"/>
          </w:tcPr>
          <w:p w14:paraId="29DF94CD" w14:textId="77777777" w:rsidR="00660B35" w:rsidRPr="00A31DDA" w:rsidRDefault="00660B35" w:rsidP="001C23BC">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015C3CB1" w14:textId="77777777" w:rsidR="00660B35" w:rsidRPr="00D431CA" w:rsidRDefault="00660B35" w:rsidP="001C23BC">
            <w:pPr>
              <w:spacing w:after="0"/>
              <w:rPr>
                <w:rFonts w:eastAsia="Calibri"/>
                <w:b/>
                <w:bCs/>
                <w:color w:val="0000FF"/>
                <w:sz w:val="21"/>
                <w:szCs w:val="21"/>
                <w:lang w:val="en-GB"/>
              </w:rPr>
            </w:pPr>
            <w:r w:rsidRPr="00D431CA">
              <w:rPr>
                <w:rFonts w:eastAsia="MS Mincho"/>
                <w:sz w:val="21"/>
                <w:szCs w:val="21"/>
                <w:lang w:val="en-GB" w:eastAsia="ja-JP" w:bidi="th-TH"/>
              </w:rPr>
              <w:t>Bolivia (national and regional, with the presence of delegates from various public and private institutions and social organizations)</w:t>
            </w:r>
          </w:p>
        </w:tc>
      </w:tr>
      <w:tr w:rsidR="00660B35" w:rsidRPr="00A31DDA" w14:paraId="7C490A06" w14:textId="77777777" w:rsidTr="001C23BC">
        <w:trPr>
          <w:trHeight w:val="369"/>
        </w:trPr>
        <w:tc>
          <w:tcPr>
            <w:tcW w:w="1578" w:type="pct"/>
          </w:tcPr>
          <w:p w14:paraId="36ABEB15" w14:textId="77777777" w:rsidR="00660B35" w:rsidRPr="00A31DDA" w:rsidRDefault="00660B35" w:rsidP="001C23BC">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7C665147" w14:textId="77777777" w:rsidR="00660B35" w:rsidRPr="00A31DDA" w:rsidRDefault="00660B35" w:rsidP="001C23BC">
            <w:pPr>
              <w:shd w:val="clear" w:color="auto" w:fill="FFFFFF"/>
              <w:spacing w:before="60" w:after="60"/>
              <w:contextualSpacing/>
              <w:rPr>
                <w:rFonts w:eastAsia="MS Mincho"/>
                <w:b/>
                <w:bCs/>
                <w:color w:val="0070C0"/>
                <w:sz w:val="21"/>
                <w:szCs w:val="21"/>
                <w:lang w:val="en-GB" w:eastAsia="ja-JP" w:bidi="th-TH"/>
              </w:rPr>
            </w:pPr>
            <w:r>
              <w:rPr>
                <w:rFonts w:eastAsia="MS Mincho"/>
                <w:bCs/>
                <w:i/>
                <w:iCs/>
                <w:sz w:val="21"/>
                <w:szCs w:val="21"/>
                <w:lang w:val="en-GB" w:eastAsia="ja-JP" w:bidi="th-TH"/>
              </w:rPr>
              <w:t>Bolivia</w:t>
            </w:r>
            <w:r w:rsidRPr="00A31DDA">
              <w:rPr>
                <w:rFonts w:eastAsia="MS Mincho"/>
                <w:bCs/>
                <w:sz w:val="21"/>
                <w:szCs w:val="21"/>
                <w:lang w:val="en-GB" w:eastAsia="ja-JP" w:bidi="th-TH"/>
              </w:rPr>
              <w:t xml:space="preserve"> </w:t>
            </w:r>
          </w:p>
        </w:tc>
      </w:tr>
      <w:tr w:rsidR="00660B35" w:rsidRPr="00A31DDA" w14:paraId="11A29504"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1912847D" w14:textId="77777777" w:rsidR="00660B35" w:rsidRPr="00A31DDA" w:rsidRDefault="00660B35" w:rsidP="001C23BC">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76717012" w14:textId="77777777" w:rsidR="00660B35" w:rsidRPr="00A31DDA" w:rsidRDefault="00660B35" w:rsidP="001C23BC">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sidRPr="00D431CA">
              <w:rPr>
                <w:rFonts w:eastAsia="MS Mincho"/>
                <w:bCs/>
                <w:sz w:val="21"/>
                <w:szCs w:val="21"/>
                <w:lang w:val="en-GB" w:eastAsia="ja-JP" w:bidi="th-TH"/>
              </w:rPr>
              <w:t xml:space="preserve">Julio </w:t>
            </w:r>
            <w:proofErr w:type="spellStart"/>
            <w:r w:rsidRPr="00D431CA">
              <w:rPr>
                <w:rFonts w:eastAsia="MS Mincho"/>
                <w:bCs/>
                <w:sz w:val="21"/>
                <w:szCs w:val="21"/>
                <w:lang w:val="en-GB" w:eastAsia="ja-JP" w:bidi="th-TH"/>
              </w:rPr>
              <w:t>Prudencio</w:t>
            </w:r>
            <w:proofErr w:type="spellEnd"/>
            <w:r w:rsidRPr="00D431CA">
              <w:rPr>
                <w:rFonts w:eastAsia="MS Mincho"/>
                <w:bCs/>
                <w:sz w:val="21"/>
                <w:szCs w:val="21"/>
                <w:lang w:val="en-GB" w:eastAsia="ja-JP" w:bidi="th-TH"/>
              </w:rPr>
              <w:t xml:space="preserve"> </w:t>
            </w:r>
            <w:proofErr w:type="spellStart"/>
            <w:r w:rsidRPr="00D431CA">
              <w:rPr>
                <w:rFonts w:eastAsia="MS Mincho"/>
                <w:bCs/>
                <w:sz w:val="21"/>
                <w:szCs w:val="21"/>
                <w:lang w:val="en-GB" w:eastAsia="ja-JP" w:bidi="th-TH"/>
              </w:rPr>
              <w:t>Böhrt</w:t>
            </w:r>
            <w:proofErr w:type="spellEnd"/>
          </w:p>
          <w:p w14:paraId="78E5595F" w14:textId="77777777" w:rsidR="00660B35" w:rsidRPr="00A31DDA" w:rsidRDefault="00660B35" w:rsidP="001C23BC">
            <w:pPr>
              <w:spacing w:line="276" w:lineRule="auto"/>
              <w:contextualSpacing/>
              <w:jc w:val="left"/>
              <w:rPr>
                <w:rFonts w:eastAsia="MS Mincho"/>
                <w:bCs/>
                <w:color w:val="0070C0"/>
                <w:sz w:val="21"/>
                <w:szCs w:val="21"/>
                <w:lang w:val="en-GB" w:eastAsia="ja-JP" w:bidi="th-TH"/>
              </w:rPr>
            </w:pPr>
            <w:r>
              <w:rPr>
                <w:rFonts w:eastAsia="MS Mincho"/>
                <w:bCs/>
                <w:sz w:val="21"/>
                <w:szCs w:val="21"/>
                <w:lang w:val="en-GB" w:eastAsia="ja-JP" w:bidi="th-TH"/>
              </w:rPr>
              <w:t xml:space="preserve">Email address: </w:t>
            </w:r>
            <w:r w:rsidRPr="00D431CA">
              <w:rPr>
                <w:sz w:val="21"/>
                <w:szCs w:val="21"/>
              </w:rPr>
              <w:t>JPrudencio@megalink.com; Julioprudenciobohrt@gmail.com</w:t>
            </w:r>
          </w:p>
        </w:tc>
      </w:tr>
      <w:tr w:rsidR="00660B35" w:rsidRPr="00A31DDA" w14:paraId="26AB70A8" w14:textId="77777777" w:rsidTr="001C23BC">
        <w:trPr>
          <w:trHeight w:val="369"/>
        </w:trPr>
        <w:tc>
          <w:tcPr>
            <w:tcW w:w="1578" w:type="pct"/>
          </w:tcPr>
          <w:p w14:paraId="253B658A" w14:textId="77777777" w:rsidR="00660B35" w:rsidRPr="00A31DDA" w:rsidRDefault="00660B35" w:rsidP="001C23BC">
            <w:pPr>
              <w:spacing w:before="60" w:after="60"/>
              <w:rPr>
                <w:rFonts w:eastAsia="Calibri"/>
                <w:b/>
                <w:bCs/>
                <w:sz w:val="21"/>
                <w:szCs w:val="21"/>
                <w:lang w:val="en-GB"/>
              </w:rPr>
            </w:pPr>
            <w:r w:rsidRPr="00A31DDA">
              <w:rPr>
                <w:rFonts w:eastAsia="Calibri"/>
                <w:b/>
                <w:bCs/>
                <w:sz w:val="21"/>
                <w:szCs w:val="21"/>
                <w:lang w:val="en-GB"/>
              </w:rPr>
              <w:t xml:space="preserve">Affiliation </w:t>
            </w:r>
          </w:p>
        </w:tc>
        <w:tc>
          <w:tcPr>
            <w:tcW w:w="3422" w:type="pct"/>
          </w:tcPr>
          <w:p w14:paraId="72B3239D"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28585478"/>
                <w14:checkbox>
                  <w14:checked w14:val="0"/>
                  <w14:checkedState w14:val="2612" w14:font="MS Gothic"/>
                  <w14:uncheckedState w14:val="2610" w14:font="MS Gothic"/>
                </w14:checkbox>
              </w:sdtPr>
              <w:sdtEndPr/>
              <w:sdtContent>
                <w:r w:rsidR="00660B35" w:rsidRPr="00A31DDA">
                  <w:rPr>
                    <w:rFonts w:ascii="Segoe UI Symbol" w:eastAsia="MS Mincho" w:hAnsi="Segoe UI Symbol" w:cs="Segoe UI Symbol"/>
                    <w:bCs/>
                    <w:sz w:val="21"/>
                    <w:szCs w:val="21"/>
                    <w:lang w:val="en-GB" w:eastAsia="ja-JP" w:bidi="th-TH"/>
                  </w:rPr>
                  <w:t>☐</w:t>
                </w:r>
              </w:sdtContent>
            </w:sdt>
            <w:r w:rsidR="00660B35" w:rsidRPr="00A31DDA">
              <w:rPr>
                <w:rFonts w:eastAsia="MS Mincho"/>
                <w:bCs/>
                <w:sz w:val="21"/>
                <w:szCs w:val="21"/>
                <w:lang w:val="en-GB" w:eastAsia="ja-JP" w:bidi="th-TH"/>
              </w:rPr>
              <w:t xml:space="preserve">  Government</w:t>
            </w:r>
          </w:p>
          <w:p w14:paraId="5D6A3EFC"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947584586"/>
                <w14:checkbox>
                  <w14:checked w14:val="0"/>
                  <w14:checkedState w14:val="2612" w14:font="MS Gothic"/>
                  <w14:uncheckedState w14:val="2610" w14:font="MS Gothic"/>
                </w14:checkbox>
              </w:sdtPr>
              <w:sdtEndPr/>
              <w:sdtContent>
                <w:r w:rsidR="00660B35" w:rsidRPr="00A31DDA">
                  <w:rPr>
                    <w:rFonts w:ascii="Segoe UI Symbol" w:eastAsia="MS Mincho" w:hAnsi="Segoe UI Symbol" w:cs="Segoe UI Symbol"/>
                    <w:bCs/>
                    <w:sz w:val="21"/>
                    <w:szCs w:val="21"/>
                    <w:lang w:val="en-GB" w:eastAsia="ja-JP" w:bidi="th-TH"/>
                  </w:rPr>
                  <w:t>☐</w:t>
                </w:r>
              </w:sdtContent>
            </w:sdt>
            <w:r w:rsidR="00660B35" w:rsidRPr="00A31DDA">
              <w:rPr>
                <w:rFonts w:eastAsia="MS Mincho"/>
                <w:bCs/>
                <w:sz w:val="21"/>
                <w:szCs w:val="21"/>
                <w:lang w:val="en-GB" w:eastAsia="ja-JP" w:bidi="th-TH"/>
              </w:rPr>
              <w:t xml:space="preserve">  UN organization</w:t>
            </w:r>
          </w:p>
          <w:p w14:paraId="4FFF3A9D"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140648288"/>
                <w14:checkbox>
                  <w14:checked w14:val="1"/>
                  <w14:checkedState w14:val="2612" w14:font="MS Gothic"/>
                  <w14:uncheckedState w14:val="2610" w14:font="MS Gothic"/>
                </w14:checkbox>
              </w:sdtPr>
              <w:sdtEndPr/>
              <w:sdtContent>
                <w:r w:rsidR="00660B35">
                  <w:rPr>
                    <w:rFonts w:ascii="MS Gothic" w:eastAsia="MS Gothic" w:hAnsi="MS Gothic" w:hint="eastAsia"/>
                    <w:bCs/>
                    <w:sz w:val="21"/>
                    <w:szCs w:val="21"/>
                    <w:lang w:val="en-GB" w:eastAsia="ja-JP" w:bidi="th-TH"/>
                  </w:rPr>
                  <w:t>☒</w:t>
                </w:r>
              </w:sdtContent>
            </w:sdt>
            <w:r w:rsidR="00660B35" w:rsidRPr="00A31DDA">
              <w:rPr>
                <w:rFonts w:eastAsia="MS Mincho"/>
                <w:bCs/>
                <w:sz w:val="21"/>
                <w:szCs w:val="21"/>
                <w:lang w:val="en-GB" w:eastAsia="ja-JP" w:bidi="th-TH"/>
              </w:rPr>
              <w:t xml:space="preserve">  Civil Society / NGO</w:t>
            </w:r>
          </w:p>
          <w:p w14:paraId="0D78768D"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318615229"/>
                <w14:checkbox>
                  <w14:checked w14:val="0"/>
                  <w14:checkedState w14:val="2612" w14:font="MS Gothic"/>
                  <w14:uncheckedState w14:val="2610" w14:font="MS Gothic"/>
                </w14:checkbox>
              </w:sdtPr>
              <w:sdtEndPr/>
              <w:sdtContent>
                <w:r w:rsidR="00660B35" w:rsidRPr="00A31DDA">
                  <w:rPr>
                    <w:rFonts w:ascii="Segoe UI Symbol" w:eastAsia="MS Mincho" w:hAnsi="Segoe UI Symbol" w:cs="Segoe UI Symbol"/>
                    <w:bCs/>
                    <w:sz w:val="21"/>
                    <w:szCs w:val="21"/>
                    <w:lang w:val="en-GB" w:eastAsia="ja-JP" w:bidi="th-TH"/>
                  </w:rPr>
                  <w:t>☐</w:t>
                </w:r>
              </w:sdtContent>
            </w:sdt>
            <w:r w:rsidR="00660B35" w:rsidRPr="00A31DDA">
              <w:rPr>
                <w:rFonts w:eastAsia="MS Mincho"/>
                <w:bCs/>
                <w:sz w:val="21"/>
                <w:szCs w:val="21"/>
                <w:lang w:val="en-GB" w:eastAsia="ja-JP" w:bidi="th-TH"/>
              </w:rPr>
              <w:t xml:space="preserve">  Private Sector</w:t>
            </w:r>
          </w:p>
          <w:p w14:paraId="6168A6B5"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318759842"/>
                <w14:checkbox>
                  <w14:checked w14:val="1"/>
                  <w14:checkedState w14:val="2612" w14:font="MS Gothic"/>
                  <w14:uncheckedState w14:val="2610" w14:font="MS Gothic"/>
                </w14:checkbox>
              </w:sdtPr>
              <w:sdtEndPr/>
              <w:sdtContent>
                <w:r w:rsidR="00660B35">
                  <w:rPr>
                    <w:rFonts w:ascii="MS Gothic" w:eastAsia="MS Gothic" w:hAnsi="MS Gothic" w:hint="eastAsia"/>
                    <w:bCs/>
                    <w:sz w:val="21"/>
                    <w:szCs w:val="21"/>
                    <w:lang w:val="en-GB" w:eastAsia="ja-JP" w:bidi="th-TH"/>
                  </w:rPr>
                  <w:t>☒</w:t>
                </w:r>
              </w:sdtContent>
            </w:sdt>
            <w:r w:rsidR="00660B35" w:rsidRPr="00A31DDA">
              <w:rPr>
                <w:rFonts w:eastAsia="MS Mincho"/>
                <w:bCs/>
                <w:sz w:val="21"/>
                <w:szCs w:val="21"/>
                <w:lang w:val="en-GB" w:eastAsia="ja-JP" w:bidi="th-TH"/>
              </w:rPr>
              <w:t xml:space="preserve">  Academia</w:t>
            </w:r>
          </w:p>
          <w:p w14:paraId="06D06365"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62989170"/>
                <w14:checkbox>
                  <w14:checked w14:val="0"/>
                  <w14:checkedState w14:val="2612" w14:font="MS Gothic"/>
                  <w14:uncheckedState w14:val="2610" w14:font="MS Gothic"/>
                </w14:checkbox>
              </w:sdtPr>
              <w:sdtEndPr/>
              <w:sdtContent>
                <w:r w:rsidR="00660B35" w:rsidRPr="00A31DDA">
                  <w:rPr>
                    <w:rFonts w:ascii="Segoe UI Symbol" w:eastAsia="MS Mincho" w:hAnsi="Segoe UI Symbol" w:cs="Segoe UI Symbol"/>
                    <w:bCs/>
                    <w:sz w:val="21"/>
                    <w:szCs w:val="21"/>
                    <w:lang w:val="en-GB" w:eastAsia="ja-JP" w:bidi="th-TH"/>
                  </w:rPr>
                  <w:t>☐</w:t>
                </w:r>
              </w:sdtContent>
            </w:sdt>
            <w:r w:rsidR="00660B35" w:rsidRPr="00A31DDA">
              <w:rPr>
                <w:rFonts w:eastAsia="MS Mincho"/>
                <w:bCs/>
                <w:sz w:val="21"/>
                <w:szCs w:val="21"/>
                <w:lang w:val="en-GB" w:eastAsia="ja-JP" w:bidi="th-TH"/>
              </w:rPr>
              <w:t xml:space="preserve">  Donor</w:t>
            </w:r>
          </w:p>
          <w:p w14:paraId="0381D3EA" w14:textId="77777777" w:rsidR="00660B35"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709698362"/>
                <w14:checkbox>
                  <w14:checked w14:val="0"/>
                  <w14:checkedState w14:val="2612" w14:font="MS Gothic"/>
                  <w14:uncheckedState w14:val="2610" w14:font="MS Gothic"/>
                </w14:checkbox>
              </w:sdtPr>
              <w:sdtEndPr/>
              <w:sdtContent>
                <w:r w:rsidR="00660B35" w:rsidRPr="00A31DDA">
                  <w:rPr>
                    <w:rFonts w:ascii="Segoe UI Symbol" w:eastAsia="MS Gothic" w:hAnsi="Segoe UI Symbol" w:cs="Segoe UI Symbol"/>
                    <w:bCs/>
                    <w:sz w:val="21"/>
                    <w:szCs w:val="21"/>
                    <w:lang w:val="en-GB" w:eastAsia="ja-JP" w:bidi="th-TH"/>
                  </w:rPr>
                  <w:t>☐</w:t>
                </w:r>
              </w:sdtContent>
            </w:sdt>
            <w:r w:rsidR="00660B35" w:rsidRPr="00A31DDA">
              <w:rPr>
                <w:rFonts w:eastAsia="MS Mincho"/>
                <w:bCs/>
                <w:sz w:val="21"/>
                <w:szCs w:val="21"/>
                <w:lang w:val="en-GB" w:eastAsia="ja-JP" w:bidi="th-TH"/>
              </w:rPr>
              <w:t xml:space="preserve">  Other </w:t>
            </w:r>
            <w:r w:rsidR="00660B35">
              <w:rPr>
                <w:rFonts w:eastAsia="MS Mincho"/>
                <w:bCs/>
                <w:sz w:val="21"/>
                <w:szCs w:val="21"/>
                <w:lang w:val="en-GB" w:eastAsia="ja-JP" w:bidi="th-TH"/>
              </w:rPr>
              <w:t xml:space="preserve">(specify) </w:t>
            </w:r>
            <w:r w:rsidR="00660B35" w:rsidRPr="00A31DDA">
              <w:rPr>
                <w:rFonts w:eastAsia="MS Mincho"/>
                <w:bCs/>
                <w:sz w:val="21"/>
                <w:szCs w:val="21"/>
                <w:lang w:val="en-GB" w:eastAsia="ja-JP" w:bidi="th-TH"/>
              </w:rPr>
              <w:t>…………………………………………………………</w:t>
            </w:r>
          </w:p>
        </w:tc>
      </w:tr>
      <w:tr w:rsidR="00660B35" w:rsidRPr="00A31DDA" w14:paraId="0DE91204" w14:textId="77777777" w:rsidTr="001C23BC">
        <w:trPr>
          <w:trHeight w:val="868"/>
        </w:trPr>
        <w:tc>
          <w:tcPr>
            <w:tcW w:w="1578" w:type="pct"/>
            <w:tcBorders>
              <w:bottom w:val="nil"/>
            </w:tcBorders>
          </w:tcPr>
          <w:p w14:paraId="1A0D9CCC" w14:textId="77777777" w:rsidR="00660B35" w:rsidRPr="00A31DDA" w:rsidRDefault="00660B35" w:rsidP="00647333">
            <w:pPr>
              <w:numPr>
                <w:ilvl w:val="0"/>
                <w:numId w:val="149"/>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174507B1" w14:textId="77777777" w:rsidR="00660B35"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1509053807"/>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Calibri" w:cstheme="majorBidi"/>
                <w:b/>
                <w:sz w:val="21"/>
                <w:szCs w:val="21"/>
                <w:lang w:val="en-GB"/>
              </w:rPr>
              <w:t xml:space="preserve">  Set 1:</w:t>
            </w:r>
            <w:r w:rsidR="00660B35" w:rsidRPr="00A31DDA">
              <w:rPr>
                <w:rFonts w:eastAsia="Calibri" w:cstheme="majorBidi"/>
                <w:sz w:val="21"/>
                <w:szCs w:val="21"/>
                <w:lang w:val="en-GB"/>
              </w:rPr>
              <w:t xml:space="preserve"> </w:t>
            </w:r>
            <w:r w:rsidR="00660B35" w:rsidRPr="00A31DDA">
              <w:rPr>
                <w:rFonts w:eastAsia="Calibri" w:cstheme="majorBidi"/>
                <w:sz w:val="21"/>
                <w:szCs w:val="21"/>
                <w:lang w:val="en-GB"/>
              </w:rPr>
              <w:tab/>
            </w:r>
            <w:hyperlink r:id="rId225" w:history="1">
              <w:r w:rsidR="00660B35" w:rsidRPr="00A31DDA">
                <w:rPr>
                  <w:rStyle w:val="Hyperlink"/>
                  <w:rFonts w:eastAsia="Calibri" w:cstheme="majorBidi"/>
                  <w:i/>
                  <w:sz w:val="21"/>
                  <w:szCs w:val="21"/>
                  <w:lang w:val="en-GB"/>
                </w:rPr>
                <w:t>Price Volatility and Food Security</w:t>
              </w:r>
            </w:hyperlink>
            <w:r w:rsidR="00660B35" w:rsidRPr="00A31DDA">
              <w:rPr>
                <w:rFonts w:eastAsia="Calibri" w:cstheme="majorBidi"/>
                <w:sz w:val="21"/>
                <w:szCs w:val="21"/>
                <w:lang w:val="en-GB"/>
              </w:rPr>
              <w:t xml:space="preserve"> </w:t>
            </w:r>
          </w:p>
          <w:p w14:paraId="4E44D303" w14:textId="77777777" w:rsidR="00660B35"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771003759"/>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Calibri" w:cstheme="majorBidi"/>
                <w:b/>
                <w:sz w:val="21"/>
                <w:szCs w:val="21"/>
                <w:lang w:val="en-GB"/>
              </w:rPr>
              <w:t xml:space="preserve">   Set 2:</w:t>
            </w:r>
            <w:r w:rsidR="00660B35" w:rsidRPr="00A31DDA">
              <w:rPr>
                <w:rFonts w:eastAsia="Calibri" w:cstheme="majorBidi"/>
                <w:sz w:val="21"/>
                <w:szCs w:val="21"/>
                <w:lang w:val="en-GB"/>
              </w:rPr>
              <w:tab/>
            </w:r>
            <w:hyperlink r:id="rId226" w:history="1">
              <w:r w:rsidR="00660B35" w:rsidRPr="00A31DDA">
                <w:rPr>
                  <w:rStyle w:val="Hyperlink"/>
                  <w:rFonts w:eastAsia="Calibri" w:cstheme="majorBidi"/>
                  <w:i/>
                  <w:sz w:val="21"/>
                  <w:szCs w:val="21"/>
                  <w:lang w:val="en-GB"/>
                </w:rPr>
                <w:t xml:space="preserve">Social Protection for Food Security &amp; Nutrition </w:t>
              </w:r>
            </w:hyperlink>
            <w:r w:rsidR="00660B35" w:rsidRPr="00A31DDA">
              <w:rPr>
                <w:rFonts w:eastAsia="Calibri" w:cstheme="majorBidi"/>
                <w:sz w:val="21"/>
                <w:szCs w:val="21"/>
                <w:lang w:val="en-GB"/>
              </w:rPr>
              <w:t xml:space="preserve"> </w:t>
            </w:r>
          </w:p>
          <w:p w14:paraId="415FFF65" w14:textId="77777777" w:rsidR="00660B35" w:rsidRPr="00A31DDA" w:rsidRDefault="00660B35" w:rsidP="001C23BC">
            <w:pPr>
              <w:shd w:val="clear" w:color="auto" w:fill="FFFFFF"/>
              <w:spacing w:before="60" w:after="60"/>
              <w:rPr>
                <w:rFonts w:eastAsia="MS Mincho" w:cstheme="majorBidi"/>
                <w:i/>
                <w:iCs/>
                <w:color w:val="0000FF"/>
                <w:sz w:val="21"/>
                <w:szCs w:val="21"/>
                <w:lang w:val="en-GB" w:eastAsia="ja-JP" w:bidi="th-TH"/>
              </w:rPr>
            </w:pPr>
          </w:p>
          <w:p w14:paraId="1AD58F59" w14:textId="77777777" w:rsidR="00660B35" w:rsidRPr="00A31DDA" w:rsidRDefault="00660B35" w:rsidP="001C23BC">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660B35" w:rsidRPr="00A31DDA" w14:paraId="57FD4CEA" w14:textId="77777777" w:rsidTr="001C23BC">
        <w:trPr>
          <w:trHeight w:val="868"/>
        </w:trPr>
        <w:tc>
          <w:tcPr>
            <w:tcW w:w="1578" w:type="pct"/>
            <w:tcBorders>
              <w:bottom w:val="nil"/>
            </w:tcBorders>
          </w:tcPr>
          <w:p w14:paraId="4164DE46" w14:textId="77777777" w:rsidR="00660B35" w:rsidRPr="00A31DDA" w:rsidRDefault="00660B35" w:rsidP="00647333">
            <w:pPr>
              <w:numPr>
                <w:ilvl w:val="0"/>
                <w:numId w:val="149"/>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lastRenderedPageBreak/>
              <w:t xml:space="preserve">has been used and found particularly relevant to the experience? </w:t>
            </w:r>
          </w:p>
        </w:tc>
        <w:tc>
          <w:tcPr>
            <w:tcW w:w="3422" w:type="pct"/>
          </w:tcPr>
          <w:p w14:paraId="55AFED75" w14:textId="77777777" w:rsidR="00660B35" w:rsidRPr="000A551C" w:rsidRDefault="00660B35" w:rsidP="001C23BC">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lastRenderedPageBreak/>
              <w:t>Price Volatility and Food Security</w:t>
            </w:r>
          </w:p>
          <w:p w14:paraId="59358D06" w14:textId="77777777" w:rsidR="00660B35" w:rsidRPr="00AC0143" w:rsidRDefault="00660B35" w:rsidP="001C23BC">
            <w:pPr>
              <w:shd w:val="clear" w:color="auto" w:fill="FFFFFF"/>
              <w:spacing w:before="60" w:after="60"/>
              <w:rPr>
                <w:rFonts w:eastAsia="Calibri" w:cstheme="majorBidi"/>
                <w:sz w:val="21"/>
                <w:szCs w:val="21"/>
                <w:lang w:val="en-GB"/>
              </w:rPr>
            </w:pPr>
            <w:r w:rsidRPr="00AC0143">
              <w:rPr>
                <w:rFonts w:eastAsia="Calibri" w:cstheme="majorBidi"/>
                <w:sz w:val="21"/>
                <w:szCs w:val="21"/>
                <w:lang w:val="en-GB"/>
              </w:rPr>
              <w:t>Price volatility: recommendations a), c), e)</w:t>
            </w:r>
          </w:p>
          <w:p w14:paraId="7670121E" w14:textId="77777777" w:rsidR="00660B35" w:rsidRPr="00AC0143" w:rsidRDefault="00660B35" w:rsidP="001C23BC">
            <w:pPr>
              <w:shd w:val="clear" w:color="auto" w:fill="FFFFFF"/>
              <w:spacing w:before="60" w:after="60"/>
              <w:rPr>
                <w:rFonts w:eastAsia="Calibri" w:cstheme="majorBidi"/>
                <w:sz w:val="21"/>
                <w:szCs w:val="21"/>
                <w:lang w:val="en-GB"/>
              </w:rPr>
            </w:pPr>
            <w:r w:rsidRPr="00AC0143">
              <w:rPr>
                <w:rFonts w:eastAsia="Calibri" w:cstheme="majorBidi"/>
                <w:sz w:val="21"/>
                <w:szCs w:val="21"/>
                <w:lang w:val="en-GB"/>
              </w:rPr>
              <w:lastRenderedPageBreak/>
              <w:t>a) in the traditional agricultural sector</w:t>
            </w:r>
            <w:r>
              <w:rPr>
                <w:rFonts w:eastAsia="Calibri" w:cstheme="majorBidi"/>
                <w:sz w:val="21"/>
                <w:szCs w:val="21"/>
                <w:lang w:val="en-GB"/>
              </w:rPr>
              <w:t>, there are</w:t>
            </w:r>
            <w:r w:rsidRPr="00AC0143">
              <w:rPr>
                <w:rFonts w:eastAsia="Calibri" w:cstheme="majorBidi"/>
                <w:sz w:val="21"/>
                <w:szCs w:val="21"/>
                <w:lang w:val="en-GB"/>
              </w:rPr>
              <w:t xml:space="preserve"> no</w:t>
            </w:r>
            <w:r>
              <w:rPr>
                <w:rFonts w:eastAsia="Calibri" w:cstheme="majorBidi"/>
                <w:sz w:val="21"/>
                <w:szCs w:val="21"/>
                <w:lang w:val="en-GB"/>
              </w:rPr>
              <w:t xml:space="preserve"> </w:t>
            </w:r>
            <w:r w:rsidRPr="00AC0143">
              <w:rPr>
                <w:rFonts w:eastAsia="Calibri" w:cstheme="majorBidi"/>
                <w:sz w:val="21"/>
                <w:szCs w:val="21"/>
                <w:lang w:val="en-GB"/>
              </w:rPr>
              <w:t>investments to increase and improve food basic production</w:t>
            </w:r>
            <w:r>
              <w:rPr>
                <w:rFonts w:eastAsia="Calibri" w:cstheme="majorBidi"/>
                <w:sz w:val="21"/>
                <w:szCs w:val="21"/>
                <w:lang w:val="en-GB"/>
              </w:rPr>
              <w:t xml:space="preserve"> </w:t>
            </w:r>
          </w:p>
          <w:p w14:paraId="4473FB2A" w14:textId="77777777" w:rsidR="00660B35" w:rsidRPr="00AC0143" w:rsidRDefault="00660B35" w:rsidP="001C23BC">
            <w:pPr>
              <w:shd w:val="clear" w:color="auto" w:fill="FFFFFF"/>
              <w:spacing w:before="60" w:after="60"/>
              <w:rPr>
                <w:rFonts w:eastAsia="Calibri" w:cstheme="majorBidi"/>
                <w:sz w:val="21"/>
                <w:szCs w:val="21"/>
                <w:lang w:val="en-GB"/>
              </w:rPr>
            </w:pPr>
            <w:r>
              <w:rPr>
                <w:rFonts w:eastAsia="Calibri" w:cstheme="majorBidi"/>
                <w:sz w:val="21"/>
                <w:szCs w:val="21"/>
                <w:lang w:val="en-GB"/>
              </w:rPr>
              <w:t>c) Preparing the</w:t>
            </w:r>
            <w:r w:rsidRPr="00AC0143">
              <w:rPr>
                <w:rFonts w:eastAsia="Calibri" w:cstheme="majorBidi"/>
                <w:sz w:val="21"/>
                <w:szCs w:val="21"/>
                <w:lang w:val="en-GB"/>
              </w:rPr>
              <w:t xml:space="preserve"> Development Strategies for regions and basic products</w:t>
            </w:r>
            <w:r>
              <w:rPr>
                <w:rFonts w:eastAsia="Calibri" w:cstheme="majorBidi"/>
                <w:sz w:val="21"/>
                <w:szCs w:val="21"/>
                <w:lang w:val="en-GB"/>
              </w:rPr>
              <w:t xml:space="preserve"> </w:t>
            </w:r>
          </w:p>
          <w:p w14:paraId="3077543F" w14:textId="77777777" w:rsidR="00660B35" w:rsidRPr="00AC0143" w:rsidRDefault="00660B35" w:rsidP="001C23BC">
            <w:pPr>
              <w:shd w:val="clear" w:color="auto" w:fill="FFFFFF"/>
              <w:spacing w:before="60" w:after="60"/>
              <w:rPr>
                <w:rFonts w:eastAsia="Calibri" w:cstheme="majorBidi"/>
                <w:sz w:val="21"/>
                <w:szCs w:val="21"/>
                <w:lang w:val="en-GB"/>
              </w:rPr>
            </w:pPr>
            <w:r>
              <w:rPr>
                <w:rFonts w:eastAsia="Calibri" w:cstheme="majorBidi"/>
                <w:sz w:val="21"/>
                <w:szCs w:val="21"/>
                <w:lang w:val="en-GB"/>
              </w:rPr>
              <w:t>e</w:t>
            </w:r>
            <w:r w:rsidRPr="00AC0143">
              <w:rPr>
                <w:rFonts w:eastAsia="Calibri" w:cstheme="majorBidi"/>
                <w:sz w:val="21"/>
                <w:szCs w:val="21"/>
                <w:lang w:val="en-GB"/>
              </w:rPr>
              <w:t xml:space="preserve">) There is no updated information on the agricultural sector. </w:t>
            </w:r>
            <w:r>
              <w:rPr>
                <w:rFonts w:eastAsia="Calibri" w:cstheme="majorBidi"/>
                <w:sz w:val="21"/>
                <w:szCs w:val="21"/>
                <w:lang w:val="en-GB"/>
              </w:rPr>
              <w:t>As</w:t>
            </w:r>
            <w:r w:rsidRPr="00AC0143">
              <w:rPr>
                <w:rFonts w:eastAsia="Calibri" w:cstheme="majorBidi"/>
                <w:sz w:val="21"/>
                <w:szCs w:val="21"/>
                <w:lang w:val="en-GB"/>
              </w:rPr>
              <w:t xml:space="preserve"> I know</w:t>
            </w:r>
            <w:r>
              <w:rPr>
                <w:rFonts w:eastAsia="Calibri" w:cstheme="majorBidi"/>
                <w:sz w:val="21"/>
                <w:szCs w:val="21"/>
                <w:lang w:val="en-GB"/>
              </w:rPr>
              <w:t xml:space="preserve"> </w:t>
            </w:r>
            <w:r w:rsidRPr="00AC0143">
              <w:rPr>
                <w:rFonts w:eastAsia="Calibri" w:cstheme="majorBidi"/>
                <w:sz w:val="21"/>
                <w:szCs w:val="21"/>
                <w:lang w:val="en-GB"/>
              </w:rPr>
              <w:t>the Environmental Observatory dependent on the Ministry</w:t>
            </w:r>
            <w:r>
              <w:rPr>
                <w:rFonts w:eastAsia="Calibri" w:cstheme="majorBidi"/>
                <w:sz w:val="21"/>
                <w:szCs w:val="21"/>
                <w:lang w:val="en-GB"/>
              </w:rPr>
              <w:t xml:space="preserve"> </w:t>
            </w:r>
            <w:r w:rsidRPr="00AC0143">
              <w:rPr>
                <w:rFonts w:eastAsia="Calibri" w:cstheme="majorBidi"/>
                <w:sz w:val="21"/>
                <w:szCs w:val="21"/>
                <w:lang w:val="en-GB"/>
              </w:rPr>
              <w:t>Rural Development and Land</w:t>
            </w:r>
            <w:r>
              <w:rPr>
                <w:rFonts w:eastAsia="Calibri" w:cstheme="majorBidi"/>
                <w:sz w:val="21"/>
                <w:szCs w:val="21"/>
                <w:lang w:val="en-GB"/>
              </w:rPr>
              <w:t xml:space="preserve"> </w:t>
            </w:r>
            <w:r w:rsidRPr="00AC0143">
              <w:rPr>
                <w:rFonts w:eastAsia="Calibri" w:cstheme="majorBidi"/>
                <w:sz w:val="21"/>
                <w:szCs w:val="21"/>
                <w:lang w:val="en-GB"/>
              </w:rPr>
              <w:t>creates</w:t>
            </w:r>
            <w:r>
              <w:rPr>
                <w:rFonts w:eastAsia="Calibri" w:cstheme="majorBidi"/>
                <w:sz w:val="21"/>
                <w:szCs w:val="21"/>
                <w:lang w:val="en-GB"/>
              </w:rPr>
              <w:t xml:space="preserve"> this.</w:t>
            </w:r>
          </w:p>
          <w:p w14:paraId="6CE7D47E" w14:textId="77777777" w:rsidR="00660B35" w:rsidRPr="000A551C" w:rsidRDefault="00660B35" w:rsidP="001C23BC">
            <w:pPr>
              <w:shd w:val="clear" w:color="auto" w:fill="FFFFFF"/>
              <w:spacing w:before="60" w:after="60"/>
              <w:rPr>
                <w:rFonts w:eastAsia="Calibri" w:cstheme="majorBidi"/>
                <w:i/>
                <w:iCs/>
                <w:sz w:val="21"/>
                <w:szCs w:val="21"/>
                <w:lang w:val="en-GB"/>
              </w:rPr>
            </w:pPr>
          </w:p>
          <w:p w14:paraId="14CFDD49" w14:textId="77777777" w:rsidR="00660B35" w:rsidRPr="000A551C" w:rsidRDefault="00660B35" w:rsidP="001C23BC">
            <w:pPr>
              <w:shd w:val="clear" w:color="auto" w:fill="FFFFFF"/>
              <w:spacing w:before="60" w:after="60"/>
              <w:rPr>
                <w:rFonts w:eastAsia="Calibri" w:cstheme="majorBidi"/>
                <w:sz w:val="21"/>
                <w:szCs w:val="21"/>
              </w:rPr>
            </w:pPr>
            <w:r w:rsidRPr="000A551C">
              <w:rPr>
                <w:rFonts w:eastAsia="MS Mincho" w:cstheme="majorBidi"/>
                <w:i/>
                <w:iCs/>
                <w:sz w:val="21"/>
                <w:szCs w:val="21"/>
                <w:u w:val="single"/>
                <w:lang w:val="en-GB" w:eastAsia="ja-JP" w:bidi="th-TH"/>
              </w:rPr>
              <w:t>Social Protection for Food Security &amp; Nutrition</w:t>
            </w:r>
            <w:r w:rsidRPr="000A551C">
              <w:rPr>
                <w:rFonts w:eastAsia="Calibri" w:cstheme="majorBidi"/>
                <w:i/>
                <w:sz w:val="21"/>
                <w:szCs w:val="21"/>
                <w:lang w:val="en-GB"/>
              </w:rPr>
              <w:t xml:space="preserve"> </w:t>
            </w:r>
          </w:p>
          <w:p w14:paraId="05690893" w14:textId="77777777" w:rsidR="00660B35" w:rsidRPr="00B13690" w:rsidRDefault="00660B35" w:rsidP="001C23BC">
            <w:pPr>
              <w:shd w:val="clear" w:color="auto" w:fill="FFFFFF"/>
              <w:spacing w:before="60" w:after="60"/>
              <w:rPr>
                <w:rFonts w:eastAsia="Calibri" w:cstheme="majorBidi"/>
                <w:sz w:val="21"/>
                <w:szCs w:val="21"/>
                <w:lang w:val="en-GB"/>
              </w:rPr>
            </w:pPr>
            <w:r w:rsidRPr="00B13690">
              <w:rPr>
                <w:rFonts w:eastAsia="Calibri" w:cstheme="majorBidi"/>
                <w:sz w:val="21"/>
                <w:szCs w:val="21"/>
                <w:lang w:val="en-GB"/>
              </w:rPr>
              <w:t>Social Protection: Recommendations A 1); 2); 3) At the beginning only in the years 2013, 2014 but not later.</w:t>
            </w:r>
          </w:p>
          <w:p w14:paraId="297A94B8" w14:textId="77777777" w:rsidR="00660B35" w:rsidRPr="00B13690" w:rsidRDefault="00660B35" w:rsidP="001C23BC">
            <w:pPr>
              <w:shd w:val="clear" w:color="auto" w:fill="FFFFFF"/>
              <w:spacing w:before="60" w:after="60"/>
              <w:rPr>
                <w:rFonts w:eastAsia="Calibri" w:cstheme="majorBidi"/>
                <w:sz w:val="21"/>
                <w:szCs w:val="21"/>
                <w:lang w:val="en-GB"/>
              </w:rPr>
            </w:pPr>
            <w:r w:rsidRPr="00B13690">
              <w:rPr>
                <w:rFonts w:eastAsia="Calibri" w:cstheme="majorBidi"/>
                <w:sz w:val="21"/>
                <w:szCs w:val="21"/>
                <w:lang w:val="en-GB"/>
              </w:rPr>
              <w:t>B 3) very weak and temporary (“peasant markets”, market fairs,</w:t>
            </w:r>
          </w:p>
          <w:p w14:paraId="5EA81BDA" w14:textId="77777777" w:rsidR="00660B35" w:rsidRPr="00B13690" w:rsidRDefault="00660B35" w:rsidP="001C23BC">
            <w:pPr>
              <w:shd w:val="clear" w:color="auto" w:fill="FFFFFF"/>
              <w:spacing w:before="60" w:after="60"/>
              <w:rPr>
                <w:rFonts w:eastAsia="Calibri" w:cstheme="majorBidi"/>
                <w:sz w:val="21"/>
                <w:szCs w:val="21"/>
                <w:lang w:val="en-GB"/>
              </w:rPr>
            </w:pPr>
            <w:r w:rsidRPr="00B13690">
              <w:rPr>
                <w:rFonts w:eastAsia="Calibri" w:cstheme="majorBidi"/>
                <w:sz w:val="21"/>
                <w:szCs w:val="21"/>
                <w:lang w:val="en-GB"/>
              </w:rPr>
              <w:t>“fair price” and other small ones)</w:t>
            </w:r>
          </w:p>
          <w:p w14:paraId="72415F32" w14:textId="77777777" w:rsidR="00660B35" w:rsidRPr="00B13690" w:rsidRDefault="00660B35" w:rsidP="001C23BC">
            <w:pPr>
              <w:shd w:val="clear" w:color="auto" w:fill="FFFFFF"/>
              <w:spacing w:before="60" w:after="60"/>
              <w:rPr>
                <w:rFonts w:eastAsia="Calibri" w:cstheme="majorBidi"/>
                <w:sz w:val="21"/>
                <w:szCs w:val="21"/>
                <w:lang w:val="en-GB"/>
              </w:rPr>
            </w:pPr>
            <w:r w:rsidRPr="00B13690">
              <w:rPr>
                <w:rFonts w:eastAsia="Calibri" w:cstheme="majorBidi"/>
                <w:sz w:val="21"/>
                <w:szCs w:val="21"/>
                <w:lang w:val="en-GB"/>
              </w:rPr>
              <w:t xml:space="preserve">C 1), 2) with limitations in the rural and </w:t>
            </w:r>
            <w:proofErr w:type="spellStart"/>
            <w:r w:rsidRPr="00B13690">
              <w:rPr>
                <w:rFonts w:eastAsia="Calibri" w:cstheme="majorBidi"/>
                <w:sz w:val="21"/>
                <w:szCs w:val="21"/>
                <w:lang w:val="en-GB"/>
              </w:rPr>
              <w:t>peri</w:t>
            </w:r>
            <w:proofErr w:type="spellEnd"/>
            <w:r w:rsidRPr="00B13690">
              <w:rPr>
                <w:rFonts w:eastAsia="Calibri" w:cstheme="majorBidi"/>
                <w:sz w:val="21"/>
                <w:szCs w:val="21"/>
                <w:lang w:val="en-GB"/>
              </w:rPr>
              <w:t>-urban sector due to</w:t>
            </w:r>
          </w:p>
          <w:p w14:paraId="50EDFBAC" w14:textId="77777777" w:rsidR="00660B35" w:rsidRPr="00B13690" w:rsidRDefault="00660B35" w:rsidP="001C23BC">
            <w:pPr>
              <w:shd w:val="clear" w:color="auto" w:fill="FFFFFF"/>
              <w:spacing w:before="60" w:after="60"/>
              <w:rPr>
                <w:rFonts w:eastAsia="Calibri" w:cstheme="majorBidi"/>
                <w:sz w:val="21"/>
                <w:szCs w:val="21"/>
                <w:lang w:val="en-GB"/>
              </w:rPr>
            </w:pPr>
            <w:r w:rsidRPr="00B13690">
              <w:rPr>
                <w:rFonts w:eastAsia="Calibri" w:cstheme="majorBidi"/>
                <w:sz w:val="21"/>
                <w:szCs w:val="21"/>
                <w:lang w:val="en-GB"/>
              </w:rPr>
              <w:t xml:space="preserve">lack of supplies, equipment, doctors in Health </w:t>
            </w:r>
            <w:proofErr w:type="spellStart"/>
            <w:r w:rsidRPr="00B13690">
              <w:rPr>
                <w:rFonts w:eastAsia="Calibri" w:cstheme="majorBidi"/>
                <w:sz w:val="21"/>
                <w:szCs w:val="21"/>
                <w:lang w:val="en-GB"/>
              </w:rPr>
              <w:t>Centers</w:t>
            </w:r>
            <w:proofErr w:type="spellEnd"/>
            <w:r w:rsidRPr="00B13690">
              <w:rPr>
                <w:rFonts w:eastAsia="Calibri" w:cstheme="majorBidi"/>
                <w:sz w:val="21"/>
                <w:szCs w:val="21"/>
                <w:lang w:val="en-GB"/>
              </w:rPr>
              <w:t>; 3)</w:t>
            </w:r>
          </w:p>
          <w:p w14:paraId="54DCCEB9" w14:textId="77777777" w:rsidR="00660B35" w:rsidRPr="00B13690" w:rsidRDefault="00660B35" w:rsidP="001C23BC">
            <w:pPr>
              <w:shd w:val="clear" w:color="auto" w:fill="FFFFFF"/>
              <w:spacing w:before="60" w:after="60"/>
              <w:rPr>
                <w:rFonts w:eastAsia="Calibri" w:cstheme="majorBidi"/>
                <w:sz w:val="21"/>
                <w:szCs w:val="21"/>
                <w:lang w:val="en-GB"/>
              </w:rPr>
            </w:pPr>
            <w:proofErr w:type="gramStart"/>
            <w:r w:rsidRPr="00B13690">
              <w:rPr>
                <w:rFonts w:eastAsia="Calibri" w:cstheme="majorBidi"/>
                <w:sz w:val="21"/>
                <w:szCs w:val="21"/>
                <w:lang w:val="en-GB"/>
              </w:rPr>
              <w:t>very</w:t>
            </w:r>
            <w:proofErr w:type="gramEnd"/>
            <w:r w:rsidRPr="00B13690">
              <w:rPr>
                <w:rFonts w:eastAsia="Calibri" w:cstheme="majorBidi"/>
                <w:sz w:val="21"/>
                <w:szCs w:val="21"/>
                <w:lang w:val="en-GB"/>
              </w:rPr>
              <w:t xml:space="preserve"> adequate and necessary; 4) NO, and its deficiency is highlighted because</w:t>
            </w:r>
            <w:r>
              <w:rPr>
                <w:rFonts w:eastAsia="Calibri" w:cstheme="majorBidi"/>
                <w:sz w:val="21"/>
                <w:szCs w:val="21"/>
                <w:lang w:val="en-GB"/>
              </w:rPr>
              <w:t xml:space="preserve"> i</w:t>
            </w:r>
            <w:r w:rsidRPr="00B13690">
              <w:rPr>
                <w:rFonts w:eastAsia="Calibri" w:cstheme="majorBidi"/>
                <w:sz w:val="21"/>
                <w:szCs w:val="21"/>
                <w:lang w:val="en-GB"/>
              </w:rPr>
              <w:t xml:space="preserve">t was necessary in the COVID </w:t>
            </w:r>
            <w:r>
              <w:rPr>
                <w:rFonts w:eastAsia="Calibri" w:cstheme="majorBidi"/>
                <w:sz w:val="21"/>
                <w:szCs w:val="21"/>
                <w:lang w:val="en-GB"/>
              </w:rPr>
              <w:t>time</w:t>
            </w:r>
            <w:r w:rsidRPr="00B13690">
              <w:rPr>
                <w:rFonts w:eastAsia="Calibri" w:cstheme="majorBidi"/>
                <w:sz w:val="21"/>
                <w:szCs w:val="21"/>
                <w:lang w:val="en-GB"/>
              </w:rPr>
              <w:t>.</w:t>
            </w:r>
          </w:p>
          <w:p w14:paraId="35F375DC" w14:textId="77777777" w:rsidR="00660B35" w:rsidRPr="00A31DDA" w:rsidRDefault="00660B35" w:rsidP="001C23BC">
            <w:pPr>
              <w:shd w:val="clear" w:color="auto" w:fill="FFFFFF"/>
              <w:spacing w:before="60" w:after="60"/>
              <w:rPr>
                <w:rFonts w:eastAsia="MS Mincho" w:cstheme="majorBidi"/>
                <w:color w:val="0000FF"/>
                <w:sz w:val="21"/>
                <w:szCs w:val="21"/>
                <w:lang w:val="en-GB" w:eastAsia="ja-JP" w:bidi="th-TH"/>
              </w:rPr>
            </w:pPr>
          </w:p>
        </w:tc>
      </w:tr>
      <w:tr w:rsidR="00660B35" w:rsidRPr="00A31DDA" w14:paraId="1605B5F5" w14:textId="77777777" w:rsidTr="001C23BC">
        <w:trPr>
          <w:trHeight w:val="1547"/>
        </w:trPr>
        <w:tc>
          <w:tcPr>
            <w:tcW w:w="1578" w:type="pct"/>
            <w:tcBorders>
              <w:bottom w:val="nil"/>
            </w:tcBorders>
          </w:tcPr>
          <w:p w14:paraId="2B7C9E9A" w14:textId="77777777" w:rsidR="00660B35" w:rsidRPr="00A31DDA" w:rsidRDefault="00660B35" w:rsidP="00647333">
            <w:pPr>
              <w:numPr>
                <w:ilvl w:val="0"/>
                <w:numId w:val="149"/>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lastRenderedPageBreak/>
              <w:t xml:space="preserve">How have these policy recommendations been used in your context? </w:t>
            </w:r>
          </w:p>
          <w:p w14:paraId="66DD3B81" w14:textId="77777777" w:rsidR="00660B35" w:rsidRPr="00A31DDA" w:rsidRDefault="00660B35" w:rsidP="001C23BC">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5040C198" w14:textId="77777777" w:rsidR="00660B35" w:rsidRPr="00A31DDA" w:rsidRDefault="00660B35"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5F4FB61D" w14:textId="77777777" w:rsidR="00660B35" w:rsidRPr="008168E3" w:rsidRDefault="00660B35" w:rsidP="001C23BC">
            <w:pPr>
              <w:shd w:val="clear" w:color="auto" w:fill="FFFFFF"/>
              <w:spacing w:before="60" w:after="60"/>
              <w:rPr>
                <w:rFonts w:eastAsia="MS Mincho" w:cstheme="majorBidi"/>
                <w:sz w:val="21"/>
                <w:szCs w:val="21"/>
                <w:lang w:val="en-GB" w:eastAsia="ja-JP" w:bidi="th-TH"/>
              </w:rPr>
            </w:pPr>
            <w:r w:rsidRPr="008168E3">
              <w:rPr>
                <w:rFonts w:eastAsia="MS Mincho" w:cstheme="majorBidi"/>
                <w:sz w:val="21"/>
                <w:szCs w:val="21"/>
                <w:lang w:val="en-GB" w:eastAsia="ja-JP" w:bidi="th-TH"/>
              </w:rPr>
              <w:t>Recommendations regarding social benefits are used</w:t>
            </w:r>
            <w:r>
              <w:rPr>
                <w:rFonts w:eastAsia="MS Mincho" w:cstheme="majorBidi"/>
                <w:sz w:val="21"/>
                <w:szCs w:val="21"/>
                <w:lang w:val="en-GB" w:eastAsia="ja-JP" w:bidi="th-TH"/>
              </w:rPr>
              <w:t xml:space="preserve"> </w:t>
            </w:r>
            <w:r w:rsidRPr="008168E3">
              <w:rPr>
                <w:rFonts w:eastAsia="MS Mincho" w:cstheme="majorBidi"/>
                <w:sz w:val="21"/>
                <w:szCs w:val="21"/>
                <w:lang w:val="en-GB" w:eastAsia="ja-JP" w:bidi="th-TH"/>
              </w:rPr>
              <w:t xml:space="preserve">adequately </w:t>
            </w:r>
            <w:r>
              <w:rPr>
                <w:rFonts w:eastAsia="MS Mincho" w:cstheme="majorBidi"/>
                <w:sz w:val="21"/>
                <w:szCs w:val="21"/>
                <w:lang w:val="en-GB" w:eastAsia="ja-JP" w:bidi="th-TH"/>
              </w:rPr>
              <w:t>for</w:t>
            </w:r>
            <w:r w:rsidRPr="008168E3">
              <w:rPr>
                <w:rFonts w:eastAsia="MS Mincho" w:cstheme="majorBidi"/>
                <w:sz w:val="21"/>
                <w:szCs w:val="21"/>
                <w:lang w:val="en-GB" w:eastAsia="ja-JP" w:bidi="th-TH"/>
              </w:rPr>
              <w:t xml:space="preserve"> all people</w:t>
            </w:r>
            <w:r>
              <w:rPr>
                <w:rFonts w:eastAsia="MS Mincho" w:cstheme="majorBidi"/>
                <w:sz w:val="21"/>
                <w:szCs w:val="21"/>
                <w:lang w:val="en-GB" w:eastAsia="ja-JP" w:bidi="th-TH"/>
              </w:rPr>
              <w:t xml:space="preserve"> in</w:t>
            </w:r>
            <w:r w:rsidRPr="008168E3">
              <w:rPr>
                <w:rFonts w:eastAsia="MS Mincho" w:cstheme="majorBidi"/>
                <w:sz w:val="21"/>
                <w:szCs w:val="21"/>
                <w:lang w:val="en-GB" w:eastAsia="ja-JP" w:bidi="th-TH"/>
              </w:rPr>
              <w:t xml:space="preserve"> benefit </w:t>
            </w:r>
            <w:r>
              <w:rPr>
                <w:rFonts w:eastAsia="MS Mincho" w:cstheme="majorBidi"/>
                <w:sz w:val="21"/>
                <w:szCs w:val="21"/>
                <w:lang w:val="en-GB" w:eastAsia="ja-JP" w:bidi="th-TH"/>
              </w:rPr>
              <w:t xml:space="preserve">for </w:t>
            </w:r>
            <w:r w:rsidRPr="008168E3">
              <w:rPr>
                <w:rFonts w:eastAsia="MS Mincho" w:cstheme="majorBidi"/>
                <w:sz w:val="21"/>
                <w:szCs w:val="21"/>
                <w:lang w:val="en-GB" w:eastAsia="ja-JP" w:bidi="th-TH"/>
              </w:rPr>
              <w:t xml:space="preserve">pregnant women; breastfeeding, nutritional reinforcement </w:t>
            </w:r>
            <w:r>
              <w:rPr>
                <w:rFonts w:eastAsia="MS Mincho" w:cstheme="majorBidi"/>
                <w:sz w:val="21"/>
                <w:szCs w:val="21"/>
                <w:lang w:val="en-GB" w:eastAsia="ja-JP" w:bidi="th-TH"/>
              </w:rPr>
              <w:t>of</w:t>
            </w:r>
            <w:r w:rsidRPr="008168E3">
              <w:rPr>
                <w:rFonts w:eastAsia="MS Mincho" w:cstheme="majorBidi"/>
                <w:sz w:val="21"/>
                <w:szCs w:val="21"/>
                <w:lang w:val="en-GB" w:eastAsia="ja-JP" w:bidi="th-TH"/>
              </w:rPr>
              <w:t xml:space="preserve"> people </w:t>
            </w:r>
            <w:r>
              <w:rPr>
                <w:rFonts w:eastAsia="MS Mincho" w:cstheme="majorBidi"/>
                <w:sz w:val="21"/>
                <w:szCs w:val="21"/>
                <w:lang w:val="en-GB" w:eastAsia="ja-JP" w:bidi="th-TH"/>
              </w:rPr>
              <w:t>in</w:t>
            </w:r>
            <w:r w:rsidRPr="008168E3">
              <w:rPr>
                <w:rFonts w:eastAsia="MS Mincho" w:cstheme="majorBidi"/>
                <w:sz w:val="21"/>
                <w:szCs w:val="21"/>
                <w:lang w:val="en-GB" w:eastAsia="ja-JP" w:bidi="th-TH"/>
              </w:rPr>
              <w:t xml:space="preserve"> the</w:t>
            </w:r>
            <w:r>
              <w:rPr>
                <w:rFonts w:eastAsia="MS Mincho" w:cstheme="majorBidi"/>
                <w:sz w:val="21"/>
                <w:szCs w:val="21"/>
                <w:lang w:val="en-GB" w:eastAsia="ja-JP" w:bidi="th-TH"/>
              </w:rPr>
              <w:t xml:space="preserve"> </w:t>
            </w:r>
            <w:r w:rsidRPr="008168E3">
              <w:rPr>
                <w:rFonts w:eastAsia="MS Mincho" w:cstheme="majorBidi"/>
                <w:sz w:val="21"/>
                <w:szCs w:val="21"/>
                <w:lang w:val="en-GB" w:eastAsia="ja-JP" w:bidi="th-TH"/>
              </w:rPr>
              <w:t>3rd age, etc.).</w:t>
            </w:r>
          </w:p>
          <w:p w14:paraId="100A64D5" w14:textId="77777777" w:rsidR="00660B35" w:rsidRPr="008168E3" w:rsidRDefault="00660B35" w:rsidP="001C23BC">
            <w:pPr>
              <w:shd w:val="clear" w:color="auto" w:fill="FFFFFF"/>
              <w:spacing w:before="60" w:after="60"/>
              <w:rPr>
                <w:rFonts w:eastAsia="MS Mincho" w:cstheme="majorBidi"/>
                <w:sz w:val="21"/>
                <w:szCs w:val="21"/>
                <w:lang w:val="en-GB" w:eastAsia="ja-JP" w:bidi="th-TH"/>
              </w:rPr>
            </w:pPr>
            <w:r w:rsidRPr="008168E3">
              <w:rPr>
                <w:rFonts w:eastAsia="MS Mincho" w:cstheme="majorBidi"/>
                <w:sz w:val="21"/>
                <w:szCs w:val="21"/>
                <w:lang w:val="en-GB" w:eastAsia="ja-JP" w:bidi="th-TH"/>
              </w:rPr>
              <w:t xml:space="preserve">Active participation of women (rural and </w:t>
            </w:r>
            <w:proofErr w:type="spellStart"/>
            <w:r w:rsidRPr="008168E3">
              <w:rPr>
                <w:rFonts w:eastAsia="MS Mincho" w:cstheme="majorBidi"/>
                <w:sz w:val="21"/>
                <w:szCs w:val="21"/>
                <w:lang w:val="en-GB" w:eastAsia="ja-JP" w:bidi="th-TH"/>
              </w:rPr>
              <w:t>peri</w:t>
            </w:r>
            <w:proofErr w:type="spellEnd"/>
            <w:r w:rsidRPr="008168E3">
              <w:rPr>
                <w:rFonts w:eastAsia="MS Mincho" w:cstheme="majorBidi"/>
                <w:sz w:val="21"/>
                <w:szCs w:val="21"/>
                <w:lang w:val="en-GB" w:eastAsia="ja-JP" w:bidi="th-TH"/>
              </w:rPr>
              <w:t>-urban) supporting</w:t>
            </w:r>
            <w:r>
              <w:rPr>
                <w:rFonts w:eastAsia="MS Mincho" w:cstheme="majorBidi"/>
                <w:sz w:val="21"/>
                <w:szCs w:val="21"/>
                <w:lang w:val="en-GB" w:eastAsia="ja-JP" w:bidi="th-TH"/>
              </w:rPr>
              <w:t xml:space="preserve"> </w:t>
            </w:r>
            <w:r w:rsidRPr="008168E3">
              <w:rPr>
                <w:rFonts w:eastAsia="MS Mincho" w:cstheme="majorBidi"/>
                <w:sz w:val="21"/>
                <w:szCs w:val="21"/>
                <w:lang w:val="en-GB" w:eastAsia="ja-JP" w:bidi="th-TH"/>
              </w:rPr>
              <w:t>the different social benefits currently in force in the country.</w:t>
            </w:r>
          </w:p>
          <w:p w14:paraId="79CB013D" w14:textId="77777777" w:rsidR="00660B35" w:rsidRPr="008168E3" w:rsidRDefault="00660B35" w:rsidP="001C23BC">
            <w:pPr>
              <w:shd w:val="clear" w:color="auto" w:fill="FFFFFF"/>
              <w:spacing w:before="60" w:after="60"/>
              <w:rPr>
                <w:rFonts w:eastAsia="MS Mincho" w:cstheme="majorBidi"/>
                <w:sz w:val="21"/>
                <w:szCs w:val="21"/>
                <w:lang w:val="en-GB" w:eastAsia="ja-JP" w:bidi="th-TH"/>
              </w:rPr>
            </w:pPr>
            <w:r w:rsidRPr="008168E3">
              <w:rPr>
                <w:rFonts w:eastAsia="MS Mincho" w:cstheme="majorBidi"/>
                <w:sz w:val="21"/>
                <w:szCs w:val="21"/>
                <w:lang w:val="en-GB" w:eastAsia="ja-JP" w:bidi="th-TH"/>
              </w:rPr>
              <w:t>What is missing is a complementation with public programs and policies</w:t>
            </w:r>
            <w:r>
              <w:rPr>
                <w:rFonts w:eastAsia="MS Mincho" w:cstheme="majorBidi"/>
                <w:sz w:val="21"/>
                <w:szCs w:val="21"/>
                <w:lang w:val="en-GB" w:eastAsia="ja-JP" w:bidi="th-TH"/>
              </w:rPr>
              <w:t xml:space="preserve"> </w:t>
            </w:r>
            <w:r w:rsidRPr="008168E3">
              <w:rPr>
                <w:rFonts w:eastAsia="MS Mincho" w:cstheme="majorBidi"/>
                <w:sz w:val="21"/>
                <w:szCs w:val="21"/>
                <w:lang w:val="en-GB" w:eastAsia="ja-JP" w:bidi="th-TH"/>
              </w:rPr>
              <w:t>nutritional food security, to fortify and diversify the</w:t>
            </w:r>
            <w:r>
              <w:rPr>
                <w:rFonts w:eastAsia="MS Mincho" w:cstheme="majorBidi"/>
                <w:sz w:val="21"/>
                <w:szCs w:val="21"/>
                <w:lang w:val="en-GB" w:eastAsia="ja-JP" w:bidi="th-TH"/>
              </w:rPr>
              <w:t xml:space="preserve"> </w:t>
            </w:r>
            <w:r w:rsidRPr="008168E3">
              <w:rPr>
                <w:rFonts w:eastAsia="MS Mincho" w:cstheme="majorBidi"/>
                <w:sz w:val="21"/>
                <w:szCs w:val="21"/>
                <w:lang w:val="en-GB" w:eastAsia="ja-JP" w:bidi="th-TH"/>
              </w:rPr>
              <w:t>basic food produced by the peasant family economy.</w:t>
            </w:r>
          </w:p>
          <w:p w14:paraId="7BFB7466" w14:textId="77777777" w:rsidR="00660B35" w:rsidRPr="008168E3" w:rsidRDefault="00660B35" w:rsidP="001C23BC">
            <w:pPr>
              <w:shd w:val="clear" w:color="auto" w:fill="FFFFFF"/>
              <w:spacing w:before="60" w:after="60"/>
              <w:rPr>
                <w:rFonts w:eastAsia="MS Mincho" w:cstheme="majorBidi"/>
                <w:sz w:val="21"/>
                <w:szCs w:val="21"/>
                <w:lang w:val="en-GB" w:eastAsia="ja-JP" w:bidi="th-TH"/>
              </w:rPr>
            </w:pPr>
            <w:r w:rsidRPr="008168E3">
              <w:rPr>
                <w:rFonts w:eastAsia="MS Mincho" w:cstheme="majorBidi"/>
                <w:sz w:val="21"/>
                <w:szCs w:val="21"/>
                <w:lang w:val="en-GB" w:eastAsia="ja-JP" w:bidi="th-TH"/>
              </w:rPr>
              <w:t xml:space="preserve">Strengthen the productive infrastructure in the </w:t>
            </w:r>
            <w:proofErr w:type="spellStart"/>
            <w:r w:rsidRPr="008168E3">
              <w:rPr>
                <w:rFonts w:eastAsia="MS Mincho" w:cstheme="majorBidi"/>
                <w:sz w:val="21"/>
                <w:szCs w:val="21"/>
                <w:lang w:val="en-GB" w:eastAsia="ja-JP" w:bidi="th-TH"/>
              </w:rPr>
              <w:t>Altiplano</w:t>
            </w:r>
            <w:proofErr w:type="spellEnd"/>
            <w:r w:rsidRPr="008168E3">
              <w:rPr>
                <w:rFonts w:eastAsia="MS Mincho" w:cstheme="majorBidi"/>
                <w:sz w:val="21"/>
                <w:szCs w:val="21"/>
                <w:lang w:val="en-GB" w:eastAsia="ja-JP" w:bidi="th-TH"/>
              </w:rPr>
              <w:t xml:space="preserve"> regions and</w:t>
            </w:r>
          </w:p>
          <w:p w14:paraId="78AD54FA" w14:textId="77777777" w:rsidR="00660B35" w:rsidRPr="008168E3" w:rsidRDefault="00660B35" w:rsidP="001C23BC">
            <w:pPr>
              <w:shd w:val="clear" w:color="auto" w:fill="FFFFFF"/>
              <w:spacing w:before="60" w:after="60"/>
              <w:rPr>
                <w:rFonts w:eastAsia="MS Mincho" w:cstheme="majorBidi"/>
                <w:sz w:val="21"/>
                <w:szCs w:val="21"/>
                <w:lang w:val="en-GB" w:eastAsia="ja-JP" w:bidi="th-TH"/>
              </w:rPr>
            </w:pPr>
            <w:r w:rsidRPr="008168E3">
              <w:rPr>
                <w:rFonts w:eastAsia="MS Mincho" w:cstheme="majorBidi"/>
                <w:sz w:val="21"/>
                <w:szCs w:val="21"/>
                <w:lang w:val="en-GB" w:eastAsia="ja-JP" w:bidi="th-TH"/>
              </w:rPr>
              <w:t>Valles, where the majority of the poor population is located and the largest</w:t>
            </w:r>
            <w:r>
              <w:rPr>
                <w:rFonts w:eastAsia="MS Mincho" w:cstheme="majorBidi"/>
                <w:sz w:val="21"/>
                <w:szCs w:val="21"/>
                <w:lang w:val="en-GB" w:eastAsia="ja-JP" w:bidi="th-TH"/>
              </w:rPr>
              <w:t xml:space="preserve"> </w:t>
            </w:r>
            <w:r w:rsidRPr="008168E3">
              <w:rPr>
                <w:rFonts w:eastAsia="MS Mincho" w:cstheme="majorBidi"/>
                <w:sz w:val="21"/>
                <w:szCs w:val="21"/>
                <w:lang w:val="en-GB" w:eastAsia="ja-JP" w:bidi="th-TH"/>
              </w:rPr>
              <w:t>malnutrition</w:t>
            </w:r>
            <w:r>
              <w:rPr>
                <w:rFonts w:eastAsia="MS Mincho" w:cstheme="majorBidi"/>
                <w:sz w:val="21"/>
                <w:szCs w:val="21"/>
                <w:lang w:val="en-GB" w:eastAsia="ja-JP" w:bidi="th-TH"/>
              </w:rPr>
              <w:t xml:space="preserve"> presented</w:t>
            </w:r>
            <w:r w:rsidRPr="008168E3">
              <w:rPr>
                <w:rFonts w:eastAsia="MS Mincho" w:cstheme="majorBidi"/>
                <w:sz w:val="21"/>
                <w:szCs w:val="21"/>
                <w:lang w:val="en-GB" w:eastAsia="ja-JP" w:bidi="th-TH"/>
              </w:rPr>
              <w:t>.</w:t>
            </w:r>
          </w:p>
          <w:p w14:paraId="2CA1F8A0" w14:textId="77777777" w:rsidR="00660B35" w:rsidRPr="00A31DDA" w:rsidRDefault="00660B35" w:rsidP="001C23BC">
            <w:pPr>
              <w:shd w:val="clear" w:color="auto" w:fill="FFFFFF"/>
              <w:spacing w:before="60" w:after="60"/>
              <w:rPr>
                <w:rFonts w:eastAsia="MS Mincho" w:cstheme="majorBidi"/>
                <w:color w:val="0000FF"/>
                <w:sz w:val="21"/>
                <w:szCs w:val="21"/>
                <w:lang w:val="en-GB" w:eastAsia="ja-JP" w:bidi="th-TH"/>
              </w:rPr>
            </w:pPr>
          </w:p>
          <w:p w14:paraId="5CCBEB10" w14:textId="77777777" w:rsidR="00660B35" w:rsidRPr="00A31DDA" w:rsidRDefault="00660B35" w:rsidP="001C23BC">
            <w:pPr>
              <w:shd w:val="clear" w:color="auto" w:fill="FFFFFF"/>
              <w:spacing w:before="60" w:after="60"/>
              <w:rPr>
                <w:rFonts w:eastAsia="MS Mincho" w:cstheme="majorBidi"/>
                <w:color w:val="0000FF"/>
                <w:sz w:val="21"/>
                <w:szCs w:val="21"/>
                <w:lang w:val="en-GB" w:eastAsia="ja-JP" w:bidi="th-TH"/>
              </w:rPr>
            </w:pPr>
          </w:p>
        </w:tc>
      </w:tr>
      <w:tr w:rsidR="00660B35" w:rsidRPr="00A31DDA" w14:paraId="74109B19" w14:textId="77777777" w:rsidTr="001C23BC">
        <w:trPr>
          <w:trHeight w:val="422"/>
        </w:trPr>
        <w:tc>
          <w:tcPr>
            <w:tcW w:w="1578" w:type="pct"/>
            <w:tcBorders>
              <w:top w:val="nil"/>
              <w:left w:val="single" w:sz="4" w:space="0" w:color="auto"/>
              <w:bottom w:val="nil"/>
              <w:right w:val="single" w:sz="4" w:space="0" w:color="auto"/>
            </w:tcBorders>
          </w:tcPr>
          <w:p w14:paraId="7422361E" w14:textId="77777777" w:rsidR="00660B35" w:rsidRPr="00A31DDA" w:rsidRDefault="00660B35" w:rsidP="001C23BC">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5F830CFD" w14:textId="77777777" w:rsidR="00660B35" w:rsidRPr="00A31DDA" w:rsidRDefault="00660B35" w:rsidP="001C23BC">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41963BEC" w14:textId="77777777" w:rsidR="00660B35"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707322342"/>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MS Mincho" w:cstheme="majorBidi"/>
                <w:bCs/>
                <w:sz w:val="21"/>
                <w:szCs w:val="21"/>
                <w:lang w:val="en-GB" w:eastAsia="ja-JP" w:bidi="th-TH"/>
              </w:rPr>
              <w:t xml:space="preserve">  Government</w:t>
            </w:r>
          </w:p>
          <w:p w14:paraId="3B85A9CC" w14:textId="77777777" w:rsidR="00660B35"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898587932"/>
                <w14:checkbox>
                  <w14:checked w14:val="0"/>
                  <w14:checkedState w14:val="2612" w14:font="MS Gothic"/>
                  <w14:uncheckedState w14:val="2610" w14:font="MS Gothic"/>
                </w14:checkbox>
              </w:sdtPr>
              <w:sdtEndPr/>
              <w:sdtContent>
                <w:r w:rsidR="00660B35" w:rsidRPr="00A31DDA">
                  <w:rPr>
                    <w:rFonts w:ascii="Segoe UI Symbol" w:eastAsia="MS Mincho" w:hAnsi="Segoe UI Symbol" w:cs="Segoe UI Symbol"/>
                    <w:bCs/>
                    <w:sz w:val="21"/>
                    <w:szCs w:val="21"/>
                    <w:lang w:val="en-GB" w:eastAsia="ja-JP" w:bidi="th-TH"/>
                  </w:rPr>
                  <w:t>☐</w:t>
                </w:r>
              </w:sdtContent>
            </w:sdt>
            <w:r w:rsidR="00660B35" w:rsidRPr="00A31DDA">
              <w:rPr>
                <w:rFonts w:eastAsia="MS Mincho" w:cstheme="majorBidi"/>
                <w:bCs/>
                <w:sz w:val="21"/>
                <w:szCs w:val="21"/>
                <w:lang w:val="en-GB" w:eastAsia="ja-JP" w:bidi="th-TH"/>
              </w:rPr>
              <w:t xml:space="preserve">  UN organization</w:t>
            </w:r>
          </w:p>
          <w:p w14:paraId="11CFC184" w14:textId="77777777" w:rsidR="00660B35"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01073892"/>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MS Mincho" w:cstheme="majorBidi"/>
                <w:bCs/>
                <w:sz w:val="21"/>
                <w:szCs w:val="21"/>
                <w:lang w:val="en-GB" w:eastAsia="ja-JP" w:bidi="th-TH"/>
              </w:rPr>
              <w:t xml:space="preserve">  Civil Society / NGO</w:t>
            </w:r>
          </w:p>
          <w:p w14:paraId="6A3FA697" w14:textId="77777777" w:rsidR="00660B35"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46414444"/>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MS Mincho" w:cstheme="majorBidi"/>
                <w:bCs/>
                <w:sz w:val="21"/>
                <w:szCs w:val="21"/>
                <w:lang w:val="en-GB" w:eastAsia="ja-JP" w:bidi="th-TH"/>
              </w:rPr>
              <w:t xml:space="preserve">  Private Sector</w:t>
            </w:r>
          </w:p>
          <w:p w14:paraId="26E6CD31" w14:textId="77777777" w:rsidR="00660B35"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64157331"/>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MS Mincho" w:cstheme="majorBidi"/>
                <w:bCs/>
                <w:sz w:val="21"/>
                <w:szCs w:val="21"/>
                <w:lang w:val="en-GB" w:eastAsia="ja-JP" w:bidi="th-TH"/>
              </w:rPr>
              <w:t xml:space="preserve">  Academia</w:t>
            </w:r>
          </w:p>
          <w:p w14:paraId="7F5A9E93" w14:textId="77777777" w:rsidR="00660B35"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29790158"/>
                <w14:checkbox>
                  <w14:checked w14:val="0"/>
                  <w14:checkedState w14:val="2612" w14:font="MS Gothic"/>
                  <w14:uncheckedState w14:val="2610" w14:font="MS Gothic"/>
                </w14:checkbox>
              </w:sdtPr>
              <w:sdtEndPr/>
              <w:sdtContent>
                <w:r w:rsidR="00660B35" w:rsidRPr="00A31DDA">
                  <w:rPr>
                    <w:rFonts w:ascii="Segoe UI Symbol" w:eastAsia="MS Mincho" w:hAnsi="Segoe UI Symbol" w:cs="Segoe UI Symbol"/>
                    <w:bCs/>
                    <w:sz w:val="21"/>
                    <w:szCs w:val="21"/>
                    <w:lang w:val="en-GB" w:eastAsia="ja-JP" w:bidi="th-TH"/>
                  </w:rPr>
                  <w:t>☐</w:t>
                </w:r>
              </w:sdtContent>
            </w:sdt>
            <w:r w:rsidR="00660B35" w:rsidRPr="00A31DDA">
              <w:rPr>
                <w:rFonts w:eastAsia="MS Mincho" w:cstheme="majorBidi"/>
                <w:bCs/>
                <w:sz w:val="21"/>
                <w:szCs w:val="21"/>
                <w:lang w:val="en-GB" w:eastAsia="ja-JP" w:bidi="th-TH"/>
              </w:rPr>
              <w:t xml:space="preserve">  Donor</w:t>
            </w:r>
          </w:p>
          <w:p w14:paraId="52825C12" w14:textId="77777777" w:rsidR="00660B35"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988091431"/>
                <w14:checkbox>
                  <w14:checked w14:val="1"/>
                  <w14:checkedState w14:val="2612" w14:font="MS Gothic"/>
                  <w14:uncheckedState w14:val="2610" w14:font="MS Gothic"/>
                </w14:checkbox>
              </w:sdtPr>
              <w:sdtEndPr/>
              <w:sdtContent>
                <w:r w:rsidR="00660B35">
                  <w:rPr>
                    <w:rFonts w:ascii="MS Gothic" w:eastAsia="MS Gothic" w:hAnsi="MS Gothic" w:cstheme="majorBidi" w:hint="eastAsia"/>
                    <w:bCs/>
                    <w:sz w:val="21"/>
                    <w:szCs w:val="21"/>
                    <w:lang w:val="en-GB" w:eastAsia="ja-JP" w:bidi="th-TH"/>
                  </w:rPr>
                  <w:t>☒</w:t>
                </w:r>
              </w:sdtContent>
            </w:sdt>
            <w:r w:rsidR="00660B35" w:rsidRPr="00A31DDA">
              <w:rPr>
                <w:rFonts w:eastAsia="MS Mincho" w:cstheme="majorBidi"/>
                <w:bCs/>
                <w:sz w:val="21"/>
                <w:szCs w:val="21"/>
                <w:lang w:val="en-GB" w:eastAsia="ja-JP" w:bidi="th-TH"/>
              </w:rPr>
              <w:t xml:space="preserve">  Other </w:t>
            </w:r>
            <w:r w:rsidR="00660B35">
              <w:rPr>
                <w:rFonts w:eastAsia="MS Mincho" w:cstheme="majorBidi"/>
                <w:bCs/>
                <w:sz w:val="21"/>
                <w:szCs w:val="21"/>
                <w:lang w:val="en-GB" w:eastAsia="ja-JP" w:bidi="th-TH"/>
              </w:rPr>
              <w:t xml:space="preserve">(specify) </w:t>
            </w:r>
          </w:p>
          <w:p w14:paraId="6E130351" w14:textId="77777777" w:rsidR="00660B35" w:rsidRPr="008168E3" w:rsidRDefault="00660B35" w:rsidP="001C23BC">
            <w:pPr>
              <w:shd w:val="clear" w:color="auto" w:fill="FFFFFF"/>
              <w:spacing w:before="60" w:after="60"/>
              <w:rPr>
                <w:rFonts w:eastAsia="MS Mincho" w:cstheme="majorBidi"/>
                <w:bCs/>
                <w:sz w:val="21"/>
                <w:szCs w:val="21"/>
                <w:lang w:val="en-GB" w:eastAsia="ja-JP" w:bidi="th-TH"/>
              </w:rPr>
            </w:pPr>
            <w:r w:rsidRPr="008168E3">
              <w:rPr>
                <w:rFonts w:eastAsia="MS Mincho" w:cstheme="majorBidi"/>
                <w:bCs/>
                <w:sz w:val="21"/>
                <w:szCs w:val="21"/>
                <w:lang w:val="en-GB" w:eastAsia="ja-JP" w:bidi="th-TH"/>
              </w:rPr>
              <w:t>Peasant producer organizations; social organizations; representatives of the national government (Ministries) and various</w:t>
            </w:r>
            <w:r>
              <w:rPr>
                <w:rFonts w:eastAsia="MS Mincho" w:cstheme="majorBidi"/>
                <w:bCs/>
                <w:sz w:val="21"/>
                <w:szCs w:val="21"/>
                <w:lang w:val="en-GB" w:eastAsia="ja-JP" w:bidi="th-TH"/>
              </w:rPr>
              <w:t xml:space="preserve"> </w:t>
            </w:r>
            <w:r w:rsidRPr="008168E3">
              <w:rPr>
                <w:rFonts w:eastAsia="MS Mincho" w:cstheme="majorBidi"/>
                <w:bCs/>
                <w:sz w:val="21"/>
                <w:szCs w:val="21"/>
                <w:lang w:val="en-GB" w:eastAsia="ja-JP" w:bidi="th-TH"/>
              </w:rPr>
              <w:t>municipal governments; representatives of international cooperation;</w:t>
            </w:r>
          </w:p>
          <w:p w14:paraId="6A732007" w14:textId="77777777" w:rsidR="00660B35" w:rsidRPr="008168E3" w:rsidRDefault="00660B35" w:rsidP="001C23BC">
            <w:pPr>
              <w:shd w:val="clear" w:color="auto" w:fill="FFFFFF"/>
              <w:spacing w:before="60" w:after="60"/>
              <w:rPr>
                <w:rFonts w:eastAsia="MS Mincho" w:cstheme="majorBidi"/>
                <w:bCs/>
                <w:sz w:val="21"/>
                <w:szCs w:val="21"/>
                <w:lang w:val="en-GB" w:eastAsia="ja-JP" w:bidi="th-TH"/>
              </w:rPr>
            </w:pPr>
            <w:r w:rsidRPr="008168E3">
              <w:rPr>
                <w:rFonts w:eastAsia="MS Mincho" w:cstheme="majorBidi"/>
                <w:bCs/>
                <w:sz w:val="21"/>
                <w:szCs w:val="21"/>
                <w:lang w:val="en-GB" w:eastAsia="ja-JP" w:bidi="th-TH"/>
              </w:rPr>
              <w:t>Parliamentary Commissions and various semi-state institutions</w:t>
            </w:r>
          </w:p>
          <w:p w14:paraId="5DA09212" w14:textId="77777777" w:rsidR="00660B35" w:rsidRPr="00A31DDA" w:rsidRDefault="00660B35" w:rsidP="001C23BC">
            <w:pPr>
              <w:shd w:val="clear" w:color="auto" w:fill="FFFFFF"/>
              <w:spacing w:before="60" w:after="60"/>
              <w:rPr>
                <w:rFonts w:eastAsia="MS Mincho" w:cstheme="majorBidi"/>
                <w:color w:val="0000FF"/>
                <w:sz w:val="21"/>
                <w:szCs w:val="21"/>
                <w:lang w:val="en-GB" w:eastAsia="ja-JP" w:bidi="th-TH"/>
              </w:rPr>
            </w:pPr>
            <w:r w:rsidRPr="008168E3">
              <w:rPr>
                <w:rFonts w:eastAsia="MS Mincho" w:cstheme="majorBidi"/>
                <w:bCs/>
                <w:sz w:val="21"/>
                <w:szCs w:val="21"/>
                <w:lang w:val="en-GB" w:eastAsia="ja-JP" w:bidi="th-TH"/>
              </w:rPr>
              <w:t xml:space="preserve">(National Service of Protected Areas; Institute </w:t>
            </w:r>
            <w:r>
              <w:rPr>
                <w:rFonts w:eastAsia="MS Mincho" w:cstheme="majorBidi"/>
                <w:bCs/>
                <w:sz w:val="21"/>
                <w:szCs w:val="21"/>
                <w:lang w:val="en-GB" w:eastAsia="ja-JP" w:bidi="th-TH"/>
              </w:rPr>
              <w:t>of Seeds</w:t>
            </w:r>
            <w:r w:rsidRPr="008168E3">
              <w:rPr>
                <w:rFonts w:eastAsia="MS Mincho" w:cstheme="majorBidi"/>
                <w:bCs/>
                <w:sz w:val="21"/>
                <w:szCs w:val="21"/>
                <w:lang w:val="en-GB" w:eastAsia="ja-JP" w:bidi="th-TH"/>
              </w:rPr>
              <w:t>); peasant women's organizations (</w:t>
            </w:r>
            <w:proofErr w:type="spellStart"/>
            <w:r w:rsidRPr="008168E3">
              <w:rPr>
                <w:rFonts w:eastAsia="MS Mincho" w:cstheme="majorBidi"/>
                <w:bCs/>
                <w:sz w:val="21"/>
                <w:szCs w:val="21"/>
                <w:lang w:val="en-GB" w:eastAsia="ja-JP" w:bidi="th-TH"/>
              </w:rPr>
              <w:t>Bartolinas</w:t>
            </w:r>
            <w:proofErr w:type="spellEnd"/>
            <w:r w:rsidRPr="008168E3">
              <w:rPr>
                <w:rFonts w:eastAsia="MS Mincho" w:cstheme="majorBidi"/>
                <w:bCs/>
                <w:sz w:val="21"/>
                <w:szCs w:val="21"/>
                <w:lang w:val="en-GB" w:eastAsia="ja-JP" w:bidi="th-TH"/>
              </w:rPr>
              <w:t xml:space="preserve"> </w:t>
            </w:r>
            <w:proofErr w:type="spellStart"/>
            <w:r w:rsidRPr="008168E3">
              <w:rPr>
                <w:rFonts w:eastAsia="MS Mincho" w:cstheme="majorBidi"/>
                <w:bCs/>
                <w:sz w:val="21"/>
                <w:szCs w:val="21"/>
                <w:lang w:val="en-GB" w:eastAsia="ja-JP" w:bidi="th-TH"/>
              </w:rPr>
              <w:t>Sisa</w:t>
            </w:r>
            <w:proofErr w:type="spellEnd"/>
            <w:r w:rsidRPr="008168E3">
              <w:rPr>
                <w:rFonts w:eastAsia="MS Mincho" w:cstheme="majorBidi"/>
                <w:bCs/>
                <w:sz w:val="21"/>
                <w:szCs w:val="21"/>
                <w:lang w:val="en-GB" w:eastAsia="ja-JP" w:bidi="th-TH"/>
              </w:rPr>
              <w:t>, with</w:t>
            </w:r>
            <w:r>
              <w:rPr>
                <w:rFonts w:eastAsia="MS Mincho" w:cstheme="majorBidi"/>
                <w:bCs/>
                <w:sz w:val="21"/>
                <w:szCs w:val="21"/>
                <w:lang w:val="en-GB" w:eastAsia="ja-JP" w:bidi="th-TH"/>
              </w:rPr>
              <w:t xml:space="preserve"> </w:t>
            </w:r>
            <w:r w:rsidRPr="008168E3">
              <w:rPr>
                <w:rFonts w:eastAsia="MS Mincho" w:cstheme="majorBidi"/>
                <w:bCs/>
                <w:sz w:val="21"/>
                <w:szCs w:val="21"/>
                <w:lang w:val="en-GB" w:eastAsia="ja-JP" w:bidi="th-TH"/>
              </w:rPr>
              <w:t>national presence)</w:t>
            </w:r>
          </w:p>
        </w:tc>
      </w:tr>
      <w:tr w:rsidR="00660B35" w:rsidRPr="00A31DDA" w14:paraId="299358FD" w14:textId="77777777" w:rsidTr="001C23BC">
        <w:trPr>
          <w:trHeight w:val="422"/>
        </w:trPr>
        <w:tc>
          <w:tcPr>
            <w:tcW w:w="1578" w:type="pct"/>
            <w:tcBorders>
              <w:top w:val="nil"/>
              <w:left w:val="single" w:sz="4" w:space="0" w:color="auto"/>
              <w:bottom w:val="nil"/>
              <w:right w:val="single" w:sz="4" w:space="0" w:color="auto"/>
            </w:tcBorders>
          </w:tcPr>
          <w:p w14:paraId="3C1AF0C3" w14:textId="77777777" w:rsidR="00660B35" w:rsidRPr="00A31DDA" w:rsidRDefault="00660B35" w:rsidP="001C23BC">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lastRenderedPageBreak/>
              <w:t>How were the various stakeholders’ groups affected by food insecurity and malnutrition involved in the context of your experience?</w:t>
            </w:r>
          </w:p>
        </w:tc>
        <w:tc>
          <w:tcPr>
            <w:tcW w:w="3422" w:type="pct"/>
            <w:tcBorders>
              <w:left w:val="single" w:sz="4" w:space="0" w:color="auto"/>
            </w:tcBorders>
          </w:tcPr>
          <w:p w14:paraId="70934B38"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 Firstly, through presentations by representatives of the</w:t>
            </w:r>
            <w:r>
              <w:rPr>
                <w:rFonts w:eastAsia="Calibri"/>
                <w:sz w:val="21"/>
                <w:szCs w:val="21"/>
                <w:lang w:val="en-GB" w:eastAsia="ja-JP" w:bidi="th-TH"/>
              </w:rPr>
              <w:t xml:space="preserve"> </w:t>
            </w:r>
            <w:r w:rsidRPr="00610E5A">
              <w:rPr>
                <w:rFonts w:eastAsia="Calibri"/>
                <w:sz w:val="21"/>
                <w:szCs w:val="21"/>
                <w:lang w:val="en-GB" w:eastAsia="ja-JP" w:bidi="th-TH"/>
              </w:rPr>
              <w:t>various organizations of peasant producers in Bolivia (CIOEC);</w:t>
            </w:r>
            <w:r>
              <w:rPr>
                <w:rFonts w:eastAsia="Calibri"/>
                <w:sz w:val="21"/>
                <w:szCs w:val="21"/>
                <w:lang w:val="en-GB" w:eastAsia="ja-JP" w:bidi="th-TH"/>
              </w:rPr>
              <w:t xml:space="preserve"> </w:t>
            </w:r>
            <w:r w:rsidRPr="00610E5A">
              <w:rPr>
                <w:rFonts w:eastAsia="Calibri"/>
                <w:sz w:val="21"/>
                <w:szCs w:val="21"/>
                <w:lang w:val="en-GB" w:eastAsia="ja-JP" w:bidi="th-TH"/>
              </w:rPr>
              <w:t>then, complemented by exhibitions from various institutions of</w:t>
            </w:r>
            <w:r>
              <w:rPr>
                <w:rFonts w:eastAsia="Calibri"/>
                <w:sz w:val="21"/>
                <w:szCs w:val="21"/>
                <w:lang w:val="en-GB" w:eastAsia="ja-JP" w:bidi="th-TH"/>
              </w:rPr>
              <w:t xml:space="preserve"> </w:t>
            </w:r>
            <w:r w:rsidRPr="00610E5A">
              <w:rPr>
                <w:rFonts w:eastAsia="Calibri"/>
                <w:sz w:val="21"/>
                <w:szCs w:val="21"/>
                <w:lang w:val="en-GB" w:eastAsia="ja-JP" w:bidi="th-TH"/>
              </w:rPr>
              <w:t>development (NGOs, Foundations; regional development projects;</w:t>
            </w:r>
            <w:r>
              <w:rPr>
                <w:rFonts w:eastAsia="Calibri"/>
                <w:sz w:val="21"/>
                <w:szCs w:val="21"/>
                <w:lang w:val="en-GB" w:eastAsia="ja-JP" w:bidi="th-TH"/>
              </w:rPr>
              <w:t xml:space="preserve"> </w:t>
            </w:r>
            <w:r w:rsidRPr="00610E5A">
              <w:rPr>
                <w:rFonts w:eastAsia="Calibri"/>
                <w:sz w:val="21"/>
                <w:szCs w:val="21"/>
                <w:lang w:val="en-GB" w:eastAsia="ja-JP" w:bidi="th-TH"/>
              </w:rPr>
              <w:t>government development programs).</w:t>
            </w:r>
          </w:p>
          <w:p w14:paraId="5DB99023"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 xml:space="preserve">. Subsequently, a series of debates and </w:t>
            </w:r>
            <w:proofErr w:type="spellStart"/>
            <w:r w:rsidRPr="00610E5A">
              <w:rPr>
                <w:rFonts w:eastAsia="Calibri"/>
                <w:sz w:val="21"/>
                <w:szCs w:val="21"/>
                <w:lang w:val="en-GB" w:eastAsia="ja-JP" w:bidi="th-TH"/>
              </w:rPr>
              <w:t>analyzes</w:t>
            </w:r>
            <w:proofErr w:type="spellEnd"/>
            <w:r w:rsidRPr="00610E5A">
              <w:rPr>
                <w:rFonts w:eastAsia="Calibri"/>
                <w:sz w:val="21"/>
                <w:szCs w:val="21"/>
                <w:lang w:val="en-GB" w:eastAsia="ja-JP" w:bidi="th-TH"/>
              </w:rPr>
              <w:t xml:space="preserve"> were opened with active</w:t>
            </w:r>
            <w:r>
              <w:rPr>
                <w:rFonts w:eastAsia="Calibri"/>
                <w:sz w:val="21"/>
                <w:szCs w:val="21"/>
                <w:lang w:val="en-GB" w:eastAsia="ja-JP" w:bidi="th-TH"/>
              </w:rPr>
              <w:t xml:space="preserve"> </w:t>
            </w:r>
            <w:r w:rsidRPr="00610E5A">
              <w:rPr>
                <w:rFonts w:eastAsia="Calibri"/>
                <w:sz w:val="21"/>
                <w:szCs w:val="21"/>
                <w:lang w:val="en-GB" w:eastAsia="ja-JP" w:bidi="th-TH"/>
              </w:rPr>
              <w:t>participation of peasant producers and women from the rural sector and</w:t>
            </w:r>
            <w:r>
              <w:rPr>
                <w:rFonts w:eastAsia="Calibri"/>
                <w:sz w:val="21"/>
                <w:szCs w:val="21"/>
                <w:lang w:val="en-GB" w:eastAsia="ja-JP" w:bidi="th-TH"/>
              </w:rPr>
              <w:t xml:space="preserve"> </w:t>
            </w:r>
            <w:proofErr w:type="spellStart"/>
            <w:r w:rsidRPr="00610E5A">
              <w:rPr>
                <w:rFonts w:eastAsia="Calibri"/>
                <w:sz w:val="21"/>
                <w:szCs w:val="21"/>
                <w:lang w:val="en-GB" w:eastAsia="ja-JP" w:bidi="th-TH"/>
              </w:rPr>
              <w:t>periurban</w:t>
            </w:r>
            <w:proofErr w:type="spellEnd"/>
            <w:r w:rsidRPr="00610E5A">
              <w:rPr>
                <w:rFonts w:eastAsia="Calibri"/>
                <w:sz w:val="21"/>
                <w:szCs w:val="21"/>
                <w:lang w:val="en-GB" w:eastAsia="ja-JP" w:bidi="th-TH"/>
              </w:rPr>
              <w:t>.</w:t>
            </w:r>
          </w:p>
          <w:p w14:paraId="32DB8507"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 xml:space="preserve">. The different themes to be addressed and </w:t>
            </w:r>
            <w:proofErr w:type="spellStart"/>
            <w:r w:rsidRPr="00610E5A">
              <w:rPr>
                <w:rFonts w:eastAsia="Calibri"/>
                <w:sz w:val="21"/>
                <w:szCs w:val="21"/>
                <w:lang w:val="en-GB" w:eastAsia="ja-JP" w:bidi="th-TH"/>
              </w:rPr>
              <w:t>analyzed</w:t>
            </w:r>
            <w:proofErr w:type="spellEnd"/>
            <w:r w:rsidRPr="00610E5A">
              <w:rPr>
                <w:rFonts w:eastAsia="Calibri"/>
                <w:sz w:val="21"/>
                <w:szCs w:val="21"/>
                <w:lang w:val="en-GB" w:eastAsia="ja-JP" w:bidi="th-TH"/>
              </w:rPr>
              <w:t xml:space="preserve"> were determined, for</w:t>
            </w:r>
            <w:r>
              <w:rPr>
                <w:rFonts w:eastAsia="Calibri"/>
                <w:sz w:val="21"/>
                <w:szCs w:val="21"/>
                <w:lang w:val="en-GB" w:eastAsia="ja-JP" w:bidi="th-TH"/>
              </w:rPr>
              <w:t xml:space="preserve"> </w:t>
            </w:r>
            <w:r w:rsidRPr="00610E5A">
              <w:rPr>
                <w:rFonts w:eastAsia="Calibri"/>
                <w:sz w:val="21"/>
                <w:szCs w:val="21"/>
                <w:lang w:val="en-GB" w:eastAsia="ja-JP" w:bidi="th-TH"/>
              </w:rPr>
              <w:t>regions, by groups. Complement this, the temporary programming</w:t>
            </w:r>
          </w:p>
          <w:p w14:paraId="2A8B301E" w14:textId="77777777" w:rsidR="00660B35" w:rsidRPr="00610E5A" w:rsidRDefault="00660B35" w:rsidP="001C23BC">
            <w:pPr>
              <w:shd w:val="clear" w:color="auto" w:fill="FFFFFF"/>
              <w:spacing w:before="60" w:after="60"/>
              <w:rPr>
                <w:rFonts w:eastAsia="Calibri"/>
                <w:sz w:val="21"/>
                <w:szCs w:val="21"/>
                <w:lang w:val="en-GB" w:eastAsia="ja-JP" w:bidi="th-TH"/>
              </w:rPr>
            </w:pPr>
            <w:proofErr w:type="gramStart"/>
            <w:r w:rsidRPr="00610E5A">
              <w:rPr>
                <w:rFonts w:eastAsia="Calibri"/>
                <w:sz w:val="21"/>
                <w:szCs w:val="21"/>
                <w:lang w:val="en-GB" w:eastAsia="ja-JP" w:bidi="th-TH"/>
              </w:rPr>
              <w:t>made</w:t>
            </w:r>
            <w:proofErr w:type="gramEnd"/>
            <w:r w:rsidRPr="00610E5A">
              <w:rPr>
                <w:rFonts w:eastAsia="Calibri"/>
                <w:sz w:val="21"/>
                <w:szCs w:val="21"/>
                <w:lang w:val="en-GB" w:eastAsia="ja-JP" w:bidi="th-TH"/>
              </w:rPr>
              <w:t xml:space="preserve"> for the work of each Commission</w:t>
            </w:r>
            <w:r>
              <w:rPr>
                <w:rFonts w:eastAsia="Calibri"/>
                <w:sz w:val="21"/>
                <w:szCs w:val="21"/>
                <w:lang w:val="en-GB" w:eastAsia="ja-JP" w:bidi="th-TH"/>
              </w:rPr>
              <w:t>.</w:t>
            </w:r>
          </w:p>
          <w:p w14:paraId="38C1A8D2" w14:textId="77777777" w:rsidR="00660B35" w:rsidRPr="00A31DDA" w:rsidRDefault="00660B35" w:rsidP="001C23BC">
            <w:pPr>
              <w:shd w:val="clear" w:color="auto" w:fill="FFFFFF"/>
              <w:spacing w:before="60" w:after="60"/>
              <w:rPr>
                <w:rFonts w:eastAsia="Calibri"/>
                <w:i/>
                <w:iCs/>
                <w:sz w:val="21"/>
                <w:szCs w:val="21"/>
                <w:lang w:val="en-GB" w:eastAsia="ja-JP" w:bidi="th-TH"/>
              </w:rPr>
            </w:pPr>
          </w:p>
          <w:p w14:paraId="7876436C" w14:textId="77777777" w:rsidR="00660B35" w:rsidRPr="00A31DDA" w:rsidRDefault="00660B35" w:rsidP="001C23BC">
            <w:pPr>
              <w:shd w:val="clear" w:color="auto" w:fill="FFFFFF"/>
              <w:spacing w:before="60" w:after="60"/>
              <w:rPr>
                <w:rFonts w:eastAsia="Calibri"/>
                <w:i/>
                <w:iCs/>
                <w:sz w:val="21"/>
                <w:szCs w:val="21"/>
                <w:lang w:val="en-GB" w:eastAsia="ja-JP" w:bidi="th-TH"/>
              </w:rPr>
            </w:pPr>
          </w:p>
          <w:p w14:paraId="6C057CD8" w14:textId="77777777" w:rsidR="00660B35" w:rsidRPr="00A31DDA" w:rsidRDefault="00660B35" w:rsidP="001C23BC">
            <w:pPr>
              <w:shd w:val="clear" w:color="auto" w:fill="FFFFFF"/>
              <w:spacing w:before="60" w:after="60"/>
              <w:rPr>
                <w:rFonts w:eastAsia="Calibri"/>
                <w:i/>
                <w:iCs/>
                <w:sz w:val="21"/>
                <w:szCs w:val="21"/>
                <w:lang w:val="en-GB" w:eastAsia="ja-JP" w:bidi="th-TH"/>
              </w:rPr>
            </w:pPr>
          </w:p>
        </w:tc>
      </w:tr>
      <w:tr w:rsidR="00660B35" w:rsidRPr="00A31DDA" w14:paraId="23010E69" w14:textId="77777777" w:rsidTr="001C23BC">
        <w:trPr>
          <w:trHeight w:val="415"/>
        </w:trPr>
        <w:tc>
          <w:tcPr>
            <w:tcW w:w="1578" w:type="pct"/>
            <w:tcBorders>
              <w:top w:val="nil"/>
              <w:left w:val="single" w:sz="4" w:space="0" w:color="auto"/>
              <w:bottom w:val="nil"/>
              <w:right w:val="single" w:sz="4" w:space="0" w:color="auto"/>
            </w:tcBorders>
          </w:tcPr>
          <w:p w14:paraId="14C9B8C1" w14:textId="77777777" w:rsidR="00660B35" w:rsidRPr="00A31DDA" w:rsidRDefault="00660B35"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Main activities</w:t>
            </w:r>
          </w:p>
        </w:tc>
        <w:tc>
          <w:tcPr>
            <w:tcW w:w="3422" w:type="pct"/>
            <w:tcBorders>
              <w:left w:val="single" w:sz="4" w:space="0" w:color="auto"/>
            </w:tcBorders>
          </w:tcPr>
          <w:p w14:paraId="19C18B99" w14:textId="77777777" w:rsidR="00660B35" w:rsidRPr="00610E5A" w:rsidRDefault="00660B35" w:rsidP="00647333">
            <w:pPr>
              <w:pStyle w:val="ListParagraph"/>
              <w:numPr>
                <w:ilvl w:val="0"/>
                <w:numId w:val="126"/>
              </w:numPr>
              <w:shd w:val="clear" w:color="auto" w:fill="FFFFFF"/>
              <w:spacing w:before="60" w:after="60"/>
              <w:rPr>
                <w:rFonts w:asciiTheme="majorHAnsi" w:hAnsiTheme="majorHAnsi"/>
                <w:sz w:val="21"/>
                <w:szCs w:val="21"/>
                <w:lang w:val="en-GB" w:eastAsia="ja-JP" w:bidi="th-TH"/>
              </w:rPr>
            </w:pPr>
            <w:r w:rsidRPr="00610E5A">
              <w:rPr>
                <w:rFonts w:asciiTheme="majorHAnsi" w:hAnsiTheme="majorHAnsi"/>
                <w:sz w:val="21"/>
                <w:szCs w:val="21"/>
                <w:lang w:val="en-GB" w:eastAsia="ja-JP" w:bidi="th-TH"/>
              </w:rPr>
              <w:t>Creation of (6) Work Commissions (Tables):</w:t>
            </w:r>
          </w:p>
          <w:p w14:paraId="31152B00"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Table 1 Efficient use of water resources in family farming</w:t>
            </w:r>
          </w:p>
          <w:p w14:paraId="141F5E3E"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Table 2 Organic production (</w:t>
            </w:r>
            <w:proofErr w:type="spellStart"/>
            <w:r w:rsidRPr="00610E5A">
              <w:rPr>
                <w:rFonts w:eastAsia="Calibri"/>
                <w:sz w:val="21"/>
                <w:szCs w:val="21"/>
                <w:lang w:val="en-GB" w:eastAsia="ja-JP" w:bidi="th-TH"/>
              </w:rPr>
              <w:t>agroecological</w:t>
            </w:r>
            <w:proofErr w:type="spellEnd"/>
            <w:r w:rsidRPr="00610E5A">
              <w:rPr>
                <w:rFonts w:eastAsia="Calibri"/>
                <w:sz w:val="21"/>
                <w:szCs w:val="21"/>
                <w:lang w:val="en-GB" w:eastAsia="ja-JP" w:bidi="th-TH"/>
              </w:rPr>
              <w:t xml:space="preserve"> territorial management)</w:t>
            </w:r>
          </w:p>
          <w:p w14:paraId="126F2FB1"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Table 3 Security and Food Sovereignty</w:t>
            </w:r>
          </w:p>
          <w:p w14:paraId="4E85517F"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Table 4 Transformation and Commercialization (markets)</w:t>
            </w:r>
          </w:p>
          <w:p w14:paraId="6B9457D1"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Table 5 Promotion of women and youth entrepreneurship</w:t>
            </w:r>
          </w:p>
          <w:p w14:paraId="34F9CF3C"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Table 6 Diversification of Family Farming</w:t>
            </w:r>
          </w:p>
          <w:p w14:paraId="6E8FF042" w14:textId="77777777" w:rsidR="00660B35" w:rsidRPr="00610E5A" w:rsidRDefault="00660B35" w:rsidP="00647333">
            <w:pPr>
              <w:pStyle w:val="ListParagraph"/>
              <w:numPr>
                <w:ilvl w:val="0"/>
                <w:numId w:val="126"/>
              </w:numPr>
              <w:shd w:val="clear" w:color="auto" w:fill="FFFFFF"/>
              <w:spacing w:before="60" w:after="60"/>
              <w:rPr>
                <w:rFonts w:asciiTheme="majorHAnsi" w:hAnsiTheme="majorHAnsi"/>
                <w:i/>
                <w:iCs/>
                <w:sz w:val="21"/>
                <w:szCs w:val="21"/>
                <w:lang w:val="en-GB" w:eastAsia="ja-JP" w:bidi="th-TH"/>
              </w:rPr>
            </w:pPr>
            <w:r w:rsidRPr="00610E5A">
              <w:rPr>
                <w:rFonts w:asciiTheme="majorHAnsi" w:hAnsiTheme="majorHAnsi"/>
                <w:sz w:val="21"/>
                <w:szCs w:val="21"/>
                <w:lang w:val="en-GB" w:eastAsia="ja-JP" w:bidi="th-TH"/>
              </w:rPr>
              <w:t>I work in different Commissions / Working groups</w:t>
            </w:r>
          </w:p>
        </w:tc>
      </w:tr>
      <w:tr w:rsidR="00660B35" w:rsidRPr="00A31DDA" w14:paraId="187DCE51" w14:textId="77777777" w:rsidTr="001C23BC">
        <w:trPr>
          <w:trHeight w:val="421"/>
        </w:trPr>
        <w:tc>
          <w:tcPr>
            <w:tcW w:w="1578" w:type="pct"/>
            <w:tcBorders>
              <w:top w:val="nil"/>
              <w:left w:val="single" w:sz="4" w:space="0" w:color="auto"/>
              <w:bottom w:val="nil"/>
              <w:right w:val="single" w:sz="4" w:space="0" w:color="auto"/>
            </w:tcBorders>
          </w:tcPr>
          <w:p w14:paraId="7A92A47D" w14:textId="77777777" w:rsidR="00660B35" w:rsidRPr="00A31DDA" w:rsidRDefault="00660B35"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66BD4126" w14:textId="77777777" w:rsidR="00660B35" w:rsidRPr="00610E5A"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A long process of analysis and discussion undertaken by the Committee</w:t>
            </w:r>
            <w:r>
              <w:rPr>
                <w:rFonts w:eastAsia="Calibri"/>
                <w:sz w:val="21"/>
                <w:szCs w:val="21"/>
                <w:lang w:val="en-GB" w:eastAsia="ja-JP" w:bidi="th-TH"/>
              </w:rPr>
              <w:t xml:space="preserve"> of the </w:t>
            </w:r>
            <w:r w:rsidRPr="00610E5A">
              <w:rPr>
                <w:rFonts w:eastAsia="Calibri"/>
                <w:sz w:val="21"/>
                <w:szCs w:val="21"/>
                <w:lang w:val="en-GB" w:eastAsia="ja-JP" w:bidi="th-TH"/>
              </w:rPr>
              <w:t>National Association of Family Farming (made up of various</w:t>
            </w:r>
            <w:r>
              <w:rPr>
                <w:rFonts w:eastAsia="Calibri"/>
                <w:sz w:val="21"/>
                <w:szCs w:val="21"/>
                <w:lang w:val="en-GB" w:eastAsia="ja-JP" w:bidi="th-TH"/>
              </w:rPr>
              <w:t xml:space="preserve"> </w:t>
            </w:r>
            <w:r w:rsidRPr="00610E5A">
              <w:rPr>
                <w:rFonts w:eastAsia="Calibri"/>
                <w:sz w:val="21"/>
                <w:szCs w:val="21"/>
                <w:lang w:val="en-GB" w:eastAsia="ja-JP" w:bidi="th-TH"/>
              </w:rPr>
              <w:t>government institutions, Commissions of the National Parliament, of</w:t>
            </w:r>
            <w:r>
              <w:rPr>
                <w:rFonts w:eastAsia="Calibri"/>
                <w:sz w:val="21"/>
                <w:szCs w:val="21"/>
                <w:lang w:val="en-GB" w:eastAsia="ja-JP" w:bidi="th-TH"/>
              </w:rPr>
              <w:t xml:space="preserve"> </w:t>
            </w:r>
            <w:r w:rsidRPr="00610E5A">
              <w:rPr>
                <w:rFonts w:eastAsia="Calibri"/>
                <w:sz w:val="21"/>
                <w:szCs w:val="21"/>
                <w:lang w:val="en-GB" w:eastAsia="ja-JP" w:bidi="th-TH"/>
              </w:rPr>
              <w:t xml:space="preserve">NGOs and producers (CIOEC, AOPEB) who </w:t>
            </w:r>
            <w:r>
              <w:rPr>
                <w:rFonts w:eastAsia="Calibri"/>
                <w:sz w:val="21"/>
                <w:szCs w:val="21"/>
                <w:lang w:val="en-GB" w:eastAsia="ja-JP" w:bidi="th-TH"/>
              </w:rPr>
              <w:t>conducted</w:t>
            </w:r>
            <w:r w:rsidRPr="00610E5A">
              <w:rPr>
                <w:rFonts w:eastAsia="Calibri"/>
                <w:sz w:val="21"/>
                <w:szCs w:val="21"/>
                <w:lang w:val="en-GB" w:eastAsia="ja-JP" w:bidi="th-TH"/>
              </w:rPr>
              <w:t xml:space="preserve"> analysis and discussion sessions, establish</w:t>
            </w:r>
            <w:r>
              <w:rPr>
                <w:rFonts w:eastAsia="Calibri"/>
                <w:sz w:val="21"/>
                <w:szCs w:val="21"/>
                <w:lang w:val="en-GB" w:eastAsia="ja-JP" w:bidi="th-TH"/>
              </w:rPr>
              <w:t>ed</w:t>
            </w:r>
            <w:r w:rsidRPr="00610E5A">
              <w:rPr>
                <w:rFonts w:eastAsia="Calibri"/>
                <w:sz w:val="21"/>
                <w:szCs w:val="21"/>
                <w:lang w:val="en-GB" w:eastAsia="ja-JP" w:bidi="th-TH"/>
              </w:rPr>
              <w:t xml:space="preserve"> 6</w:t>
            </w:r>
            <w:r>
              <w:rPr>
                <w:rFonts w:eastAsia="Calibri"/>
                <w:sz w:val="21"/>
                <w:szCs w:val="21"/>
                <w:lang w:val="en-GB" w:eastAsia="ja-JP" w:bidi="th-TH"/>
              </w:rPr>
              <w:t xml:space="preserve"> </w:t>
            </w:r>
            <w:r w:rsidRPr="00610E5A">
              <w:rPr>
                <w:rFonts w:eastAsia="Calibri"/>
                <w:sz w:val="21"/>
                <w:szCs w:val="21"/>
                <w:lang w:val="en-GB" w:eastAsia="ja-JP" w:bidi="th-TH"/>
              </w:rPr>
              <w:t>Working groups around various themes</w:t>
            </w:r>
            <w:r>
              <w:rPr>
                <w:rFonts w:eastAsia="Calibri"/>
                <w:sz w:val="21"/>
                <w:szCs w:val="21"/>
                <w:lang w:val="en-GB" w:eastAsia="ja-JP" w:bidi="th-TH"/>
              </w:rPr>
              <w:t xml:space="preserve"> within</w:t>
            </w:r>
            <w:r w:rsidRPr="00610E5A">
              <w:rPr>
                <w:rFonts w:eastAsia="Calibri"/>
                <w:sz w:val="21"/>
                <w:szCs w:val="21"/>
                <w:lang w:val="en-GB" w:eastAsia="ja-JP" w:bidi="th-TH"/>
              </w:rPr>
              <w:t xml:space="preserve"> several months.</w:t>
            </w:r>
          </w:p>
          <w:p w14:paraId="057944D2" w14:textId="77777777" w:rsidR="00660B35" w:rsidRDefault="00660B35" w:rsidP="001C23BC">
            <w:pPr>
              <w:shd w:val="clear" w:color="auto" w:fill="FFFFFF"/>
              <w:spacing w:before="60" w:after="60"/>
              <w:rPr>
                <w:rFonts w:eastAsia="Calibri"/>
                <w:sz w:val="21"/>
                <w:szCs w:val="21"/>
                <w:lang w:val="en-GB" w:eastAsia="ja-JP" w:bidi="th-TH"/>
              </w:rPr>
            </w:pPr>
            <w:r w:rsidRPr="00610E5A">
              <w:rPr>
                <w:rFonts w:eastAsia="Calibri"/>
                <w:sz w:val="21"/>
                <w:szCs w:val="21"/>
                <w:lang w:val="en-GB" w:eastAsia="ja-JP" w:bidi="th-TH"/>
              </w:rPr>
              <w:t>It started in March 2018 and lasted until the end of 2019</w:t>
            </w:r>
          </w:p>
          <w:p w14:paraId="1851E2FD" w14:textId="77777777" w:rsidR="00660B35" w:rsidRPr="00A31DDA" w:rsidRDefault="00660B35" w:rsidP="001C23BC">
            <w:pPr>
              <w:shd w:val="clear" w:color="auto" w:fill="FFFFFF"/>
              <w:spacing w:before="60" w:after="60"/>
              <w:rPr>
                <w:rFonts w:eastAsia="Calibri"/>
                <w:i/>
                <w:iCs/>
                <w:sz w:val="21"/>
                <w:szCs w:val="21"/>
                <w:lang w:val="en-GB" w:eastAsia="ja-JP" w:bidi="th-TH"/>
              </w:rPr>
            </w:pPr>
          </w:p>
        </w:tc>
      </w:tr>
      <w:tr w:rsidR="00660B35" w:rsidRPr="00A31DDA" w14:paraId="08DB05D9" w14:textId="77777777" w:rsidTr="00F66D36">
        <w:trPr>
          <w:trHeight w:val="724"/>
        </w:trPr>
        <w:tc>
          <w:tcPr>
            <w:tcW w:w="1578" w:type="pct"/>
            <w:vMerge w:val="restart"/>
          </w:tcPr>
          <w:p w14:paraId="2D60BB10" w14:textId="77777777" w:rsidR="00660B35" w:rsidRPr="00A31DDA" w:rsidRDefault="00660B35" w:rsidP="00647333">
            <w:pPr>
              <w:numPr>
                <w:ilvl w:val="0"/>
                <w:numId w:val="149"/>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72F53325" w14:textId="77777777" w:rsidR="00660B35" w:rsidRPr="00A31DDA" w:rsidRDefault="00660B35" w:rsidP="001C23BC">
            <w:pPr>
              <w:rPr>
                <w:rFonts w:eastAsia="Calibri"/>
                <w:i/>
                <w:sz w:val="21"/>
                <w:szCs w:val="21"/>
              </w:rPr>
            </w:pPr>
            <w:r w:rsidRPr="00A31DDA">
              <w:rPr>
                <w:rFonts w:eastAsia="Calibri"/>
                <w:i/>
                <w:sz w:val="21"/>
                <w:szCs w:val="21"/>
              </w:rPr>
              <w:t>(for each, specify whether these outcomes are actual (as of when), or expected (and by when)</w:t>
            </w:r>
          </w:p>
          <w:p w14:paraId="43B80695" w14:textId="77777777" w:rsidR="00660B35" w:rsidRPr="00A31DDA" w:rsidRDefault="00660B35" w:rsidP="001C23BC">
            <w:pPr>
              <w:rPr>
                <w:rFonts w:eastAsia="Calibri"/>
                <w:i/>
                <w:sz w:val="21"/>
                <w:szCs w:val="21"/>
              </w:rPr>
            </w:pPr>
          </w:p>
        </w:tc>
        <w:tc>
          <w:tcPr>
            <w:tcW w:w="3422" w:type="pct"/>
            <w:shd w:val="clear" w:color="auto" w:fill="auto"/>
          </w:tcPr>
          <w:p w14:paraId="05E14A97" w14:textId="77777777" w:rsidR="00660B35" w:rsidRPr="00A31DDA" w:rsidRDefault="00660B35" w:rsidP="001C23BC">
            <w:pPr>
              <w:spacing w:after="0"/>
              <w:rPr>
                <w:rFonts w:eastAsia="Calibri"/>
                <w:sz w:val="21"/>
                <w:szCs w:val="21"/>
                <w:u w:val="single"/>
              </w:rPr>
            </w:pPr>
            <w:r w:rsidRPr="00A31DDA">
              <w:rPr>
                <w:rFonts w:eastAsia="Calibri"/>
                <w:sz w:val="21"/>
                <w:szCs w:val="21"/>
                <w:u w:val="single"/>
              </w:rPr>
              <w:t>Results in the short term (qualitative and quantitative)</w:t>
            </w:r>
          </w:p>
          <w:p w14:paraId="2EF728C5" w14:textId="77777777" w:rsidR="00660B35" w:rsidRPr="00610E5A" w:rsidRDefault="00660B35" w:rsidP="001C23BC">
            <w:pPr>
              <w:spacing w:after="0"/>
              <w:contextualSpacing/>
              <w:rPr>
                <w:rFonts w:eastAsia="Calibri"/>
                <w:iCs/>
                <w:sz w:val="21"/>
                <w:szCs w:val="21"/>
              </w:rPr>
            </w:pPr>
            <w:r w:rsidRPr="00610E5A">
              <w:rPr>
                <w:rFonts w:eastAsia="Calibri"/>
                <w:iCs/>
                <w:sz w:val="21"/>
                <w:szCs w:val="21"/>
              </w:rPr>
              <w:t>. Creation of Commissions / Working groups.</w:t>
            </w:r>
          </w:p>
          <w:p w14:paraId="5AE3E3F5" w14:textId="77777777" w:rsidR="00660B35" w:rsidRPr="00610E5A" w:rsidRDefault="00660B35" w:rsidP="001C23BC">
            <w:pPr>
              <w:spacing w:after="0"/>
              <w:contextualSpacing/>
              <w:rPr>
                <w:rFonts w:eastAsia="Calibri"/>
                <w:iCs/>
                <w:sz w:val="21"/>
                <w:szCs w:val="21"/>
              </w:rPr>
            </w:pPr>
            <w:r w:rsidRPr="00610E5A">
              <w:rPr>
                <w:rFonts w:eastAsia="Calibri"/>
                <w:iCs/>
                <w:sz w:val="21"/>
                <w:szCs w:val="21"/>
              </w:rPr>
              <w:t>. Active participation of all component members in each</w:t>
            </w:r>
            <w:r>
              <w:rPr>
                <w:rFonts w:eastAsia="Calibri"/>
                <w:iCs/>
                <w:sz w:val="21"/>
                <w:szCs w:val="21"/>
              </w:rPr>
              <w:t xml:space="preserve"> </w:t>
            </w:r>
            <w:r w:rsidRPr="00610E5A">
              <w:rPr>
                <w:rFonts w:eastAsia="Calibri"/>
                <w:iCs/>
                <w:sz w:val="21"/>
                <w:szCs w:val="21"/>
              </w:rPr>
              <w:t>Commission</w:t>
            </w:r>
          </w:p>
          <w:p w14:paraId="73AD1866" w14:textId="77777777" w:rsidR="00660B35" w:rsidRPr="00610E5A" w:rsidRDefault="00660B35" w:rsidP="001C23BC">
            <w:pPr>
              <w:spacing w:after="0"/>
              <w:contextualSpacing/>
              <w:rPr>
                <w:rFonts w:eastAsia="Calibri"/>
                <w:iCs/>
                <w:sz w:val="21"/>
                <w:szCs w:val="21"/>
              </w:rPr>
            </w:pPr>
            <w:r w:rsidRPr="00610E5A">
              <w:rPr>
                <w:rFonts w:eastAsia="Calibri"/>
                <w:iCs/>
                <w:sz w:val="21"/>
                <w:szCs w:val="21"/>
              </w:rPr>
              <w:t>. Variation in the number of participants, according to the established dates</w:t>
            </w:r>
            <w:r>
              <w:rPr>
                <w:rFonts w:eastAsia="Calibri"/>
                <w:iCs/>
                <w:sz w:val="21"/>
                <w:szCs w:val="21"/>
              </w:rPr>
              <w:t xml:space="preserve"> </w:t>
            </w:r>
            <w:r w:rsidRPr="00610E5A">
              <w:rPr>
                <w:rFonts w:eastAsia="Calibri"/>
                <w:iCs/>
                <w:sz w:val="21"/>
                <w:szCs w:val="21"/>
              </w:rPr>
              <w:t>(approximately 30-40 people per session and per Average Commission)</w:t>
            </w:r>
          </w:p>
          <w:p w14:paraId="528DFE8F" w14:textId="77777777" w:rsidR="00660B35" w:rsidRPr="00610E5A" w:rsidRDefault="00660B35" w:rsidP="001C23BC">
            <w:pPr>
              <w:spacing w:after="0"/>
              <w:contextualSpacing/>
              <w:rPr>
                <w:rFonts w:eastAsia="Calibri"/>
                <w:iCs/>
                <w:sz w:val="21"/>
                <w:szCs w:val="21"/>
              </w:rPr>
            </w:pPr>
            <w:r w:rsidRPr="00610E5A">
              <w:rPr>
                <w:rFonts w:eastAsia="Calibri"/>
                <w:iCs/>
                <w:sz w:val="21"/>
                <w:szCs w:val="21"/>
              </w:rPr>
              <w:t>. Preparation of the themes (well-founded) to be addressed and</w:t>
            </w:r>
          </w:p>
          <w:p w14:paraId="2C6B9761" w14:textId="77777777" w:rsidR="00660B35" w:rsidRPr="00610E5A" w:rsidRDefault="00660B35" w:rsidP="001C23BC">
            <w:pPr>
              <w:spacing w:after="0"/>
              <w:contextualSpacing/>
              <w:rPr>
                <w:rFonts w:eastAsia="Calibri"/>
                <w:iCs/>
                <w:sz w:val="21"/>
                <w:szCs w:val="21"/>
              </w:rPr>
            </w:pPr>
            <w:r w:rsidRPr="00610E5A">
              <w:rPr>
                <w:rFonts w:eastAsia="Calibri"/>
                <w:iCs/>
                <w:sz w:val="21"/>
                <w:szCs w:val="21"/>
              </w:rPr>
              <w:t>expose by those responsible internally designated in each</w:t>
            </w:r>
            <w:r>
              <w:rPr>
                <w:rFonts w:eastAsia="Calibri"/>
                <w:iCs/>
                <w:sz w:val="21"/>
                <w:szCs w:val="21"/>
              </w:rPr>
              <w:t xml:space="preserve"> </w:t>
            </w:r>
            <w:r w:rsidRPr="00610E5A">
              <w:rPr>
                <w:rFonts w:eastAsia="Calibri"/>
                <w:iCs/>
                <w:sz w:val="21"/>
                <w:szCs w:val="21"/>
              </w:rPr>
              <w:t>cluster</w:t>
            </w:r>
          </w:p>
          <w:p w14:paraId="369B3F80" w14:textId="77777777" w:rsidR="00660B35" w:rsidRPr="00610E5A" w:rsidRDefault="00660B35" w:rsidP="001C23BC">
            <w:pPr>
              <w:spacing w:after="0"/>
              <w:contextualSpacing/>
              <w:rPr>
                <w:rFonts w:eastAsia="Calibri"/>
                <w:iCs/>
                <w:sz w:val="21"/>
                <w:szCs w:val="21"/>
              </w:rPr>
            </w:pPr>
            <w:r w:rsidRPr="00610E5A">
              <w:rPr>
                <w:rFonts w:eastAsia="Calibri"/>
                <w:iCs/>
                <w:sz w:val="21"/>
                <w:szCs w:val="21"/>
              </w:rPr>
              <w:t>. Analysis and discussions on each topic,</w:t>
            </w:r>
          </w:p>
          <w:p w14:paraId="7CDFF47A" w14:textId="77777777" w:rsidR="00660B35" w:rsidRDefault="00660B35" w:rsidP="001C23BC">
            <w:pPr>
              <w:spacing w:after="0"/>
              <w:contextualSpacing/>
              <w:rPr>
                <w:rFonts w:eastAsia="Calibri"/>
                <w:iCs/>
                <w:sz w:val="21"/>
                <w:szCs w:val="21"/>
              </w:rPr>
            </w:pPr>
            <w:r w:rsidRPr="00610E5A">
              <w:rPr>
                <w:rFonts w:eastAsia="Calibri"/>
                <w:iCs/>
                <w:sz w:val="21"/>
                <w:szCs w:val="21"/>
              </w:rPr>
              <w:t>. Systematization of each meeting, by those responsible for the topic.</w:t>
            </w:r>
          </w:p>
          <w:p w14:paraId="36B2EA80" w14:textId="77777777" w:rsidR="00660B35" w:rsidRPr="00A31DDA" w:rsidRDefault="00660B35" w:rsidP="001C23BC">
            <w:pPr>
              <w:spacing w:after="0"/>
              <w:contextualSpacing/>
              <w:rPr>
                <w:rFonts w:eastAsia="Calibri"/>
                <w:bCs/>
                <w:sz w:val="21"/>
                <w:szCs w:val="21"/>
                <w:lang w:val="en-GB"/>
              </w:rPr>
            </w:pPr>
          </w:p>
        </w:tc>
      </w:tr>
      <w:tr w:rsidR="00660B35" w:rsidRPr="00A31DDA" w14:paraId="75F7C99A" w14:textId="77777777" w:rsidTr="001C23BC">
        <w:trPr>
          <w:trHeight w:val="2175"/>
        </w:trPr>
        <w:tc>
          <w:tcPr>
            <w:tcW w:w="1578" w:type="pct"/>
            <w:vMerge/>
          </w:tcPr>
          <w:p w14:paraId="557C0509" w14:textId="77777777" w:rsidR="00660B35" w:rsidRPr="00A31DDA" w:rsidRDefault="00660B35"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11DA14BF" w14:textId="77777777" w:rsidR="00660B35" w:rsidRPr="00A31DDA" w:rsidRDefault="00660B35" w:rsidP="001C23BC">
            <w:pPr>
              <w:spacing w:after="0"/>
              <w:rPr>
                <w:rFonts w:eastAsia="Calibri"/>
                <w:sz w:val="21"/>
                <w:szCs w:val="21"/>
                <w:u w:val="single"/>
              </w:rPr>
            </w:pPr>
            <w:r w:rsidRPr="00A31DDA">
              <w:rPr>
                <w:rFonts w:eastAsia="Calibri"/>
                <w:sz w:val="21"/>
                <w:szCs w:val="21"/>
                <w:u w:val="single"/>
              </w:rPr>
              <w:t>Results in the medium to long term (qualitative and quantitative)</w:t>
            </w:r>
          </w:p>
          <w:p w14:paraId="765A9B21" w14:textId="77777777" w:rsidR="00660B35" w:rsidRPr="000B5F53" w:rsidRDefault="00660B35" w:rsidP="001C23BC">
            <w:pPr>
              <w:spacing w:after="0"/>
              <w:rPr>
                <w:rFonts w:eastAsia="Calibri"/>
                <w:iCs/>
                <w:sz w:val="21"/>
                <w:szCs w:val="21"/>
              </w:rPr>
            </w:pPr>
            <w:r w:rsidRPr="000B5F53">
              <w:rPr>
                <w:rFonts w:eastAsia="Calibri"/>
                <w:iCs/>
                <w:sz w:val="21"/>
                <w:szCs w:val="21"/>
              </w:rPr>
              <w:t>Each Commission presented its complete report, which consists of;</w:t>
            </w:r>
          </w:p>
          <w:p w14:paraId="0CFE4697" w14:textId="77777777" w:rsidR="00660B35" w:rsidRPr="000B5F53" w:rsidRDefault="00660B35" w:rsidP="001C23BC">
            <w:pPr>
              <w:spacing w:after="0"/>
              <w:rPr>
                <w:rFonts w:eastAsia="Calibri"/>
                <w:iCs/>
                <w:sz w:val="21"/>
                <w:szCs w:val="21"/>
              </w:rPr>
            </w:pPr>
            <w:r w:rsidRPr="000B5F53">
              <w:rPr>
                <w:rFonts w:eastAsia="Calibri"/>
                <w:iCs/>
                <w:sz w:val="21"/>
                <w:szCs w:val="21"/>
              </w:rPr>
              <w:t>. Situation Diagnosis (emphasis on causes of insecurity</w:t>
            </w:r>
            <w:r>
              <w:rPr>
                <w:rFonts w:eastAsia="Calibri"/>
                <w:iCs/>
                <w:sz w:val="21"/>
                <w:szCs w:val="21"/>
              </w:rPr>
              <w:t xml:space="preserve"> </w:t>
            </w:r>
            <w:r w:rsidRPr="000B5F53">
              <w:rPr>
                <w:rFonts w:eastAsia="Calibri"/>
                <w:iCs/>
                <w:sz w:val="21"/>
                <w:szCs w:val="21"/>
              </w:rPr>
              <w:t>food and malnutrition; in uneven development; in the</w:t>
            </w:r>
            <w:r>
              <w:rPr>
                <w:rFonts w:eastAsia="Calibri"/>
                <w:iCs/>
                <w:sz w:val="21"/>
                <w:szCs w:val="21"/>
              </w:rPr>
              <w:t xml:space="preserve"> </w:t>
            </w:r>
            <w:r w:rsidRPr="000B5F53">
              <w:rPr>
                <w:rFonts w:eastAsia="Calibri"/>
                <w:iCs/>
                <w:sz w:val="21"/>
                <w:szCs w:val="21"/>
              </w:rPr>
              <w:t>family farming conditions; in dependence on the</w:t>
            </w:r>
            <w:r>
              <w:rPr>
                <w:rFonts w:eastAsia="Calibri"/>
                <w:iCs/>
                <w:sz w:val="21"/>
                <w:szCs w:val="21"/>
              </w:rPr>
              <w:t xml:space="preserve"> </w:t>
            </w:r>
            <w:r w:rsidRPr="000B5F53">
              <w:rPr>
                <w:rFonts w:eastAsia="Calibri"/>
                <w:iCs/>
                <w:sz w:val="21"/>
                <w:szCs w:val="21"/>
              </w:rPr>
              <w:t>food imports; in deforestation; on the problem of</w:t>
            </w:r>
          </w:p>
          <w:p w14:paraId="11E6BD3D" w14:textId="77777777" w:rsidR="00660B35" w:rsidRPr="000B5F53" w:rsidRDefault="00660B35" w:rsidP="001C23BC">
            <w:pPr>
              <w:spacing w:after="0"/>
              <w:rPr>
                <w:rFonts w:eastAsia="Calibri"/>
                <w:iCs/>
                <w:sz w:val="21"/>
                <w:szCs w:val="21"/>
              </w:rPr>
            </w:pPr>
            <w:r w:rsidRPr="000B5F53">
              <w:rPr>
                <w:rFonts w:eastAsia="Calibri"/>
                <w:iCs/>
                <w:sz w:val="21"/>
                <w:szCs w:val="21"/>
              </w:rPr>
              <w:t>land commodification and others)</w:t>
            </w:r>
          </w:p>
          <w:p w14:paraId="5BF69158" w14:textId="77777777" w:rsidR="00660B35" w:rsidRPr="000B5F53" w:rsidRDefault="00660B35" w:rsidP="001C23BC">
            <w:pPr>
              <w:spacing w:after="0"/>
              <w:rPr>
                <w:rFonts w:eastAsia="Calibri"/>
                <w:iCs/>
                <w:sz w:val="21"/>
                <w:szCs w:val="21"/>
              </w:rPr>
            </w:pPr>
            <w:r w:rsidRPr="000B5F53">
              <w:rPr>
                <w:rFonts w:eastAsia="Calibri"/>
                <w:iCs/>
                <w:sz w:val="21"/>
                <w:szCs w:val="21"/>
              </w:rPr>
              <w:t>. Thematic axes addressed in the discussion</w:t>
            </w:r>
          </w:p>
          <w:p w14:paraId="1D32C20D" w14:textId="77777777" w:rsidR="00660B35" w:rsidRPr="000B5F53" w:rsidRDefault="00660B35" w:rsidP="001C23BC">
            <w:pPr>
              <w:spacing w:after="0"/>
              <w:rPr>
                <w:rFonts w:eastAsia="Calibri"/>
                <w:iCs/>
                <w:sz w:val="21"/>
                <w:szCs w:val="21"/>
              </w:rPr>
            </w:pPr>
            <w:r w:rsidRPr="000B5F53">
              <w:rPr>
                <w:rFonts w:eastAsia="Calibri"/>
                <w:iCs/>
                <w:sz w:val="21"/>
                <w:szCs w:val="21"/>
              </w:rPr>
              <w:t>. Participating entities</w:t>
            </w:r>
          </w:p>
          <w:p w14:paraId="3F4B2179" w14:textId="77777777" w:rsidR="00660B35" w:rsidRPr="000B5F53" w:rsidRDefault="00660B35" w:rsidP="001C23BC">
            <w:pPr>
              <w:spacing w:after="0"/>
              <w:rPr>
                <w:rFonts w:eastAsia="Calibri"/>
                <w:iCs/>
                <w:sz w:val="21"/>
                <w:szCs w:val="21"/>
              </w:rPr>
            </w:pPr>
            <w:r w:rsidRPr="000B5F53">
              <w:rPr>
                <w:rFonts w:eastAsia="Calibri"/>
                <w:iCs/>
                <w:sz w:val="21"/>
                <w:szCs w:val="21"/>
              </w:rPr>
              <w:t>. Problems/Potentials</w:t>
            </w:r>
          </w:p>
          <w:p w14:paraId="404FF400" w14:textId="77777777" w:rsidR="00660B35" w:rsidRPr="000B5F53" w:rsidRDefault="00660B35" w:rsidP="001C23BC">
            <w:pPr>
              <w:spacing w:after="0"/>
              <w:rPr>
                <w:rFonts w:eastAsia="Calibri"/>
                <w:iCs/>
                <w:sz w:val="21"/>
                <w:szCs w:val="21"/>
              </w:rPr>
            </w:pPr>
            <w:r w:rsidRPr="000B5F53">
              <w:rPr>
                <w:rFonts w:eastAsia="Calibri"/>
                <w:iCs/>
                <w:sz w:val="21"/>
                <w:szCs w:val="21"/>
              </w:rPr>
              <w:t>. Solution proposals</w:t>
            </w:r>
          </w:p>
          <w:p w14:paraId="5650840F" w14:textId="77777777" w:rsidR="00660B35" w:rsidRPr="000B5F53" w:rsidRDefault="00660B35" w:rsidP="001C23BC">
            <w:pPr>
              <w:spacing w:after="0"/>
              <w:rPr>
                <w:rFonts w:eastAsia="Calibri"/>
                <w:iCs/>
                <w:sz w:val="21"/>
                <w:szCs w:val="21"/>
              </w:rPr>
            </w:pPr>
            <w:r w:rsidRPr="000B5F53">
              <w:rPr>
                <w:rFonts w:eastAsia="Calibri"/>
                <w:iCs/>
                <w:sz w:val="21"/>
                <w:szCs w:val="21"/>
              </w:rPr>
              <w:t>. Regulatory Instruments of Public Policies</w:t>
            </w:r>
          </w:p>
          <w:p w14:paraId="69E7080B" w14:textId="77777777" w:rsidR="00660B35" w:rsidRPr="000B5F53" w:rsidRDefault="00660B35" w:rsidP="001C23BC">
            <w:pPr>
              <w:spacing w:after="0"/>
              <w:rPr>
                <w:rFonts w:eastAsia="Calibri"/>
                <w:iCs/>
                <w:sz w:val="21"/>
                <w:szCs w:val="21"/>
              </w:rPr>
            </w:pPr>
            <w:r w:rsidRPr="000B5F53">
              <w:rPr>
                <w:rFonts w:eastAsia="Calibri"/>
                <w:iCs/>
                <w:sz w:val="21"/>
                <w:szCs w:val="21"/>
              </w:rPr>
              <w:t>. Goals/Results to be achieved</w:t>
            </w:r>
          </w:p>
          <w:p w14:paraId="5F2C6A9B" w14:textId="77777777" w:rsidR="00660B35" w:rsidRPr="000B5F53" w:rsidRDefault="00660B35" w:rsidP="001C23BC">
            <w:pPr>
              <w:spacing w:after="0"/>
              <w:rPr>
                <w:rFonts w:eastAsia="Calibri"/>
                <w:iCs/>
                <w:sz w:val="21"/>
                <w:szCs w:val="21"/>
              </w:rPr>
            </w:pPr>
            <w:r w:rsidRPr="000B5F53">
              <w:rPr>
                <w:rFonts w:eastAsia="Calibri"/>
                <w:iCs/>
                <w:sz w:val="21"/>
                <w:szCs w:val="21"/>
              </w:rPr>
              <w:t>. conclusions</w:t>
            </w:r>
          </w:p>
          <w:p w14:paraId="4602A9A1" w14:textId="77777777" w:rsidR="00660B35" w:rsidRPr="000B5F53" w:rsidRDefault="00660B35" w:rsidP="001C23BC">
            <w:pPr>
              <w:spacing w:after="0"/>
              <w:rPr>
                <w:rFonts w:eastAsia="Calibri"/>
                <w:iCs/>
                <w:sz w:val="21"/>
                <w:szCs w:val="21"/>
              </w:rPr>
            </w:pPr>
            <w:r w:rsidRPr="000B5F53">
              <w:rPr>
                <w:rFonts w:eastAsia="Calibri"/>
                <w:iCs/>
                <w:sz w:val="21"/>
                <w:szCs w:val="21"/>
              </w:rPr>
              <w:t>. Observations</w:t>
            </w:r>
          </w:p>
          <w:p w14:paraId="6F325FD9" w14:textId="77777777" w:rsidR="00660B35" w:rsidRPr="000B5F53" w:rsidRDefault="00660B35" w:rsidP="001C23BC">
            <w:pPr>
              <w:spacing w:after="0"/>
              <w:rPr>
                <w:rFonts w:eastAsia="Calibri"/>
                <w:iCs/>
                <w:sz w:val="21"/>
                <w:szCs w:val="21"/>
              </w:rPr>
            </w:pPr>
            <w:r w:rsidRPr="000B5F53">
              <w:rPr>
                <w:rFonts w:eastAsia="Calibri"/>
                <w:iCs/>
                <w:sz w:val="21"/>
                <w:szCs w:val="21"/>
              </w:rPr>
              <w:t xml:space="preserve">Each Commission presented its results for </w:t>
            </w:r>
            <w:r>
              <w:rPr>
                <w:rFonts w:eastAsia="Calibri"/>
                <w:iCs/>
                <w:sz w:val="21"/>
                <w:szCs w:val="21"/>
              </w:rPr>
              <w:t>the whole region</w:t>
            </w:r>
            <w:r w:rsidRPr="000B5F53">
              <w:rPr>
                <w:rFonts w:eastAsia="Calibri"/>
                <w:iCs/>
                <w:sz w:val="21"/>
                <w:szCs w:val="21"/>
              </w:rPr>
              <w:t xml:space="preserve"> and</w:t>
            </w:r>
            <w:r>
              <w:rPr>
                <w:rFonts w:eastAsia="Calibri"/>
                <w:iCs/>
                <w:sz w:val="21"/>
                <w:szCs w:val="21"/>
              </w:rPr>
              <w:t xml:space="preserve"> </w:t>
            </w:r>
            <w:r w:rsidRPr="000B5F53">
              <w:rPr>
                <w:rFonts w:eastAsia="Calibri"/>
                <w:iCs/>
                <w:sz w:val="21"/>
                <w:szCs w:val="21"/>
              </w:rPr>
              <w:t xml:space="preserve">covered </w:t>
            </w:r>
            <w:r>
              <w:rPr>
                <w:rFonts w:eastAsia="Calibri"/>
                <w:iCs/>
                <w:sz w:val="21"/>
                <w:szCs w:val="21"/>
              </w:rPr>
              <w:t>countries</w:t>
            </w:r>
            <w:r w:rsidRPr="000B5F53">
              <w:rPr>
                <w:rFonts w:eastAsia="Calibri"/>
                <w:iCs/>
                <w:sz w:val="21"/>
                <w:szCs w:val="21"/>
              </w:rPr>
              <w:t>.</w:t>
            </w:r>
          </w:p>
          <w:p w14:paraId="7A940A47" w14:textId="77777777" w:rsidR="00660B35" w:rsidRDefault="00660B35" w:rsidP="001C23BC">
            <w:pPr>
              <w:spacing w:after="0"/>
              <w:rPr>
                <w:rFonts w:eastAsia="Calibri"/>
                <w:iCs/>
                <w:sz w:val="21"/>
                <w:szCs w:val="21"/>
              </w:rPr>
            </w:pPr>
            <w:r>
              <w:rPr>
                <w:rFonts w:eastAsia="Calibri"/>
                <w:iCs/>
                <w:sz w:val="21"/>
                <w:szCs w:val="21"/>
              </w:rPr>
              <w:t xml:space="preserve">It is a proposal for </w:t>
            </w:r>
            <w:r w:rsidRPr="000B5F53">
              <w:rPr>
                <w:rFonts w:eastAsia="Calibri"/>
                <w:iCs/>
                <w:sz w:val="21"/>
                <w:szCs w:val="21"/>
              </w:rPr>
              <w:t>national scope</w:t>
            </w:r>
          </w:p>
          <w:p w14:paraId="1C5B4F24" w14:textId="77777777" w:rsidR="00660B35" w:rsidRPr="00A31DDA" w:rsidRDefault="00660B35" w:rsidP="001C23BC">
            <w:pPr>
              <w:spacing w:after="0"/>
              <w:rPr>
                <w:rFonts w:eastAsia="Calibri"/>
                <w:i/>
                <w:sz w:val="21"/>
                <w:szCs w:val="21"/>
              </w:rPr>
            </w:pPr>
          </w:p>
        </w:tc>
      </w:tr>
      <w:tr w:rsidR="00660B35" w:rsidRPr="00A31DDA" w14:paraId="7EF1C008" w14:textId="77777777" w:rsidTr="001C23BC">
        <w:trPr>
          <w:trHeight w:val="1791"/>
        </w:trPr>
        <w:tc>
          <w:tcPr>
            <w:tcW w:w="1578" w:type="pct"/>
            <w:vMerge/>
          </w:tcPr>
          <w:p w14:paraId="3DFE1B9F" w14:textId="77777777" w:rsidR="00660B35" w:rsidRPr="00A31DDA" w:rsidRDefault="00660B35" w:rsidP="001C23BC">
            <w:pPr>
              <w:ind w:left="720"/>
              <w:contextualSpacing/>
              <w:rPr>
                <w:rFonts w:eastAsia="Calibri"/>
                <w:b/>
                <w:sz w:val="21"/>
                <w:szCs w:val="21"/>
                <w:u w:val="single"/>
              </w:rPr>
            </w:pPr>
          </w:p>
        </w:tc>
        <w:tc>
          <w:tcPr>
            <w:tcW w:w="3422" w:type="pct"/>
            <w:shd w:val="clear" w:color="auto" w:fill="auto"/>
          </w:tcPr>
          <w:p w14:paraId="58767435" w14:textId="77777777" w:rsidR="00660B35" w:rsidRPr="00A31DDA" w:rsidRDefault="00660B35" w:rsidP="001C23BC">
            <w:pPr>
              <w:spacing w:after="0"/>
              <w:rPr>
                <w:rFonts w:eastAsia="Calibri"/>
                <w:color w:val="000000"/>
                <w:sz w:val="21"/>
                <w:szCs w:val="21"/>
                <w:u w:val="single"/>
              </w:rPr>
            </w:pPr>
            <w:r w:rsidRPr="00A31DDA">
              <w:rPr>
                <w:rFonts w:eastAsia="Calibri"/>
                <w:color w:val="000000"/>
                <w:sz w:val="21"/>
                <w:szCs w:val="21"/>
                <w:u w:val="single"/>
              </w:rPr>
              <w:t xml:space="preserve">Most </w:t>
            </w:r>
            <w:r w:rsidRPr="00A31DDA">
              <w:rPr>
                <w:rFonts w:eastAsia="Calibri"/>
                <w:sz w:val="21"/>
                <w:szCs w:val="21"/>
                <w:u w:val="single"/>
              </w:rPr>
              <w:t>significant</w:t>
            </w:r>
            <w:r w:rsidRPr="00A31DDA">
              <w:rPr>
                <w:rFonts w:eastAsia="Calibri"/>
                <w:color w:val="000000"/>
                <w:sz w:val="21"/>
                <w:szCs w:val="21"/>
                <w:u w:val="single"/>
              </w:rPr>
              <w:t xml:space="preserve"> changes</w:t>
            </w:r>
          </w:p>
          <w:p w14:paraId="5355001A" w14:textId="77777777" w:rsidR="00660B35" w:rsidRPr="00CE3679" w:rsidRDefault="00660B35" w:rsidP="001C23BC">
            <w:pPr>
              <w:spacing w:after="0"/>
              <w:rPr>
                <w:rFonts w:eastAsia="Calibri"/>
                <w:i/>
                <w:iCs/>
                <w:color w:val="000000"/>
                <w:sz w:val="21"/>
                <w:szCs w:val="21"/>
              </w:rPr>
            </w:pPr>
            <w:r>
              <w:rPr>
                <w:rFonts w:eastAsia="Calibri"/>
                <w:color w:val="000000"/>
                <w:sz w:val="21"/>
                <w:szCs w:val="21"/>
              </w:rPr>
              <w:t>To gather</w:t>
            </w:r>
            <w:r w:rsidRPr="000B5F53">
              <w:rPr>
                <w:rFonts w:eastAsia="Calibri"/>
                <w:color w:val="000000"/>
                <w:sz w:val="21"/>
                <w:szCs w:val="21"/>
              </w:rPr>
              <w:t xml:space="preserve"> the various solution approaches </w:t>
            </w:r>
            <w:r>
              <w:rPr>
                <w:rFonts w:eastAsia="Calibri"/>
                <w:color w:val="000000"/>
                <w:sz w:val="21"/>
                <w:szCs w:val="21"/>
              </w:rPr>
              <w:t>for</w:t>
            </w:r>
            <w:r w:rsidRPr="000B5F53">
              <w:rPr>
                <w:rFonts w:eastAsia="Calibri"/>
                <w:color w:val="000000"/>
                <w:sz w:val="21"/>
                <w:szCs w:val="21"/>
              </w:rPr>
              <w:t xml:space="preserve"> each </w:t>
            </w:r>
            <w:r>
              <w:rPr>
                <w:rFonts w:eastAsia="Calibri"/>
                <w:color w:val="000000"/>
                <w:sz w:val="21"/>
                <w:szCs w:val="21"/>
              </w:rPr>
              <w:t>presented problem</w:t>
            </w:r>
            <w:r w:rsidRPr="000B5F53">
              <w:rPr>
                <w:rFonts w:eastAsia="Calibri"/>
                <w:color w:val="000000"/>
                <w:sz w:val="21"/>
                <w:szCs w:val="21"/>
              </w:rPr>
              <w:t xml:space="preserve"> in the regions and in the productive systems of </w:t>
            </w:r>
            <w:r>
              <w:rPr>
                <w:rFonts w:eastAsia="Calibri"/>
                <w:color w:val="000000"/>
                <w:sz w:val="21"/>
                <w:szCs w:val="21"/>
              </w:rPr>
              <w:t>the country</w:t>
            </w:r>
            <w:r w:rsidRPr="000B5F53">
              <w:rPr>
                <w:rFonts w:eastAsia="Calibri"/>
                <w:color w:val="000000"/>
                <w:sz w:val="21"/>
                <w:szCs w:val="21"/>
              </w:rPr>
              <w:t xml:space="preserve"> (</w:t>
            </w:r>
            <w:proofErr w:type="spellStart"/>
            <w:r w:rsidRPr="000B5F53">
              <w:rPr>
                <w:rFonts w:eastAsia="Calibri"/>
                <w:color w:val="000000"/>
                <w:sz w:val="21"/>
                <w:szCs w:val="21"/>
              </w:rPr>
              <w:t>Altiplano</w:t>
            </w:r>
            <w:proofErr w:type="spellEnd"/>
            <w:r w:rsidRPr="000B5F53">
              <w:rPr>
                <w:rFonts w:eastAsia="Calibri"/>
                <w:color w:val="000000"/>
                <w:sz w:val="21"/>
                <w:szCs w:val="21"/>
              </w:rPr>
              <w:t>, Valles, Amazonia, Tropics, the</w:t>
            </w:r>
            <w:r>
              <w:rPr>
                <w:rFonts w:eastAsia="Calibri"/>
                <w:color w:val="000000"/>
                <w:sz w:val="21"/>
                <w:szCs w:val="21"/>
              </w:rPr>
              <w:t xml:space="preserve"> </w:t>
            </w:r>
            <w:r w:rsidRPr="000B5F53">
              <w:rPr>
                <w:rFonts w:eastAsia="Calibri"/>
                <w:color w:val="000000"/>
                <w:sz w:val="21"/>
                <w:szCs w:val="21"/>
              </w:rPr>
              <w:t xml:space="preserve">Chaco); </w:t>
            </w:r>
            <w:r>
              <w:rPr>
                <w:rFonts w:eastAsia="Calibri"/>
                <w:color w:val="000000"/>
                <w:sz w:val="21"/>
                <w:szCs w:val="21"/>
              </w:rPr>
              <w:t xml:space="preserve">Proposals on detailed </w:t>
            </w:r>
            <w:r w:rsidRPr="000B5F53">
              <w:rPr>
                <w:rFonts w:eastAsia="Calibri"/>
                <w:color w:val="000000"/>
                <w:sz w:val="21"/>
                <w:szCs w:val="21"/>
              </w:rPr>
              <w:t xml:space="preserve">approaches </w:t>
            </w:r>
            <w:r>
              <w:rPr>
                <w:rFonts w:eastAsia="Calibri"/>
                <w:color w:val="000000"/>
                <w:sz w:val="21"/>
                <w:szCs w:val="21"/>
              </w:rPr>
              <w:t>were provided</w:t>
            </w:r>
            <w:r w:rsidRPr="000B5F53">
              <w:rPr>
                <w:rFonts w:eastAsia="Calibri"/>
                <w:color w:val="000000"/>
                <w:sz w:val="21"/>
                <w:szCs w:val="21"/>
              </w:rPr>
              <w:t xml:space="preserve"> by inhabitants and producers who</w:t>
            </w:r>
            <w:r>
              <w:rPr>
                <w:rFonts w:eastAsia="Calibri"/>
                <w:color w:val="000000"/>
                <w:sz w:val="21"/>
                <w:szCs w:val="21"/>
              </w:rPr>
              <w:t xml:space="preserve"> </w:t>
            </w:r>
            <w:r w:rsidRPr="000B5F53">
              <w:rPr>
                <w:rFonts w:eastAsia="Calibri"/>
                <w:color w:val="000000"/>
                <w:sz w:val="21"/>
                <w:szCs w:val="21"/>
              </w:rPr>
              <w:t>kn</w:t>
            </w:r>
            <w:r>
              <w:rPr>
                <w:rFonts w:eastAsia="Calibri"/>
                <w:color w:val="000000"/>
                <w:sz w:val="21"/>
                <w:szCs w:val="21"/>
              </w:rPr>
              <w:t>ew</w:t>
            </w:r>
            <w:r w:rsidRPr="000B5F53">
              <w:rPr>
                <w:rFonts w:eastAsia="Calibri"/>
                <w:color w:val="000000"/>
                <w:sz w:val="21"/>
                <w:szCs w:val="21"/>
              </w:rPr>
              <w:t xml:space="preserve"> </w:t>
            </w:r>
            <w:r>
              <w:rPr>
                <w:rFonts w:eastAsia="Calibri"/>
                <w:color w:val="000000"/>
                <w:sz w:val="21"/>
                <w:szCs w:val="21"/>
              </w:rPr>
              <w:t>the</w:t>
            </w:r>
            <w:r w:rsidRPr="000B5F53">
              <w:rPr>
                <w:rFonts w:eastAsia="Calibri"/>
                <w:color w:val="000000"/>
                <w:sz w:val="21"/>
                <w:szCs w:val="21"/>
              </w:rPr>
              <w:t xml:space="preserve"> situation in detail (</w:t>
            </w:r>
            <w:r>
              <w:rPr>
                <w:rFonts w:eastAsia="Calibri"/>
                <w:color w:val="000000"/>
                <w:sz w:val="21"/>
                <w:szCs w:val="21"/>
              </w:rPr>
              <w:t>this</w:t>
            </w:r>
            <w:r w:rsidRPr="000B5F53">
              <w:rPr>
                <w:rFonts w:eastAsia="Calibri"/>
                <w:color w:val="000000"/>
                <w:sz w:val="21"/>
                <w:szCs w:val="21"/>
              </w:rPr>
              <w:t xml:space="preserve"> rules out the Plans</w:t>
            </w:r>
            <w:r>
              <w:rPr>
                <w:rFonts w:eastAsia="Calibri"/>
                <w:color w:val="000000"/>
                <w:sz w:val="21"/>
                <w:szCs w:val="21"/>
              </w:rPr>
              <w:t xml:space="preserve"> </w:t>
            </w:r>
            <w:r w:rsidRPr="000B5F53">
              <w:rPr>
                <w:rFonts w:eastAsia="Calibri"/>
                <w:color w:val="000000"/>
                <w:sz w:val="21"/>
                <w:szCs w:val="21"/>
              </w:rPr>
              <w:t>Municipal Governments and Projects prepared by sporadic external consultants</w:t>
            </w:r>
            <w:r>
              <w:rPr>
                <w:rFonts w:eastAsia="Calibri"/>
                <w:color w:val="000000"/>
                <w:sz w:val="21"/>
                <w:szCs w:val="21"/>
              </w:rPr>
              <w:t xml:space="preserve"> </w:t>
            </w:r>
            <w:r w:rsidRPr="000B5F53">
              <w:rPr>
                <w:rFonts w:eastAsia="Calibri"/>
                <w:color w:val="000000"/>
                <w:sz w:val="21"/>
                <w:szCs w:val="21"/>
              </w:rPr>
              <w:t>and oblivious to those realities)</w:t>
            </w:r>
          </w:p>
        </w:tc>
      </w:tr>
      <w:tr w:rsidR="00660B35" w:rsidRPr="00A31DDA" w14:paraId="2F904223" w14:textId="77777777" w:rsidTr="001C23BC">
        <w:trPr>
          <w:trHeight w:val="1250"/>
        </w:trPr>
        <w:tc>
          <w:tcPr>
            <w:tcW w:w="1578" w:type="pct"/>
          </w:tcPr>
          <w:p w14:paraId="1B60E3E7" w14:textId="77777777" w:rsidR="00660B35" w:rsidRPr="00A31DDA" w:rsidRDefault="00660B35" w:rsidP="00647333">
            <w:pPr>
              <w:numPr>
                <w:ilvl w:val="0"/>
                <w:numId w:val="149"/>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6F13C518" w14:textId="77777777" w:rsidR="00660B35" w:rsidRPr="009022D8" w:rsidRDefault="00660B35" w:rsidP="001C23BC">
            <w:pPr>
              <w:spacing w:before="120" w:after="0"/>
              <w:rPr>
                <w:rFonts w:eastAsia="Calibri"/>
                <w:sz w:val="21"/>
                <w:szCs w:val="21"/>
              </w:rPr>
            </w:pPr>
            <w:r w:rsidRPr="009022D8">
              <w:rPr>
                <w:rFonts w:eastAsia="Calibri"/>
                <w:sz w:val="21"/>
                <w:szCs w:val="21"/>
              </w:rPr>
              <w:t>. The situation that each region is going through; each productive system; each</w:t>
            </w:r>
            <w:r>
              <w:rPr>
                <w:rFonts w:eastAsia="Calibri"/>
                <w:sz w:val="21"/>
                <w:szCs w:val="21"/>
              </w:rPr>
              <w:t xml:space="preserve"> </w:t>
            </w:r>
            <w:proofErr w:type="spellStart"/>
            <w:r w:rsidRPr="009022D8">
              <w:rPr>
                <w:rFonts w:eastAsia="Calibri"/>
                <w:sz w:val="21"/>
                <w:szCs w:val="21"/>
              </w:rPr>
              <w:t>agri</w:t>
            </w:r>
            <w:proofErr w:type="spellEnd"/>
            <w:r w:rsidRPr="009022D8">
              <w:rPr>
                <w:rFonts w:eastAsia="Calibri"/>
                <w:sz w:val="21"/>
                <w:szCs w:val="21"/>
              </w:rPr>
              <w:t>-food system.</w:t>
            </w:r>
          </w:p>
          <w:p w14:paraId="647D220D" w14:textId="77777777" w:rsidR="00660B35" w:rsidRPr="00A31DDA" w:rsidRDefault="00660B35" w:rsidP="001C23BC">
            <w:pPr>
              <w:spacing w:before="120" w:after="0"/>
              <w:rPr>
                <w:rFonts w:eastAsia="Calibri"/>
                <w:sz w:val="21"/>
                <w:szCs w:val="21"/>
              </w:rPr>
            </w:pPr>
            <w:r w:rsidRPr="009022D8">
              <w:rPr>
                <w:rFonts w:eastAsia="Calibri"/>
                <w:sz w:val="21"/>
                <w:szCs w:val="21"/>
              </w:rPr>
              <w:t>. Similarly, the socioeconomic and labor situation of the</w:t>
            </w:r>
            <w:r>
              <w:rPr>
                <w:rFonts w:eastAsia="Calibri"/>
                <w:sz w:val="21"/>
                <w:szCs w:val="21"/>
              </w:rPr>
              <w:t xml:space="preserve"> </w:t>
            </w:r>
            <w:r w:rsidRPr="009022D8">
              <w:rPr>
                <w:rFonts w:eastAsia="Calibri"/>
                <w:sz w:val="21"/>
                <w:szCs w:val="21"/>
              </w:rPr>
              <w:t>vulnerable populations</w:t>
            </w:r>
          </w:p>
        </w:tc>
      </w:tr>
      <w:tr w:rsidR="00660B35" w:rsidRPr="00A31DDA" w14:paraId="1B0195E4" w14:textId="77777777" w:rsidTr="001C23BC">
        <w:trPr>
          <w:trHeight w:val="615"/>
        </w:trPr>
        <w:tc>
          <w:tcPr>
            <w:tcW w:w="1578" w:type="pct"/>
          </w:tcPr>
          <w:p w14:paraId="4C460464" w14:textId="77777777" w:rsidR="00660B35" w:rsidRPr="00A31DDA" w:rsidRDefault="00660B35" w:rsidP="00647333">
            <w:pPr>
              <w:numPr>
                <w:ilvl w:val="0"/>
                <w:numId w:val="149"/>
              </w:numPr>
              <w:spacing w:after="160" w:line="259" w:lineRule="auto"/>
              <w:contextualSpacing/>
              <w:jc w:val="left"/>
              <w:rPr>
                <w:rFonts w:eastAsia="Calibri"/>
                <w:b/>
                <w:bCs/>
                <w:sz w:val="21"/>
                <w:szCs w:val="21"/>
                <w:lang w:val="en-GB"/>
              </w:rPr>
            </w:pPr>
            <w:r w:rsidRPr="00A31DDA">
              <w:rPr>
                <w:rFonts w:eastAsia="Calibri"/>
                <w:b/>
                <w:bCs/>
                <w:sz w:val="21"/>
                <w:szCs w:val="21"/>
                <w:lang w:val="en-GB"/>
              </w:rPr>
              <w:t>What were the major constraints and challenges in the use of these CFS policy recommendations, 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35235BB4" w14:textId="77777777" w:rsidR="00660B35" w:rsidRPr="009022D8" w:rsidRDefault="00660B35" w:rsidP="001C23BC">
            <w:pPr>
              <w:shd w:val="clear" w:color="auto" w:fill="FFFFFF"/>
              <w:spacing w:before="60" w:after="60"/>
              <w:contextualSpacing/>
              <w:rPr>
                <w:rFonts w:eastAsia="MS Mincho"/>
                <w:sz w:val="21"/>
                <w:szCs w:val="21"/>
                <w:lang w:val="en-GB" w:eastAsia="ja-JP" w:bidi="th-TH"/>
              </w:rPr>
            </w:pPr>
            <w:r w:rsidRPr="009022D8">
              <w:rPr>
                <w:rFonts w:eastAsia="MS Mincho"/>
                <w:sz w:val="21"/>
                <w:szCs w:val="21"/>
                <w:lang w:val="en-GB" w:eastAsia="ja-JP" w:bidi="th-TH"/>
              </w:rPr>
              <w:t xml:space="preserve">The abandonment </w:t>
            </w:r>
            <w:r>
              <w:rPr>
                <w:rFonts w:eastAsia="MS Mincho"/>
                <w:sz w:val="21"/>
                <w:szCs w:val="21"/>
                <w:lang w:val="en-GB" w:eastAsia="ja-JP" w:bidi="th-TH"/>
              </w:rPr>
              <w:t xml:space="preserve">by </w:t>
            </w:r>
            <w:r w:rsidRPr="009022D8">
              <w:rPr>
                <w:rFonts w:eastAsia="MS Mincho"/>
                <w:sz w:val="21"/>
                <w:szCs w:val="21"/>
                <w:lang w:val="en-GB" w:eastAsia="ja-JP" w:bidi="th-TH"/>
              </w:rPr>
              <w:t>the government</w:t>
            </w:r>
            <w:r>
              <w:rPr>
                <w:rFonts w:eastAsia="MS Mincho"/>
                <w:sz w:val="21"/>
                <w:szCs w:val="21"/>
                <w:lang w:val="en-GB" w:eastAsia="ja-JP" w:bidi="th-TH"/>
              </w:rPr>
              <w:t xml:space="preserve"> of </w:t>
            </w:r>
            <w:r w:rsidRPr="009022D8">
              <w:rPr>
                <w:rFonts w:eastAsia="MS Mincho"/>
                <w:sz w:val="21"/>
                <w:szCs w:val="21"/>
                <w:lang w:val="en-GB" w:eastAsia="ja-JP" w:bidi="th-TH"/>
              </w:rPr>
              <w:t xml:space="preserve">this initiative of dialogue and </w:t>
            </w:r>
            <w:r>
              <w:rPr>
                <w:rFonts w:eastAsia="MS Mincho"/>
                <w:sz w:val="21"/>
                <w:szCs w:val="21"/>
                <w:lang w:val="en-GB" w:eastAsia="ja-JP" w:bidi="th-TH"/>
              </w:rPr>
              <w:t xml:space="preserve">interaction </w:t>
            </w:r>
            <w:r w:rsidRPr="009022D8">
              <w:rPr>
                <w:rFonts w:eastAsia="MS Mincho"/>
                <w:sz w:val="21"/>
                <w:szCs w:val="21"/>
                <w:lang w:val="en-GB" w:eastAsia="ja-JP" w:bidi="th-TH"/>
              </w:rPr>
              <w:t>among the various actors, which recommended a series of actions</w:t>
            </w:r>
            <w:r>
              <w:rPr>
                <w:rFonts w:eastAsia="MS Mincho"/>
                <w:sz w:val="21"/>
                <w:szCs w:val="21"/>
                <w:lang w:val="en-GB" w:eastAsia="ja-JP" w:bidi="th-TH"/>
              </w:rPr>
              <w:t xml:space="preserve"> </w:t>
            </w:r>
            <w:r w:rsidRPr="009022D8">
              <w:rPr>
                <w:rFonts w:eastAsia="MS Mincho"/>
                <w:sz w:val="21"/>
                <w:szCs w:val="21"/>
                <w:lang w:val="en-GB" w:eastAsia="ja-JP" w:bidi="th-TH"/>
              </w:rPr>
              <w:t>to improve the SAN, with emphasis on the support of Agriculture</w:t>
            </w:r>
          </w:p>
          <w:p w14:paraId="2881C708" w14:textId="77777777" w:rsidR="00660B35" w:rsidRDefault="00660B35" w:rsidP="001C23BC">
            <w:pPr>
              <w:shd w:val="clear" w:color="auto" w:fill="FFFFFF"/>
              <w:spacing w:before="60" w:after="60"/>
              <w:contextualSpacing/>
              <w:rPr>
                <w:rFonts w:eastAsia="MS Mincho"/>
                <w:sz w:val="21"/>
                <w:szCs w:val="21"/>
                <w:lang w:val="en-GB" w:eastAsia="ja-JP" w:bidi="th-TH"/>
              </w:rPr>
            </w:pPr>
            <w:r w:rsidRPr="009022D8">
              <w:rPr>
                <w:rFonts w:eastAsia="MS Mincho"/>
                <w:sz w:val="21"/>
                <w:szCs w:val="21"/>
                <w:lang w:val="en-GB" w:eastAsia="ja-JP" w:bidi="th-TH"/>
              </w:rPr>
              <w:t>Family (AF); which meant greater investment in the sector</w:t>
            </w:r>
            <w:r>
              <w:rPr>
                <w:rFonts w:eastAsia="MS Mincho"/>
                <w:sz w:val="21"/>
                <w:szCs w:val="21"/>
                <w:lang w:val="en-GB" w:eastAsia="ja-JP" w:bidi="th-TH"/>
              </w:rPr>
              <w:t xml:space="preserve"> </w:t>
            </w:r>
            <w:r w:rsidRPr="009022D8">
              <w:rPr>
                <w:rFonts w:eastAsia="MS Mincho"/>
                <w:sz w:val="21"/>
                <w:szCs w:val="21"/>
                <w:lang w:val="en-GB" w:eastAsia="ja-JP" w:bidi="th-TH"/>
              </w:rPr>
              <w:t>production in the western part of the country where most of the</w:t>
            </w:r>
            <w:r>
              <w:rPr>
                <w:rFonts w:eastAsia="MS Mincho"/>
                <w:sz w:val="21"/>
                <w:szCs w:val="21"/>
                <w:lang w:val="en-GB" w:eastAsia="ja-JP" w:bidi="th-TH"/>
              </w:rPr>
              <w:t xml:space="preserve"> </w:t>
            </w:r>
            <w:r w:rsidRPr="009022D8">
              <w:rPr>
                <w:rFonts w:eastAsia="MS Mincho"/>
                <w:sz w:val="21"/>
                <w:szCs w:val="21"/>
                <w:lang w:val="en-GB" w:eastAsia="ja-JP" w:bidi="th-TH"/>
              </w:rPr>
              <w:t>population (in FA); as well as the implementation of a series of</w:t>
            </w:r>
            <w:r>
              <w:rPr>
                <w:rFonts w:eastAsia="MS Mincho"/>
                <w:sz w:val="21"/>
                <w:szCs w:val="21"/>
                <w:lang w:val="en-GB" w:eastAsia="ja-JP" w:bidi="th-TH"/>
              </w:rPr>
              <w:t xml:space="preserve"> </w:t>
            </w:r>
            <w:r w:rsidRPr="009022D8">
              <w:rPr>
                <w:rFonts w:eastAsia="MS Mincho"/>
                <w:sz w:val="21"/>
                <w:szCs w:val="21"/>
                <w:lang w:val="en-GB" w:eastAsia="ja-JP" w:bidi="th-TH"/>
              </w:rPr>
              <w:t>Public Policies that are contrary to the current program of</w:t>
            </w:r>
            <w:r>
              <w:rPr>
                <w:rFonts w:eastAsia="MS Mincho"/>
                <w:sz w:val="21"/>
                <w:szCs w:val="21"/>
                <w:lang w:val="en-GB" w:eastAsia="ja-JP" w:bidi="th-TH"/>
              </w:rPr>
              <w:t xml:space="preserve"> </w:t>
            </w:r>
            <w:r w:rsidRPr="009022D8">
              <w:rPr>
                <w:rFonts w:eastAsia="MS Mincho"/>
                <w:sz w:val="21"/>
                <w:szCs w:val="21"/>
                <w:lang w:val="en-GB" w:eastAsia="ja-JP" w:bidi="th-TH"/>
              </w:rPr>
              <w:t>government development (which emphasizes support for</w:t>
            </w:r>
            <w:r>
              <w:rPr>
                <w:rFonts w:eastAsia="MS Mincho"/>
                <w:sz w:val="21"/>
                <w:szCs w:val="21"/>
                <w:lang w:val="en-GB" w:eastAsia="ja-JP" w:bidi="th-TH"/>
              </w:rPr>
              <w:t xml:space="preserve"> </w:t>
            </w:r>
            <w:r w:rsidRPr="009022D8">
              <w:rPr>
                <w:rFonts w:eastAsia="MS Mincho"/>
                <w:sz w:val="21"/>
                <w:szCs w:val="21"/>
                <w:lang w:val="en-GB" w:eastAsia="ja-JP" w:bidi="th-TH"/>
              </w:rPr>
              <w:t>agricultural exports, to the supply of food products in</w:t>
            </w:r>
            <w:r>
              <w:rPr>
                <w:rFonts w:eastAsia="MS Mincho"/>
                <w:sz w:val="21"/>
                <w:szCs w:val="21"/>
                <w:lang w:val="en-GB" w:eastAsia="ja-JP" w:bidi="th-TH"/>
              </w:rPr>
              <w:t xml:space="preserve"> </w:t>
            </w:r>
            <w:r w:rsidRPr="009022D8">
              <w:rPr>
                <w:rFonts w:eastAsia="MS Mincho"/>
                <w:sz w:val="21"/>
                <w:szCs w:val="21"/>
                <w:lang w:val="en-GB" w:eastAsia="ja-JP" w:bidi="th-TH"/>
              </w:rPr>
              <w:t>basis for the liberalization of imports and smuggling; subsidies to</w:t>
            </w:r>
            <w:r>
              <w:rPr>
                <w:rFonts w:eastAsia="MS Mincho"/>
                <w:sz w:val="21"/>
                <w:szCs w:val="21"/>
                <w:lang w:val="en-GB" w:eastAsia="ja-JP" w:bidi="th-TH"/>
              </w:rPr>
              <w:t xml:space="preserve"> </w:t>
            </w:r>
            <w:r w:rsidRPr="009022D8">
              <w:rPr>
                <w:rFonts w:eastAsia="MS Mincho"/>
                <w:sz w:val="21"/>
                <w:szCs w:val="21"/>
                <w:lang w:val="en-GB" w:eastAsia="ja-JP" w:bidi="th-TH"/>
              </w:rPr>
              <w:t>the fuels used mainly in the products of</w:t>
            </w:r>
            <w:r>
              <w:rPr>
                <w:rFonts w:eastAsia="MS Mincho"/>
                <w:sz w:val="21"/>
                <w:szCs w:val="21"/>
                <w:lang w:val="en-GB" w:eastAsia="ja-JP" w:bidi="th-TH"/>
              </w:rPr>
              <w:t xml:space="preserve"> </w:t>
            </w:r>
            <w:r w:rsidRPr="009022D8">
              <w:rPr>
                <w:rFonts w:eastAsia="MS Mincho"/>
                <w:sz w:val="21"/>
                <w:szCs w:val="21"/>
                <w:lang w:val="en-GB" w:eastAsia="ja-JP" w:bidi="th-TH"/>
              </w:rPr>
              <w:t>export; intensive use of agrochemicals, among others)</w:t>
            </w:r>
          </w:p>
          <w:p w14:paraId="15BD520E" w14:textId="77777777" w:rsidR="00660B35" w:rsidRPr="00A31DDA" w:rsidRDefault="00660B35" w:rsidP="001C23BC">
            <w:pPr>
              <w:shd w:val="clear" w:color="auto" w:fill="FFFFFF"/>
              <w:spacing w:before="60" w:after="60"/>
              <w:contextualSpacing/>
              <w:rPr>
                <w:rFonts w:eastAsia="MS Mincho"/>
                <w:i/>
                <w:iCs/>
                <w:color w:val="0070C0"/>
                <w:sz w:val="21"/>
                <w:szCs w:val="21"/>
                <w:lang w:val="en-GB" w:eastAsia="ja-JP" w:bidi="th-TH"/>
              </w:rPr>
            </w:pPr>
          </w:p>
        </w:tc>
      </w:tr>
      <w:tr w:rsidR="00660B35" w:rsidRPr="00A31DDA" w14:paraId="5985E461" w14:textId="77777777" w:rsidTr="001C23BC">
        <w:trPr>
          <w:trHeight w:val="615"/>
        </w:trPr>
        <w:tc>
          <w:tcPr>
            <w:tcW w:w="1578" w:type="pct"/>
          </w:tcPr>
          <w:p w14:paraId="26E00526" w14:textId="77777777" w:rsidR="00660B35" w:rsidRPr="00A31DDA" w:rsidRDefault="00660B35" w:rsidP="00647333">
            <w:pPr>
              <w:numPr>
                <w:ilvl w:val="0"/>
                <w:numId w:val="149"/>
              </w:numPr>
              <w:spacing w:after="0"/>
              <w:contextualSpacing/>
              <w:jc w:val="left"/>
              <w:rPr>
                <w:rFonts w:eastAsia="Calibri"/>
                <w:b/>
                <w:bCs/>
                <w:sz w:val="21"/>
                <w:szCs w:val="21"/>
                <w:lang w:val="en-GB"/>
              </w:rPr>
            </w:pPr>
            <w:r w:rsidRPr="00A31DDA">
              <w:rPr>
                <w:rFonts w:eastAsia="Calibri"/>
                <w:b/>
                <w:bCs/>
                <w:sz w:val="21"/>
                <w:szCs w:val="21"/>
                <w:lang w:val="en-GB"/>
              </w:rPr>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7B325AEB" w14:textId="77777777" w:rsidR="00660B35" w:rsidRPr="00A31DDA" w:rsidRDefault="00660B35" w:rsidP="001C23BC">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55D6DA96" w14:textId="77777777" w:rsidR="00660B35" w:rsidRPr="00A31DDA" w:rsidRDefault="00660B35" w:rsidP="001C23BC">
            <w:pPr>
              <w:spacing w:after="0"/>
              <w:ind w:left="720"/>
              <w:contextualSpacing/>
              <w:rPr>
                <w:rFonts w:eastAsia="Calibri"/>
                <w:b/>
                <w:bCs/>
                <w:sz w:val="21"/>
                <w:szCs w:val="21"/>
                <w:lang w:val="en-GB"/>
              </w:rPr>
            </w:pPr>
          </w:p>
          <w:p w14:paraId="2E8C9804" w14:textId="77777777" w:rsidR="00660B35" w:rsidRPr="00A31DDA" w:rsidRDefault="00660B35" w:rsidP="001C23BC">
            <w:pPr>
              <w:spacing w:after="0"/>
              <w:ind w:left="720"/>
              <w:contextualSpacing/>
              <w:rPr>
                <w:rFonts w:eastAsia="Calibri"/>
                <w:b/>
                <w:bCs/>
                <w:sz w:val="21"/>
                <w:szCs w:val="21"/>
                <w:lang w:val="en-GB"/>
              </w:rPr>
            </w:pPr>
          </w:p>
        </w:tc>
        <w:tc>
          <w:tcPr>
            <w:tcW w:w="3422" w:type="pct"/>
          </w:tcPr>
          <w:p w14:paraId="62B09E07" w14:textId="77777777" w:rsidR="00660B35" w:rsidRPr="00AC68BD" w:rsidRDefault="00660B35" w:rsidP="001C23BC">
            <w:pPr>
              <w:spacing w:after="0"/>
              <w:rPr>
                <w:rFonts w:eastAsia="Calibri"/>
                <w:iCs/>
                <w:color w:val="000000"/>
                <w:sz w:val="21"/>
                <w:szCs w:val="21"/>
              </w:rPr>
            </w:pPr>
            <w:r>
              <w:rPr>
                <w:rFonts w:eastAsia="Calibri"/>
                <w:iCs/>
                <w:color w:val="000000"/>
                <w:sz w:val="21"/>
                <w:szCs w:val="21"/>
              </w:rPr>
              <w:t>In the above</w:t>
            </w:r>
            <w:r w:rsidRPr="00AC68BD">
              <w:rPr>
                <w:rFonts w:eastAsia="Calibri"/>
                <w:iCs/>
                <w:color w:val="000000"/>
                <w:sz w:val="21"/>
                <w:szCs w:val="21"/>
              </w:rPr>
              <w:t xml:space="preserve"> described, the government did not develop </w:t>
            </w:r>
            <w:r>
              <w:rPr>
                <w:rFonts w:eastAsia="Calibri"/>
                <w:iCs/>
                <w:color w:val="000000"/>
                <w:sz w:val="21"/>
                <w:szCs w:val="21"/>
              </w:rPr>
              <w:t xml:space="preserve">either a </w:t>
            </w:r>
            <w:r w:rsidRPr="00AC68BD">
              <w:rPr>
                <w:rFonts w:eastAsia="Calibri"/>
                <w:iCs/>
                <w:color w:val="000000"/>
                <w:sz w:val="21"/>
                <w:szCs w:val="21"/>
              </w:rPr>
              <w:t>mechanism</w:t>
            </w:r>
            <w:r>
              <w:rPr>
                <w:rFonts w:eastAsia="Calibri"/>
                <w:iCs/>
                <w:color w:val="000000"/>
                <w:sz w:val="21"/>
                <w:szCs w:val="21"/>
              </w:rPr>
              <w:t xml:space="preserve"> </w:t>
            </w:r>
            <w:r w:rsidRPr="00AC68BD">
              <w:rPr>
                <w:rFonts w:eastAsia="Calibri"/>
                <w:iCs/>
                <w:color w:val="000000"/>
                <w:sz w:val="21"/>
                <w:szCs w:val="21"/>
              </w:rPr>
              <w:t xml:space="preserve">or recommendations. </w:t>
            </w:r>
            <w:r>
              <w:rPr>
                <w:rFonts w:eastAsia="Calibri"/>
                <w:iCs/>
                <w:color w:val="000000"/>
                <w:sz w:val="21"/>
                <w:szCs w:val="21"/>
              </w:rPr>
              <w:t>It did not</w:t>
            </w:r>
            <w:r w:rsidRPr="00AC68BD">
              <w:rPr>
                <w:rFonts w:eastAsia="Calibri"/>
                <w:iCs/>
                <w:color w:val="000000"/>
                <w:sz w:val="21"/>
                <w:szCs w:val="21"/>
              </w:rPr>
              <w:t xml:space="preserve"> follow scheduled meetings </w:t>
            </w:r>
            <w:r>
              <w:rPr>
                <w:rFonts w:eastAsia="Calibri"/>
                <w:iCs/>
                <w:color w:val="000000"/>
                <w:sz w:val="21"/>
                <w:szCs w:val="21"/>
              </w:rPr>
              <w:t>on</w:t>
            </w:r>
            <w:r w:rsidRPr="00AC68BD">
              <w:rPr>
                <w:rFonts w:eastAsia="Calibri"/>
                <w:iCs/>
                <w:color w:val="000000"/>
                <w:sz w:val="21"/>
                <w:szCs w:val="21"/>
              </w:rPr>
              <w:t xml:space="preserve"> the Process of</w:t>
            </w:r>
            <w:r>
              <w:rPr>
                <w:rFonts w:eastAsia="Calibri"/>
                <w:iCs/>
                <w:color w:val="000000"/>
                <w:sz w:val="21"/>
                <w:szCs w:val="21"/>
              </w:rPr>
              <w:t xml:space="preserve"> </w:t>
            </w:r>
            <w:r w:rsidRPr="00AC68BD">
              <w:rPr>
                <w:rFonts w:eastAsia="Calibri"/>
                <w:iCs/>
                <w:color w:val="000000"/>
                <w:sz w:val="21"/>
                <w:szCs w:val="21"/>
              </w:rPr>
              <w:t>Consultation and Coordination</w:t>
            </w:r>
            <w:r>
              <w:rPr>
                <w:rFonts w:eastAsia="Calibri"/>
                <w:iCs/>
                <w:color w:val="000000"/>
                <w:sz w:val="21"/>
                <w:szCs w:val="21"/>
              </w:rPr>
              <w:t xml:space="preserve"> </w:t>
            </w:r>
            <w:r w:rsidRPr="00AC68BD">
              <w:rPr>
                <w:rFonts w:eastAsia="Calibri"/>
                <w:iCs/>
                <w:color w:val="000000"/>
                <w:sz w:val="21"/>
                <w:szCs w:val="21"/>
              </w:rPr>
              <w:t>with the participation of the government and its</w:t>
            </w:r>
            <w:r>
              <w:rPr>
                <w:rFonts w:eastAsia="Calibri"/>
                <w:iCs/>
                <w:color w:val="000000"/>
                <w:sz w:val="21"/>
                <w:szCs w:val="21"/>
              </w:rPr>
              <w:t xml:space="preserve"> </w:t>
            </w:r>
            <w:r w:rsidRPr="00AC68BD">
              <w:rPr>
                <w:rFonts w:eastAsia="Calibri"/>
                <w:iCs/>
                <w:color w:val="000000"/>
                <w:sz w:val="21"/>
                <w:szCs w:val="21"/>
              </w:rPr>
              <w:t>institutions.</w:t>
            </w:r>
          </w:p>
          <w:p w14:paraId="2CAB64CF" w14:textId="77777777" w:rsidR="00660B35" w:rsidRPr="00AC68BD" w:rsidRDefault="00660B35" w:rsidP="001C23BC">
            <w:pPr>
              <w:spacing w:after="0"/>
              <w:rPr>
                <w:rFonts w:eastAsia="Calibri"/>
                <w:iCs/>
                <w:color w:val="000000"/>
                <w:sz w:val="21"/>
                <w:szCs w:val="21"/>
              </w:rPr>
            </w:pPr>
            <w:r w:rsidRPr="00AC68BD">
              <w:rPr>
                <w:rFonts w:eastAsia="Calibri"/>
                <w:iCs/>
                <w:color w:val="000000"/>
                <w:sz w:val="21"/>
                <w:szCs w:val="21"/>
              </w:rPr>
              <w:t xml:space="preserve">In April 2020, FAO/Bolivia (Dr. Theodor </w:t>
            </w:r>
            <w:proofErr w:type="spellStart"/>
            <w:r w:rsidRPr="00AC68BD">
              <w:rPr>
                <w:rFonts w:eastAsia="Calibri"/>
                <w:iCs/>
                <w:color w:val="000000"/>
                <w:sz w:val="21"/>
                <w:szCs w:val="21"/>
              </w:rPr>
              <w:t>Friedric</w:t>
            </w:r>
            <w:proofErr w:type="spellEnd"/>
            <w:r w:rsidRPr="00AC68BD">
              <w:rPr>
                <w:rFonts w:eastAsia="Calibri"/>
                <w:iCs/>
                <w:color w:val="000000"/>
                <w:sz w:val="21"/>
                <w:szCs w:val="21"/>
              </w:rPr>
              <w:t>-representative of</w:t>
            </w:r>
          </w:p>
          <w:p w14:paraId="4647331D" w14:textId="77777777" w:rsidR="00660B35" w:rsidRPr="00AC68BD" w:rsidRDefault="00660B35" w:rsidP="001C23BC">
            <w:pPr>
              <w:spacing w:after="0"/>
              <w:rPr>
                <w:rFonts w:eastAsia="Calibri"/>
                <w:iCs/>
                <w:color w:val="000000"/>
                <w:sz w:val="21"/>
                <w:szCs w:val="21"/>
              </w:rPr>
            </w:pPr>
            <w:r w:rsidRPr="00AC68BD">
              <w:rPr>
                <w:rFonts w:eastAsia="Calibri"/>
                <w:iCs/>
                <w:color w:val="000000"/>
                <w:sz w:val="21"/>
                <w:szCs w:val="21"/>
              </w:rPr>
              <w:t>FAO) supported the final systematization of the Consultation Process and</w:t>
            </w:r>
            <w:r>
              <w:rPr>
                <w:rFonts w:eastAsia="Calibri"/>
                <w:iCs/>
                <w:color w:val="000000"/>
                <w:sz w:val="21"/>
                <w:szCs w:val="21"/>
              </w:rPr>
              <w:t xml:space="preserve"> </w:t>
            </w:r>
            <w:r w:rsidRPr="00AC68BD">
              <w:rPr>
                <w:rFonts w:eastAsia="Calibri"/>
                <w:iCs/>
                <w:color w:val="000000"/>
                <w:sz w:val="21"/>
                <w:szCs w:val="21"/>
              </w:rPr>
              <w:t>Agreement hiring a consultant (myself) under the project</w:t>
            </w:r>
          </w:p>
          <w:p w14:paraId="3480B82D" w14:textId="77777777" w:rsidR="00660B35" w:rsidRPr="00AC68BD" w:rsidRDefault="00660B35" w:rsidP="001C23BC">
            <w:pPr>
              <w:spacing w:after="0"/>
              <w:rPr>
                <w:rFonts w:eastAsia="Calibri"/>
                <w:iCs/>
                <w:color w:val="000000"/>
                <w:sz w:val="21"/>
                <w:szCs w:val="21"/>
              </w:rPr>
            </w:pPr>
            <w:r w:rsidRPr="00AC68BD">
              <w:rPr>
                <w:rFonts w:eastAsia="Calibri"/>
                <w:iCs/>
                <w:color w:val="000000"/>
                <w:sz w:val="21"/>
                <w:szCs w:val="21"/>
              </w:rPr>
              <w:t>“Mechanisms for Forests and Farms-FFF”, whose final result is the</w:t>
            </w:r>
          </w:p>
          <w:p w14:paraId="49266B9E" w14:textId="77777777" w:rsidR="00660B35" w:rsidRPr="00AC68BD" w:rsidRDefault="00660B35" w:rsidP="001C23BC">
            <w:pPr>
              <w:spacing w:after="0"/>
              <w:rPr>
                <w:rFonts w:eastAsia="Calibri"/>
                <w:iCs/>
                <w:color w:val="000000"/>
                <w:sz w:val="21"/>
                <w:szCs w:val="21"/>
              </w:rPr>
            </w:pPr>
            <w:r w:rsidRPr="00AC68BD">
              <w:rPr>
                <w:rFonts w:eastAsia="Calibri"/>
                <w:iCs/>
                <w:color w:val="000000"/>
                <w:sz w:val="21"/>
                <w:szCs w:val="21"/>
              </w:rPr>
              <w:lastRenderedPageBreak/>
              <w:t>“National Strategy for the Strengthening of Agriculture</w:t>
            </w:r>
            <w:r>
              <w:rPr>
                <w:rFonts w:eastAsia="Calibri"/>
                <w:iCs/>
                <w:color w:val="000000"/>
                <w:sz w:val="21"/>
                <w:szCs w:val="21"/>
              </w:rPr>
              <w:t xml:space="preserve"> </w:t>
            </w:r>
            <w:r w:rsidRPr="00AC68BD">
              <w:rPr>
                <w:rFonts w:eastAsia="Calibri"/>
                <w:iCs/>
                <w:color w:val="000000"/>
                <w:sz w:val="21"/>
                <w:szCs w:val="21"/>
              </w:rPr>
              <w:t>peasant and indigenous family in Bolivia”.</w:t>
            </w:r>
          </w:p>
          <w:p w14:paraId="61FB5AFF" w14:textId="77777777" w:rsidR="00660B35" w:rsidRPr="00AC68BD" w:rsidRDefault="00660B35" w:rsidP="001C23BC">
            <w:pPr>
              <w:spacing w:after="0"/>
              <w:rPr>
                <w:rFonts w:eastAsia="Calibri"/>
                <w:iCs/>
                <w:color w:val="000000"/>
                <w:sz w:val="21"/>
                <w:szCs w:val="21"/>
              </w:rPr>
            </w:pPr>
            <w:r w:rsidRPr="00AC68BD">
              <w:rPr>
                <w:rFonts w:eastAsia="Calibri"/>
                <w:iCs/>
                <w:color w:val="000000"/>
                <w:sz w:val="21"/>
                <w:szCs w:val="21"/>
              </w:rPr>
              <w:t>The final systematization was widely disseminated/analyzed and returned to</w:t>
            </w:r>
            <w:r>
              <w:rPr>
                <w:rFonts w:eastAsia="Calibri"/>
                <w:iCs/>
                <w:color w:val="000000"/>
                <w:sz w:val="21"/>
                <w:szCs w:val="21"/>
              </w:rPr>
              <w:t xml:space="preserve"> </w:t>
            </w:r>
            <w:r w:rsidRPr="00AC68BD">
              <w:rPr>
                <w:rFonts w:eastAsia="Calibri"/>
                <w:iCs/>
                <w:color w:val="000000"/>
                <w:sz w:val="21"/>
                <w:szCs w:val="21"/>
              </w:rPr>
              <w:t>collect feedback from different organizations,</w:t>
            </w:r>
            <w:r>
              <w:rPr>
                <w:rFonts w:eastAsia="Calibri"/>
                <w:iCs/>
                <w:color w:val="000000"/>
                <w:sz w:val="21"/>
                <w:szCs w:val="21"/>
              </w:rPr>
              <w:t xml:space="preserve"> </w:t>
            </w:r>
            <w:r w:rsidRPr="00AC68BD">
              <w:rPr>
                <w:rFonts w:eastAsia="Calibri"/>
                <w:iCs/>
                <w:color w:val="000000"/>
                <w:sz w:val="21"/>
                <w:szCs w:val="21"/>
              </w:rPr>
              <w:t>institutions and projects at the national level; and regulations and government requirements</w:t>
            </w:r>
            <w:r>
              <w:rPr>
                <w:rFonts w:eastAsia="Calibri"/>
                <w:iCs/>
                <w:color w:val="000000"/>
                <w:sz w:val="21"/>
                <w:szCs w:val="21"/>
              </w:rPr>
              <w:t xml:space="preserve"> were </w:t>
            </w:r>
            <w:r w:rsidRPr="00AC68BD">
              <w:rPr>
                <w:rFonts w:eastAsia="Calibri"/>
                <w:iCs/>
                <w:color w:val="000000"/>
                <w:sz w:val="21"/>
                <w:szCs w:val="21"/>
              </w:rPr>
              <w:t>also incorporated (Includes technical sheets</w:t>
            </w:r>
            <w:r>
              <w:rPr>
                <w:rFonts w:eastAsia="Calibri"/>
                <w:iCs/>
                <w:color w:val="000000"/>
                <w:sz w:val="21"/>
                <w:szCs w:val="21"/>
              </w:rPr>
              <w:t xml:space="preserve"> </w:t>
            </w:r>
            <w:r w:rsidRPr="00AC68BD">
              <w:rPr>
                <w:rFonts w:eastAsia="Calibri"/>
                <w:iCs/>
                <w:color w:val="000000"/>
                <w:sz w:val="21"/>
                <w:szCs w:val="21"/>
              </w:rPr>
              <w:t>of prioritized programs or projects; progress indicators</w:t>
            </w:r>
            <w:r>
              <w:rPr>
                <w:rFonts w:eastAsia="Calibri"/>
                <w:iCs/>
                <w:color w:val="000000"/>
                <w:sz w:val="21"/>
                <w:szCs w:val="21"/>
              </w:rPr>
              <w:t xml:space="preserve"> </w:t>
            </w:r>
            <w:r w:rsidRPr="00AC68BD">
              <w:rPr>
                <w:rFonts w:eastAsia="Calibri"/>
                <w:iCs/>
                <w:color w:val="000000"/>
                <w:sz w:val="21"/>
                <w:szCs w:val="21"/>
              </w:rPr>
              <w:t>execution, physical and financial Programming; the monitoring system and</w:t>
            </w:r>
            <w:r>
              <w:rPr>
                <w:rFonts w:eastAsia="Calibri"/>
                <w:iCs/>
                <w:color w:val="000000"/>
                <w:sz w:val="21"/>
                <w:szCs w:val="21"/>
              </w:rPr>
              <w:t xml:space="preserve"> </w:t>
            </w:r>
            <w:r w:rsidRPr="00AC68BD">
              <w:rPr>
                <w:rFonts w:eastAsia="Calibri"/>
                <w:iCs/>
                <w:color w:val="000000"/>
                <w:sz w:val="21"/>
                <w:szCs w:val="21"/>
              </w:rPr>
              <w:t>others)</w:t>
            </w:r>
            <w:r>
              <w:rPr>
                <w:rFonts w:eastAsia="Calibri"/>
                <w:iCs/>
                <w:color w:val="000000"/>
                <w:sz w:val="21"/>
                <w:szCs w:val="21"/>
              </w:rPr>
              <w:t xml:space="preserve"> </w:t>
            </w:r>
            <w:r w:rsidRPr="00AC68BD">
              <w:rPr>
                <w:rFonts w:eastAsia="Calibri"/>
                <w:iCs/>
                <w:color w:val="000000"/>
                <w:sz w:val="21"/>
                <w:szCs w:val="21"/>
              </w:rPr>
              <w:t>Once this Strategy was finalized, it was presented to the new Government of</w:t>
            </w:r>
            <w:r>
              <w:rPr>
                <w:rFonts w:eastAsia="Calibri"/>
                <w:iCs/>
                <w:color w:val="000000"/>
                <w:sz w:val="21"/>
                <w:szCs w:val="21"/>
              </w:rPr>
              <w:t xml:space="preserve"> </w:t>
            </w:r>
            <w:r w:rsidRPr="00AC68BD">
              <w:rPr>
                <w:rFonts w:eastAsia="Calibri"/>
                <w:iCs/>
                <w:color w:val="000000"/>
                <w:sz w:val="21"/>
                <w:szCs w:val="21"/>
              </w:rPr>
              <w:t>Bolivia (remember that there were political problems in Bolivia and</w:t>
            </w:r>
            <w:r>
              <w:rPr>
                <w:rFonts w:eastAsia="Calibri"/>
                <w:iCs/>
                <w:color w:val="000000"/>
                <w:sz w:val="21"/>
                <w:szCs w:val="21"/>
              </w:rPr>
              <w:t xml:space="preserve"> </w:t>
            </w:r>
            <w:r w:rsidRPr="00AC68BD">
              <w:rPr>
                <w:rFonts w:eastAsia="Calibri"/>
                <w:iCs/>
                <w:color w:val="000000"/>
                <w:sz w:val="21"/>
                <w:szCs w:val="21"/>
              </w:rPr>
              <w:t>changed government 2 times in a row), who immediately rejected it for</w:t>
            </w:r>
            <w:r>
              <w:rPr>
                <w:rFonts w:eastAsia="Calibri"/>
                <w:iCs/>
                <w:color w:val="000000"/>
                <w:sz w:val="21"/>
                <w:szCs w:val="21"/>
              </w:rPr>
              <w:t xml:space="preserve"> </w:t>
            </w:r>
            <w:r w:rsidRPr="00AC68BD">
              <w:rPr>
                <w:rFonts w:eastAsia="Calibri"/>
                <w:iCs/>
                <w:color w:val="000000"/>
                <w:sz w:val="21"/>
                <w:szCs w:val="21"/>
              </w:rPr>
              <w:t xml:space="preserve">his new neoliberal economic political approach. After a few months, he resubmitted himself to the new government, but they also rejected </w:t>
            </w:r>
            <w:r>
              <w:rPr>
                <w:rFonts w:eastAsia="Calibri"/>
                <w:iCs/>
                <w:color w:val="000000"/>
                <w:sz w:val="21"/>
                <w:szCs w:val="21"/>
              </w:rPr>
              <w:t>it</w:t>
            </w:r>
            <w:r w:rsidRPr="00AC68BD">
              <w:rPr>
                <w:rFonts w:eastAsia="Calibri"/>
                <w:iCs/>
                <w:color w:val="000000"/>
                <w:sz w:val="21"/>
                <w:szCs w:val="21"/>
              </w:rPr>
              <w:t xml:space="preserve"> </w:t>
            </w:r>
            <w:r>
              <w:rPr>
                <w:rFonts w:eastAsia="Calibri"/>
                <w:iCs/>
                <w:color w:val="000000"/>
                <w:sz w:val="21"/>
                <w:szCs w:val="21"/>
              </w:rPr>
              <w:t xml:space="preserve">due to </w:t>
            </w:r>
            <w:r w:rsidRPr="00AC68BD">
              <w:rPr>
                <w:rFonts w:eastAsia="Calibri"/>
                <w:iCs/>
                <w:color w:val="000000"/>
                <w:sz w:val="21"/>
                <w:szCs w:val="21"/>
              </w:rPr>
              <w:t>political-regional mobilizations.</w:t>
            </w:r>
          </w:p>
          <w:p w14:paraId="02DED73C" w14:textId="77777777" w:rsidR="00660B35" w:rsidRPr="00A31DDA" w:rsidRDefault="00660B35" w:rsidP="001C23BC">
            <w:pPr>
              <w:spacing w:after="0"/>
              <w:rPr>
                <w:rFonts w:eastAsia="Calibri"/>
                <w:color w:val="000000"/>
                <w:sz w:val="21"/>
                <w:szCs w:val="21"/>
                <w:u w:val="single"/>
              </w:rPr>
            </w:pPr>
          </w:p>
          <w:p w14:paraId="39F3D02B" w14:textId="77777777" w:rsidR="00660B35" w:rsidRPr="00A31DDA" w:rsidRDefault="00660B35" w:rsidP="001C23BC">
            <w:pPr>
              <w:contextualSpacing/>
              <w:rPr>
                <w:rFonts w:eastAsia="Calibri"/>
                <w:bCs/>
                <w:sz w:val="21"/>
                <w:szCs w:val="21"/>
                <w:lang w:val="en-GB"/>
              </w:rPr>
            </w:pPr>
          </w:p>
        </w:tc>
      </w:tr>
      <w:tr w:rsidR="00660B35" w:rsidRPr="00A31DDA" w14:paraId="530C2A7C" w14:textId="77777777" w:rsidTr="001C23BC">
        <w:trPr>
          <w:trHeight w:val="615"/>
        </w:trPr>
        <w:tc>
          <w:tcPr>
            <w:tcW w:w="1578" w:type="pct"/>
          </w:tcPr>
          <w:p w14:paraId="00973728" w14:textId="77777777" w:rsidR="00660B35" w:rsidRPr="00A31DDA" w:rsidRDefault="00660B35" w:rsidP="00647333">
            <w:pPr>
              <w:numPr>
                <w:ilvl w:val="0"/>
                <w:numId w:val="149"/>
              </w:numPr>
              <w:spacing w:after="0"/>
              <w:contextualSpacing/>
              <w:jc w:val="left"/>
              <w:rPr>
                <w:rFonts w:eastAsia="Calibri"/>
                <w:b/>
                <w:bCs/>
                <w:sz w:val="21"/>
                <w:szCs w:val="21"/>
                <w:lang w:val="en-GB"/>
              </w:rPr>
            </w:pPr>
            <w:r w:rsidRPr="00A31DDA">
              <w:rPr>
                <w:rFonts w:eastAsia="Calibri"/>
                <w:b/>
                <w:bCs/>
                <w:sz w:val="21"/>
                <w:szCs w:val="21"/>
                <w:lang w:val="en-GB"/>
              </w:rPr>
              <w:lastRenderedPageBreak/>
              <w:t>Based on the experience presented, what good practices would you recommend for successful use or implementation of these CFS policy recommendations?</w:t>
            </w:r>
          </w:p>
          <w:p w14:paraId="442BABCF" w14:textId="77777777" w:rsidR="00660B35" w:rsidRPr="00A31DDA" w:rsidRDefault="00660B35" w:rsidP="001C23BC">
            <w:pPr>
              <w:spacing w:after="0"/>
              <w:rPr>
                <w:rFonts w:eastAsia="Calibri"/>
                <w:b/>
                <w:sz w:val="21"/>
                <w:szCs w:val="21"/>
                <w:u w:val="single"/>
                <w:lang w:val="en-GB"/>
              </w:rPr>
            </w:pPr>
          </w:p>
        </w:tc>
        <w:tc>
          <w:tcPr>
            <w:tcW w:w="3422" w:type="pct"/>
          </w:tcPr>
          <w:p w14:paraId="5A6AF978" w14:textId="77777777" w:rsidR="00660B35" w:rsidRPr="00A31DDA" w:rsidRDefault="00660B35" w:rsidP="001C23BC">
            <w:pPr>
              <w:spacing w:after="0"/>
              <w:ind w:left="360"/>
              <w:contextualSpacing/>
              <w:rPr>
                <w:rFonts w:eastAsia="Calibri"/>
                <w:color w:val="000000"/>
                <w:sz w:val="21"/>
                <w:szCs w:val="21"/>
                <w:u w:val="single"/>
              </w:rPr>
            </w:pPr>
          </w:p>
          <w:p w14:paraId="54F14AA8" w14:textId="77777777" w:rsidR="00660B35" w:rsidRPr="005D6973" w:rsidRDefault="00660B35" w:rsidP="001C23BC">
            <w:pPr>
              <w:spacing w:after="0"/>
              <w:contextualSpacing/>
              <w:rPr>
                <w:rFonts w:eastAsia="Calibri"/>
                <w:color w:val="000000"/>
                <w:sz w:val="21"/>
                <w:szCs w:val="21"/>
              </w:rPr>
            </w:pPr>
            <w:r w:rsidRPr="005D6973">
              <w:rPr>
                <w:rFonts w:eastAsia="Calibri"/>
                <w:color w:val="000000"/>
                <w:sz w:val="21"/>
                <w:szCs w:val="21"/>
              </w:rPr>
              <w:t>. Agreement and dialogue between the different productive actors.</w:t>
            </w:r>
          </w:p>
          <w:p w14:paraId="47C9F59C" w14:textId="77777777" w:rsidR="00660B35" w:rsidRPr="005D6973" w:rsidRDefault="00660B35" w:rsidP="001C23BC">
            <w:pPr>
              <w:spacing w:after="0"/>
              <w:contextualSpacing/>
              <w:rPr>
                <w:rFonts w:eastAsia="Calibri"/>
                <w:color w:val="000000"/>
                <w:sz w:val="21"/>
                <w:szCs w:val="21"/>
              </w:rPr>
            </w:pPr>
            <w:r w:rsidRPr="005D6973">
              <w:rPr>
                <w:rFonts w:eastAsia="Calibri"/>
                <w:color w:val="000000"/>
                <w:sz w:val="21"/>
                <w:szCs w:val="21"/>
              </w:rPr>
              <w:t>. The active participation of the population through organizations</w:t>
            </w:r>
            <w:r>
              <w:rPr>
                <w:rFonts w:eastAsia="Calibri"/>
                <w:color w:val="000000"/>
                <w:sz w:val="21"/>
                <w:szCs w:val="21"/>
              </w:rPr>
              <w:t xml:space="preserve"> </w:t>
            </w:r>
            <w:r w:rsidRPr="005D6973">
              <w:rPr>
                <w:rFonts w:eastAsia="Calibri"/>
                <w:color w:val="000000"/>
                <w:sz w:val="21"/>
                <w:szCs w:val="21"/>
              </w:rPr>
              <w:t>of producers as well as grassroots organizations, the projects of</w:t>
            </w:r>
            <w:r>
              <w:rPr>
                <w:rFonts w:eastAsia="Calibri"/>
                <w:color w:val="000000"/>
                <w:sz w:val="21"/>
                <w:szCs w:val="21"/>
              </w:rPr>
              <w:t xml:space="preserve"> </w:t>
            </w:r>
            <w:r w:rsidRPr="005D6973">
              <w:rPr>
                <w:rFonts w:eastAsia="Calibri"/>
                <w:color w:val="000000"/>
                <w:sz w:val="21"/>
                <w:szCs w:val="21"/>
              </w:rPr>
              <w:t>development and the institutions involved in the development of the</w:t>
            </w:r>
            <w:r>
              <w:rPr>
                <w:rFonts w:eastAsia="Calibri"/>
                <w:color w:val="000000"/>
                <w:sz w:val="21"/>
                <w:szCs w:val="21"/>
              </w:rPr>
              <w:t xml:space="preserve"> </w:t>
            </w:r>
            <w:r w:rsidRPr="005D6973">
              <w:rPr>
                <w:rFonts w:eastAsia="Calibri"/>
                <w:color w:val="000000"/>
                <w:sz w:val="21"/>
                <w:szCs w:val="21"/>
              </w:rPr>
              <w:t>nutritional food security.</w:t>
            </w:r>
          </w:p>
          <w:p w14:paraId="29E02EB3" w14:textId="77777777" w:rsidR="00660B35" w:rsidRPr="005D6973" w:rsidRDefault="00660B35" w:rsidP="001C23BC">
            <w:pPr>
              <w:spacing w:after="0"/>
              <w:contextualSpacing/>
              <w:rPr>
                <w:rFonts w:eastAsia="Calibri"/>
                <w:color w:val="000000"/>
                <w:sz w:val="21"/>
                <w:szCs w:val="21"/>
              </w:rPr>
            </w:pPr>
            <w:r w:rsidRPr="005D6973">
              <w:rPr>
                <w:rFonts w:eastAsia="Calibri"/>
                <w:color w:val="000000"/>
                <w:sz w:val="21"/>
                <w:szCs w:val="21"/>
              </w:rPr>
              <w:t>. That what has been proposed be materialized in Development Programs; in</w:t>
            </w:r>
            <w:r>
              <w:rPr>
                <w:rFonts w:eastAsia="Calibri"/>
                <w:color w:val="000000"/>
                <w:sz w:val="21"/>
                <w:szCs w:val="21"/>
              </w:rPr>
              <w:t xml:space="preserve"> </w:t>
            </w:r>
            <w:r w:rsidRPr="005D6973">
              <w:rPr>
                <w:rFonts w:eastAsia="Calibri"/>
                <w:color w:val="000000"/>
                <w:sz w:val="21"/>
                <w:szCs w:val="21"/>
              </w:rPr>
              <w:t>Development Strategies; in Public Policies and that have a</w:t>
            </w:r>
          </w:p>
          <w:p w14:paraId="186C5861" w14:textId="77777777" w:rsidR="00660B35" w:rsidRDefault="00660B35" w:rsidP="001C23BC">
            <w:pPr>
              <w:spacing w:after="0"/>
              <w:contextualSpacing/>
              <w:rPr>
                <w:rFonts w:eastAsia="Calibri"/>
                <w:color w:val="000000"/>
                <w:sz w:val="21"/>
                <w:szCs w:val="21"/>
              </w:rPr>
            </w:pPr>
            <w:r w:rsidRPr="005D6973">
              <w:rPr>
                <w:rFonts w:eastAsia="Calibri"/>
                <w:color w:val="000000"/>
                <w:sz w:val="21"/>
                <w:szCs w:val="21"/>
              </w:rPr>
              <w:t>Economic financing for its execution as planned</w:t>
            </w:r>
            <w:r>
              <w:rPr>
                <w:rFonts w:eastAsia="Calibri"/>
                <w:color w:val="000000"/>
                <w:sz w:val="21"/>
                <w:szCs w:val="21"/>
              </w:rPr>
              <w:t xml:space="preserve"> </w:t>
            </w:r>
            <w:r w:rsidRPr="005D6973">
              <w:rPr>
                <w:rFonts w:eastAsia="Calibri"/>
                <w:color w:val="000000"/>
                <w:sz w:val="21"/>
                <w:szCs w:val="21"/>
              </w:rPr>
              <w:t>(in the Strategy there are complementary proposals that must be</w:t>
            </w:r>
            <w:r>
              <w:rPr>
                <w:rFonts w:eastAsia="Calibri"/>
                <w:color w:val="000000"/>
                <w:sz w:val="21"/>
                <w:szCs w:val="21"/>
              </w:rPr>
              <w:t xml:space="preserve"> </w:t>
            </w:r>
            <w:r w:rsidRPr="005D6973">
              <w:rPr>
                <w:rFonts w:eastAsia="Calibri"/>
                <w:color w:val="000000"/>
                <w:sz w:val="21"/>
                <w:szCs w:val="21"/>
              </w:rPr>
              <w:t>executed at the same time)</w:t>
            </w:r>
          </w:p>
          <w:p w14:paraId="0F87426E" w14:textId="77777777" w:rsidR="00660B35" w:rsidRPr="00A31DDA" w:rsidRDefault="00660B35" w:rsidP="001C23BC">
            <w:pPr>
              <w:spacing w:after="0"/>
              <w:contextualSpacing/>
              <w:rPr>
                <w:rFonts w:eastAsia="Calibri"/>
                <w:color w:val="000000"/>
                <w:sz w:val="21"/>
                <w:szCs w:val="21"/>
                <w:u w:val="single"/>
              </w:rPr>
            </w:pPr>
          </w:p>
        </w:tc>
      </w:tr>
      <w:tr w:rsidR="00660B35" w:rsidRPr="00A31DDA" w14:paraId="2D949885" w14:textId="77777777" w:rsidTr="001C23BC">
        <w:trPr>
          <w:trHeight w:val="615"/>
        </w:trPr>
        <w:tc>
          <w:tcPr>
            <w:tcW w:w="1578" w:type="pct"/>
          </w:tcPr>
          <w:p w14:paraId="14C6BD8D" w14:textId="77777777" w:rsidR="00660B35" w:rsidRPr="00A31DDA" w:rsidRDefault="00660B35" w:rsidP="00647333">
            <w:pPr>
              <w:numPr>
                <w:ilvl w:val="0"/>
                <w:numId w:val="149"/>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27629048" w14:textId="77777777" w:rsidR="00660B35" w:rsidRPr="005D6973" w:rsidRDefault="00660B35" w:rsidP="001C23BC">
            <w:pPr>
              <w:spacing w:after="0"/>
              <w:contextualSpacing/>
              <w:rPr>
                <w:rFonts w:eastAsia="Calibri"/>
                <w:color w:val="000000"/>
                <w:sz w:val="21"/>
                <w:szCs w:val="21"/>
              </w:rPr>
            </w:pPr>
            <w:r w:rsidRPr="005D6973">
              <w:rPr>
                <w:rFonts w:eastAsia="Calibri"/>
                <w:color w:val="000000"/>
                <w:sz w:val="21"/>
                <w:szCs w:val="21"/>
              </w:rPr>
              <w:t>. There are no concrete plans to continue with the Consultation and</w:t>
            </w:r>
            <w:r>
              <w:rPr>
                <w:rFonts w:eastAsia="Calibri"/>
                <w:color w:val="000000"/>
                <w:sz w:val="21"/>
                <w:szCs w:val="21"/>
              </w:rPr>
              <w:t xml:space="preserve"> </w:t>
            </w:r>
            <w:r w:rsidRPr="005D6973">
              <w:rPr>
                <w:rFonts w:eastAsia="Calibri"/>
                <w:color w:val="000000"/>
                <w:sz w:val="21"/>
                <w:szCs w:val="21"/>
              </w:rPr>
              <w:t>Consultation.</w:t>
            </w:r>
          </w:p>
          <w:p w14:paraId="0B45EDA1" w14:textId="77777777" w:rsidR="00660B35" w:rsidRPr="005D6973" w:rsidRDefault="00660B35" w:rsidP="001C23BC">
            <w:pPr>
              <w:spacing w:after="0"/>
              <w:contextualSpacing/>
              <w:rPr>
                <w:rFonts w:eastAsia="Calibri"/>
                <w:color w:val="000000"/>
                <w:sz w:val="21"/>
                <w:szCs w:val="21"/>
              </w:rPr>
            </w:pPr>
            <w:r w:rsidRPr="005D6973">
              <w:rPr>
                <w:rFonts w:eastAsia="Calibri"/>
                <w:color w:val="000000"/>
                <w:sz w:val="21"/>
                <w:szCs w:val="21"/>
              </w:rPr>
              <w:t>. Producer organizations, social organizations and</w:t>
            </w:r>
            <w:r>
              <w:rPr>
                <w:rFonts w:eastAsia="Calibri"/>
                <w:color w:val="000000"/>
                <w:sz w:val="21"/>
                <w:szCs w:val="21"/>
              </w:rPr>
              <w:t xml:space="preserve"> v</w:t>
            </w:r>
            <w:r w:rsidRPr="005D6973">
              <w:rPr>
                <w:rFonts w:eastAsia="Calibri"/>
                <w:color w:val="000000"/>
                <w:sz w:val="21"/>
                <w:szCs w:val="21"/>
              </w:rPr>
              <w:t>arious institutions/development projects at the national level are aware of</w:t>
            </w:r>
          </w:p>
          <w:p w14:paraId="14B9FA4E" w14:textId="77777777" w:rsidR="00660B35" w:rsidRPr="005D6973" w:rsidRDefault="00660B35" w:rsidP="001C23BC">
            <w:pPr>
              <w:spacing w:after="0"/>
              <w:contextualSpacing/>
              <w:rPr>
                <w:rFonts w:eastAsia="Calibri"/>
                <w:color w:val="000000"/>
                <w:sz w:val="21"/>
                <w:szCs w:val="21"/>
              </w:rPr>
            </w:pPr>
            <w:proofErr w:type="gramStart"/>
            <w:r w:rsidRPr="005D6973">
              <w:rPr>
                <w:rFonts w:eastAsia="Calibri"/>
                <w:color w:val="000000"/>
                <w:sz w:val="21"/>
                <w:szCs w:val="21"/>
              </w:rPr>
              <w:t>the</w:t>
            </w:r>
            <w:proofErr w:type="gramEnd"/>
            <w:r w:rsidRPr="005D6973">
              <w:rPr>
                <w:rFonts w:eastAsia="Calibri"/>
                <w:color w:val="000000"/>
                <w:sz w:val="21"/>
                <w:szCs w:val="21"/>
              </w:rPr>
              <w:t xml:space="preserve"> proposal in detail, that is, they know their situation/problems by</w:t>
            </w:r>
            <w:r>
              <w:rPr>
                <w:rFonts w:eastAsia="Calibri"/>
                <w:color w:val="000000"/>
                <w:sz w:val="21"/>
                <w:szCs w:val="21"/>
              </w:rPr>
              <w:t xml:space="preserve"> </w:t>
            </w:r>
            <w:r w:rsidRPr="005D6973">
              <w:rPr>
                <w:rFonts w:eastAsia="Calibri"/>
                <w:color w:val="000000"/>
                <w:sz w:val="21"/>
                <w:szCs w:val="21"/>
              </w:rPr>
              <w:t>region; by productive system; and they know the real alternatives of</w:t>
            </w:r>
            <w:r>
              <w:rPr>
                <w:rFonts w:eastAsia="Calibri"/>
                <w:color w:val="000000"/>
                <w:sz w:val="21"/>
                <w:szCs w:val="21"/>
              </w:rPr>
              <w:t xml:space="preserve"> </w:t>
            </w:r>
            <w:r w:rsidRPr="005D6973">
              <w:rPr>
                <w:rFonts w:eastAsia="Calibri"/>
                <w:color w:val="000000"/>
                <w:sz w:val="21"/>
                <w:szCs w:val="21"/>
              </w:rPr>
              <w:t>solution. But unfortunately they lack the means (physical and</w:t>
            </w:r>
            <w:r>
              <w:rPr>
                <w:rFonts w:eastAsia="Calibri"/>
                <w:color w:val="000000"/>
                <w:sz w:val="21"/>
                <w:szCs w:val="21"/>
              </w:rPr>
              <w:t xml:space="preserve"> </w:t>
            </w:r>
            <w:r w:rsidRPr="005D6973">
              <w:rPr>
                <w:rFonts w:eastAsia="Calibri"/>
                <w:color w:val="000000"/>
                <w:sz w:val="21"/>
                <w:szCs w:val="21"/>
              </w:rPr>
              <w:t>financial) for its execution.</w:t>
            </w:r>
          </w:p>
          <w:p w14:paraId="3DC43A62" w14:textId="77777777" w:rsidR="00660B35" w:rsidRDefault="00660B35" w:rsidP="001C23BC">
            <w:pPr>
              <w:spacing w:after="0"/>
              <w:contextualSpacing/>
              <w:rPr>
                <w:rFonts w:eastAsia="Calibri"/>
                <w:color w:val="000000"/>
                <w:sz w:val="21"/>
                <w:szCs w:val="21"/>
              </w:rPr>
            </w:pPr>
            <w:r w:rsidRPr="005D6973">
              <w:rPr>
                <w:rFonts w:eastAsia="Calibri"/>
                <w:color w:val="000000"/>
                <w:sz w:val="21"/>
                <w:szCs w:val="21"/>
              </w:rPr>
              <w:t xml:space="preserve">. The political aspect crosses the different solution proposals (there is </w:t>
            </w:r>
            <w:r>
              <w:rPr>
                <w:rFonts w:eastAsia="Calibri"/>
                <w:color w:val="000000"/>
                <w:sz w:val="21"/>
                <w:szCs w:val="21"/>
              </w:rPr>
              <w:t xml:space="preserve">some </w:t>
            </w:r>
            <w:r w:rsidRPr="005D6973">
              <w:rPr>
                <w:rFonts w:eastAsia="Calibri"/>
                <w:color w:val="000000"/>
                <w:sz w:val="21"/>
                <w:szCs w:val="21"/>
              </w:rPr>
              <w:t>funding only for policy-friendly governmental regions; which is cracking the global proposal that</w:t>
            </w:r>
            <w:r>
              <w:rPr>
                <w:rFonts w:eastAsia="Calibri"/>
                <w:color w:val="000000"/>
                <w:sz w:val="21"/>
                <w:szCs w:val="21"/>
              </w:rPr>
              <w:t xml:space="preserve"> </w:t>
            </w:r>
            <w:r w:rsidRPr="005D6973">
              <w:rPr>
                <w:rFonts w:eastAsia="Calibri"/>
                <w:color w:val="000000"/>
                <w:sz w:val="21"/>
                <w:szCs w:val="21"/>
              </w:rPr>
              <w:t>proposes a series of joint, parallel and complementary actions)</w:t>
            </w:r>
          </w:p>
          <w:p w14:paraId="2C009659" w14:textId="77777777" w:rsidR="00660B35" w:rsidRPr="00A31DDA" w:rsidRDefault="00660B35" w:rsidP="001C23BC">
            <w:pPr>
              <w:spacing w:after="0"/>
              <w:contextualSpacing/>
              <w:rPr>
                <w:rFonts w:eastAsia="Calibri"/>
                <w:color w:val="000000"/>
                <w:sz w:val="21"/>
                <w:szCs w:val="21"/>
                <w:u w:val="single"/>
              </w:rPr>
            </w:pPr>
          </w:p>
        </w:tc>
      </w:tr>
      <w:tr w:rsidR="00660B35" w:rsidRPr="00292296" w14:paraId="125FFBC8" w14:textId="77777777" w:rsidTr="001C23BC">
        <w:trPr>
          <w:trHeight w:val="615"/>
        </w:trPr>
        <w:tc>
          <w:tcPr>
            <w:tcW w:w="1578" w:type="pct"/>
          </w:tcPr>
          <w:p w14:paraId="38ABE508" w14:textId="77777777" w:rsidR="00660B35" w:rsidRPr="00A31DDA" w:rsidRDefault="00660B35" w:rsidP="00647333">
            <w:pPr>
              <w:numPr>
                <w:ilvl w:val="0"/>
                <w:numId w:val="149"/>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357E3F05" w14:textId="77777777" w:rsidR="00660B35" w:rsidRPr="00292296" w:rsidRDefault="00660B35" w:rsidP="001C23BC">
            <w:pPr>
              <w:spacing w:after="0"/>
              <w:contextualSpacing/>
              <w:rPr>
                <w:rFonts w:eastAsia="Calibri"/>
                <w:color w:val="000000"/>
                <w:sz w:val="21"/>
                <w:szCs w:val="21"/>
              </w:rPr>
            </w:pPr>
            <w:r w:rsidRPr="00292296">
              <w:rPr>
                <w:rFonts w:eastAsia="Calibri"/>
                <w:color w:val="000000"/>
                <w:sz w:val="21"/>
                <w:szCs w:val="21"/>
              </w:rPr>
              <w:t>. Establish a Food Systems Nutrition Development Policy</w:t>
            </w:r>
            <w:r>
              <w:rPr>
                <w:rFonts w:eastAsia="Calibri"/>
                <w:color w:val="000000"/>
                <w:sz w:val="21"/>
                <w:szCs w:val="21"/>
              </w:rPr>
              <w:t xml:space="preserve"> </w:t>
            </w:r>
            <w:r w:rsidRPr="00292296">
              <w:rPr>
                <w:rFonts w:eastAsia="Calibri"/>
                <w:color w:val="000000"/>
                <w:sz w:val="21"/>
                <w:szCs w:val="21"/>
              </w:rPr>
              <w:t>that is outside the political scope; that is to say, that those</w:t>
            </w:r>
            <w:r>
              <w:rPr>
                <w:rFonts w:eastAsia="Calibri"/>
                <w:color w:val="000000"/>
                <w:sz w:val="21"/>
                <w:szCs w:val="21"/>
              </w:rPr>
              <w:t xml:space="preserve"> </w:t>
            </w:r>
            <w:r w:rsidRPr="00292296">
              <w:rPr>
                <w:rFonts w:eastAsia="Calibri"/>
                <w:color w:val="000000"/>
                <w:sz w:val="21"/>
                <w:szCs w:val="21"/>
              </w:rPr>
              <w:t>policies/programs are implemented over the years regardless of the</w:t>
            </w:r>
            <w:r>
              <w:rPr>
                <w:rFonts w:eastAsia="Calibri"/>
                <w:color w:val="000000"/>
                <w:sz w:val="21"/>
                <w:szCs w:val="21"/>
              </w:rPr>
              <w:t xml:space="preserve"> </w:t>
            </w:r>
            <w:r w:rsidRPr="00292296">
              <w:rPr>
                <w:rFonts w:eastAsia="Calibri"/>
                <w:color w:val="000000"/>
                <w:sz w:val="21"/>
                <w:szCs w:val="21"/>
              </w:rPr>
              <w:t>government or political party that governs the country (A policy</w:t>
            </w:r>
            <w:r>
              <w:rPr>
                <w:rFonts w:eastAsia="Calibri"/>
                <w:color w:val="000000"/>
                <w:sz w:val="21"/>
                <w:szCs w:val="21"/>
              </w:rPr>
              <w:t xml:space="preserve"> </w:t>
            </w:r>
            <w:r w:rsidRPr="00292296">
              <w:rPr>
                <w:rFonts w:eastAsia="Calibri"/>
                <w:color w:val="000000"/>
                <w:sz w:val="21"/>
                <w:szCs w:val="21"/>
              </w:rPr>
              <w:t>State Nutritional Food Service).</w:t>
            </w:r>
          </w:p>
          <w:p w14:paraId="474477DC" w14:textId="77777777" w:rsidR="00660B35" w:rsidRPr="00292296" w:rsidRDefault="00660B35" w:rsidP="001C23BC">
            <w:pPr>
              <w:spacing w:after="0"/>
              <w:contextualSpacing/>
              <w:rPr>
                <w:rFonts w:eastAsia="Calibri"/>
                <w:color w:val="000000"/>
                <w:sz w:val="21"/>
                <w:szCs w:val="21"/>
              </w:rPr>
            </w:pPr>
            <w:r w:rsidRPr="00292296">
              <w:rPr>
                <w:rFonts w:eastAsia="Calibri"/>
                <w:color w:val="000000"/>
                <w:sz w:val="21"/>
                <w:szCs w:val="21"/>
              </w:rPr>
              <w:t>. This policy proposal should be in close coordination with the</w:t>
            </w:r>
            <w:r>
              <w:rPr>
                <w:rFonts w:eastAsia="Calibri"/>
                <w:color w:val="000000"/>
                <w:sz w:val="21"/>
                <w:szCs w:val="21"/>
              </w:rPr>
              <w:t xml:space="preserve"> </w:t>
            </w:r>
            <w:r w:rsidRPr="00292296">
              <w:rPr>
                <w:rFonts w:eastAsia="Calibri"/>
                <w:color w:val="000000"/>
                <w:sz w:val="21"/>
                <w:szCs w:val="21"/>
              </w:rPr>
              <w:t>Policies of Social Benefits (subsidies for breastfeeding,</w:t>
            </w:r>
            <w:r>
              <w:rPr>
                <w:rFonts w:eastAsia="Calibri"/>
                <w:color w:val="000000"/>
                <w:sz w:val="21"/>
                <w:szCs w:val="21"/>
              </w:rPr>
              <w:t xml:space="preserve"> </w:t>
            </w:r>
            <w:r w:rsidRPr="00292296">
              <w:rPr>
                <w:rFonts w:eastAsia="Calibri"/>
                <w:color w:val="000000"/>
                <w:sz w:val="21"/>
                <w:szCs w:val="21"/>
              </w:rPr>
              <w:t>prenatal benefits, etc.).</w:t>
            </w:r>
          </w:p>
          <w:p w14:paraId="28B712FB" w14:textId="77777777" w:rsidR="00660B35" w:rsidRPr="00292296" w:rsidRDefault="00660B35" w:rsidP="001C23BC">
            <w:pPr>
              <w:spacing w:after="0"/>
              <w:contextualSpacing/>
              <w:rPr>
                <w:rFonts w:eastAsia="Calibri"/>
                <w:color w:val="000000"/>
                <w:sz w:val="21"/>
                <w:szCs w:val="21"/>
              </w:rPr>
            </w:pPr>
            <w:r w:rsidRPr="00292296">
              <w:rPr>
                <w:rFonts w:eastAsia="Calibri"/>
                <w:color w:val="000000"/>
                <w:sz w:val="21"/>
                <w:szCs w:val="21"/>
              </w:rPr>
              <w:t>An integrated system must be formed between these two Policies</w:t>
            </w:r>
          </w:p>
        </w:tc>
      </w:tr>
      <w:tr w:rsidR="00660B35" w:rsidRPr="00A31DDA" w14:paraId="207C56E4" w14:textId="77777777" w:rsidTr="001C23BC">
        <w:trPr>
          <w:trHeight w:val="615"/>
        </w:trPr>
        <w:tc>
          <w:tcPr>
            <w:tcW w:w="1578" w:type="pct"/>
          </w:tcPr>
          <w:p w14:paraId="074ADDE8" w14:textId="77777777" w:rsidR="00660B35" w:rsidRPr="00C77AE6" w:rsidRDefault="00660B35" w:rsidP="00647333">
            <w:pPr>
              <w:pStyle w:val="ListParagraph"/>
              <w:numPr>
                <w:ilvl w:val="0"/>
                <w:numId w:val="149"/>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lastRenderedPageBreak/>
              <w:t>Link(s) to additional information</w:t>
            </w:r>
          </w:p>
        </w:tc>
        <w:tc>
          <w:tcPr>
            <w:tcW w:w="3422" w:type="pct"/>
          </w:tcPr>
          <w:p w14:paraId="5E2FD43D" w14:textId="77777777" w:rsidR="00660B35" w:rsidRPr="00292296" w:rsidRDefault="00660B35" w:rsidP="001C23BC">
            <w:pPr>
              <w:spacing w:after="0"/>
              <w:contextualSpacing/>
              <w:rPr>
                <w:rFonts w:eastAsia="Calibri"/>
                <w:color w:val="000000"/>
                <w:sz w:val="21"/>
                <w:szCs w:val="21"/>
              </w:rPr>
            </w:pPr>
            <w:r w:rsidRPr="00292296">
              <w:rPr>
                <w:rFonts w:eastAsia="Calibri"/>
                <w:color w:val="000000"/>
                <w:sz w:val="21"/>
                <w:szCs w:val="21"/>
              </w:rPr>
              <w:t>A version of the “National Strategy for Strengthening the</w:t>
            </w:r>
          </w:p>
          <w:p w14:paraId="6BEE0285" w14:textId="77777777" w:rsidR="00660B35" w:rsidRPr="00292296" w:rsidRDefault="00660B35" w:rsidP="001C23BC">
            <w:pPr>
              <w:spacing w:after="0"/>
              <w:contextualSpacing/>
              <w:rPr>
                <w:rFonts w:eastAsia="Calibri"/>
                <w:color w:val="000000"/>
                <w:sz w:val="21"/>
                <w:szCs w:val="21"/>
              </w:rPr>
            </w:pPr>
            <w:r w:rsidRPr="00292296">
              <w:rPr>
                <w:rFonts w:eastAsia="Calibri"/>
                <w:color w:val="000000"/>
                <w:sz w:val="21"/>
                <w:szCs w:val="21"/>
              </w:rPr>
              <w:t>Peasant and indigenous family farming in Bolivia” (without the</w:t>
            </w:r>
          </w:p>
          <w:p w14:paraId="24E3AAC5" w14:textId="77777777" w:rsidR="00660B35" w:rsidRDefault="00660B35" w:rsidP="001C23BC">
            <w:pPr>
              <w:spacing w:after="0"/>
              <w:contextualSpacing/>
              <w:rPr>
                <w:rFonts w:eastAsia="Calibri"/>
                <w:color w:val="000000"/>
                <w:sz w:val="21"/>
                <w:szCs w:val="21"/>
              </w:rPr>
            </w:pPr>
            <w:r w:rsidRPr="00292296">
              <w:rPr>
                <w:rFonts w:eastAsia="Calibri"/>
                <w:color w:val="000000"/>
                <w:sz w:val="21"/>
                <w:szCs w:val="21"/>
              </w:rPr>
              <w:t xml:space="preserve">budget, technical sheets, physical and financial programming; neither monitoring system) </w:t>
            </w:r>
            <w:r>
              <w:rPr>
                <w:rFonts w:eastAsia="Calibri"/>
                <w:color w:val="000000"/>
                <w:sz w:val="21"/>
                <w:szCs w:val="21"/>
              </w:rPr>
              <w:t xml:space="preserve">is available here </w:t>
            </w:r>
            <w:hyperlink r:id="rId227" w:history="1">
              <w:r w:rsidRPr="002A0A21">
                <w:rPr>
                  <w:rStyle w:val="Hyperlink"/>
                  <w:rFonts w:eastAsia="Calibri"/>
                  <w:sz w:val="21"/>
                  <w:szCs w:val="21"/>
                </w:rPr>
                <w:t>https://Julioprudencio.com</w:t>
              </w:r>
            </w:hyperlink>
          </w:p>
          <w:p w14:paraId="4D1B042F" w14:textId="77777777" w:rsidR="00660B35" w:rsidRPr="00A31DDA" w:rsidRDefault="00660B35" w:rsidP="001C23BC">
            <w:pPr>
              <w:spacing w:after="0"/>
              <w:contextualSpacing/>
              <w:rPr>
                <w:rFonts w:eastAsia="Calibri"/>
                <w:color w:val="000000"/>
                <w:sz w:val="21"/>
                <w:szCs w:val="21"/>
                <w:u w:val="single"/>
              </w:rPr>
            </w:pPr>
          </w:p>
        </w:tc>
      </w:tr>
      <w:tr w:rsidR="00660B35" w:rsidRPr="00A31DDA" w14:paraId="6C43F38D" w14:textId="77777777" w:rsidTr="001C23BC">
        <w:trPr>
          <w:trHeight w:val="615"/>
        </w:trPr>
        <w:tc>
          <w:tcPr>
            <w:tcW w:w="5000" w:type="pct"/>
            <w:gridSpan w:val="2"/>
          </w:tcPr>
          <w:p w14:paraId="5D1E3E2C" w14:textId="77777777" w:rsidR="00660B35" w:rsidRPr="00A31DDA" w:rsidRDefault="00660B35" w:rsidP="001C23BC">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660B35" w:rsidRPr="00A31DDA" w14:paraId="7CDDFCD0" w14:textId="77777777" w:rsidTr="001C23BC">
        <w:trPr>
          <w:trHeight w:val="615"/>
        </w:trPr>
        <w:tc>
          <w:tcPr>
            <w:tcW w:w="1578" w:type="pct"/>
          </w:tcPr>
          <w:p w14:paraId="05E352B3" w14:textId="77777777" w:rsidR="00660B35" w:rsidRPr="00A31DDA" w:rsidRDefault="00660B35" w:rsidP="001C23BC">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7CE854D8" w14:textId="77777777" w:rsidR="00660B35" w:rsidRPr="00A31DDA" w:rsidRDefault="00660B35" w:rsidP="001C23BC">
            <w:pPr>
              <w:spacing w:after="0"/>
              <w:contextualSpacing/>
              <w:rPr>
                <w:rFonts w:eastAsia="Calibri"/>
                <w:b/>
                <w:bCs/>
                <w:sz w:val="21"/>
                <w:szCs w:val="21"/>
                <w:lang w:val="en-GB"/>
              </w:rPr>
            </w:pPr>
          </w:p>
        </w:tc>
        <w:tc>
          <w:tcPr>
            <w:tcW w:w="3422" w:type="pct"/>
          </w:tcPr>
          <w:p w14:paraId="780BEF08" w14:textId="77777777" w:rsidR="00660B35" w:rsidRPr="00A31DDA" w:rsidRDefault="00660B35" w:rsidP="001C23BC">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3F9B2850" w14:textId="77777777" w:rsidR="0060611D" w:rsidRPr="006B128A" w:rsidRDefault="0060611D" w:rsidP="006B128A">
      <w:pPr>
        <w:shd w:val="clear" w:color="auto" w:fill="FFFFFF"/>
        <w:spacing w:after="100" w:afterAutospacing="1"/>
        <w:jc w:val="left"/>
        <w:rPr>
          <w:rFonts w:ascii="Open Sans" w:hAnsi="Open Sans" w:cs="Open Sans"/>
          <w:color w:val="003B43"/>
          <w:sz w:val="20"/>
          <w:szCs w:val="20"/>
          <w:lang w:eastAsia="zh-CN"/>
        </w:rPr>
      </w:pPr>
    </w:p>
    <w:p w14:paraId="6FB0663F" w14:textId="77777777" w:rsidR="00D96366" w:rsidRDefault="00D96366" w:rsidP="00F6082E">
      <w:pPr>
        <w:jc w:val="left"/>
        <w:rPr>
          <w:lang w:eastAsia="en-US"/>
        </w:rPr>
      </w:pPr>
    </w:p>
    <w:p w14:paraId="57F2A5A9" w14:textId="641AEEA1" w:rsidR="00F6082E" w:rsidRDefault="00077C41" w:rsidP="001C23BC">
      <w:pPr>
        <w:pStyle w:val="Heading2"/>
      </w:pPr>
      <w:hyperlink r:id="rId228" w:history="1">
        <w:bookmarkStart w:id="53" w:name="_Toc134537392"/>
        <w:r w:rsidR="00EF7092" w:rsidRPr="00EF7092">
          <w:rPr>
            <w:rStyle w:val="Hyperlink"/>
          </w:rPr>
          <w:t>Giorgia Paratore &amp; Bahar Zorofi, CFS, Italy</w:t>
        </w:r>
        <w:bookmarkEnd w:id="53"/>
      </w:hyperlink>
    </w:p>
    <w:p w14:paraId="32867A78" w14:textId="77777777" w:rsidR="00EF7092" w:rsidRDefault="00EF7092" w:rsidP="00EF7092">
      <w:pPr>
        <w:pStyle w:val="x"/>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Stakeholders,</w:t>
      </w:r>
    </w:p>
    <w:p w14:paraId="6C151453" w14:textId="77777777" w:rsidR="00EF7092" w:rsidRDefault="00EF7092" w:rsidP="00EF7092">
      <w:pPr>
        <w:pStyle w:val="x"/>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We kindly ask that your contribution(s) on the use of the CFS policy recommendations on Price Volatility and Social Protection be shared </w:t>
      </w:r>
      <w:r>
        <w:rPr>
          <w:rStyle w:val="Strong"/>
          <w:rFonts w:ascii="Open Sans" w:hAnsi="Open Sans" w:cs="Open Sans"/>
          <w:color w:val="003B43"/>
          <w:sz w:val="20"/>
          <w:szCs w:val="20"/>
        </w:rPr>
        <w:t>using the appropriate template</w:t>
      </w:r>
      <w:r>
        <w:rPr>
          <w:rFonts w:ascii="Open Sans" w:hAnsi="Open Sans" w:cs="Open Sans"/>
          <w:color w:val="003B43"/>
          <w:sz w:val="20"/>
          <w:szCs w:val="20"/>
        </w:rPr>
        <w:t>, provided on the webpages of this Call for Submissions and available in six UN languages (AR, EN, ES, FR, RU, ZH). It will allow the CFS Secretariat to best </w:t>
      </w:r>
      <w:r>
        <w:rPr>
          <w:rStyle w:val="Strong"/>
          <w:rFonts w:ascii="Open Sans" w:hAnsi="Open Sans" w:cs="Open Sans"/>
          <w:color w:val="003B43"/>
          <w:sz w:val="20"/>
          <w:szCs w:val="20"/>
        </w:rPr>
        <w:t>facilitate the compilation </w:t>
      </w:r>
      <w:r>
        <w:rPr>
          <w:rFonts w:ascii="Open Sans" w:hAnsi="Open Sans" w:cs="Open Sans"/>
          <w:color w:val="003B43"/>
          <w:sz w:val="20"/>
          <w:szCs w:val="20"/>
        </w:rPr>
        <w:t>and </w:t>
      </w:r>
      <w:r>
        <w:rPr>
          <w:rStyle w:val="Strong"/>
          <w:rFonts w:ascii="Open Sans" w:hAnsi="Open Sans" w:cs="Open Sans"/>
          <w:color w:val="003B43"/>
          <w:sz w:val="20"/>
          <w:szCs w:val="20"/>
        </w:rPr>
        <w:t>processing of the contributions</w:t>
      </w:r>
      <w:r>
        <w:rPr>
          <w:rFonts w:ascii="Open Sans" w:hAnsi="Open Sans" w:cs="Open Sans"/>
          <w:color w:val="003B43"/>
          <w:sz w:val="20"/>
          <w:szCs w:val="20"/>
        </w:rPr>
        <w:t>.</w:t>
      </w:r>
    </w:p>
    <w:p w14:paraId="7FB99FF8" w14:textId="77777777" w:rsidR="00EF7092" w:rsidRDefault="00EF7092" w:rsidP="00EF7092">
      <w:pPr>
        <w:pStyle w:val="x"/>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We thank you in advance and look forward to have your active participation!</w:t>
      </w:r>
    </w:p>
    <w:p w14:paraId="0F3AFBFC" w14:textId="77777777" w:rsidR="00EF7092" w:rsidRDefault="00EF7092" w:rsidP="00EF7092">
      <w:pPr>
        <w:pStyle w:val="x"/>
        <w:shd w:val="clear" w:color="auto" w:fill="FFFFFF"/>
        <w:spacing w:before="0" w:beforeAutospacing="0"/>
        <w:rPr>
          <w:rFonts w:ascii="Open Sans" w:hAnsi="Open Sans" w:cs="Open Sans"/>
          <w:color w:val="003B43"/>
          <w:sz w:val="20"/>
          <w:szCs w:val="20"/>
        </w:rPr>
      </w:pPr>
      <w:r>
        <w:rPr>
          <w:rStyle w:val="Emphasis"/>
          <w:rFonts w:ascii="Open Sans" w:eastAsiaTheme="majorEastAsia" w:hAnsi="Open Sans" w:cs="Open Sans"/>
          <w:b/>
          <w:bCs/>
          <w:color w:val="003B43"/>
          <w:sz w:val="20"/>
          <w:szCs w:val="20"/>
        </w:rPr>
        <w:t>Bahar Zorofi and Giorgia Paratore, </w:t>
      </w:r>
      <w:r>
        <w:rPr>
          <w:rStyle w:val="Emphasis"/>
          <w:rFonts w:ascii="Open Sans" w:eastAsiaTheme="majorEastAsia" w:hAnsi="Open Sans" w:cs="Open Sans"/>
          <w:color w:val="003B43"/>
          <w:sz w:val="20"/>
          <w:szCs w:val="20"/>
        </w:rPr>
        <w:t>Secretariat of the Committee on World Food Security (CFS)</w:t>
      </w:r>
    </w:p>
    <w:p w14:paraId="255D9CDD" w14:textId="3D0E008D" w:rsidR="00F6082E" w:rsidRDefault="00F6082E" w:rsidP="00F6082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5D37EF5F" w14:textId="77777777" w:rsidR="00EF7092" w:rsidRDefault="00EF7092" w:rsidP="00F6082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13579032" w14:textId="48849E3D" w:rsidR="00F6082E" w:rsidRPr="00EF7092" w:rsidRDefault="00077C41" w:rsidP="001C23BC">
      <w:pPr>
        <w:pStyle w:val="Heading2"/>
      </w:pPr>
      <w:hyperlink r:id="rId229" w:history="1">
        <w:bookmarkStart w:id="54" w:name="_Toc134537393"/>
        <w:proofErr w:type="spellStart"/>
        <w:r w:rsidR="00EF7092" w:rsidRPr="00EF7092">
          <w:rPr>
            <w:rStyle w:val="Hyperlink"/>
          </w:rPr>
          <w:t>Sazzala</w:t>
        </w:r>
        <w:proofErr w:type="spellEnd"/>
        <w:r w:rsidR="00EF7092" w:rsidRPr="00EF7092">
          <w:rPr>
            <w:rStyle w:val="Hyperlink"/>
          </w:rPr>
          <w:t xml:space="preserve"> </w:t>
        </w:r>
        <w:proofErr w:type="spellStart"/>
        <w:r w:rsidR="00EF7092" w:rsidRPr="00EF7092">
          <w:rPr>
            <w:rStyle w:val="Hyperlink"/>
          </w:rPr>
          <w:t>Jeevananda</w:t>
        </w:r>
        <w:proofErr w:type="spellEnd"/>
        <w:r w:rsidR="00EF7092" w:rsidRPr="00EF7092">
          <w:rPr>
            <w:rStyle w:val="Hyperlink"/>
          </w:rPr>
          <w:t xml:space="preserve"> </w:t>
        </w:r>
        <w:proofErr w:type="spellStart"/>
        <w:r w:rsidR="00EF7092" w:rsidRPr="00EF7092">
          <w:rPr>
            <w:rStyle w:val="Hyperlink"/>
          </w:rPr>
          <w:t>Reddy</w:t>
        </w:r>
        <w:proofErr w:type="spellEnd"/>
        <w:r w:rsidR="00EF7092" w:rsidRPr="00EF7092">
          <w:rPr>
            <w:rStyle w:val="Hyperlink"/>
          </w:rPr>
          <w:t xml:space="preserve">, </w:t>
        </w:r>
        <w:proofErr w:type="spellStart"/>
        <w:r w:rsidR="00EF7092" w:rsidRPr="00EF7092">
          <w:rPr>
            <w:rStyle w:val="Hyperlink"/>
          </w:rPr>
          <w:t>Former</w:t>
        </w:r>
        <w:proofErr w:type="spellEnd"/>
        <w:r w:rsidR="00EF7092" w:rsidRPr="00EF7092">
          <w:rPr>
            <w:rStyle w:val="Hyperlink"/>
          </w:rPr>
          <w:t xml:space="preserve"> </w:t>
        </w:r>
        <w:proofErr w:type="spellStart"/>
        <w:r w:rsidR="00EF7092" w:rsidRPr="00EF7092">
          <w:rPr>
            <w:rStyle w:val="Hyperlink"/>
          </w:rPr>
          <w:t>Expert</w:t>
        </w:r>
        <w:proofErr w:type="spellEnd"/>
        <w:r w:rsidR="00EF7092" w:rsidRPr="00EF7092">
          <w:rPr>
            <w:rStyle w:val="Hyperlink"/>
          </w:rPr>
          <w:t xml:space="preserve"> - FAO/UN, India</w:t>
        </w:r>
        <w:bookmarkEnd w:id="54"/>
      </w:hyperlink>
    </w:p>
    <w:p w14:paraId="65AD934E"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 xml:space="preserve">In the case of food price volatility under small &amp; marginal producers and consumers:  This basically relates to local governments  -- central government may provide some guidelines but state governments may not as they are being ruled by different political parties.  Black market plays the major role. Who will stop them or control them and on the contrary they control the governments. </w:t>
      </w:r>
      <w:proofErr w:type="spellStart"/>
      <w:r w:rsidRPr="00EF7092">
        <w:rPr>
          <w:rFonts w:ascii="Open Sans" w:hAnsi="Open Sans" w:cs="Open Sans"/>
          <w:color w:val="003B43"/>
          <w:sz w:val="20"/>
          <w:szCs w:val="20"/>
          <w:lang w:eastAsia="zh-CN"/>
        </w:rPr>
        <w:t>Powerfull</w:t>
      </w:r>
      <w:proofErr w:type="spellEnd"/>
      <w:r w:rsidRPr="00EF7092">
        <w:rPr>
          <w:rFonts w:ascii="Open Sans" w:hAnsi="Open Sans" w:cs="Open Sans"/>
          <w:color w:val="003B43"/>
          <w:sz w:val="20"/>
          <w:szCs w:val="20"/>
          <w:lang w:eastAsia="zh-CN"/>
        </w:rPr>
        <w:t xml:space="preserve"> multinational seed companies are dumping genetically modified crops. It is known well, they are bringing in new diseases without have a capacity to increase the yield over </w:t>
      </w:r>
      <w:proofErr w:type="spellStart"/>
      <w:r w:rsidRPr="00EF7092">
        <w:rPr>
          <w:rFonts w:ascii="Open Sans" w:hAnsi="Open Sans" w:cs="Open Sans"/>
          <w:color w:val="003B43"/>
          <w:sz w:val="20"/>
          <w:szCs w:val="20"/>
          <w:lang w:eastAsia="zh-CN"/>
        </w:rPr>
        <w:t>tradional</w:t>
      </w:r>
      <w:proofErr w:type="spellEnd"/>
      <w:r w:rsidRPr="00EF7092">
        <w:rPr>
          <w:rFonts w:ascii="Open Sans" w:hAnsi="Open Sans" w:cs="Open Sans"/>
          <w:color w:val="003B43"/>
          <w:sz w:val="20"/>
          <w:szCs w:val="20"/>
          <w:lang w:eastAsia="zh-CN"/>
        </w:rPr>
        <w:t xml:space="preserve"> seeds in terms of production. But on the contrary increasing the cost of production and uses subsidized costly inputs. These lead </w:t>
      </w:r>
      <w:proofErr w:type="gramStart"/>
      <w:r w:rsidRPr="00EF7092">
        <w:rPr>
          <w:rFonts w:ascii="Open Sans" w:hAnsi="Open Sans" w:cs="Open Sans"/>
          <w:color w:val="003B43"/>
          <w:sz w:val="20"/>
          <w:szCs w:val="20"/>
          <w:lang w:eastAsia="zh-CN"/>
        </w:rPr>
        <w:t>farmers</w:t>
      </w:r>
      <w:proofErr w:type="gramEnd"/>
      <w:r w:rsidRPr="00EF7092">
        <w:rPr>
          <w:rFonts w:ascii="Open Sans" w:hAnsi="Open Sans" w:cs="Open Sans"/>
          <w:color w:val="003B43"/>
          <w:sz w:val="20"/>
          <w:szCs w:val="20"/>
          <w:lang w:eastAsia="zh-CN"/>
        </w:rPr>
        <w:t xml:space="preserve"> suicides. They bring seeds illegally with the support of politicians -- now food crops also entered to make the population guinea Pigs. . Can UN stop this menace? I doubt so!</w:t>
      </w:r>
    </w:p>
    <w:p w14:paraId="4EF9173D"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 </w:t>
      </w:r>
    </w:p>
    <w:p w14:paraId="44FD5B52"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In the case of social protection for food security and nutrition:</w:t>
      </w:r>
    </w:p>
    <w:p w14:paraId="46A542AA"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Here the major issue is adulteration of food items with no control by the government. Unless this menace is routed out there is no way to get nutritious food. Food security generally not a big problem. Food is produced but through public distribution system poor quality is supplied and it goes in to black market. Can UN</w:t>
      </w:r>
      <w:proofErr w:type="gramStart"/>
      <w:r w:rsidRPr="00EF7092">
        <w:rPr>
          <w:rFonts w:ascii="Open Sans" w:hAnsi="Open Sans" w:cs="Open Sans"/>
          <w:color w:val="003B43"/>
          <w:sz w:val="20"/>
          <w:szCs w:val="20"/>
          <w:lang w:eastAsia="zh-CN"/>
        </w:rPr>
        <w:t>  stop</w:t>
      </w:r>
      <w:proofErr w:type="gramEnd"/>
      <w:r w:rsidRPr="00EF7092">
        <w:rPr>
          <w:rFonts w:ascii="Open Sans" w:hAnsi="Open Sans" w:cs="Open Sans"/>
          <w:color w:val="003B43"/>
          <w:sz w:val="20"/>
          <w:szCs w:val="20"/>
          <w:lang w:eastAsia="zh-CN"/>
        </w:rPr>
        <w:t xml:space="preserve"> this menace? I doubt so!  </w:t>
      </w:r>
    </w:p>
    <w:p w14:paraId="4CFB407C"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 </w:t>
      </w:r>
    </w:p>
    <w:p w14:paraId="5DE5AEE2"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Theory is far from ground reality. First we need to look at ways and means of bring down the population. This is solution for all ills of the society. As long as international body look at this, there is no solution for even global warming a minor part of Climate Change but UN body looking at climate change as global warming</w:t>
      </w:r>
    </w:p>
    <w:p w14:paraId="4F730C23"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 </w:t>
      </w:r>
    </w:p>
    <w:p w14:paraId="0BA5741C"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lastRenderedPageBreak/>
        <w:t xml:space="preserve">Dr. </w:t>
      </w:r>
      <w:proofErr w:type="spellStart"/>
      <w:r w:rsidRPr="00EF7092">
        <w:rPr>
          <w:rFonts w:ascii="Open Sans" w:hAnsi="Open Sans" w:cs="Open Sans"/>
          <w:color w:val="003B43"/>
          <w:sz w:val="20"/>
          <w:szCs w:val="20"/>
          <w:lang w:eastAsia="zh-CN"/>
        </w:rPr>
        <w:t>Sazzala</w:t>
      </w:r>
      <w:proofErr w:type="spellEnd"/>
      <w:r w:rsidRPr="00EF7092">
        <w:rPr>
          <w:rFonts w:ascii="Open Sans" w:hAnsi="Open Sans" w:cs="Open Sans"/>
          <w:color w:val="003B43"/>
          <w:sz w:val="20"/>
          <w:szCs w:val="20"/>
          <w:lang w:eastAsia="zh-CN"/>
        </w:rPr>
        <w:t xml:space="preserve"> </w:t>
      </w:r>
      <w:proofErr w:type="spellStart"/>
      <w:r w:rsidRPr="00EF7092">
        <w:rPr>
          <w:rFonts w:ascii="Open Sans" w:hAnsi="Open Sans" w:cs="Open Sans"/>
          <w:color w:val="003B43"/>
          <w:sz w:val="20"/>
          <w:szCs w:val="20"/>
          <w:lang w:eastAsia="zh-CN"/>
        </w:rPr>
        <w:t>Jeevananda</w:t>
      </w:r>
      <w:proofErr w:type="spellEnd"/>
      <w:r w:rsidRPr="00EF7092">
        <w:rPr>
          <w:rFonts w:ascii="Open Sans" w:hAnsi="Open Sans" w:cs="Open Sans"/>
          <w:color w:val="003B43"/>
          <w:sz w:val="20"/>
          <w:szCs w:val="20"/>
          <w:lang w:eastAsia="zh-CN"/>
        </w:rPr>
        <w:t xml:space="preserve"> Reddy</w:t>
      </w:r>
    </w:p>
    <w:p w14:paraId="6563FE08"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Former Chief Technical Advisor - WMO/UN &amp; Expert - FAO/UN</w:t>
      </w:r>
    </w:p>
    <w:p w14:paraId="48156B06"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Fellow, Telangana Academy of Sciences [Founder Member]</w:t>
      </w:r>
    </w:p>
    <w:p w14:paraId="78B79127"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proofErr w:type="spellStart"/>
      <w:r w:rsidRPr="00EF7092">
        <w:rPr>
          <w:rFonts w:ascii="Open Sans" w:hAnsi="Open Sans" w:cs="Open Sans"/>
          <w:color w:val="003B43"/>
          <w:sz w:val="20"/>
          <w:szCs w:val="20"/>
          <w:lang w:eastAsia="zh-CN"/>
        </w:rPr>
        <w:t>Convenor</w:t>
      </w:r>
      <w:proofErr w:type="spellEnd"/>
      <w:r w:rsidRPr="00EF7092">
        <w:rPr>
          <w:rFonts w:ascii="Open Sans" w:hAnsi="Open Sans" w:cs="Open Sans"/>
          <w:color w:val="003B43"/>
          <w:sz w:val="20"/>
          <w:szCs w:val="20"/>
          <w:lang w:eastAsia="zh-CN"/>
        </w:rPr>
        <w:t>, Forum for a Sustainable Environment</w:t>
      </w:r>
    </w:p>
    <w:p w14:paraId="35488C6A" w14:textId="77777777" w:rsidR="00EF7092" w:rsidRPr="00EF7092" w:rsidRDefault="00EF7092" w:rsidP="00EF7092">
      <w:pPr>
        <w:shd w:val="clear" w:color="auto" w:fill="FFFFFF"/>
        <w:spacing w:after="0"/>
        <w:jc w:val="left"/>
        <w:rPr>
          <w:rFonts w:ascii="Open Sans" w:hAnsi="Open Sans" w:cs="Open Sans"/>
          <w:color w:val="003B43"/>
          <w:sz w:val="20"/>
          <w:szCs w:val="20"/>
          <w:lang w:eastAsia="zh-CN"/>
        </w:rPr>
      </w:pPr>
      <w:r w:rsidRPr="00EF7092">
        <w:rPr>
          <w:rFonts w:ascii="Open Sans" w:hAnsi="Open Sans" w:cs="Open Sans"/>
          <w:color w:val="003B43"/>
          <w:sz w:val="20"/>
          <w:szCs w:val="20"/>
          <w:lang w:eastAsia="zh-CN"/>
        </w:rPr>
        <w:t>Hyderabad, Telangana, India</w:t>
      </w:r>
    </w:p>
    <w:p w14:paraId="316A6DE1" w14:textId="2F7517CE" w:rsidR="00F6082E" w:rsidRDefault="00F6082E" w:rsidP="00F6082E">
      <w:pPr>
        <w:rPr>
          <w:i/>
        </w:rPr>
      </w:pPr>
    </w:p>
    <w:p w14:paraId="3A1F13C0" w14:textId="77777777" w:rsidR="00721B0F" w:rsidRPr="005F266A" w:rsidRDefault="00721B0F" w:rsidP="00F6082E">
      <w:pPr>
        <w:rPr>
          <w:i/>
        </w:rPr>
      </w:pPr>
    </w:p>
    <w:p w14:paraId="73E2A056" w14:textId="49E98E5A" w:rsidR="00F6082E" w:rsidRPr="00E3567D" w:rsidRDefault="00077C41" w:rsidP="00E3567D">
      <w:pPr>
        <w:pStyle w:val="Heading2"/>
        <w:rPr>
          <w:lang w:val="en-US"/>
        </w:rPr>
      </w:pPr>
      <w:hyperlink r:id="rId230" w:history="1">
        <w:r w:rsidR="00896028" w:rsidRPr="00E3567D">
          <w:rPr>
            <w:rStyle w:val="Hyperlink"/>
            <w:lang w:val="en-US"/>
          </w:rPr>
          <w:t xml:space="preserve"> </w:t>
        </w:r>
        <w:bookmarkStart w:id="55" w:name="_Toc134537394"/>
        <w:r w:rsidR="00EF7092" w:rsidRPr="00E3567D">
          <w:rPr>
            <w:rStyle w:val="Hyperlink"/>
            <w:lang w:val="en-US"/>
          </w:rPr>
          <w:t xml:space="preserve">Marco </w:t>
        </w:r>
        <w:proofErr w:type="spellStart"/>
        <w:r w:rsidR="00EF7092" w:rsidRPr="00E3567D">
          <w:rPr>
            <w:rStyle w:val="Hyperlink"/>
            <w:lang w:val="en-US"/>
          </w:rPr>
          <w:t>Brini</w:t>
        </w:r>
        <w:proofErr w:type="spellEnd"/>
        <w:r w:rsidR="00EF7092" w:rsidRPr="00E3567D">
          <w:rPr>
            <w:rStyle w:val="Hyperlink"/>
            <w:lang w:val="en-US"/>
          </w:rPr>
          <w:t>, ETH - World Food System Center, Switzerland</w:t>
        </w:r>
      </w:hyperlink>
      <w:r w:rsidR="005F266A" w:rsidRPr="00E3567D">
        <w:rPr>
          <w:lang w:val="en-US"/>
        </w:rPr>
        <w:t xml:space="preserve"> </w:t>
      </w:r>
      <w:r w:rsidR="00E3567D" w:rsidRPr="00E3567D">
        <w:rPr>
          <w:lang w:val="en-US"/>
        </w:rPr>
        <w:t>- Brazil, Bangladesh, Sudan, Kenya, Switzerland, US, India, Italy, Moldova</w:t>
      </w:r>
      <w:bookmarkEnd w:id="55"/>
    </w:p>
    <w:p w14:paraId="4D1D71A8" w14:textId="77777777" w:rsidR="005F266A" w:rsidRDefault="005F266A" w:rsidP="005F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US"/>
        </w:rPr>
      </w:pPr>
    </w:p>
    <w:p w14:paraId="1108A95C" w14:textId="77777777" w:rsidR="00EF7092" w:rsidRPr="00EF7092" w:rsidRDefault="00EF7092" w:rsidP="00EF7092">
      <w:pPr>
        <w:pStyle w:val="Heading3"/>
        <w:shd w:val="clear" w:color="auto" w:fill="FFFFFF"/>
        <w:spacing w:before="0"/>
        <w:rPr>
          <w:rFonts w:ascii="Open Sans" w:hAnsi="Open Sans" w:cs="Open Sans"/>
          <w:color w:val="003B43"/>
          <w:sz w:val="22"/>
          <w:szCs w:val="22"/>
        </w:rPr>
      </w:pPr>
      <w:r w:rsidRPr="00EF7092">
        <w:rPr>
          <w:rStyle w:val="Strong"/>
          <w:rFonts w:ascii="Open Sans" w:hAnsi="Open Sans" w:cs="Open Sans"/>
          <w:color w:val="003B43"/>
          <w:sz w:val="22"/>
          <w:szCs w:val="22"/>
        </w:rPr>
        <w:t>FOOD PRICE VOLATILITY</w:t>
      </w:r>
    </w:p>
    <w:p w14:paraId="1455E3B3" w14:textId="77777777" w:rsidR="00EF7092" w:rsidRDefault="00EF7092" w:rsidP="00EF709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The fluctuation of food prices over time can have significant impacts on both consumers and smallholder farmers as producers. </w:t>
      </w:r>
    </w:p>
    <w:p w14:paraId="3E0D0320" w14:textId="77777777" w:rsidR="00EF7092" w:rsidRDefault="00EF7092" w:rsidP="00EF7092">
      <w:pPr>
        <w:pStyle w:val="Heading4"/>
        <w:shd w:val="clear" w:color="auto" w:fill="FFFFFF"/>
        <w:spacing w:before="0"/>
        <w:rPr>
          <w:rFonts w:ascii="Open Sans" w:hAnsi="Open Sans" w:cs="Open Sans"/>
          <w:b w:val="0"/>
          <w:bCs w:val="0"/>
          <w:color w:val="003B43"/>
          <w:sz w:val="24"/>
          <w:szCs w:val="24"/>
        </w:rPr>
      </w:pPr>
      <w:r>
        <w:rPr>
          <w:rFonts w:ascii="Open Sans" w:hAnsi="Open Sans" w:cs="Open Sans"/>
          <w:b w:val="0"/>
          <w:bCs w:val="0"/>
          <w:color w:val="003B43"/>
        </w:rPr>
        <w:t>CAUSES</w:t>
      </w:r>
    </w:p>
    <w:p w14:paraId="143DA5D7" w14:textId="77777777" w:rsidR="00EF7092" w:rsidRDefault="00EF7092" w:rsidP="00EF709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Causes of food price volatility:</w:t>
      </w:r>
    </w:p>
    <w:p w14:paraId="1C0FD9F6" w14:textId="77777777" w:rsidR="00EF7092" w:rsidRDefault="00EF7092" w:rsidP="00647333">
      <w:pPr>
        <w:numPr>
          <w:ilvl w:val="0"/>
          <w:numId w:val="11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Climate change: Changes in weather patterns can affect the production of crops and cause supply shocks that can lead to price spikes.</w:t>
      </w:r>
    </w:p>
    <w:p w14:paraId="27297654" w14:textId="77777777" w:rsidR="00EF7092" w:rsidRDefault="00EF7092" w:rsidP="00647333">
      <w:pPr>
        <w:numPr>
          <w:ilvl w:val="0"/>
          <w:numId w:val="11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Increased demand: Rapid population growth and changes in dietary habits have led to increased demand for food, which can drive up prices.</w:t>
      </w:r>
    </w:p>
    <w:p w14:paraId="7CAD44AF" w14:textId="77777777" w:rsidR="00EF7092" w:rsidRDefault="00EF7092" w:rsidP="00647333">
      <w:pPr>
        <w:numPr>
          <w:ilvl w:val="0"/>
          <w:numId w:val="11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Trade policies: Changes in trade policies, such as export restrictions or import tariffs, can affect the availability of food and lead to price volatility.</w:t>
      </w:r>
    </w:p>
    <w:p w14:paraId="1E30FB6A" w14:textId="77777777" w:rsidR="00EF7092" w:rsidRDefault="00EF7092" w:rsidP="00647333">
      <w:pPr>
        <w:numPr>
          <w:ilvl w:val="0"/>
          <w:numId w:val="11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Speculation: Speculators in commodity markets can drive up food prices by buying and selling contracts without ever taking physical delivery of the goods.</w:t>
      </w:r>
    </w:p>
    <w:p w14:paraId="5829E580" w14:textId="77777777" w:rsidR="00EF7092" w:rsidRDefault="00EF7092" w:rsidP="00647333">
      <w:pPr>
        <w:numPr>
          <w:ilvl w:val="0"/>
          <w:numId w:val="114"/>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Energy prices: As food production relies heavily on fossil fuels, changes in energy prices can affect the cost of production and transportation, leading to changes in food prices.</w:t>
      </w:r>
    </w:p>
    <w:p w14:paraId="5A565117" w14:textId="77777777" w:rsidR="00EF7092" w:rsidRDefault="00EF7092" w:rsidP="00EF7092">
      <w:pPr>
        <w:pStyle w:val="Heading4"/>
        <w:shd w:val="clear" w:color="auto" w:fill="FFFFFF"/>
        <w:spacing w:before="0"/>
        <w:rPr>
          <w:rFonts w:ascii="Open Sans" w:hAnsi="Open Sans" w:cs="Open Sans"/>
          <w:b w:val="0"/>
          <w:bCs w:val="0"/>
          <w:color w:val="003B43"/>
          <w:sz w:val="24"/>
          <w:szCs w:val="24"/>
        </w:rPr>
      </w:pPr>
      <w:r>
        <w:rPr>
          <w:rFonts w:ascii="Open Sans" w:hAnsi="Open Sans" w:cs="Open Sans"/>
          <w:b w:val="0"/>
          <w:bCs w:val="0"/>
          <w:color w:val="003B43"/>
        </w:rPr>
        <w:t>CONSEQUENCES</w:t>
      </w:r>
    </w:p>
    <w:p w14:paraId="3C71C748" w14:textId="77777777" w:rsidR="00EF7092" w:rsidRDefault="00EF7092" w:rsidP="00EF709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Consequences for developing countries:</w:t>
      </w:r>
    </w:p>
    <w:p w14:paraId="73F6EC85" w14:textId="77777777" w:rsidR="00EF7092" w:rsidRDefault="00EF7092" w:rsidP="00647333">
      <w:pPr>
        <w:numPr>
          <w:ilvl w:val="0"/>
          <w:numId w:val="11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Consumer vulnerability: Food price spikes can push many people below the poverty line, making it difficult for them to access sufficient and nutritious food. This is particularly problematic in developing countries, where a large proportion of household income is spent on food.</w:t>
      </w:r>
    </w:p>
    <w:p w14:paraId="62DCA293" w14:textId="77777777" w:rsidR="00EF7092" w:rsidRDefault="00EF7092" w:rsidP="00647333">
      <w:pPr>
        <w:numPr>
          <w:ilvl w:val="0"/>
          <w:numId w:val="11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Malnutrition: High food prices can lead to undernutrition, particularly in children, which can have long-term impacts on their health and development.</w:t>
      </w:r>
    </w:p>
    <w:p w14:paraId="4555CFC6" w14:textId="77777777" w:rsidR="00EF7092" w:rsidRDefault="00EF7092" w:rsidP="00647333">
      <w:pPr>
        <w:numPr>
          <w:ilvl w:val="0"/>
          <w:numId w:val="11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Instability: Food price spikes can lead to political instability and social unrest in developing countries, particularly in countries that are heavily reliant on food imports.</w:t>
      </w:r>
    </w:p>
    <w:p w14:paraId="0810A7C4" w14:textId="77777777" w:rsidR="00EF7092" w:rsidRDefault="00EF7092" w:rsidP="00647333">
      <w:pPr>
        <w:numPr>
          <w:ilvl w:val="0"/>
          <w:numId w:val="115"/>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Smallholder farmer vulnerability: Smallholder farmers may struggle to cope with price volatility, particularly if they lack access to finance, technology, or information. If they are unable to pass on higher prices to consumers, they may suffer from reduced incomes and food insecurity.</w:t>
      </w:r>
    </w:p>
    <w:p w14:paraId="0200AC99" w14:textId="77777777" w:rsidR="00EF7092" w:rsidRDefault="00EF7092" w:rsidP="00EF709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Food price volatility can have significant impacts on both consumers and smallholder farmers as producers in developing countries. Addressing the causes of price volatility and implementing measures to mitigate its consequences is crucial to ensure food security and promote sustainable development in these countries.</w:t>
      </w:r>
    </w:p>
    <w:p w14:paraId="6EEA2B5E" w14:textId="77777777" w:rsidR="00EF7092" w:rsidRDefault="00EF7092" w:rsidP="00EF7092">
      <w:pPr>
        <w:pStyle w:val="Heading4"/>
        <w:shd w:val="clear" w:color="auto" w:fill="FFFFFF"/>
        <w:spacing w:before="0"/>
        <w:rPr>
          <w:rFonts w:ascii="Open Sans" w:hAnsi="Open Sans" w:cs="Open Sans"/>
          <w:b w:val="0"/>
          <w:bCs w:val="0"/>
          <w:color w:val="003B43"/>
          <w:sz w:val="24"/>
          <w:szCs w:val="24"/>
        </w:rPr>
      </w:pPr>
      <w:r>
        <w:rPr>
          <w:rFonts w:ascii="Open Sans" w:hAnsi="Open Sans" w:cs="Open Sans"/>
          <w:b w:val="0"/>
          <w:bCs w:val="0"/>
          <w:color w:val="003B43"/>
        </w:rPr>
        <w:t>POSSIBLE SOLUTIONS</w:t>
      </w:r>
    </w:p>
    <w:p w14:paraId="288EA16D" w14:textId="77777777" w:rsidR="00EF7092" w:rsidRDefault="00EF7092" w:rsidP="00647333">
      <w:pPr>
        <w:numPr>
          <w:ilvl w:val="0"/>
          <w:numId w:val="116"/>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Promoting sustainable agriculture practices: Encouraging the adoption of sustainable agriculture practices such as agroforestry, crop diversification, and water conservation can help increase agricultural productivity and reduce supply shocks that can drive up food prices.</w:t>
      </w:r>
    </w:p>
    <w:p w14:paraId="02D388C6" w14:textId="77777777" w:rsidR="00EF7092" w:rsidRDefault="00EF7092" w:rsidP="00647333">
      <w:pPr>
        <w:numPr>
          <w:ilvl w:val="0"/>
          <w:numId w:val="116"/>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lastRenderedPageBreak/>
        <w:t>Investing in rural infrastructure: Improving rural infrastructure, including transportation, communication, and energy systems, can help reduce the costs of production and distribution, making food more affordable and accessible to consumers.</w:t>
      </w:r>
    </w:p>
    <w:p w14:paraId="0832D3EC" w14:textId="77777777" w:rsidR="00EF7092" w:rsidRDefault="00EF7092" w:rsidP="00647333">
      <w:pPr>
        <w:numPr>
          <w:ilvl w:val="0"/>
          <w:numId w:val="116"/>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Developing social safety nets: Implementing social safety nets such as food assistance programs, targeted subsidies, and income support measures can help protect vulnerable populations from the impact of price volatility.</w:t>
      </w:r>
    </w:p>
    <w:p w14:paraId="20F8BCDC" w14:textId="77777777" w:rsidR="00EF7092" w:rsidRDefault="00EF7092" w:rsidP="00EF7092">
      <w:pPr>
        <w:pStyle w:val="Heading4"/>
        <w:shd w:val="clear" w:color="auto" w:fill="FFFFFF"/>
        <w:spacing w:before="0"/>
        <w:rPr>
          <w:rFonts w:ascii="Open Sans" w:hAnsi="Open Sans" w:cs="Open Sans"/>
          <w:b w:val="0"/>
          <w:bCs w:val="0"/>
          <w:color w:val="003B43"/>
          <w:sz w:val="24"/>
          <w:szCs w:val="24"/>
        </w:rPr>
      </w:pPr>
      <w:r>
        <w:rPr>
          <w:rFonts w:ascii="Open Sans" w:hAnsi="Open Sans" w:cs="Open Sans"/>
          <w:b w:val="0"/>
          <w:bCs w:val="0"/>
          <w:color w:val="003B43"/>
        </w:rPr>
        <w:t>TECHNOLOGY OPPORTUNITIES</w:t>
      </w:r>
    </w:p>
    <w:p w14:paraId="01721045" w14:textId="77777777" w:rsidR="00EF7092" w:rsidRDefault="00EF7092" w:rsidP="00647333">
      <w:pPr>
        <w:numPr>
          <w:ilvl w:val="0"/>
          <w:numId w:val="117"/>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Adoption of precision agriculture: Precision agriculture technologies such as satellite imagery, weather sensors, and drones can help farmers improve their yields and reduce the risk of crop failure due to weather patterns and climate change.</w:t>
      </w:r>
    </w:p>
    <w:p w14:paraId="0FE6CED2" w14:textId="77777777" w:rsidR="00EF7092" w:rsidRDefault="00EF7092" w:rsidP="00647333">
      <w:pPr>
        <w:numPr>
          <w:ilvl w:val="0"/>
          <w:numId w:val="117"/>
        </w:numPr>
        <w:shd w:val="clear" w:color="auto" w:fill="FFFFFF"/>
        <w:spacing w:before="100" w:beforeAutospacing="1" w:after="100" w:afterAutospacing="1"/>
        <w:jc w:val="left"/>
        <w:rPr>
          <w:rFonts w:ascii="Open Sans" w:hAnsi="Open Sans" w:cs="Open Sans"/>
          <w:color w:val="003B43"/>
          <w:sz w:val="20"/>
          <w:szCs w:val="20"/>
        </w:rPr>
      </w:pPr>
      <w:r>
        <w:rPr>
          <w:rFonts w:ascii="Open Sans" w:hAnsi="Open Sans" w:cs="Open Sans"/>
          <w:color w:val="003B43"/>
          <w:sz w:val="20"/>
          <w:szCs w:val="20"/>
        </w:rPr>
        <w:t xml:space="preserve">Adoption of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technology: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technology is a distributed ledger system that can help enhance transparency, traceability, and accountability in the food system. It can help reduce price volatility by enabling farmers to track the production of their crops from farm to fork, ensuring that they receive a fair price for their products. It can also help reduce transaction costs and improve market efficiency by facilitating direct trade between farmers and consumers.</w:t>
      </w:r>
    </w:p>
    <w:p w14:paraId="2498FC69" w14:textId="77777777" w:rsidR="00EF7092" w:rsidRDefault="00EF7092" w:rsidP="00EF7092">
      <w:pPr>
        <w:pStyle w:val="Heading4"/>
        <w:shd w:val="clear" w:color="auto" w:fill="FFFFFF"/>
        <w:spacing w:before="0"/>
        <w:rPr>
          <w:rFonts w:ascii="Open Sans" w:hAnsi="Open Sans" w:cs="Open Sans"/>
          <w:b w:val="0"/>
          <w:bCs w:val="0"/>
          <w:color w:val="003B43"/>
          <w:sz w:val="24"/>
          <w:szCs w:val="24"/>
        </w:rPr>
      </w:pPr>
      <w:r>
        <w:rPr>
          <w:rFonts w:ascii="Open Sans" w:hAnsi="Open Sans" w:cs="Open Sans"/>
          <w:b w:val="0"/>
          <w:bCs w:val="0"/>
          <w:color w:val="003B43"/>
        </w:rPr>
        <w:t>BLOCKCHAIN TECHNOLOGY</w:t>
      </w:r>
    </w:p>
    <w:p w14:paraId="1C1812A0" w14:textId="77777777" w:rsidR="00EF7092" w:rsidRDefault="00EF7092" w:rsidP="00EF7092">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technology has the potential to </w:t>
      </w:r>
      <w:proofErr w:type="spellStart"/>
      <w:r>
        <w:rPr>
          <w:rFonts w:ascii="Open Sans" w:hAnsi="Open Sans" w:cs="Open Sans"/>
          <w:color w:val="003B43"/>
          <w:sz w:val="20"/>
          <w:szCs w:val="20"/>
        </w:rPr>
        <w:t>revolutionise</w:t>
      </w:r>
      <w:proofErr w:type="spellEnd"/>
      <w:r>
        <w:rPr>
          <w:rFonts w:ascii="Open Sans" w:hAnsi="Open Sans" w:cs="Open Sans"/>
          <w:color w:val="003B43"/>
          <w:sz w:val="20"/>
          <w:szCs w:val="20"/>
        </w:rPr>
        <w:t xml:space="preserve"> the way that smallholder farmers in developing countries engage with the food system. By using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farmers can create a tamper-proof record of their crop production, which can be used to verify the quality and authenticity of their products. This can help to reduce the risk of fraud and ensure that farmers receive a fair price for their crops. Additionally,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can facilitate direct trade between farmers and consumers, eliminating intermediaries and reducing transaction costs. This can help to increase the incomes of smallholder farmers and improve food security for consumers.</w:t>
      </w:r>
    </w:p>
    <w:p w14:paraId="628F4CBB" w14:textId="77777777" w:rsidR="00EF7092" w:rsidRDefault="00EF7092" w:rsidP="00EF7092">
      <w:pPr>
        <w:pStyle w:val="Heading4"/>
        <w:shd w:val="clear" w:color="auto" w:fill="FFFFFF"/>
        <w:spacing w:before="0"/>
        <w:rPr>
          <w:rFonts w:ascii="Open Sans" w:hAnsi="Open Sans" w:cs="Open Sans"/>
          <w:b w:val="0"/>
          <w:bCs w:val="0"/>
          <w:color w:val="003B43"/>
          <w:sz w:val="24"/>
          <w:szCs w:val="24"/>
        </w:rPr>
      </w:pPr>
      <w:r>
        <w:rPr>
          <w:rFonts w:ascii="Open Sans" w:hAnsi="Open Sans" w:cs="Open Sans"/>
          <w:b w:val="0"/>
          <w:bCs w:val="0"/>
          <w:color w:val="003B43"/>
        </w:rPr>
        <w:t>SOME BLOCKCHAIN SOLUTIONS</w:t>
      </w:r>
    </w:p>
    <w:p w14:paraId="2E7F7C26" w14:textId="77777777" w:rsidR="00EF7092" w:rsidRDefault="00EF7092" w:rsidP="00647333">
      <w:pPr>
        <w:pStyle w:val="NormalWeb"/>
        <w:numPr>
          <w:ilvl w:val="0"/>
          <w:numId w:val="118"/>
        </w:numPr>
        <w:shd w:val="clear" w:color="auto" w:fill="FFFFFF"/>
        <w:spacing w:before="0" w:beforeAutospacing="0"/>
        <w:jc w:val="left"/>
        <w:rPr>
          <w:rFonts w:ascii="Open Sans" w:hAnsi="Open Sans" w:cs="Open Sans"/>
          <w:color w:val="003B43"/>
          <w:sz w:val="20"/>
          <w:szCs w:val="20"/>
        </w:rPr>
      </w:pPr>
      <w:proofErr w:type="spellStart"/>
      <w:r>
        <w:rPr>
          <w:rFonts w:ascii="Open Sans" w:hAnsi="Open Sans" w:cs="Open Sans"/>
          <w:color w:val="003B43"/>
          <w:sz w:val="20"/>
          <w:szCs w:val="20"/>
        </w:rPr>
        <w:t>AgriDigital</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AgriDigital</w:t>
      </w:r>
      <w:proofErr w:type="spellEnd"/>
      <w:r>
        <w:rPr>
          <w:rFonts w:ascii="Open Sans" w:hAnsi="Open Sans" w:cs="Open Sans"/>
          <w:color w:val="003B43"/>
          <w:sz w:val="20"/>
          <w:szCs w:val="20"/>
        </w:rPr>
        <w:t xml:space="preserve"> is an Australian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-based platform that enables farmers to manage their grain deliveries, contracts, and payments. By using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w:t>
      </w:r>
      <w:proofErr w:type="spellStart"/>
      <w:r>
        <w:rPr>
          <w:rFonts w:ascii="Open Sans" w:hAnsi="Open Sans" w:cs="Open Sans"/>
          <w:color w:val="003B43"/>
          <w:sz w:val="20"/>
          <w:szCs w:val="20"/>
        </w:rPr>
        <w:t>AgriDigital</w:t>
      </w:r>
      <w:proofErr w:type="spellEnd"/>
      <w:r>
        <w:rPr>
          <w:rFonts w:ascii="Open Sans" w:hAnsi="Open Sans" w:cs="Open Sans"/>
          <w:color w:val="003B43"/>
          <w:sz w:val="20"/>
          <w:szCs w:val="20"/>
        </w:rPr>
        <w:t xml:space="preserve"> provides farmers with greater transparency and traceability in the grain supply chain, helping to reduce price volatility and improve the efficiency of the market.</w:t>
      </w:r>
    </w:p>
    <w:p w14:paraId="6BCA8BF4" w14:textId="77777777" w:rsidR="00EF7092" w:rsidRDefault="00EF7092" w:rsidP="00647333">
      <w:pPr>
        <w:pStyle w:val="NormalWeb"/>
        <w:numPr>
          <w:ilvl w:val="0"/>
          <w:numId w:val="118"/>
        </w:numPr>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 xml:space="preserve">Provenance: Provenance is a UK-based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 platform that enables food producers to track the provenance of their products from farm to fork. By using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Provenance provides consumers with greater transparency and traceability in the food supply chain, helping to reduce the risk of fraud and ensure that farmers receive a fair price for their products.</w:t>
      </w:r>
    </w:p>
    <w:p w14:paraId="5467FACA" w14:textId="77777777" w:rsidR="00EF7092" w:rsidRDefault="00EF7092" w:rsidP="00647333">
      <w:pPr>
        <w:pStyle w:val="NormalWeb"/>
        <w:numPr>
          <w:ilvl w:val="0"/>
          <w:numId w:val="118"/>
        </w:numPr>
        <w:shd w:val="clear" w:color="auto" w:fill="FFFFFF"/>
        <w:spacing w:before="0" w:beforeAutospacing="0"/>
        <w:jc w:val="left"/>
        <w:rPr>
          <w:rFonts w:ascii="Open Sans" w:hAnsi="Open Sans" w:cs="Open Sans"/>
          <w:color w:val="003B43"/>
          <w:sz w:val="20"/>
          <w:szCs w:val="20"/>
        </w:rPr>
      </w:pPr>
      <w:r>
        <w:rPr>
          <w:rFonts w:ascii="Open Sans" w:hAnsi="Open Sans" w:cs="Open Sans"/>
          <w:color w:val="003B43"/>
          <w:sz w:val="20"/>
          <w:szCs w:val="20"/>
        </w:rPr>
        <w:t xml:space="preserve">IBM Food Trust: IBM Food Trust is a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xml:space="preserve">-based platform that enables food producers, retailers, and consumers to track the provenance of their products. By using </w:t>
      </w:r>
      <w:proofErr w:type="spellStart"/>
      <w:r>
        <w:rPr>
          <w:rFonts w:ascii="Open Sans" w:hAnsi="Open Sans" w:cs="Open Sans"/>
          <w:color w:val="003B43"/>
          <w:sz w:val="20"/>
          <w:szCs w:val="20"/>
        </w:rPr>
        <w:t>blockchain</w:t>
      </w:r>
      <w:proofErr w:type="spellEnd"/>
      <w:r>
        <w:rPr>
          <w:rFonts w:ascii="Open Sans" w:hAnsi="Open Sans" w:cs="Open Sans"/>
          <w:color w:val="003B43"/>
          <w:sz w:val="20"/>
          <w:szCs w:val="20"/>
        </w:rPr>
        <w:t>, IBM Food Trust provides greater transparency and traceability in the food supply chain, helping to reduce price volatility and improve the efficiency of the market.</w:t>
      </w:r>
    </w:p>
    <w:p w14:paraId="6E1EF9EE" w14:textId="77777777" w:rsidR="00EF7092" w:rsidRDefault="00EF7092" w:rsidP="00EF7092">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356715A0" w14:textId="77777777" w:rsidR="00EF7092" w:rsidRDefault="00077C41" w:rsidP="00647333">
      <w:pPr>
        <w:numPr>
          <w:ilvl w:val="0"/>
          <w:numId w:val="119"/>
        </w:numPr>
        <w:shd w:val="clear" w:color="auto" w:fill="FFFFFF"/>
        <w:spacing w:before="100" w:beforeAutospacing="1" w:after="100" w:afterAutospacing="1"/>
        <w:jc w:val="left"/>
        <w:rPr>
          <w:rFonts w:ascii="Open Sans" w:hAnsi="Open Sans" w:cs="Open Sans"/>
          <w:color w:val="003B43"/>
          <w:sz w:val="20"/>
          <w:szCs w:val="20"/>
        </w:rPr>
      </w:pPr>
      <w:hyperlink r:id="rId231" w:history="1">
        <w:proofErr w:type="spellStart"/>
        <w:r w:rsidR="00EF7092">
          <w:rPr>
            <w:rStyle w:val="Hyperlink"/>
            <w:rFonts w:ascii="Open Sans" w:hAnsi="Open Sans" w:cs="Open Sans"/>
            <w:color w:val="0D6CAC"/>
            <w:sz w:val="20"/>
            <w:szCs w:val="20"/>
          </w:rPr>
          <w:t>EN_TEMPLATE_individual_CFS</w:t>
        </w:r>
        <w:proofErr w:type="spellEnd"/>
        <w:r w:rsidR="00EF7092">
          <w:rPr>
            <w:rStyle w:val="Hyperlink"/>
            <w:rFonts w:ascii="Open Sans" w:hAnsi="Open Sans" w:cs="Open Sans"/>
            <w:color w:val="0D6CAC"/>
            <w:sz w:val="20"/>
            <w:szCs w:val="20"/>
          </w:rPr>
          <w:t xml:space="preserve"> policy recommendations_0_MARCO_BRINI.docx</w:t>
        </w:r>
      </w:hyperlink>
    </w:p>
    <w:p w14:paraId="2A343C80" w14:textId="79CFCCE7" w:rsidR="00EF7092" w:rsidRPr="00EF7092" w:rsidRDefault="00EF7092" w:rsidP="00EF7092">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EF7092" w:rsidRPr="00A31DDA" w14:paraId="04A7223F" w14:textId="77777777" w:rsidTr="001C23BC">
        <w:trPr>
          <w:trHeight w:val="337"/>
        </w:trPr>
        <w:tc>
          <w:tcPr>
            <w:tcW w:w="1578" w:type="pct"/>
          </w:tcPr>
          <w:p w14:paraId="1B7F44AE" w14:textId="77777777" w:rsidR="00EF7092" w:rsidRPr="00A31DDA" w:rsidRDefault="00EF7092" w:rsidP="001C23BC">
            <w:pPr>
              <w:spacing w:after="0"/>
              <w:rPr>
                <w:rFonts w:eastAsia="Calibri"/>
                <w:b/>
                <w:bCs/>
                <w:sz w:val="21"/>
                <w:szCs w:val="21"/>
                <w:lang w:val="en-GB"/>
              </w:rPr>
            </w:pPr>
            <w:r w:rsidRPr="00A31DDA">
              <w:rPr>
                <w:rFonts w:eastAsia="Calibri"/>
                <w:b/>
                <w:bCs/>
                <w:sz w:val="21"/>
                <w:szCs w:val="21"/>
                <w:lang w:val="en-GB"/>
              </w:rPr>
              <w:t xml:space="preserve">Title of the experience </w:t>
            </w:r>
          </w:p>
        </w:tc>
        <w:tc>
          <w:tcPr>
            <w:tcW w:w="3422" w:type="pct"/>
          </w:tcPr>
          <w:p w14:paraId="7C7A8E04" w14:textId="77777777" w:rsidR="00EF7092" w:rsidRPr="00721B0F" w:rsidRDefault="00EF7092" w:rsidP="001C23BC">
            <w:pPr>
              <w:spacing w:after="0"/>
              <w:rPr>
                <w:rFonts w:eastAsia="Calibri"/>
                <w:iCs/>
                <w:color w:val="0000FF"/>
                <w:sz w:val="21"/>
                <w:szCs w:val="21"/>
                <w:lang w:val="en-GB"/>
              </w:rPr>
            </w:pPr>
            <w:r w:rsidRPr="00721B0F">
              <w:rPr>
                <w:rFonts w:eastAsia="Calibri"/>
                <w:iCs/>
                <w:sz w:val="21"/>
                <w:szCs w:val="21"/>
                <w:lang w:val="en-GB"/>
              </w:rPr>
              <w:t>Digital Agriculture Expert</w:t>
            </w:r>
          </w:p>
        </w:tc>
      </w:tr>
      <w:tr w:rsidR="00EF7092" w:rsidRPr="00A31DDA" w14:paraId="63C85596" w14:textId="77777777" w:rsidTr="001C23BC">
        <w:trPr>
          <w:trHeight w:val="337"/>
        </w:trPr>
        <w:tc>
          <w:tcPr>
            <w:tcW w:w="1578" w:type="pct"/>
          </w:tcPr>
          <w:p w14:paraId="1AD988DB" w14:textId="77777777" w:rsidR="00EF7092" w:rsidRPr="00A31DDA" w:rsidRDefault="00EF7092" w:rsidP="001C23BC">
            <w:pPr>
              <w:spacing w:after="0"/>
              <w:rPr>
                <w:rFonts w:eastAsia="Calibri"/>
                <w:b/>
                <w:bCs/>
                <w:sz w:val="21"/>
                <w:szCs w:val="21"/>
                <w:lang w:val="en-GB"/>
              </w:rPr>
            </w:pPr>
            <w:r w:rsidRPr="00A31DDA">
              <w:rPr>
                <w:rFonts w:eastAsia="Calibri"/>
                <w:b/>
                <w:bCs/>
                <w:sz w:val="21"/>
                <w:szCs w:val="21"/>
                <w:lang w:val="en-GB"/>
              </w:rPr>
              <w:t>Geographical coverage</w:t>
            </w:r>
          </w:p>
        </w:tc>
        <w:tc>
          <w:tcPr>
            <w:tcW w:w="3422" w:type="pct"/>
          </w:tcPr>
          <w:p w14:paraId="2663F55A" w14:textId="77777777" w:rsidR="00EF7092" w:rsidRPr="00A31DDA" w:rsidRDefault="00EF7092" w:rsidP="001C23BC">
            <w:pPr>
              <w:spacing w:after="0"/>
              <w:rPr>
                <w:rFonts w:eastAsia="Calibri"/>
                <w:b/>
                <w:bCs/>
                <w:iCs/>
                <w:color w:val="0000FF"/>
                <w:sz w:val="21"/>
                <w:szCs w:val="21"/>
                <w:lang w:val="en-GB"/>
              </w:rPr>
            </w:pPr>
            <w:r>
              <w:rPr>
                <w:rFonts w:eastAsia="MS Mincho"/>
                <w:i/>
                <w:iCs/>
                <w:sz w:val="21"/>
                <w:szCs w:val="21"/>
                <w:lang w:val="en-GB" w:eastAsia="ja-JP" w:bidi="th-TH"/>
              </w:rPr>
              <w:t>Global</w:t>
            </w:r>
          </w:p>
        </w:tc>
      </w:tr>
      <w:tr w:rsidR="00EF7092" w:rsidRPr="00A31DDA" w14:paraId="09A4D402" w14:textId="77777777" w:rsidTr="001C23BC">
        <w:trPr>
          <w:trHeight w:val="369"/>
        </w:trPr>
        <w:tc>
          <w:tcPr>
            <w:tcW w:w="1578" w:type="pct"/>
          </w:tcPr>
          <w:p w14:paraId="178837CE" w14:textId="77777777" w:rsidR="00EF7092" w:rsidRPr="00A31DDA" w:rsidRDefault="00EF7092" w:rsidP="001C23BC">
            <w:pPr>
              <w:spacing w:before="60" w:after="60"/>
              <w:rPr>
                <w:rFonts w:eastAsia="Calibri"/>
                <w:b/>
                <w:bCs/>
                <w:sz w:val="21"/>
                <w:szCs w:val="21"/>
                <w:lang w:val="en-GB"/>
              </w:rPr>
            </w:pPr>
            <w:r w:rsidRPr="00A31DDA">
              <w:rPr>
                <w:rFonts w:eastAsia="Calibri"/>
                <w:b/>
                <w:bCs/>
                <w:sz w:val="21"/>
                <w:szCs w:val="21"/>
                <w:lang w:val="en-GB"/>
              </w:rPr>
              <w:t>Country(</w:t>
            </w:r>
            <w:proofErr w:type="spellStart"/>
            <w:r w:rsidRPr="00A31DDA">
              <w:rPr>
                <w:rFonts w:eastAsia="Calibri"/>
                <w:b/>
                <w:bCs/>
                <w:sz w:val="21"/>
                <w:szCs w:val="21"/>
                <w:lang w:val="en-GB"/>
              </w:rPr>
              <w:t>ies</w:t>
            </w:r>
            <w:proofErr w:type="spellEnd"/>
            <w:r w:rsidRPr="00A31DDA">
              <w:rPr>
                <w:rFonts w:eastAsia="Calibri"/>
                <w:b/>
                <w:bCs/>
                <w:sz w:val="21"/>
                <w:szCs w:val="21"/>
                <w:lang w:val="en-GB"/>
              </w:rPr>
              <w:t>)</w:t>
            </w:r>
            <w:r>
              <w:rPr>
                <w:rFonts w:eastAsia="Calibri"/>
                <w:b/>
                <w:bCs/>
                <w:sz w:val="21"/>
                <w:szCs w:val="21"/>
                <w:lang w:val="en-GB"/>
              </w:rPr>
              <w:t xml:space="preserve"> </w:t>
            </w:r>
            <w:r w:rsidRPr="00A31DDA">
              <w:rPr>
                <w:rFonts w:eastAsia="Calibri"/>
                <w:b/>
                <w:bCs/>
                <w:sz w:val="21"/>
                <w:szCs w:val="21"/>
                <w:lang w:val="en-GB"/>
              </w:rPr>
              <w:t>/ Region(s) covered by the experience</w:t>
            </w:r>
          </w:p>
        </w:tc>
        <w:tc>
          <w:tcPr>
            <w:tcW w:w="3422" w:type="pct"/>
          </w:tcPr>
          <w:p w14:paraId="5FD1AB48" w14:textId="77777777" w:rsidR="00EF7092" w:rsidRPr="00A31DDA" w:rsidRDefault="00EF7092" w:rsidP="001C23BC">
            <w:pPr>
              <w:shd w:val="clear" w:color="auto" w:fill="FFFFFF"/>
              <w:spacing w:before="60" w:after="60"/>
              <w:contextualSpacing/>
              <w:rPr>
                <w:rFonts w:eastAsia="MS Mincho"/>
                <w:b/>
                <w:bCs/>
                <w:color w:val="0070C0"/>
                <w:sz w:val="21"/>
                <w:szCs w:val="21"/>
                <w:lang w:val="en-GB" w:eastAsia="ja-JP" w:bidi="th-TH"/>
              </w:rPr>
            </w:pPr>
            <w:r>
              <w:rPr>
                <w:rFonts w:eastAsia="MS Mincho"/>
                <w:bCs/>
                <w:i/>
                <w:iCs/>
                <w:sz w:val="21"/>
                <w:szCs w:val="21"/>
                <w:lang w:val="en-GB" w:eastAsia="ja-JP" w:bidi="th-TH"/>
              </w:rPr>
              <w:t>Brazil, Bangladesh, Sudan, Kenya, Switzerland, US, India, Italy, Moldova</w:t>
            </w:r>
          </w:p>
        </w:tc>
      </w:tr>
      <w:tr w:rsidR="00EF7092" w:rsidRPr="00A31DDA" w14:paraId="724B12A4"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136604F4" w14:textId="77777777" w:rsidR="00EF7092" w:rsidRPr="00A31DDA" w:rsidRDefault="00EF7092" w:rsidP="001C23BC">
            <w:pPr>
              <w:spacing w:before="60" w:after="60"/>
              <w:rPr>
                <w:rFonts w:eastAsia="Calibri"/>
                <w:b/>
                <w:bCs/>
                <w:sz w:val="21"/>
                <w:szCs w:val="21"/>
                <w:lang w:val="en-GB"/>
              </w:rPr>
            </w:pPr>
            <w:r w:rsidRPr="00A31DDA">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4BD8CF45" w14:textId="77777777" w:rsidR="00EF7092" w:rsidRPr="00A31DDA" w:rsidRDefault="00EF7092" w:rsidP="001C23BC">
            <w:pPr>
              <w:spacing w:after="200" w:line="276" w:lineRule="auto"/>
              <w:contextualSpacing/>
              <w:rPr>
                <w:rFonts w:eastAsia="MS Mincho"/>
                <w:bCs/>
                <w:sz w:val="21"/>
                <w:szCs w:val="21"/>
                <w:lang w:val="en-GB" w:eastAsia="ja-JP" w:bidi="th-TH"/>
              </w:rPr>
            </w:pPr>
            <w:r w:rsidRPr="00A31DDA">
              <w:rPr>
                <w:rFonts w:eastAsia="MS Mincho"/>
                <w:bCs/>
                <w:sz w:val="21"/>
                <w:szCs w:val="21"/>
                <w:lang w:val="en-GB" w:eastAsia="ja-JP" w:bidi="th-TH"/>
              </w:rPr>
              <w:t xml:space="preserve">Name: </w:t>
            </w:r>
            <w:r>
              <w:rPr>
                <w:rFonts w:eastAsia="MS Mincho"/>
                <w:bCs/>
                <w:sz w:val="21"/>
                <w:szCs w:val="21"/>
                <w:lang w:val="en-GB" w:eastAsia="ja-JP" w:bidi="th-TH"/>
              </w:rPr>
              <w:t xml:space="preserve">Marco </w:t>
            </w:r>
            <w:proofErr w:type="spellStart"/>
            <w:r>
              <w:rPr>
                <w:rFonts w:eastAsia="MS Mincho"/>
                <w:bCs/>
                <w:sz w:val="21"/>
                <w:szCs w:val="21"/>
                <w:lang w:val="en-GB" w:eastAsia="ja-JP" w:bidi="th-TH"/>
              </w:rPr>
              <w:t>Brini</w:t>
            </w:r>
            <w:proofErr w:type="spellEnd"/>
          </w:p>
          <w:p w14:paraId="5794609C" w14:textId="77777777" w:rsidR="00EF7092" w:rsidRPr="00A31DDA" w:rsidRDefault="00EF7092" w:rsidP="001C23BC">
            <w:pPr>
              <w:spacing w:line="276" w:lineRule="auto"/>
              <w:contextualSpacing/>
              <w:rPr>
                <w:rFonts w:eastAsia="MS Mincho"/>
                <w:bCs/>
                <w:color w:val="0070C0"/>
                <w:sz w:val="21"/>
                <w:szCs w:val="21"/>
                <w:lang w:val="en-GB" w:eastAsia="ja-JP" w:bidi="th-TH"/>
              </w:rPr>
            </w:pPr>
            <w:r w:rsidRPr="00A31DDA">
              <w:rPr>
                <w:rFonts w:eastAsia="MS Mincho"/>
                <w:bCs/>
                <w:sz w:val="21"/>
                <w:szCs w:val="21"/>
                <w:lang w:val="en-GB" w:eastAsia="ja-JP" w:bidi="th-TH"/>
              </w:rPr>
              <w:t xml:space="preserve">Email address: </w:t>
            </w:r>
            <w:proofErr w:type="spellStart"/>
            <w:r>
              <w:rPr>
                <w:rFonts w:eastAsia="MS Mincho"/>
                <w:bCs/>
                <w:sz w:val="21"/>
                <w:szCs w:val="21"/>
                <w:lang w:val="en-GB" w:eastAsia="ja-JP" w:bidi="th-TH"/>
              </w:rPr>
              <w:t>digital@agriculture.works</w:t>
            </w:r>
            <w:proofErr w:type="spellEnd"/>
          </w:p>
        </w:tc>
      </w:tr>
      <w:tr w:rsidR="00EF7092" w:rsidRPr="00A31DDA" w14:paraId="49984789" w14:textId="77777777" w:rsidTr="001C23BC">
        <w:trPr>
          <w:trHeight w:val="369"/>
        </w:trPr>
        <w:tc>
          <w:tcPr>
            <w:tcW w:w="1578" w:type="pct"/>
          </w:tcPr>
          <w:p w14:paraId="451712D7" w14:textId="77777777" w:rsidR="00EF7092" w:rsidRPr="00A31DDA" w:rsidRDefault="00EF7092" w:rsidP="001C23BC">
            <w:pPr>
              <w:spacing w:before="60" w:after="60"/>
              <w:rPr>
                <w:rFonts w:eastAsia="Calibri"/>
                <w:b/>
                <w:bCs/>
                <w:sz w:val="21"/>
                <w:szCs w:val="21"/>
                <w:lang w:val="en-GB"/>
              </w:rPr>
            </w:pPr>
            <w:r w:rsidRPr="00A31DDA">
              <w:rPr>
                <w:rFonts w:eastAsia="Calibri"/>
                <w:b/>
                <w:bCs/>
                <w:sz w:val="21"/>
                <w:szCs w:val="21"/>
                <w:lang w:val="en-GB"/>
              </w:rPr>
              <w:lastRenderedPageBreak/>
              <w:t xml:space="preserve">Affiliation </w:t>
            </w:r>
          </w:p>
        </w:tc>
        <w:tc>
          <w:tcPr>
            <w:tcW w:w="3422" w:type="pct"/>
          </w:tcPr>
          <w:p w14:paraId="213AA649"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35172809"/>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bCs/>
                <w:sz w:val="21"/>
                <w:szCs w:val="21"/>
                <w:lang w:val="en-GB" w:eastAsia="ja-JP" w:bidi="th-TH"/>
              </w:rPr>
              <w:t xml:space="preserve">  Government</w:t>
            </w:r>
          </w:p>
          <w:p w14:paraId="620A12BD"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027631919"/>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bCs/>
                <w:sz w:val="21"/>
                <w:szCs w:val="21"/>
                <w:lang w:val="en-GB" w:eastAsia="ja-JP" w:bidi="th-TH"/>
              </w:rPr>
              <w:t xml:space="preserve">  UN organization</w:t>
            </w:r>
          </w:p>
          <w:p w14:paraId="377DBCCB"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901557583"/>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bCs/>
                <w:sz w:val="21"/>
                <w:szCs w:val="21"/>
                <w:lang w:val="en-GB" w:eastAsia="ja-JP" w:bidi="th-TH"/>
              </w:rPr>
              <w:t xml:space="preserve">  Civil Society / NGO</w:t>
            </w:r>
          </w:p>
          <w:p w14:paraId="6DC0934E"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2105767075"/>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bCs/>
                <w:sz w:val="21"/>
                <w:szCs w:val="21"/>
                <w:lang w:val="en-GB" w:eastAsia="ja-JP" w:bidi="th-TH"/>
              </w:rPr>
              <w:t xml:space="preserve">  Private Sector</w:t>
            </w:r>
          </w:p>
          <w:p w14:paraId="0FE01631"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37696714"/>
                <w14:checkbox>
                  <w14:checked w14:val="1"/>
                  <w14:checkedState w14:val="2612" w14:font="MS Gothic"/>
                  <w14:uncheckedState w14:val="2610" w14:font="MS Gothic"/>
                </w14:checkbox>
              </w:sdtPr>
              <w:sdtEndPr/>
              <w:sdtContent>
                <w:r w:rsidR="00EF7092">
                  <w:rPr>
                    <w:rFonts w:ascii="MS Gothic" w:eastAsia="MS Gothic" w:hAnsi="MS Gothic" w:hint="eastAsia"/>
                    <w:bCs/>
                    <w:sz w:val="21"/>
                    <w:szCs w:val="21"/>
                    <w:lang w:val="en-GB" w:eastAsia="ja-JP" w:bidi="th-TH"/>
                  </w:rPr>
                  <w:t>☒</w:t>
                </w:r>
              </w:sdtContent>
            </w:sdt>
            <w:r w:rsidR="00EF7092" w:rsidRPr="00A31DDA">
              <w:rPr>
                <w:rFonts w:eastAsia="MS Mincho"/>
                <w:bCs/>
                <w:sz w:val="21"/>
                <w:szCs w:val="21"/>
                <w:lang w:val="en-GB" w:eastAsia="ja-JP" w:bidi="th-TH"/>
              </w:rPr>
              <w:t xml:space="preserve">  Academia</w:t>
            </w:r>
          </w:p>
          <w:p w14:paraId="22C01D36"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350574711"/>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bCs/>
                <w:sz w:val="21"/>
                <w:szCs w:val="21"/>
                <w:lang w:val="en-GB" w:eastAsia="ja-JP" w:bidi="th-TH"/>
              </w:rPr>
              <w:t xml:space="preserve">  Donor</w:t>
            </w:r>
          </w:p>
          <w:p w14:paraId="3F2D5811" w14:textId="77777777" w:rsidR="00EF7092" w:rsidRPr="00A31DDA" w:rsidRDefault="00077C41" w:rsidP="001C23BC">
            <w:pPr>
              <w:shd w:val="clear" w:color="auto" w:fill="FFFFFF"/>
              <w:spacing w:before="60" w:after="60"/>
              <w:rPr>
                <w:rFonts w:eastAsia="MS Mincho"/>
                <w:bCs/>
                <w:sz w:val="21"/>
                <w:szCs w:val="21"/>
                <w:lang w:val="en-GB" w:eastAsia="ja-JP" w:bidi="th-TH"/>
              </w:rPr>
            </w:pPr>
            <w:sdt>
              <w:sdtPr>
                <w:rPr>
                  <w:rFonts w:eastAsia="MS Mincho"/>
                  <w:bCs/>
                  <w:sz w:val="21"/>
                  <w:szCs w:val="21"/>
                  <w:lang w:val="en-GB" w:eastAsia="ja-JP" w:bidi="th-TH"/>
                </w:rPr>
                <w:id w:val="-1825505325"/>
                <w14:checkbox>
                  <w14:checked w14:val="0"/>
                  <w14:checkedState w14:val="2612" w14:font="MS Gothic"/>
                  <w14:uncheckedState w14:val="2610" w14:font="MS Gothic"/>
                </w14:checkbox>
              </w:sdtPr>
              <w:sdtEndPr/>
              <w:sdtContent>
                <w:r w:rsidR="00EF7092" w:rsidRPr="00A31DDA">
                  <w:rPr>
                    <w:rFonts w:ascii="Segoe UI Symbol" w:eastAsia="MS Gothic" w:hAnsi="Segoe UI Symbol" w:cs="Segoe UI Symbol"/>
                    <w:bCs/>
                    <w:sz w:val="21"/>
                    <w:szCs w:val="21"/>
                    <w:lang w:val="en-GB" w:eastAsia="ja-JP" w:bidi="th-TH"/>
                  </w:rPr>
                  <w:t>☐</w:t>
                </w:r>
              </w:sdtContent>
            </w:sdt>
            <w:r w:rsidR="00EF7092" w:rsidRPr="00A31DDA">
              <w:rPr>
                <w:rFonts w:eastAsia="MS Mincho"/>
                <w:bCs/>
                <w:sz w:val="21"/>
                <w:szCs w:val="21"/>
                <w:lang w:val="en-GB" w:eastAsia="ja-JP" w:bidi="th-TH"/>
              </w:rPr>
              <w:t xml:space="preserve">  Other </w:t>
            </w:r>
            <w:r w:rsidR="00EF7092">
              <w:rPr>
                <w:rFonts w:eastAsia="MS Mincho"/>
                <w:bCs/>
                <w:sz w:val="21"/>
                <w:szCs w:val="21"/>
                <w:lang w:val="en-GB" w:eastAsia="ja-JP" w:bidi="th-TH"/>
              </w:rPr>
              <w:t xml:space="preserve">(specify) </w:t>
            </w:r>
            <w:r w:rsidR="00EF7092" w:rsidRPr="00A31DDA">
              <w:rPr>
                <w:rFonts w:eastAsia="MS Mincho"/>
                <w:bCs/>
                <w:sz w:val="21"/>
                <w:szCs w:val="21"/>
                <w:lang w:val="en-GB" w:eastAsia="ja-JP" w:bidi="th-TH"/>
              </w:rPr>
              <w:t>…………………………………………………………</w:t>
            </w:r>
          </w:p>
        </w:tc>
      </w:tr>
      <w:tr w:rsidR="00EF7092" w:rsidRPr="00A31DDA" w14:paraId="77269880" w14:textId="77777777" w:rsidTr="001C23BC">
        <w:trPr>
          <w:trHeight w:val="868"/>
        </w:trPr>
        <w:tc>
          <w:tcPr>
            <w:tcW w:w="1578" w:type="pct"/>
            <w:tcBorders>
              <w:bottom w:val="nil"/>
            </w:tcBorders>
          </w:tcPr>
          <w:p w14:paraId="71FD37EC" w14:textId="77777777" w:rsidR="00EF7092" w:rsidRPr="00A31DDA" w:rsidRDefault="00EF7092" w:rsidP="00647333">
            <w:pPr>
              <w:numPr>
                <w:ilvl w:val="0"/>
                <w:numId w:val="150"/>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sets of policy recommendations has been relevant to the experience? </w:t>
            </w:r>
            <w:r w:rsidRPr="00A31DDA">
              <w:rPr>
                <w:rFonts w:eastAsia="Calibri" w:cstheme="majorBidi"/>
                <w:i/>
                <w:iCs/>
                <w:sz w:val="21"/>
                <w:szCs w:val="21"/>
                <w:lang w:val="en-GB"/>
              </w:rPr>
              <w:t>(Choose all that apply)</w:t>
            </w:r>
          </w:p>
        </w:tc>
        <w:tc>
          <w:tcPr>
            <w:tcW w:w="3422" w:type="pct"/>
          </w:tcPr>
          <w:p w14:paraId="1A573AD1" w14:textId="77777777" w:rsidR="00EF7092"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1448543278"/>
                <w14:checkbox>
                  <w14:checked w14:val="1"/>
                  <w14:checkedState w14:val="2612" w14:font="MS Gothic"/>
                  <w14:uncheckedState w14:val="2610" w14:font="MS Gothic"/>
                </w14:checkbox>
              </w:sdtPr>
              <w:sdtEndPr/>
              <w:sdtContent>
                <w:r w:rsidR="00EF7092">
                  <w:rPr>
                    <w:rFonts w:ascii="MS Gothic" w:eastAsia="MS Gothic" w:hAnsi="MS Gothic" w:cstheme="majorBidi" w:hint="eastAsia"/>
                    <w:bCs/>
                    <w:sz w:val="21"/>
                    <w:szCs w:val="21"/>
                    <w:lang w:val="en-GB" w:eastAsia="ja-JP" w:bidi="th-TH"/>
                  </w:rPr>
                  <w:t>☒</w:t>
                </w:r>
              </w:sdtContent>
            </w:sdt>
            <w:r w:rsidR="00EF7092" w:rsidRPr="00A31DDA">
              <w:rPr>
                <w:rFonts w:eastAsia="Calibri" w:cstheme="majorBidi"/>
                <w:b/>
                <w:sz w:val="21"/>
                <w:szCs w:val="21"/>
                <w:lang w:val="en-GB"/>
              </w:rPr>
              <w:t xml:space="preserve">  Set 1:</w:t>
            </w:r>
            <w:r w:rsidR="00EF7092" w:rsidRPr="00A31DDA">
              <w:rPr>
                <w:rFonts w:eastAsia="Calibri" w:cstheme="majorBidi"/>
                <w:sz w:val="21"/>
                <w:szCs w:val="21"/>
                <w:lang w:val="en-GB"/>
              </w:rPr>
              <w:t xml:space="preserve"> </w:t>
            </w:r>
            <w:r w:rsidR="00EF7092" w:rsidRPr="00A31DDA">
              <w:rPr>
                <w:rFonts w:eastAsia="Calibri" w:cstheme="majorBidi"/>
                <w:sz w:val="21"/>
                <w:szCs w:val="21"/>
                <w:lang w:val="en-GB"/>
              </w:rPr>
              <w:tab/>
            </w:r>
            <w:hyperlink r:id="rId232" w:history="1">
              <w:r w:rsidR="00EF7092" w:rsidRPr="00A31DDA">
                <w:rPr>
                  <w:rStyle w:val="Hyperlink"/>
                  <w:rFonts w:eastAsia="Calibri" w:cstheme="majorBidi"/>
                  <w:i/>
                  <w:sz w:val="21"/>
                  <w:szCs w:val="21"/>
                  <w:lang w:val="en-GB"/>
                </w:rPr>
                <w:t>Price Volatility and Food Security</w:t>
              </w:r>
            </w:hyperlink>
            <w:r w:rsidR="00EF7092" w:rsidRPr="00A31DDA">
              <w:rPr>
                <w:rFonts w:eastAsia="Calibri" w:cstheme="majorBidi"/>
                <w:sz w:val="21"/>
                <w:szCs w:val="21"/>
                <w:lang w:val="en-GB"/>
              </w:rPr>
              <w:t xml:space="preserve"> </w:t>
            </w:r>
          </w:p>
          <w:p w14:paraId="1F7834ED" w14:textId="77777777" w:rsidR="00EF7092" w:rsidRPr="00A31DDA" w:rsidRDefault="00077C41" w:rsidP="001C23BC">
            <w:pPr>
              <w:rPr>
                <w:rFonts w:eastAsia="Calibri" w:cstheme="majorBidi"/>
                <w:sz w:val="21"/>
                <w:szCs w:val="21"/>
                <w:lang w:val="en-GB"/>
              </w:rPr>
            </w:pPr>
            <w:sdt>
              <w:sdtPr>
                <w:rPr>
                  <w:rFonts w:eastAsia="MS Mincho" w:cstheme="majorBidi"/>
                  <w:bCs/>
                  <w:sz w:val="21"/>
                  <w:szCs w:val="21"/>
                  <w:lang w:val="en-GB" w:eastAsia="ja-JP" w:bidi="th-TH"/>
                </w:rPr>
                <w:id w:val="584644461"/>
                <w14:checkbox>
                  <w14:checked w14:val="0"/>
                  <w14:checkedState w14:val="2612" w14:font="MS Gothic"/>
                  <w14:uncheckedState w14:val="2610" w14:font="MS Gothic"/>
                </w14:checkbox>
              </w:sdtPr>
              <w:sdtEndPr/>
              <w:sdtContent>
                <w:r w:rsidR="00EF7092" w:rsidRPr="00A31DDA">
                  <w:rPr>
                    <w:rFonts w:ascii="Segoe UI Symbol" w:eastAsia="MS Gothic" w:hAnsi="Segoe UI Symbol" w:cs="Segoe UI Symbol"/>
                    <w:bCs/>
                    <w:sz w:val="21"/>
                    <w:szCs w:val="21"/>
                    <w:lang w:val="en-GB" w:eastAsia="ja-JP" w:bidi="th-TH"/>
                  </w:rPr>
                  <w:t>☐</w:t>
                </w:r>
              </w:sdtContent>
            </w:sdt>
            <w:r w:rsidR="00EF7092" w:rsidRPr="00A31DDA">
              <w:rPr>
                <w:rFonts w:eastAsia="Calibri" w:cstheme="majorBidi"/>
                <w:b/>
                <w:sz w:val="21"/>
                <w:szCs w:val="21"/>
                <w:lang w:val="en-GB"/>
              </w:rPr>
              <w:t xml:space="preserve">   Set 2:</w:t>
            </w:r>
            <w:r w:rsidR="00EF7092" w:rsidRPr="00A31DDA">
              <w:rPr>
                <w:rFonts w:eastAsia="Calibri" w:cstheme="majorBidi"/>
                <w:sz w:val="21"/>
                <w:szCs w:val="21"/>
                <w:lang w:val="en-GB"/>
              </w:rPr>
              <w:tab/>
            </w:r>
            <w:hyperlink r:id="rId233" w:history="1">
              <w:r w:rsidR="00EF7092" w:rsidRPr="00A31DDA">
                <w:rPr>
                  <w:rStyle w:val="Hyperlink"/>
                  <w:rFonts w:eastAsia="Calibri" w:cstheme="majorBidi"/>
                  <w:i/>
                  <w:sz w:val="21"/>
                  <w:szCs w:val="21"/>
                  <w:lang w:val="en-GB"/>
                </w:rPr>
                <w:t xml:space="preserve">Social Protection for Food Security &amp; Nutrition </w:t>
              </w:r>
            </w:hyperlink>
            <w:r w:rsidR="00EF7092" w:rsidRPr="00A31DDA">
              <w:rPr>
                <w:rFonts w:eastAsia="Calibri" w:cstheme="majorBidi"/>
                <w:sz w:val="21"/>
                <w:szCs w:val="21"/>
                <w:lang w:val="en-GB"/>
              </w:rPr>
              <w:t xml:space="preserve"> </w:t>
            </w:r>
          </w:p>
          <w:p w14:paraId="61932922" w14:textId="77777777" w:rsidR="00EF7092" w:rsidRPr="00A31DDA" w:rsidRDefault="00EF7092" w:rsidP="001C23BC">
            <w:pPr>
              <w:shd w:val="clear" w:color="auto" w:fill="FFFFFF"/>
              <w:spacing w:before="60" w:after="60"/>
              <w:rPr>
                <w:rFonts w:eastAsia="MS Mincho" w:cstheme="majorBidi"/>
                <w:i/>
                <w:iCs/>
                <w:color w:val="0000FF"/>
                <w:sz w:val="21"/>
                <w:szCs w:val="21"/>
                <w:lang w:val="en-GB" w:eastAsia="ja-JP" w:bidi="th-TH"/>
              </w:rPr>
            </w:pPr>
          </w:p>
          <w:p w14:paraId="659DF0AA" w14:textId="77777777" w:rsidR="00EF7092" w:rsidRPr="00A31DDA" w:rsidRDefault="00EF7092" w:rsidP="001C23BC">
            <w:pPr>
              <w:shd w:val="clear" w:color="auto" w:fill="FFFFFF"/>
              <w:spacing w:before="60" w:after="60"/>
              <w:rPr>
                <w:rFonts w:eastAsia="MS Mincho" w:cstheme="majorBidi"/>
                <w:b/>
                <w:bCs/>
                <w:i/>
                <w:iCs/>
                <w:color w:val="0000FF"/>
                <w:sz w:val="21"/>
                <w:szCs w:val="21"/>
                <w:lang w:val="en-GB" w:eastAsia="ja-JP" w:bidi="th-TH"/>
              </w:rPr>
            </w:pPr>
            <w:r w:rsidRPr="00A31DDA">
              <w:rPr>
                <w:rFonts w:eastAsia="MS Mincho" w:cstheme="majorBidi"/>
                <w:b/>
                <w:bCs/>
                <w:i/>
                <w:iCs/>
                <w:sz w:val="21"/>
                <w:szCs w:val="21"/>
                <w:lang w:val="en-GB" w:eastAsia="ja-JP" w:bidi="th-TH"/>
              </w:rPr>
              <w:t>[if none of these two sets of policy recommendations has been used, please go directly to question xii]</w:t>
            </w:r>
          </w:p>
        </w:tc>
      </w:tr>
      <w:tr w:rsidR="00EF7092" w:rsidRPr="00A31DDA" w14:paraId="65EAA902" w14:textId="77777777" w:rsidTr="001C23BC">
        <w:trPr>
          <w:trHeight w:val="868"/>
        </w:trPr>
        <w:tc>
          <w:tcPr>
            <w:tcW w:w="1578" w:type="pct"/>
            <w:tcBorders>
              <w:bottom w:val="nil"/>
            </w:tcBorders>
          </w:tcPr>
          <w:p w14:paraId="1EB5522D" w14:textId="77777777" w:rsidR="00EF7092" w:rsidRPr="00A31DDA" w:rsidRDefault="00EF7092" w:rsidP="00647333">
            <w:pPr>
              <w:numPr>
                <w:ilvl w:val="0"/>
                <w:numId w:val="150"/>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Which specific policy recommendation(s) of the </w:t>
            </w:r>
            <w:r w:rsidRPr="00A31DDA">
              <w:rPr>
                <w:rFonts w:eastAsia="Calibri" w:cstheme="majorBidi"/>
                <w:b/>
                <w:bCs/>
                <w:i/>
                <w:iCs/>
                <w:sz w:val="21"/>
                <w:szCs w:val="21"/>
                <w:lang w:val="en-GB"/>
              </w:rPr>
              <w:t xml:space="preserve">Price Volatility </w:t>
            </w:r>
            <w:r w:rsidRPr="00A31DDA">
              <w:rPr>
                <w:rFonts w:eastAsia="Calibri" w:cstheme="majorBidi"/>
                <w:b/>
                <w:bCs/>
                <w:sz w:val="21"/>
                <w:szCs w:val="21"/>
                <w:lang w:val="en-GB"/>
              </w:rPr>
              <w:t xml:space="preserve">and </w:t>
            </w:r>
            <w:r w:rsidRPr="00A31DDA">
              <w:rPr>
                <w:rFonts w:eastAsia="Calibri" w:cstheme="majorBidi"/>
                <w:b/>
                <w:bCs/>
                <w:i/>
                <w:iCs/>
                <w:sz w:val="21"/>
                <w:szCs w:val="21"/>
                <w:lang w:val="en-GB"/>
              </w:rPr>
              <w:t xml:space="preserve">Social Protection </w:t>
            </w:r>
            <w:r w:rsidRPr="00A31DDA">
              <w:rPr>
                <w:rFonts w:eastAsia="Calibri" w:cstheme="majorBidi"/>
                <w:b/>
                <w:bCs/>
                <w:sz w:val="21"/>
                <w:szCs w:val="21"/>
                <w:lang w:val="en-GB"/>
              </w:rPr>
              <w:t xml:space="preserve">has been used and found particularly relevant to the experience? </w:t>
            </w:r>
          </w:p>
        </w:tc>
        <w:tc>
          <w:tcPr>
            <w:tcW w:w="3422" w:type="pct"/>
          </w:tcPr>
          <w:p w14:paraId="2D1E3C93" w14:textId="77777777" w:rsidR="00EF7092" w:rsidRPr="000A551C" w:rsidRDefault="00EF7092" w:rsidP="001C23BC">
            <w:pPr>
              <w:shd w:val="clear" w:color="auto" w:fill="FFFFFF"/>
              <w:spacing w:before="60" w:after="60"/>
              <w:rPr>
                <w:rFonts w:eastAsia="MS Mincho" w:cstheme="majorBidi"/>
                <w:sz w:val="21"/>
                <w:szCs w:val="21"/>
                <w:lang w:val="en-GB" w:eastAsia="ja-JP" w:bidi="th-TH"/>
              </w:rPr>
            </w:pPr>
            <w:r w:rsidRPr="000A551C">
              <w:rPr>
                <w:rFonts w:eastAsia="MS Mincho" w:cstheme="majorBidi"/>
                <w:i/>
                <w:iCs/>
                <w:sz w:val="21"/>
                <w:szCs w:val="21"/>
                <w:u w:val="single"/>
                <w:lang w:val="en-GB" w:eastAsia="ja-JP" w:bidi="th-TH"/>
              </w:rPr>
              <w:t>Price Volatility and Food Security</w:t>
            </w:r>
          </w:p>
          <w:p w14:paraId="7C069E07" w14:textId="77777777" w:rsidR="00EF7092" w:rsidRPr="00A31DDA" w:rsidRDefault="00EF7092" w:rsidP="001C23BC">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in the document, from a) to q) and explain why)</w:t>
            </w:r>
          </w:p>
          <w:p w14:paraId="24E96F73" w14:textId="77777777" w:rsidR="00EF7092" w:rsidRPr="00A31DDA" w:rsidRDefault="00EF7092" w:rsidP="001C23BC">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w:t>
            </w:r>
            <w:proofErr w:type="gramStart"/>
            <w:r w:rsidRPr="00A31DDA">
              <w:rPr>
                <w:rFonts w:eastAsia="Calibri" w:cstheme="majorBidi"/>
                <w:i/>
                <w:iCs/>
                <w:sz w:val="21"/>
                <w:szCs w:val="21"/>
                <w:lang w:val="en-GB"/>
              </w:rPr>
              <w:t>e.g</w:t>
            </w:r>
            <w:proofErr w:type="gramEnd"/>
            <w:r w:rsidRPr="00A31DDA">
              <w:rPr>
                <w:rFonts w:eastAsia="Calibri" w:cstheme="majorBidi"/>
                <w:i/>
                <w:iCs/>
                <w:sz w:val="21"/>
                <w:szCs w:val="21"/>
                <w:lang w:val="en-GB"/>
              </w:rPr>
              <w:t>. Price volatility: recs: k) n) and q).]</w:t>
            </w:r>
          </w:p>
          <w:p w14:paraId="2A6560D3" w14:textId="77777777" w:rsidR="00EF7092" w:rsidRPr="000A551C" w:rsidRDefault="00EF7092" w:rsidP="001C23BC">
            <w:pPr>
              <w:shd w:val="clear" w:color="auto" w:fill="FFFFFF"/>
              <w:spacing w:before="60" w:after="60"/>
              <w:rPr>
                <w:rFonts w:eastAsia="Calibri" w:cstheme="majorBidi"/>
                <w:i/>
                <w:iCs/>
                <w:sz w:val="21"/>
                <w:szCs w:val="21"/>
                <w:lang w:val="en-GB"/>
              </w:rPr>
            </w:pPr>
          </w:p>
          <w:p w14:paraId="0E405486" w14:textId="77777777" w:rsidR="00EF7092" w:rsidRPr="000A551C" w:rsidRDefault="00EF7092" w:rsidP="001C23BC">
            <w:pPr>
              <w:shd w:val="clear" w:color="auto" w:fill="FFFFFF"/>
              <w:spacing w:before="60" w:after="60"/>
              <w:rPr>
                <w:rFonts w:eastAsia="Calibri" w:cstheme="majorBidi"/>
                <w:sz w:val="21"/>
                <w:szCs w:val="21"/>
              </w:rPr>
            </w:pPr>
            <w:r w:rsidRPr="000A551C">
              <w:rPr>
                <w:rFonts w:eastAsia="MS Mincho" w:cstheme="majorBidi"/>
                <w:i/>
                <w:iCs/>
                <w:sz w:val="21"/>
                <w:szCs w:val="21"/>
                <w:u w:val="single"/>
                <w:lang w:val="en-GB" w:eastAsia="ja-JP" w:bidi="th-TH"/>
              </w:rPr>
              <w:t>Social Protection for Food Security &amp; Nutrition</w:t>
            </w:r>
            <w:r w:rsidRPr="000A551C">
              <w:rPr>
                <w:rFonts w:eastAsia="Calibri" w:cstheme="majorBidi"/>
                <w:i/>
                <w:sz w:val="21"/>
                <w:szCs w:val="21"/>
                <w:lang w:val="en-GB"/>
              </w:rPr>
              <w:t xml:space="preserve"> </w:t>
            </w:r>
          </w:p>
          <w:p w14:paraId="54F7524C" w14:textId="77777777" w:rsidR="00EF7092" w:rsidRPr="00A31DDA" w:rsidRDefault="00EF7092" w:rsidP="001C23BC">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(Chose among the recommendations listed under A), B), C) and D) in the document and explain why)</w:t>
            </w:r>
          </w:p>
          <w:p w14:paraId="2F1D219A" w14:textId="77777777" w:rsidR="00EF7092" w:rsidRPr="00A31DDA" w:rsidRDefault="00EF7092" w:rsidP="001C23BC">
            <w:pPr>
              <w:shd w:val="clear" w:color="auto" w:fill="FFFFFF"/>
              <w:spacing w:before="60" w:after="60"/>
              <w:rPr>
                <w:rFonts w:eastAsia="Calibri" w:cstheme="majorBidi"/>
                <w:i/>
                <w:iCs/>
                <w:sz w:val="21"/>
                <w:szCs w:val="21"/>
                <w:lang w:val="en-GB"/>
              </w:rPr>
            </w:pPr>
            <w:r w:rsidRPr="00A31DDA">
              <w:rPr>
                <w:rFonts w:eastAsia="Calibri" w:cstheme="majorBidi"/>
                <w:i/>
                <w:iCs/>
                <w:sz w:val="21"/>
                <w:szCs w:val="21"/>
                <w:lang w:val="en-GB"/>
              </w:rPr>
              <w:t>[ e.g. Social Protection: recs: A 4); B 1)2)3): D 2)]</w:t>
            </w:r>
          </w:p>
          <w:p w14:paraId="0B9ECB51" w14:textId="77777777" w:rsidR="00EF7092" w:rsidRPr="00A31DDA" w:rsidRDefault="00EF7092" w:rsidP="001C23BC">
            <w:pPr>
              <w:shd w:val="clear" w:color="auto" w:fill="FFFFFF"/>
              <w:spacing w:before="60" w:after="60"/>
              <w:rPr>
                <w:rFonts w:eastAsia="MS Mincho" w:cstheme="majorBidi"/>
                <w:color w:val="0000FF"/>
                <w:sz w:val="21"/>
                <w:szCs w:val="21"/>
                <w:lang w:val="en-GB" w:eastAsia="ja-JP" w:bidi="th-TH"/>
              </w:rPr>
            </w:pPr>
          </w:p>
        </w:tc>
      </w:tr>
      <w:tr w:rsidR="00EF7092" w:rsidRPr="00A31DDA" w14:paraId="518E01BF" w14:textId="77777777" w:rsidTr="001C23BC">
        <w:trPr>
          <w:trHeight w:val="1547"/>
        </w:trPr>
        <w:tc>
          <w:tcPr>
            <w:tcW w:w="1578" w:type="pct"/>
            <w:tcBorders>
              <w:bottom w:val="nil"/>
            </w:tcBorders>
          </w:tcPr>
          <w:p w14:paraId="76628F9C" w14:textId="77777777" w:rsidR="00EF7092" w:rsidRPr="00A31DDA" w:rsidRDefault="00EF7092" w:rsidP="00647333">
            <w:pPr>
              <w:numPr>
                <w:ilvl w:val="0"/>
                <w:numId w:val="150"/>
              </w:numPr>
              <w:shd w:val="clear" w:color="auto" w:fill="FFFFFF"/>
              <w:spacing w:before="60" w:after="60"/>
              <w:contextualSpacing/>
              <w:jc w:val="left"/>
              <w:rPr>
                <w:rFonts w:eastAsia="Calibri" w:cstheme="majorBidi"/>
                <w:b/>
                <w:bCs/>
                <w:sz w:val="21"/>
                <w:szCs w:val="21"/>
                <w:lang w:val="en-GB"/>
              </w:rPr>
            </w:pPr>
            <w:r w:rsidRPr="00A31DDA">
              <w:rPr>
                <w:rFonts w:eastAsia="Calibri" w:cstheme="majorBidi"/>
                <w:b/>
                <w:bCs/>
                <w:sz w:val="21"/>
                <w:szCs w:val="21"/>
                <w:lang w:val="en-GB"/>
              </w:rPr>
              <w:t xml:space="preserve">How have these policy recommendations been used in your context? </w:t>
            </w:r>
          </w:p>
          <w:p w14:paraId="3E2C445D" w14:textId="77777777" w:rsidR="00EF7092" w:rsidRPr="00A31DDA" w:rsidRDefault="00EF7092" w:rsidP="001C23BC">
            <w:pPr>
              <w:shd w:val="clear" w:color="auto" w:fill="FFFFFF"/>
              <w:spacing w:before="60" w:after="60"/>
              <w:contextualSpacing/>
              <w:rPr>
                <w:rFonts w:eastAsia="Calibri" w:cstheme="majorBidi"/>
                <w:b/>
                <w:bCs/>
                <w:i/>
                <w:iCs/>
                <w:sz w:val="21"/>
                <w:szCs w:val="21"/>
                <w:lang w:val="en-GB"/>
              </w:rPr>
            </w:pPr>
            <w:r w:rsidRPr="00A31DDA">
              <w:rPr>
                <w:rFonts w:eastAsia="Calibri" w:cstheme="majorBidi"/>
                <w:b/>
                <w:bCs/>
                <w:i/>
                <w:iCs/>
                <w:sz w:val="21"/>
                <w:szCs w:val="21"/>
                <w:lang w:val="en-GB"/>
              </w:rPr>
              <w:t>Brief description of the experience</w:t>
            </w:r>
          </w:p>
          <w:p w14:paraId="434784D1" w14:textId="77777777" w:rsidR="00EF7092" w:rsidRPr="00A31DDA" w:rsidRDefault="00EF7092"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29BF2862" w14:textId="77777777" w:rsidR="00EF7092" w:rsidRPr="00721B0F" w:rsidRDefault="00EF7092" w:rsidP="001C23BC">
            <w:pPr>
              <w:shd w:val="clear" w:color="auto" w:fill="FFFFFF"/>
              <w:spacing w:before="60" w:after="60"/>
              <w:rPr>
                <w:rFonts w:eastAsia="MS Mincho" w:cstheme="majorBidi"/>
                <w:sz w:val="21"/>
                <w:szCs w:val="21"/>
                <w:lang w:val="en-GB" w:eastAsia="ja-JP" w:bidi="th-TH"/>
              </w:rPr>
            </w:pPr>
            <w:r w:rsidRPr="00721B0F">
              <w:rPr>
                <w:rFonts w:eastAsia="MS Mincho" w:cstheme="majorBidi"/>
                <w:sz w:val="21"/>
                <w:szCs w:val="21"/>
                <w:lang w:val="en-GB" w:eastAsia="ja-JP" w:bidi="th-TH"/>
              </w:rPr>
              <w:t xml:space="preserve">Exposed to the market for 10+ years as digital solution developer &amp; implementer with the private sector &amp; NGO. </w:t>
            </w:r>
          </w:p>
          <w:p w14:paraId="257D0501" w14:textId="77777777" w:rsidR="00EF7092" w:rsidRPr="00721B0F" w:rsidRDefault="00EF7092" w:rsidP="001C23BC">
            <w:pPr>
              <w:shd w:val="clear" w:color="auto" w:fill="FFFFFF"/>
              <w:spacing w:before="60" w:after="60"/>
              <w:rPr>
                <w:rFonts w:eastAsia="MS Mincho" w:cstheme="majorBidi"/>
                <w:sz w:val="21"/>
                <w:szCs w:val="21"/>
                <w:lang w:val="en-GB" w:eastAsia="ja-JP" w:bidi="th-TH"/>
              </w:rPr>
            </w:pPr>
            <w:r w:rsidRPr="00721B0F">
              <w:rPr>
                <w:rFonts w:eastAsia="MS Mincho" w:cstheme="majorBidi"/>
                <w:sz w:val="21"/>
                <w:szCs w:val="21"/>
                <w:lang w:val="en-GB" w:eastAsia="ja-JP" w:bidi="th-TH"/>
              </w:rPr>
              <w:t>Recently joining ITU &amp; World Food System Centre (ETH).</w:t>
            </w:r>
          </w:p>
          <w:p w14:paraId="4835C331" w14:textId="77777777" w:rsidR="00EF7092" w:rsidRPr="00721B0F" w:rsidRDefault="00EF7092" w:rsidP="001C23BC">
            <w:pPr>
              <w:shd w:val="clear" w:color="auto" w:fill="FFFFFF"/>
              <w:spacing w:before="60" w:after="60"/>
              <w:rPr>
                <w:rFonts w:eastAsia="MS Mincho" w:cstheme="majorBidi"/>
                <w:sz w:val="21"/>
                <w:szCs w:val="21"/>
                <w:lang w:val="en-GB" w:eastAsia="ja-JP" w:bidi="th-TH"/>
              </w:rPr>
            </w:pPr>
          </w:p>
        </w:tc>
      </w:tr>
      <w:tr w:rsidR="00EF7092" w:rsidRPr="00A31DDA" w14:paraId="69076568" w14:textId="77777777" w:rsidTr="001C23BC">
        <w:trPr>
          <w:trHeight w:val="422"/>
        </w:trPr>
        <w:tc>
          <w:tcPr>
            <w:tcW w:w="1578" w:type="pct"/>
            <w:tcBorders>
              <w:top w:val="nil"/>
              <w:left w:val="single" w:sz="4" w:space="0" w:color="auto"/>
              <w:bottom w:val="nil"/>
              <w:right w:val="single" w:sz="4" w:space="0" w:color="auto"/>
            </w:tcBorders>
          </w:tcPr>
          <w:p w14:paraId="4FE5D926" w14:textId="77777777" w:rsidR="00EF7092" w:rsidRPr="00A31DDA" w:rsidRDefault="00EF7092" w:rsidP="001C23BC">
            <w:pPr>
              <w:shd w:val="clear" w:color="auto" w:fill="FFFFFF"/>
              <w:spacing w:before="60" w:after="60"/>
              <w:jc w:val="right"/>
              <w:rPr>
                <w:rFonts w:eastAsia="Calibri" w:cstheme="majorBidi"/>
                <w:b/>
                <w:bCs/>
                <w:sz w:val="21"/>
                <w:szCs w:val="21"/>
                <w:lang w:val="en-GB"/>
              </w:rPr>
            </w:pPr>
            <w:r w:rsidRPr="00A31DDA">
              <w:rPr>
                <w:rFonts w:eastAsia="Calibri" w:cstheme="majorBidi"/>
                <w:b/>
                <w:bCs/>
                <w:sz w:val="21"/>
                <w:szCs w:val="21"/>
                <w:lang w:val="en-GB"/>
              </w:rPr>
              <w:t>Who has been involved in the experience?</w:t>
            </w:r>
          </w:p>
          <w:p w14:paraId="3FC85BB3" w14:textId="77777777" w:rsidR="00EF7092" w:rsidRPr="00A31DDA" w:rsidRDefault="00EF7092" w:rsidP="001C23BC">
            <w:pPr>
              <w:shd w:val="clear" w:color="auto" w:fill="FFFFFF"/>
              <w:spacing w:before="60" w:after="60"/>
              <w:jc w:val="right"/>
              <w:rPr>
                <w:rFonts w:eastAsia="Calibri" w:cstheme="majorBidi"/>
                <w:b/>
                <w:bCs/>
                <w:sz w:val="21"/>
                <w:szCs w:val="21"/>
                <w:lang w:val="en-GB"/>
              </w:rPr>
            </w:pPr>
            <w:r w:rsidRPr="00A31DDA">
              <w:rPr>
                <w:rFonts w:eastAsia="Calibri" w:cstheme="majorBidi"/>
                <w:i/>
                <w:iCs/>
                <w:sz w:val="21"/>
                <w:szCs w:val="21"/>
                <w:lang w:val="en-GB"/>
              </w:rPr>
              <w:t>(Choose all that apply)</w:t>
            </w:r>
            <w:r w:rsidRPr="00A31DDA">
              <w:rPr>
                <w:rFonts w:eastAsia="Calibri" w:cstheme="majorBidi"/>
                <w:b/>
                <w:bCs/>
                <w:sz w:val="21"/>
                <w:szCs w:val="21"/>
                <w:lang w:val="en-GB"/>
              </w:rPr>
              <w:t xml:space="preserve"> </w:t>
            </w:r>
          </w:p>
        </w:tc>
        <w:tc>
          <w:tcPr>
            <w:tcW w:w="3422" w:type="pct"/>
            <w:tcBorders>
              <w:left w:val="single" w:sz="4" w:space="0" w:color="auto"/>
            </w:tcBorders>
          </w:tcPr>
          <w:p w14:paraId="0472B427" w14:textId="77777777" w:rsidR="00EF7092"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074546838"/>
                <w14:checkbox>
                  <w14:checked w14:val="1"/>
                  <w14:checkedState w14:val="2612" w14:font="MS Gothic"/>
                  <w14:uncheckedState w14:val="2610" w14:font="MS Gothic"/>
                </w14:checkbox>
              </w:sdtPr>
              <w:sdtEndPr/>
              <w:sdtContent>
                <w:r w:rsidR="00EF7092">
                  <w:rPr>
                    <w:rFonts w:ascii="MS Gothic" w:eastAsia="MS Gothic" w:hAnsi="MS Gothic" w:cstheme="majorBidi" w:hint="eastAsia"/>
                    <w:bCs/>
                    <w:sz w:val="21"/>
                    <w:szCs w:val="21"/>
                    <w:lang w:val="en-GB" w:eastAsia="ja-JP" w:bidi="th-TH"/>
                  </w:rPr>
                  <w:t>☒</w:t>
                </w:r>
              </w:sdtContent>
            </w:sdt>
            <w:r w:rsidR="00EF7092" w:rsidRPr="00A31DDA">
              <w:rPr>
                <w:rFonts w:eastAsia="MS Mincho" w:cstheme="majorBidi"/>
                <w:bCs/>
                <w:sz w:val="21"/>
                <w:szCs w:val="21"/>
                <w:lang w:val="en-GB" w:eastAsia="ja-JP" w:bidi="th-TH"/>
              </w:rPr>
              <w:t xml:space="preserve">  Government</w:t>
            </w:r>
          </w:p>
          <w:p w14:paraId="3F75F2A4" w14:textId="77777777" w:rsidR="00EF7092"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071856431"/>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cstheme="majorBidi"/>
                <w:bCs/>
                <w:sz w:val="21"/>
                <w:szCs w:val="21"/>
                <w:lang w:val="en-GB" w:eastAsia="ja-JP" w:bidi="th-TH"/>
              </w:rPr>
              <w:t xml:space="preserve">  UN organization</w:t>
            </w:r>
          </w:p>
          <w:p w14:paraId="2AEA5971" w14:textId="77777777" w:rsidR="00EF7092"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069260661"/>
                <w14:checkbox>
                  <w14:checked w14:val="1"/>
                  <w14:checkedState w14:val="2612" w14:font="MS Gothic"/>
                  <w14:uncheckedState w14:val="2610" w14:font="MS Gothic"/>
                </w14:checkbox>
              </w:sdtPr>
              <w:sdtEndPr/>
              <w:sdtContent>
                <w:r w:rsidR="00EF7092">
                  <w:rPr>
                    <w:rFonts w:ascii="MS Gothic" w:eastAsia="MS Gothic" w:hAnsi="MS Gothic" w:cstheme="majorBidi" w:hint="eastAsia"/>
                    <w:bCs/>
                    <w:sz w:val="21"/>
                    <w:szCs w:val="21"/>
                    <w:lang w:val="en-GB" w:eastAsia="ja-JP" w:bidi="th-TH"/>
                  </w:rPr>
                  <w:t>☒</w:t>
                </w:r>
              </w:sdtContent>
            </w:sdt>
            <w:r w:rsidR="00EF7092" w:rsidRPr="00A31DDA">
              <w:rPr>
                <w:rFonts w:eastAsia="MS Mincho" w:cstheme="majorBidi"/>
                <w:bCs/>
                <w:sz w:val="21"/>
                <w:szCs w:val="21"/>
                <w:lang w:val="en-GB" w:eastAsia="ja-JP" w:bidi="th-TH"/>
              </w:rPr>
              <w:t xml:space="preserve">  Civil Society / NGO</w:t>
            </w:r>
          </w:p>
          <w:p w14:paraId="7B76120C" w14:textId="77777777" w:rsidR="00EF7092"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286629405"/>
                <w14:checkbox>
                  <w14:checked w14:val="1"/>
                  <w14:checkedState w14:val="2612" w14:font="MS Gothic"/>
                  <w14:uncheckedState w14:val="2610" w14:font="MS Gothic"/>
                </w14:checkbox>
              </w:sdtPr>
              <w:sdtEndPr/>
              <w:sdtContent>
                <w:r w:rsidR="00EF7092">
                  <w:rPr>
                    <w:rFonts w:ascii="MS Gothic" w:eastAsia="MS Gothic" w:hAnsi="MS Gothic" w:cstheme="majorBidi" w:hint="eastAsia"/>
                    <w:bCs/>
                    <w:sz w:val="21"/>
                    <w:szCs w:val="21"/>
                    <w:lang w:val="en-GB" w:eastAsia="ja-JP" w:bidi="th-TH"/>
                  </w:rPr>
                  <w:t>☒</w:t>
                </w:r>
              </w:sdtContent>
            </w:sdt>
            <w:r w:rsidR="00EF7092" w:rsidRPr="00A31DDA">
              <w:rPr>
                <w:rFonts w:eastAsia="MS Mincho" w:cstheme="majorBidi"/>
                <w:bCs/>
                <w:sz w:val="21"/>
                <w:szCs w:val="21"/>
                <w:lang w:val="en-GB" w:eastAsia="ja-JP" w:bidi="th-TH"/>
              </w:rPr>
              <w:t xml:space="preserve">  Private Sector</w:t>
            </w:r>
          </w:p>
          <w:p w14:paraId="7B9F59EE" w14:textId="77777777" w:rsidR="00EF7092"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457925738"/>
                <w14:checkbox>
                  <w14:checked w14:val="1"/>
                  <w14:checkedState w14:val="2612" w14:font="MS Gothic"/>
                  <w14:uncheckedState w14:val="2610" w14:font="MS Gothic"/>
                </w14:checkbox>
              </w:sdtPr>
              <w:sdtEndPr/>
              <w:sdtContent>
                <w:r w:rsidR="00EF7092">
                  <w:rPr>
                    <w:rFonts w:ascii="MS Gothic" w:eastAsia="MS Gothic" w:hAnsi="MS Gothic" w:cstheme="majorBidi" w:hint="eastAsia"/>
                    <w:bCs/>
                    <w:sz w:val="21"/>
                    <w:szCs w:val="21"/>
                    <w:lang w:val="en-GB" w:eastAsia="ja-JP" w:bidi="th-TH"/>
                  </w:rPr>
                  <w:t>☒</w:t>
                </w:r>
              </w:sdtContent>
            </w:sdt>
            <w:r w:rsidR="00EF7092" w:rsidRPr="00A31DDA">
              <w:rPr>
                <w:rFonts w:eastAsia="MS Mincho" w:cstheme="majorBidi"/>
                <w:bCs/>
                <w:sz w:val="21"/>
                <w:szCs w:val="21"/>
                <w:lang w:val="en-GB" w:eastAsia="ja-JP" w:bidi="th-TH"/>
              </w:rPr>
              <w:t xml:space="preserve">  Academia</w:t>
            </w:r>
          </w:p>
          <w:p w14:paraId="2B49FE2B" w14:textId="77777777" w:rsidR="00EF7092" w:rsidRPr="00A31DDA" w:rsidRDefault="00077C41" w:rsidP="001C23BC">
            <w:pPr>
              <w:shd w:val="clear" w:color="auto" w:fill="FFFFFF"/>
              <w:spacing w:before="60" w:after="60"/>
              <w:rPr>
                <w:rFonts w:eastAsia="MS Mincho" w:cstheme="majorBidi"/>
                <w:bCs/>
                <w:sz w:val="21"/>
                <w:szCs w:val="21"/>
                <w:lang w:val="en-GB" w:eastAsia="ja-JP" w:bidi="th-TH"/>
              </w:rPr>
            </w:pPr>
            <w:sdt>
              <w:sdtPr>
                <w:rPr>
                  <w:rFonts w:eastAsia="MS Mincho" w:cstheme="majorBidi"/>
                  <w:bCs/>
                  <w:sz w:val="21"/>
                  <w:szCs w:val="21"/>
                  <w:lang w:val="en-GB" w:eastAsia="ja-JP" w:bidi="th-TH"/>
                </w:rPr>
                <w:id w:val="-1833520985"/>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cstheme="majorBidi"/>
                <w:bCs/>
                <w:sz w:val="21"/>
                <w:szCs w:val="21"/>
                <w:lang w:val="en-GB" w:eastAsia="ja-JP" w:bidi="th-TH"/>
              </w:rPr>
              <w:t xml:space="preserve">  Donor</w:t>
            </w:r>
          </w:p>
          <w:p w14:paraId="50A87117" w14:textId="77777777" w:rsidR="00EF7092" w:rsidRPr="00A31DDA" w:rsidRDefault="00077C41" w:rsidP="001C23BC">
            <w:pPr>
              <w:shd w:val="clear" w:color="auto" w:fill="FFFFFF"/>
              <w:spacing w:before="60" w:after="60"/>
              <w:rPr>
                <w:rFonts w:eastAsia="MS Mincho" w:cstheme="majorBidi"/>
                <w:color w:val="0000FF"/>
                <w:sz w:val="21"/>
                <w:szCs w:val="21"/>
                <w:lang w:val="en-GB" w:eastAsia="ja-JP" w:bidi="th-TH"/>
              </w:rPr>
            </w:pPr>
            <w:sdt>
              <w:sdtPr>
                <w:rPr>
                  <w:rFonts w:eastAsia="MS Mincho" w:cstheme="majorBidi"/>
                  <w:bCs/>
                  <w:sz w:val="21"/>
                  <w:szCs w:val="21"/>
                  <w:lang w:val="en-GB" w:eastAsia="ja-JP" w:bidi="th-TH"/>
                </w:rPr>
                <w:id w:val="1528678881"/>
                <w14:checkbox>
                  <w14:checked w14:val="0"/>
                  <w14:checkedState w14:val="2612" w14:font="MS Gothic"/>
                  <w14:uncheckedState w14:val="2610" w14:font="MS Gothic"/>
                </w14:checkbox>
              </w:sdtPr>
              <w:sdtEndPr/>
              <w:sdtContent>
                <w:r w:rsidR="00EF7092" w:rsidRPr="00A31DDA">
                  <w:rPr>
                    <w:rFonts w:ascii="Segoe UI Symbol" w:eastAsia="MS Mincho" w:hAnsi="Segoe UI Symbol" w:cs="Segoe UI Symbol"/>
                    <w:bCs/>
                    <w:sz w:val="21"/>
                    <w:szCs w:val="21"/>
                    <w:lang w:val="en-GB" w:eastAsia="ja-JP" w:bidi="th-TH"/>
                  </w:rPr>
                  <w:t>☐</w:t>
                </w:r>
              </w:sdtContent>
            </w:sdt>
            <w:r w:rsidR="00EF7092" w:rsidRPr="00A31DDA">
              <w:rPr>
                <w:rFonts w:eastAsia="MS Mincho" w:cstheme="majorBidi"/>
                <w:bCs/>
                <w:sz w:val="21"/>
                <w:szCs w:val="21"/>
                <w:lang w:val="en-GB" w:eastAsia="ja-JP" w:bidi="th-TH"/>
              </w:rPr>
              <w:t xml:space="preserve">  Other </w:t>
            </w:r>
            <w:r w:rsidR="00EF7092">
              <w:rPr>
                <w:rFonts w:eastAsia="MS Mincho" w:cstheme="majorBidi"/>
                <w:bCs/>
                <w:sz w:val="21"/>
                <w:szCs w:val="21"/>
                <w:lang w:val="en-GB" w:eastAsia="ja-JP" w:bidi="th-TH"/>
              </w:rPr>
              <w:t xml:space="preserve">(specify) </w:t>
            </w:r>
            <w:r w:rsidR="00EF7092" w:rsidRPr="00A31DDA">
              <w:rPr>
                <w:rFonts w:eastAsia="MS Mincho" w:cstheme="majorBidi"/>
                <w:bCs/>
                <w:sz w:val="21"/>
                <w:szCs w:val="21"/>
                <w:lang w:val="en-GB" w:eastAsia="ja-JP" w:bidi="th-TH"/>
              </w:rPr>
              <w:t>…………………………………………………………</w:t>
            </w:r>
          </w:p>
        </w:tc>
      </w:tr>
      <w:tr w:rsidR="00EF7092" w:rsidRPr="00A31DDA" w14:paraId="617A2158" w14:textId="77777777" w:rsidTr="001C23BC">
        <w:trPr>
          <w:trHeight w:val="422"/>
        </w:trPr>
        <w:tc>
          <w:tcPr>
            <w:tcW w:w="1578" w:type="pct"/>
            <w:tcBorders>
              <w:top w:val="nil"/>
              <w:left w:val="single" w:sz="4" w:space="0" w:color="auto"/>
              <w:bottom w:val="nil"/>
              <w:right w:val="single" w:sz="4" w:space="0" w:color="auto"/>
            </w:tcBorders>
          </w:tcPr>
          <w:p w14:paraId="5BCA2FC1" w14:textId="77777777" w:rsidR="00EF7092" w:rsidRPr="00A31DDA" w:rsidRDefault="00EF7092" w:rsidP="001C23BC">
            <w:pPr>
              <w:shd w:val="clear" w:color="auto" w:fill="FFFFFF"/>
              <w:spacing w:before="60" w:after="60"/>
              <w:ind w:left="585"/>
              <w:jc w:val="right"/>
              <w:rPr>
                <w:rFonts w:eastAsia="Calibri"/>
                <w:b/>
                <w:bCs/>
                <w:sz w:val="21"/>
                <w:szCs w:val="21"/>
                <w:lang w:val="en-GB"/>
              </w:rPr>
            </w:pPr>
            <w:r w:rsidRPr="00A31DDA">
              <w:rPr>
                <w:rFonts w:eastAsia="Calibri"/>
                <w:b/>
                <w:bCs/>
                <w:sz w:val="21"/>
                <w:szCs w:val="21"/>
                <w:lang w:val="en-GB"/>
              </w:rPr>
              <w:t xml:space="preserve">How were the various stakeholders’ groups affected by food insecurity and malnutrition involved </w:t>
            </w:r>
            <w:r w:rsidRPr="00A31DDA">
              <w:rPr>
                <w:rFonts w:eastAsia="Calibri"/>
                <w:b/>
                <w:bCs/>
                <w:sz w:val="21"/>
                <w:szCs w:val="21"/>
                <w:lang w:val="en-GB"/>
              </w:rPr>
              <w:lastRenderedPageBreak/>
              <w:t>in the context of your experience?</w:t>
            </w:r>
          </w:p>
        </w:tc>
        <w:tc>
          <w:tcPr>
            <w:tcW w:w="3422" w:type="pct"/>
            <w:tcBorders>
              <w:left w:val="single" w:sz="4" w:space="0" w:color="auto"/>
            </w:tcBorders>
          </w:tcPr>
          <w:p w14:paraId="7696EB4F" w14:textId="77777777" w:rsidR="00EF7092" w:rsidRPr="00721B0F" w:rsidRDefault="00EF7092" w:rsidP="00647333">
            <w:pPr>
              <w:pStyle w:val="ListParagraph"/>
              <w:numPr>
                <w:ilvl w:val="0"/>
                <w:numId w:val="107"/>
              </w:numPr>
              <w:shd w:val="clear" w:color="auto" w:fill="FFFFFF"/>
              <w:spacing w:before="60" w:after="60"/>
              <w:rPr>
                <w:rFonts w:asciiTheme="majorHAnsi" w:hAnsiTheme="majorHAnsi"/>
                <w:sz w:val="21"/>
                <w:szCs w:val="21"/>
                <w:lang w:val="en-GB" w:eastAsia="ja-JP" w:bidi="th-TH"/>
              </w:rPr>
            </w:pPr>
            <w:r w:rsidRPr="00721B0F">
              <w:rPr>
                <w:rFonts w:asciiTheme="majorHAnsi" w:hAnsiTheme="majorHAnsi"/>
                <w:sz w:val="21"/>
                <w:szCs w:val="21"/>
                <w:lang w:val="en-GB" w:eastAsia="ja-JP" w:bidi="th-TH"/>
              </w:rPr>
              <w:lastRenderedPageBreak/>
              <w:t>Analysing the food production risks factors and addressing them designing &amp; implementing new processes and digital solutions. (</w:t>
            </w:r>
            <w:proofErr w:type="spellStart"/>
            <w:r w:rsidRPr="00721B0F">
              <w:rPr>
                <w:rFonts w:asciiTheme="majorHAnsi" w:hAnsiTheme="majorHAnsi"/>
                <w:sz w:val="21"/>
                <w:szCs w:val="21"/>
                <w:lang w:val="en-GB" w:eastAsia="ja-JP" w:bidi="th-TH"/>
              </w:rPr>
              <w:t>EnvEve</w:t>
            </w:r>
            <w:proofErr w:type="spellEnd"/>
            <w:r w:rsidRPr="00721B0F">
              <w:rPr>
                <w:rFonts w:asciiTheme="majorHAnsi" w:hAnsiTheme="majorHAnsi"/>
                <w:sz w:val="21"/>
                <w:szCs w:val="21"/>
                <w:lang w:val="en-GB" w:eastAsia="ja-JP" w:bidi="th-TH"/>
              </w:rPr>
              <w:t xml:space="preserve">, Syngenta, </w:t>
            </w:r>
            <w:proofErr w:type="spellStart"/>
            <w:r w:rsidRPr="00721B0F">
              <w:rPr>
                <w:rFonts w:asciiTheme="majorHAnsi" w:hAnsiTheme="majorHAnsi"/>
                <w:sz w:val="21"/>
                <w:szCs w:val="21"/>
                <w:lang w:val="en-GB" w:eastAsia="ja-JP" w:bidi="th-TH"/>
              </w:rPr>
              <w:t>Nestlè</w:t>
            </w:r>
            <w:proofErr w:type="spellEnd"/>
            <w:r w:rsidRPr="00721B0F">
              <w:rPr>
                <w:rFonts w:asciiTheme="majorHAnsi" w:hAnsiTheme="majorHAnsi"/>
                <w:sz w:val="21"/>
                <w:szCs w:val="21"/>
                <w:lang w:val="en-GB" w:eastAsia="ja-JP" w:bidi="th-TH"/>
              </w:rPr>
              <w:t xml:space="preserve">, </w:t>
            </w:r>
            <w:proofErr w:type="spellStart"/>
            <w:r w:rsidRPr="00721B0F">
              <w:rPr>
                <w:rFonts w:asciiTheme="majorHAnsi" w:hAnsiTheme="majorHAnsi"/>
                <w:sz w:val="21"/>
                <w:szCs w:val="21"/>
                <w:lang w:val="en-GB" w:eastAsia="ja-JP" w:bidi="th-TH"/>
              </w:rPr>
              <w:t>Agroscope</w:t>
            </w:r>
            <w:proofErr w:type="spellEnd"/>
            <w:r w:rsidRPr="00721B0F">
              <w:rPr>
                <w:rFonts w:asciiTheme="majorHAnsi" w:hAnsiTheme="majorHAnsi"/>
                <w:sz w:val="21"/>
                <w:szCs w:val="21"/>
                <w:lang w:val="en-GB" w:eastAsia="ja-JP" w:bidi="th-TH"/>
              </w:rPr>
              <w:t xml:space="preserve">, </w:t>
            </w:r>
            <w:proofErr w:type="spellStart"/>
            <w:r w:rsidRPr="00721B0F">
              <w:rPr>
                <w:rFonts w:asciiTheme="majorHAnsi" w:hAnsiTheme="majorHAnsi"/>
                <w:sz w:val="21"/>
                <w:szCs w:val="21"/>
                <w:lang w:val="en-GB" w:eastAsia="ja-JP" w:bidi="th-TH"/>
              </w:rPr>
              <w:t>Omya</w:t>
            </w:r>
            <w:proofErr w:type="spellEnd"/>
            <w:r w:rsidRPr="00721B0F">
              <w:rPr>
                <w:rFonts w:asciiTheme="majorHAnsi" w:hAnsiTheme="majorHAnsi"/>
                <w:sz w:val="21"/>
                <w:szCs w:val="21"/>
                <w:lang w:val="en-GB" w:eastAsia="ja-JP" w:bidi="th-TH"/>
              </w:rPr>
              <w:t xml:space="preserve">, </w:t>
            </w:r>
            <w:proofErr w:type="spellStart"/>
            <w:r w:rsidRPr="00721B0F">
              <w:rPr>
                <w:rFonts w:asciiTheme="majorHAnsi" w:hAnsiTheme="majorHAnsi"/>
                <w:sz w:val="21"/>
                <w:szCs w:val="21"/>
                <w:lang w:val="en-GB" w:eastAsia="ja-JP" w:bidi="th-TH"/>
              </w:rPr>
              <w:t>Netafim</w:t>
            </w:r>
            <w:proofErr w:type="spellEnd"/>
            <w:r w:rsidRPr="00721B0F">
              <w:rPr>
                <w:rFonts w:asciiTheme="majorHAnsi" w:hAnsiTheme="majorHAnsi"/>
                <w:sz w:val="21"/>
                <w:szCs w:val="21"/>
                <w:lang w:val="en-GB" w:eastAsia="ja-JP" w:bidi="th-TH"/>
              </w:rPr>
              <w:t>, several farms, some international leaders)</w:t>
            </w:r>
          </w:p>
          <w:p w14:paraId="16CE1AA1" w14:textId="77777777" w:rsidR="00EF7092" w:rsidRPr="00721B0F" w:rsidRDefault="00EF7092" w:rsidP="00647333">
            <w:pPr>
              <w:pStyle w:val="ListParagraph"/>
              <w:numPr>
                <w:ilvl w:val="0"/>
                <w:numId w:val="107"/>
              </w:numPr>
              <w:shd w:val="clear" w:color="auto" w:fill="FFFFFF"/>
              <w:spacing w:before="60" w:after="60"/>
              <w:rPr>
                <w:rFonts w:asciiTheme="majorHAnsi" w:hAnsiTheme="majorHAnsi"/>
                <w:sz w:val="21"/>
                <w:szCs w:val="21"/>
                <w:lang w:val="en-GB" w:eastAsia="ja-JP" w:bidi="th-TH"/>
              </w:rPr>
            </w:pPr>
            <w:r w:rsidRPr="00721B0F">
              <w:rPr>
                <w:rFonts w:asciiTheme="majorHAnsi" w:hAnsiTheme="majorHAnsi"/>
                <w:sz w:val="21"/>
                <w:szCs w:val="21"/>
                <w:lang w:val="en-GB" w:eastAsia="ja-JP" w:bidi="th-TH"/>
              </w:rPr>
              <w:lastRenderedPageBreak/>
              <w:t>Developing &amp; implementing an innovative digital solution for micro-insurance (weather index insurance) with BRAC, Syngenta Foundation, Reed University, Frankfurt school of Economics</w:t>
            </w:r>
            <w:proofErr w:type="gramStart"/>
            <w:r w:rsidRPr="00721B0F">
              <w:rPr>
                <w:rFonts w:asciiTheme="majorHAnsi" w:hAnsiTheme="majorHAnsi"/>
                <w:sz w:val="21"/>
                <w:szCs w:val="21"/>
                <w:lang w:val="en-GB" w:eastAsia="ja-JP" w:bidi="th-TH"/>
              </w:rPr>
              <w:t>,…</w:t>
            </w:r>
            <w:proofErr w:type="gramEnd"/>
          </w:p>
          <w:p w14:paraId="7BE05FBC" w14:textId="77777777" w:rsidR="00EF7092" w:rsidRPr="00721B0F" w:rsidRDefault="00EF7092" w:rsidP="00647333">
            <w:pPr>
              <w:pStyle w:val="ListParagraph"/>
              <w:numPr>
                <w:ilvl w:val="0"/>
                <w:numId w:val="107"/>
              </w:numPr>
              <w:shd w:val="clear" w:color="auto" w:fill="FFFFFF"/>
              <w:spacing w:before="60" w:after="60"/>
              <w:rPr>
                <w:rFonts w:asciiTheme="majorHAnsi" w:hAnsiTheme="majorHAnsi"/>
                <w:sz w:val="21"/>
                <w:szCs w:val="21"/>
                <w:lang w:val="en-GB" w:eastAsia="ja-JP" w:bidi="th-TH"/>
              </w:rPr>
            </w:pPr>
            <w:r w:rsidRPr="00721B0F">
              <w:rPr>
                <w:rFonts w:asciiTheme="majorHAnsi" w:hAnsiTheme="majorHAnsi"/>
                <w:sz w:val="21"/>
                <w:szCs w:val="21"/>
                <w:lang w:val="en-GB" w:eastAsia="ja-JP" w:bidi="th-TH"/>
              </w:rPr>
              <w:t>Developing the strategic implementation plan for digital agriculture in Moldova having within the priorities a more sustainable food system (USAID)</w:t>
            </w:r>
          </w:p>
          <w:p w14:paraId="69C5B9E9" w14:textId="77777777" w:rsidR="00EF7092" w:rsidRPr="00721B0F" w:rsidRDefault="00EF7092" w:rsidP="00647333">
            <w:pPr>
              <w:pStyle w:val="ListParagraph"/>
              <w:numPr>
                <w:ilvl w:val="0"/>
                <w:numId w:val="107"/>
              </w:numPr>
              <w:shd w:val="clear" w:color="auto" w:fill="FFFFFF"/>
              <w:spacing w:before="60" w:after="60"/>
              <w:rPr>
                <w:rFonts w:asciiTheme="majorHAnsi" w:hAnsiTheme="majorHAnsi"/>
                <w:sz w:val="21"/>
                <w:szCs w:val="21"/>
                <w:lang w:val="en-GB" w:eastAsia="ja-JP" w:bidi="th-TH"/>
              </w:rPr>
            </w:pPr>
            <w:r w:rsidRPr="00721B0F">
              <w:rPr>
                <w:rFonts w:asciiTheme="majorHAnsi" w:hAnsiTheme="majorHAnsi"/>
                <w:sz w:val="21"/>
                <w:szCs w:val="21"/>
                <w:lang w:val="en-GB" w:eastAsia="ja-JP" w:bidi="th-TH"/>
              </w:rPr>
              <w:t>Currently analysing the entire food system at international level within the WFSC (ETH) to produce a report.</w:t>
            </w:r>
          </w:p>
        </w:tc>
      </w:tr>
      <w:tr w:rsidR="00EF7092" w:rsidRPr="00A31DDA" w14:paraId="5442A6E5" w14:textId="77777777" w:rsidTr="001C23BC">
        <w:trPr>
          <w:trHeight w:val="415"/>
        </w:trPr>
        <w:tc>
          <w:tcPr>
            <w:tcW w:w="1578" w:type="pct"/>
            <w:tcBorders>
              <w:top w:val="nil"/>
              <w:left w:val="single" w:sz="4" w:space="0" w:color="auto"/>
              <w:bottom w:val="nil"/>
              <w:right w:val="single" w:sz="4" w:space="0" w:color="auto"/>
            </w:tcBorders>
          </w:tcPr>
          <w:p w14:paraId="255E16EB" w14:textId="77777777" w:rsidR="00EF7092" w:rsidRPr="00A31DDA" w:rsidRDefault="00EF7092"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lastRenderedPageBreak/>
              <w:t>Main activities</w:t>
            </w:r>
          </w:p>
        </w:tc>
        <w:tc>
          <w:tcPr>
            <w:tcW w:w="3422" w:type="pct"/>
            <w:tcBorders>
              <w:left w:val="single" w:sz="4" w:space="0" w:color="auto"/>
            </w:tcBorders>
          </w:tcPr>
          <w:p w14:paraId="25A20911" w14:textId="77777777" w:rsidR="00EF7092" w:rsidRPr="00A31DDA" w:rsidRDefault="00EF7092" w:rsidP="001C23BC">
            <w:pPr>
              <w:shd w:val="clear" w:color="auto" w:fill="FFFFFF"/>
              <w:spacing w:before="60" w:after="60"/>
              <w:rPr>
                <w:rFonts w:eastAsia="Calibri"/>
                <w:i/>
                <w:iCs/>
                <w:sz w:val="21"/>
                <w:szCs w:val="21"/>
                <w:lang w:val="en-GB" w:eastAsia="ja-JP" w:bidi="th-TH"/>
              </w:rPr>
            </w:pPr>
            <w:r>
              <w:rPr>
                <w:rFonts w:eastAsia="Calibri"/>
                <w:i/>
                <w:iCs/>
                <w:sz w:val="21"/>
                <w:szCs w:val="21"/>
                <w:lang w:val="en-GB" w:eastAsia="ja-JP" w:bidi="th-TH"/>
              </w:rPr>
              <w:t>Strategic advisor, digital solution provider, researcher.</w:t>
            </w:r>
          </w:p>
        </w:tc>
      </w:tr>
      <w:tr w:rsidR="00EF7092" w:rsidRPr="00A31DDA" w14:paraId="7FFC7786" w14:textId="77777777" w:rsidTr="001C23BC">
        <w:trPr>
          <w:trHeight w:val="421"/>
        </w:trPr>
        <w:tc>
          <w:tcPr>
            <w:tcW w:w="1578" w:type="pct"/>
            <w:tcBorders>
              <w:top w:val="nil"/>
              <w:left w:val="single" w:sz="4" w:space="0" w:color="auto"/>
              <w:bottom w:val="nil"/>
              <w:right w:val="single" w:sz="4" w:space="0" w:color="auto"/>
            </w:tcBorders>
          </w:tcPr>
          <w:p w14:paraId="1C09713E" w14:textId="77777777" w:rsidR="00EF7092" w:rsidRPr="00A31DDA" w:rsidRDefault="00EF7092" w:rsidP="001C23BC">
            <w:pPr>
              <w:shd w:val="clear" w:color="auto" w:fill="FFFFFF"/>
              <w:spacing w:before="60" w:after="60"/>
              <w:ind w:left="495" w:firstLine="225"/>
              <w:jc w:val="right"/>
              <w:rPr>
                <w:rFonts w:eastAsia="Calibri"/>
                <w:b/>
                <w:bCs/>
                <w:sz w:val="21"/>
                <w:szCs w:val="21"/>
                <w:lang w:val="en-GB"/>
              </w:rPr>
            </w:pPr>
            <w:r w:rsidRPr="00A31DDA">
              <w:rPr>
                <w:rFonts w:eastAsia="Calibri"/>
                <w:b/>
                <w:bCs/>
                <w:sz w:val="21"/>
                <w:szCs w:val="21"/>
                <w:lang w:val="en-GB"/>
              </w:rPr>
              <w:t>Timeframe</w:t>
            </w:r>
          </w:p>
        </w:tc>
        <w:tc>
          <w:tcPr>
            <w:tcW w:w="3422" w:type="pct"/>
            <w:tcBorders>
              <w:left w:val="single" w:sz="4" w:space="0" w:color="auto"/>
              <w:bottom w:val="single" w:sz="4" w:space="0" w:color="auto"/>
            </w:tcBorders>
          </w:tcPr>
          <w:p w14:paraId="314A0707" w14:textId="77777777" w:rsidR="00EF7092" w:rsidRPr="00A31DDA" w:rsidRDefault="00EF7092" w:rsidP="001C23BC">
            <w:pPr>
              <w:shd w:val="clear" w:color="auto" w:fill="FFFFFF"/>
              <w:spacing w:before="60" w:after="60"/>
              <w:rPr>
                <w:rFonts w:eastAsia="Calibri"/>
                <w:i/>
                <w:iCs/>
                <w:sz w:val="21"/>
                <w:szCs w:val="21"/>
                <w:lang w:val="en-GB" w:eastAsia="ja-JP" w:bidi="th-TH"/>
              </w:rPr>
            </w:pPr>
            <w:r>
              <w:rPr>
                <w:rFonts w:eastAsia="Calibri"/>
                <w:i/>
                <w:iCs/>
                <w:sz w:val="21"/>
                <w:szCs w:val="21"/>
                <w:lang w:val="en-GB" w:eastAsia="ja-JP" w:bidi="th-TH"/>
              </w:rPr>
              <w:t>Started in 2010 (points 1,2,3), starting 2023 and on-going (point 4)</w:t>
            </w:r>
          </w:p>
        </w:tc>
      </w:tr>
      <w:tr w:rsidR="00EF7092" w:rsidRPr="00A31DDA" w14:paraId="024C5E7C" w14:textId="77777777" w:rsidTr="001C23BC">
        <w:trPr>
          <w:trHeight w:val="1956"/>
        </w:trPr>
        <w:tc>
          <w:tcPr>
            <w:tcW w:w="1578" w:type="pct"/>
            <w:vMerge w:val="restart"/>
          </w:tcPr>
          <w:p w14:paraId="138243AC" w14:textId="77777777" w:rsidR="00EF7092" w:rsidRPr="00A31DDA" w:rsidRDefault="00EF7092" w:rsidP="00647333">
            <w:pPr>
              <w:numPr>
                <w:ilvl w:val="0"/>
                <w:numId w:val="150"/>
              </w:numPr>
              <w:spacing w:after="160" w:line="259" w:lineRule="auto"/>
              <w:contextualSpacing/>
              <w:jc w:val="left"/>
              <w:rPr>
                <w:rFonts w:eastAsia="Calibri"/>
                <w:b/>
                <w:sz w:val="21"/>
                <w:szCs w:val="21"/>
              </w:rPr>
            </w:pPr>
            <w:r w:rsidRPr="00A31DDA">
              <w:rPr>
                <w:rFonts w:eastAsia="Calibri"/>
                <w:b/>
                <w:sz w:val="21"/>
                <w:szCs w:val="21"/>
              </w:rPr>
              <w:t>Results obtained</w:t>
            </w:r>
            <w:r>
              <w:rPr>
                <w:rFonts w:eastAsia="Calibri"/>
                <w:b/>
                <w:sz w:val="21"/>
                <w:szCs w:val="21"/>
              </w:rPr>
              <w:t xml:space="preserve"> </w:t>
            </w:r>
            <w:r w:rsidRPr="00A31DDA">
              <w:rPr>
                <w:rFonts w:eastAsia="Calibri"/>
                <w:b/>
                <w:sz w:val="21"/>
                <w:szCs w:val="21"/>
              </w:rPr>
              <w:t xml:space="preserve">/ expected </w:t>
            </w:r>
          </w:p>
          <w:p w14:paraId="076AD7DB" w14:textId="77777777" w:rsidR="00EF7092" w:rsidRPr="00A31DDA" w:rsidRDefault="00EF7092" w:rsidP="001C23BC">
            <w:pPr>
              <w:rPr>
                <w:rFonts w:eastAsia="Calibri"/>
                <w:i/>
                <w:sz w:val="21"/>
                <w:szCs w:val="21"/>
              </w:rPr>
            </w:pPr>
            <w:r w:rsidRPr="00A31DDA">
              <w:rPr>
                <w:rFonts w:eastAsia="Calibri"/>
                <w:i/>
                <w:sz w:val="21"/>
                <w:szCs w:val="21"/>
              </w:rPr>
              <w:t>(for each, specify whether these outcomes are actual (as of when), or expected (and by when)</w:t>
            </w:r>
          </w:p>
          <w:p w14:paraId="28E7B325" w14:textId="77777777" w:rsidR="00EF7092" w:rsidRPr="00A31DDA" w:rsidRDefault="00EF7092" w:rsidP="001C23BC">
            <w:pPr>
              <w:rPr>
                <w:rFonts w:eastAsia="Calibri"/>
                <w:i/>
                <w:sz w:val="21"/>
                <w:szCs w:val="21"/>
              </w:rPr>
            </w:pPr>
          </w:p>
        </w:tc>
        <w:tc>
          <w:tcPr>
            <w:tcW w:w="3422" w:type="pct"/>
            <w:shd w:val="clear" w:color="auto" w:fill="auto"/>
          </w:tcPr>
          <w:p w14:paraId="5BD049F6" w14:textId="77777777" w:rsidR="00EF7092" w:rsidRDefault="00EF7092" w:rsidP="00647333">
            <w:pPr>
              <w:pStyle w:val="ListParagraph"/>
              <w:numPr>
                <w:ilvl w:val="0"/>
                <w:numId w:val="108"/>
              </w:numPr>
              <w:spacing w:after="0"/>
              <w:contextualSpacing/>
              <w:rPr>
                <w:rFonts w:asciiTheme="majorHAnsi" w:hAnsiTheme="majorHAnsi"/>
                <w:bCs/>
                <w:sz w:val="21"/>
                <w:szCs w:val="21"/>
                <w:lang w:val="en-GB"/>
              </w:rPr>
            </w:pPr>
            <w:r>
              <w:rPr>
                <w:rFonts w:asciiTheme="majorHAnsi" w:hAnsiTheme="majorHAnsi"/>
                <w:bCs/>
                <w:sz w:val="21"/>
                <w:szCs w:val="21"/>
                <w:lang w:val="en-GB"/>
              </w:rPr>
              <w:t>100+</w:t>
            </w:r>
          </w:p>
          <w:p w14:paraId="60B2530F" w14:textId="77777777" w:rsidR="00EF7092" w:rsidRDefault="00EF7092" w:rsidP="00647333">
            <w:pPr>
              <w:pStyle w:val="ListParagraph"/>
              <w:numPr>
                <w:ilvl w:val="0"/>
                <w:numId w:val="108"/>
              </w:numPr>
              <w:spacing w:after="0"/>
              <w:contextualSpacing/>
              <w:rPr>
                <w:rFonts w:asciiTheme="majorHAnsi" w:hAnsiTheme="majorHAnsi"/>
                <w:bCs/>
                <w:sz w:val="21"/>
                <w:szCs w:val="21"/>
                <w:lang w:val="en-GB"/>
              </w:rPr>
            </w:pPr>
            <w:r>
              <w:rPr>
                <w:rFonts w:asciiTheme="majorHAnsi" w:hAnsiTheme="majorHAnsi"/>
                <w:bCs/>
                <w:sz w:val="21"/>
                <w:szCs w:val="21"/>
                <w:lang w:val="en-GB"/>
              </w:rPr>
              <w:t>100+</w:t>
            </w:r>
          </w:p>
          <w:p w14:paraId="3429477B" w14:textId="77777777" w:rsidR="00EF7092" w:rsidRDefault="00EF7092" w:rsidP="00647333">
            <w:pPr>
              <w:pStyle w:val="ListParagraph"/>
              <w:numPr>
                <w:ilvl w:val="0"/>
                <w:numId w:val="108"/>
              </w:numPr>
              <w:spacing w:after="0"/>
              <w:contextualSpacing/>
              <w:rPr>
                <w:rFonts w:asciiTheme="majorHAnsi" w:hAnsiTheme="majorHAnsi"/>
                <w:bCs/>
                <w:sz w:val="21"/>
                <w:szCs w:val="21"/>
                <w:lang w:val="en-GB"/>
              </w:rPr>
            </w:pPr>
            <w:r>
              <w:rPr>
                <w:rFonts w:asciiTheme="majorHAnsi" w:hAnsiTheme="majorHAnsi"/>
                <w:bCs/>
                <w:sz w:val="21"/>
                <w:szCs w:val="21"/>
                <w:lang w:val="en-GB"/>
              </w:rPr>
              <w:t>20+</w:t>
            </w:r>
          </w:p>
          <w:p w14:paraId="2EA81C24" w14:textId="77777777" w:rsidR="00EF7092" w:rsidRPr="00F34C54" w:rsidRDefault="00EF7092" w:rsidP="00647333">
            <w:pPr>
              <w:pStyle w:val="ListParagraph"/>
              <w:numPr>
                <w:ilvl w:val="0"/>
                <w:numId w:val="108"/>
              </w:numPr>
              <w:spacing w:after="0"/>
              <w:contextualSpacing/>
              <w:rPr>
                <w:rFonts w:asciiTheme="majorHAnsi" w:hAnsiTheme="majorHAnsi"/>
                <w:bCs/>
                <w:sz w:val="21"/>
                <w:szCs w:val="21"/>
                <w:lang w:val="en-GB"/>
              </w:rPr>
            </w:pPr>
            <w:r>
              <w:rPr>
                <w:rFonts w:asciiTheme="majorHAnsi" w:hAnsiTheme="majorHAnsi"/>
                <w:bCs/>
                <w:sz w:val="21"/>
                <w:szCs w:val="21"/>
                <w:lang w:val="en-GB"/>
              </w:rPr>
              <w:t>10+</w:t>
            </w:r>
          </w:p>
        </w:tc>
      </w:tr>
      <w:tr w:rsidR="00EF7092" w:rsidRPr="00A31DDA" w14:paraId="714EFDCD" w14:textId="77777777" w:rsidTr="001C23BC">
        <w:trPr>
          <w:trHeight w:val="2175"/>
        </w:trPr>
        <w:tc>
          <w:tcPr>
            <w:tcW w:w="1578" w:type="pct"/>
            <w:vMerge/>
          </w:tcPr>
          <w:p w14:paraId="46D16083" w14:textId="77777777" w:rsidR="00EF7092" w:rsidRPr="00A31DDA" w:rsidRDefault="00EF7092" w:rsidP="00647333">
            <w:pPr>
              <w:numPr>
                <w:ilvl w:val="0"/>
                <w:numId w:val="25"/>
              </w:numPr>
              <w:spacing w:after="160" w:line="259" w:lineRule="auto"/>
              <w:contextualSpacing/>
              <w:jc w:val="left"/>
              <w:rPr>
                <w:rFonts w:eastAsia="Calibri"/>
                <w:b/>
                <w:sz w:val="21"/>
                <w:szCs w:val="21"/>
                <w:u w:val="single"/>
              </w:rPr>
            </w:pPr>
          </w:p>
        </w:tc>
        <w:tc>
          <w:tcPr>
            <w:tcW w:w="3422" w:type="pct"/>
            <w:shd w:val="clear" w:color="auto" w:fill="auto"/>
          </w:tcPr>
          <w:p w14:paraId="69705489" w14:textId="77777777" w:rsidR="00EF7092" w:rsidRPr="00721B0F" w:rsidRDefault="00EF7092" w:rsidP="00647333">
            <w:pPr>
              <w:pStyle w:val="ListParagraph"/>
              <w:numPr>
                <w:ilvl w:val="0"/>
                <w:numId w:val="109"/>
              </w:numPr>
              <w:spacing w:after="0"/>
              <w:rPr>
                <w:rFonts w:asciiTheme="majorHAnsi" w:hAnsiTheme="majorHAnsi"/>
                <w:sz w:val="21"/>
                <w:szCs w:val="21"/>
              </w:rPr>
            </w:pPr>
            <w:r w:rsidRPr="00721B0F">
              <w:rPr>
                <w:rFonts w:asciiTheme="majorHAnsi" w:hAnsiTheme="majorHAnsi"/>
                <w:sz w:val="21"/>
                <w:szCs w:val="21"/>
              </w:rPr>
              <w:t>Working with large farms &amp; food corporations on significant food production affects potentially … a lot of world consumers (difficult to estimate)</w:t>
            </w:r>
          </w:p>
          <w:p w14:paraId="1567FF89" w14:textId="77777777" w:rsidR="00EF7092" w:rsidRPr="00721B0F" w:rsidRDefault="00EF7092" w:rsidP="00647333">
            <w:pPr>
              <w:pStyle w:val="ListParagraph"/>
              <w:numPr>
                <w:ilvl w:val="0"/>
                <w:numId w:val="109"/>
              </w:numPr>
              <w:spacing w:after="0"/>
              <w:rPr>
                <w:rFonts w:asciiTheme="majorHAnsi" w:hAnsiTheme="majorHAnsi"/>
                <w:sz w:val="21"/>
                <w:szCs w:val="21"/>
              </w:rPr>
            </w:pPr>
            <w:r w:rsidRPr="00721B0F">
              <w:rPr>
                <w:rFonts w:asciiTheme="majorHAnsi" w:hAnsiTheme="majorHAnsi"/>
                <w:sz w:val="21"/>
                <w:szCs w:val="21"/>
              </w:rPr>
              <w:t>250.000 farmers insured</w:t>
            </w:r>
          </w:p>
          <w:p w14:paraId="51C2F699" w14:textId="77777777" w:rsidR="00EF7092" w:rsidRPr="00721B0F" w:rsidRDefault="00EF7092" w:rsidP="00647333">
            <w:pPr>
              <w:pStyle w:val="ListParagraph"/>
              <w:numPr>
                <w:ilvl w:val="0"/>
                <w:numId w:val="109"/>
              </w:numPr>
              <w:spacing w:after="0"/>
              <w:rPr>
                <w:rFonts w:asciiTheme="majorHAnsi" w:hAnsiTheme="majorHAnsi"/>
                <w:sz w:val="21"/>
                <w:szCs w:val="21"/>
              </w:rPr>
            </w:pPr>
            <w:r w:rsidRPr="00721B0F">
              <w:rPr>
                <w:rFonts w:asciiTheme="majorHAnsi" w:hAnsiTheme="majorHAnsi"/>
                <w:sz w:val="21"/>
                <w:szCs w:val="21"/>
              </w:rPr>
              <w:t>Entire country of Moldova (and the consumers of the food the country exports)</w:t>
            </w:r>
          </w:p>
          <w:p w14:paraId="3F7B1E87" w14:textId="77777777" w:rsidR="00EF7092" w:rsidRPr="00721B0F" w:rsidRDefault="00EF7092" w:rsidP="00647333">
            <w:pPr>
              <w:pStyle w:val="ListParagraph"/>
              <w:numPr>
                <w:ilvl w:val="0"/>
                <w:numId w:val="109"/>
              </w:numPr>
              <w:spacing w:after="0"/>
              <w:rPr>
                <w:rFonts w:asciiTheme="majorHAnsi" w:hAnsiTheme="majorHAnsi"/>
                <w:sz w:val="21"/>
                <w:szCs w:val="21"/>
              </w:rPr>
            </w:pPr>
            <w:r w:rsidRPr="00721B0F">
              <w:rPr>
                <w:rFonts w:asciiTheme="majorHAnsi" w:hAnsiTheme="majorHAnsi"/>
                <w:sz w:val="21"/>
                <w:szCs w:val="21"/>
              </w:rPr>
              <w:t>This study is aimed to address global issues</w:t>
            </w:r>
          </w:p>
        </w:tc>
      </w:tr>
      <w:tr w:rsidR="00EF7092" w:rsidRPr="00A31DDA" w14:paraId="057AE061" w14:textId="77777777" w:rsidTr="001C23BC">
        <w:trPr>
          <w:trHeight w:val="1791"/>
        </w:trPr>
        <w:tc>
          <w:tcPr>
            <w:tcW w:w="1578" w:type="pct"/>
            <w:vMerge/>
          </w:tcPr>
          <w:p w14:paraId="7E6B9CBA" w14:textId="77777777" w:rsidR="00EF7092" w:rsidRPr="00A31DDA" w:rsidRDefault="00EF7092" w:rsidP="001C23BC">
            <w:pPr>
              <w:ind w:left="720"/>
              <w:contextualSpacing/>
              <w:rPr>
                <w:rFonts w:eastAsia="Calibri"/>
                <w:b/>
                <w:sz w:val="21"/>
                <w:szCs w:val="21"/>
                <w:u w:val="single"/>
              </w:rPr>
            </w:pPr>
          </w:p>
        </w:tc>
        <w:tc>
          <w:tcPr>
            <w:tcW w:w="3422" w:type="pct"/>
            <w:shd w:val="clear" w:color="auto" w:fill="auto"/>
          </w:tcPr>
          <w:p w14:paraId="01688422" w14:textId="77777777" w:rsidR="00EF7092" w:rsidRPr="00721B0F" w:rsidRDefault="00EF7092" w:rsidP="001C23BC">
            <w:pPr>
              <w:spacing w:after="0"/>
              <w:rPr>
                <w:rFonts w:eastAsia="Calibri"/>
                <w:color w:val="000000"/>
                <w:sz w:val="21"/>
                <w:szCs w:val="21"/>
                <w:u w:val="single"/>
              </w:rPr>
            </w:pPr>
            <w:r w:rsidRPr="00721B0F">
              <w:rPr>
                <w:rFonts w:eastAsia="Calibri"/>
                <w:color w:val="000000"/>
                <w:sz w:val="21"/>
                <w:szCs w:val="21"/>
                <w:u w:val="single"/>
              </w:rPr>
              <w:t xml:space="preserve">Most </w:t>
            </w:r>
            <w:r w:rsidRPr="00721B0F">
              <w:rPr>
                <w:rFonts w:eastAsia="Calibri"/>
                <w:sz w:val="21"/>
                <w:szCs w:val="21"/>
                <w:u w:val="single"/>
              </w:rPr>
              <w:t>significant</w:t>
            </w:r>
            <w:r w:rsidRPr="00721B0F">
              <w:rPr>
                <w:rFonts w:eastAsia="Calibri"/>
                <w:color w:val="000000"/>
                <w:sz w:val="21"/>
                <w:szCs w:val="21"/>
                <w:u w:val="single"/>
              </w:rPr>
              <w:t xml:space="preserve"> changes</w:t>
            </w:r>
          </w:p>
          <w:p w14:paraId="21A1C9DF" w14:textId="77777777" w:rsidR="00EF7092" w:rsidRPr="00721B0F" w:rsidRDefault="00EF7092" w:rsidP="00647333">
            <w:pPr>
              <w:pStyle w:val="ListParagraph"/>
              <w:numPr>
                <w:ilvl w:val="0"/>
                <w:numId w:val="110"/>
              </w:numPr>
              <w:spacing w:after="0"/>
              <w:rPr>
                <w:rFonts w:asciiTheme="majorHAnsi" w:hAnsiTheme="majorHAnsi"/>
                <w:color w:val="000000"/>
                <w:sz w:val="21"/>
                <w:szCs w:val="21"/>
              </w:rPr>
            </w:pPr>
            <w:r w:rsidRPr="00721B0F">
              <w:rPr>
                <w:rFonts w:asciiTheme="majorHAnsi" w:hAnsiTheme="majorHAnsi"/>
                <w:color w:val="000000"/>
                <w:sz w:val="21"/>
                <w:szCs w:val="21"/>
              </w:rPr>
              <w:t>600% increase in production with 50% less water consumed, 30% less risk of pest &amp; diseases with 25-40% less pesticides, …</w:t>
            </w:r>
          </w:p>
          <w:p w14:paraId="56CA285C" w14:textId="77777777" w:rsidR="00EF7092" w:rsidRPr="00721B0F" w:rsidRDefault="00EF7092" w:rsidP="00647333">
            <w:pPr>
              <w:pStyle w:val="ListParagraph"/>
              <w:numPr>
                <w:ilvl w:val="0"/>
                <w:numId w:val="110"/>
              </w:numPr>
              <w:spacing w:after="0"/>
              <w:rPr>
                <w:rFonts w:asciiTheme="majorHAnsi" w:hAnsiTheme="majorHAnsi"/>
                <w:color w:val="000000"/>
                <w:sz w:val="21"/>
                <w:szCs w:val="21"/>
              </w:rPr>
            </w:pPr>
            <w:r w:rsidRPr="00721B0F">
              <w:rPr>
                <w:rFonts w:asciiTheme="majorHAnsi" w:hAnsiTheme="majorHAnsi"/>
                <w:color w:val="000000"/>
                <w:sz w:val="21"/>
                <w:szCs w:val="21"/>
              </w:rPr>
              <w:t>Significantly less risk exposure of the small-holder farmers translates in more stable food production</w:t>
            </w:r>
          </w:p>
          <w:p w14:paraId="247B272E" w14:textId="77777777" w:rsidR="00EF7092" w:rsidRPr="00721B0F" w:rsidRDefault="00EF7092" w:rsidP="00647333">
            <w:pPr>
              <w:pStyle w:val="ListParagraph"/>
              <w:numPr>
                <w:ilvl w:val="0"/>
                <w:numId w:val="110"/>
              </w:numPr>
              <w:spacing w:after="0"/>
              <w:rPr>
                <w:rFonts w:asciiTheme="majorHAnsi" w:hAnsiTheme="majorHAnsi"/>
                <w:color w:val="000000"/>
                <w:sz w:val="21"/>
                <w:szCs w:val="21"/>
              </w:rPr>
            </w:pPr>
            <w:r w:rsidRPr="00721B0F">
              <w:rPr>
                <w:rFonts w:asciiTheme="majorHAnsi" w:hAnsiTheme="majorHAnsi"/>
                <w:color w:val="000000"/>
                <w:sz w:val="21"/>
                <w:szCs w:val="21"/>
              </w:rPr>
              <w:t>The measures proposed (and currently implemented) boost digital agriculture and therefore a more efficient food production at national level (Moldova)</w:t>
            </w:r>
          </w:p>
          <w:p w14:paraId="239AD219" w14:textId="77777777" w:rsidR="00EF7092" w:rsidRPr="00721B0F" w:rsidRDefault="00EF7092" w:rsidP="00647333">
            <w:pPr>
              <w:pStyle w:val="ListParagraph"/>
              <w:numPr>
                <w:ilvl w:val="0"/>
                <w:numId w:val="110"/>
              </w:numPr>
              <w:spacing w:after="0"/>
              <w:rPr>
                <w:rFonts w:asciiTheme="majorHAnsi" w:hAnsiTheme="majorHAnsi"/>
                <w:color w:val="000000"/>
                <w:sz w:val="21"/>
                <w:szCs w:val="21"/>
              </w:rPr>
            </w:pPr>
            <w:r w:rsidRPr="00721B0F">
              <w:rPr>
                <w:rFonts w:asciiTheme="majorHAnsi" w:hAnsiTheme="majorHAnsi"/>
                <w:color w:val="000000"/>
                <w:sz w:val="21"/>
                <w:szCs w:val="21"/>
              </w:rPr>
              <w:t>This is currently ongoing so no impact yet</w:t>
            </w:r>
          </w:p>
        </w:tc>
      </w:tr>
      <w:tr w:rsidR="00EF7092" w:rsidRPr="00A31DDA" w14:paraId="1B3D6351" w14:textId="77777777" w:rsidTr="001C23BC">
        <w:trPr>
          <w:trHeight w:val="1250"/>
        </w:trPr>
        <w:tc>
          <w:tcPr>
            <w:tcW w:w="1578" w:type="pct"/>
          </w:tcPr>
          <w:p w14:paraId="55FE8DCD" w14:textId="77777777" w:rsidR="00EF7092" w:rsidRPr="00A31DDA" w:rsidRDefault="00EF7092" w:rsidP="00647333">
            <w:pPr>
              <w:numPr>
                <w:ilvl w:val="0"/>
                <w:numId w:val="150"/>
              </w:numPr>
              <w:spacing w:after="160" w:line="259" w:lineRule="auto"/>
              <w:contextualSpacing/>
              <w:jc w:val="left"/>
              <w:rPr>
                <w:rFonts w:eastAsia="Calibri"/>
                <w:b/>
                <w:sz w:val="21"/>
                <w:szCs w:val="21"/>
                <w:u w:val="single"/>
              </w:rPr>
            </w:pPr>
            <w:r w:rsidRPr="00A31DDA">
              <w:rPr>
                <w:rFonts w:eastAsia="Calibri"/>
                <w:b/>
                <w:bCs/>
                <w:sz w:val="21"/>
                <w:szCs w:val="21"/>
                <w:lang w:val="en-GB"/>
              </w:rPr>
              <w:t>What were key catalysts that influenced the use of these CFS policy recommendations?</w:t>
            </w:r>
          </w:p>
        </w:tc>
        <w:tc>
          <w:tcPr>
            <w:tcW w:w="3422" w:type="pct"/>
            <w:shd w:val="clear" w:color="auto" w:fill="auto"/>
          </w:tcPr>
          <w:p w14:paraId="2192E3E4" w14:textId="77777777" w:rsidR="00EF7092" w:rsidRPr="00A31DDA" w:rsidRDefault="00EF7092" w:rsidP="001C23BC">
            <w:pPr>
              <w:spacing w:before="120" w:after="0"/>
              <w:ind w:left="360"/>
              <w:rPr>
                <w:rFonts w:eastAsia="Calibri"/>
                <w:sz w:val="21"/>
                <w:szCs w:val="21"/>
              </w:rPr>
            </w:pPr>
            <w:proofErr w:type="gramStart"/>
            <w:r w:rsidRPr="00F24CC0">
              <w:rPr>
                <w:rFonts w:eastAsia="Calibri"/>
                <w:sz w:val="21"/>
                <w:szCs w:val="21"/>
              </w:rPr>
              <w:t>changes</w:t>
            </w:r>
            <w:proofErr w:type="gramEnd"/>
            <w:r w:rsidRPr="00F24CC0">
              <w:rPr>
                <w:rFonts w:eastAsia="Calibri"/>
                <w:sz w:val="21"/>
                <w:szCs w:val="21"/>
              </w:rPr>
              <w:t xml:space="preserve"> in agricultural practices</w:t>
            </w:r>
            <w:r>
              <w:rPr>
                <w:rFonts w:eastAsia="Calibri"/>
                <w:sz w:val="21"/>
                <w:szCs w:val="21"/>
              </w:rPr>
              <w:t xml:space="preserve"> (1)</w:t>
            </w:r>
            <w:r w:rsidRPr="00F24CC0">
              <w:rPr>
                <w:rFonts w:eastAsia="Calibri"/>
                <w:sz w:val="21"/>
                <w:szCs w:val="21"/>
              </w:rPr>
              <w:t>, government policies</w:t>
            </w:r>
            <w:r>
              <w:rPr>
                <w:rFonts w:eastAsia="Calibri"/>
                <w:sz w:val="21"/>
                <w:szCs w:val="21"/>
              </w:rPr>
              <w:t xml:space="preserve"> (3)</w:t>
            </w:r>
            <w:r w:rsidRPr="00F24CC0">
              <w:rPr>
                <w:rFonts w:eastAsia="Calibri"/>
                <w:sz w:val="21"/>
                <w:szCs w:val="21"/>
              </w:rPr>
              <w:t>, economic factors</w:t>
            </w:r>
            <w:r>
              <w:rPr>
                <w:rFonts w:eastAsia="Calibri"/>
                <w:sz w:val="21"/>
                <w:szCs w:val="21"/>
              </w:rPr>
              <w:t xml:space="preserve"> (3)</w:t>
            </w:r>
            <w:r w:rsidRPr="00F24CC0">
              <w:rPr>
                <w:rFonts w:eastAsia="Calibri"/>
                <w:sz w:val="21"/>
                <w:szCs w:val="21"/>
              </w:rPr>
              <w:t>, or technological advancements</w:t>
            </w:r>
            <w:r>
              <w:rPr>
                <w:rFonts w:eastAsia="Calibri"/>
                <w:sz w:val="21"/>
                <w:szCs w:val="21"/>
              </w:rPr>
              <w:t xml:space="preserve"> (1,2)</w:t>
            </w:r>
            <w:r w:rsidRPr="00F24CC0">
              <w:rPr>
                <w:rFonts w:eastAsia="Calibri"/>
                <w:sz w:val="21"/>
                <w:szCs w:val="21"/>
              </w:rPr>
              <w:t>.</w:t>
            </w:r>
          </w:p>
        </w:tc>
      </w:tr>
      <w:tr w:rsidR="00EF7092" w:rsidRPr="00A31DDA" w14:paraId="0BCE19C1" w14:textId="77777777" w:rsidTr="001C23BC">
        <w:trPr>
          <w:trHeight w:val="615"/>
        </w:trPr>
        <w:tc>
          <w:tcPr>
            <w:tcW w:w="1578" w:type="pct"/>
          </w:tcPr>
          <w:p w14:paraId="1D17EAD4" w14:textId="77777777" w:rsidR="00EF7092" w:rsidRPr="00A31DDA" w:rsidRDefault="00EF7092" w:rsidP="00647333">
            <w:pPr>
              <w:numPr>
                <w:ilvl w:val="0"/>
                <w:numId w:val="150"/>
              </w:numPr>
              <w:spacing w:after="160" w:line="259" w:lineRule="auto"/>
              <w:contextualSpacing/>
              <w:jc w:val="left"/>
              <w:rPr>
                <w:rFonts w:eastAsia="Calibri"/>
                <w:b/>
                <w:bCs/>
                <w:sz w:val="21"/>
                <w:szCs w:val="21"/>
                <w:lang w:val="en-GB"/>
              </w:rPr>
            </w:pPr>
            <w:r w:rsidRPr="00A31DDA">
              <w:rPr>
                <w:rFonts w:eastAsia="Calibri"/>
                <w:b/>
                <w:bCs/>
                <w:sz w:val="21"/>
                <w:szCs w:val="21"/>
                <w:lang w:val="en-GB"/>
              </w:rPr>
              <w:t xml:space="preserve">What were the major constraints and challenges in the use of these CFS policy recommendations, </w:t>
            </w:r>
            <w:r w:rsidRPr="00A31DDA">
              <w:rPr>
                <w:rFonts w:eastAsia="Calibri"/>
                <w:b/>
                <w:bCs/>
                <w:sz w:val="21"/>
                <w:szCs w:val="21"/>
                <w:lang w:val="en-GB"/>
              </w:rPr>
              <w:lastRenderedPageBreak/>
              <w:t>and</w:t>
            </w:r>
            <w:r w:rsidRPr="00A31DDA">
              <w:rPr>
                <w:rFonts w:eastAsia="Calibri"/>
                <w:b/>
                <w:bCs/>
                <w:sz w:val="21"/>
                <w:szCs w:val="21"/>
              </w:rPr>
              <w:t xml:space="preserve"> how were they addressed</w:t>
            </w:r>
            <w:r w:rsidRPr="00A31DDA">
              <w:rPr>
                <w:rFonts w:eastAsia="Calibri"/>
                <w:b/>
                <w:bCs/>
                <w:sz w:val="21"/>
                <w:szCs w:val="21"/>
                <w:lang w:val="en-GB"/>
              </w:rPr>
              <w:t xml:space="preserve">? </w:t>
            </w:r>
          </w:p>
        </w:tc>
        <w:tc>
          <w:tcPr>
            <w:tcW w:w="3422" w:type="pct"/>
          </w:tcPr>
          <w:p w14:paraId="399876AC" w14:textId="77777777" w:rsidR="00EF7092" w:rsidRPr="00721B0F" w:rsidRDefault="00EF7092" w:rsidP="00647333">
            <w:pPr>
              <w:pStyle w:val="ListParagraph"/>
              <w:numPr>
                <w:ilvl w:val="0"/>
                <w:numId w:val="111"/>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lastRenderedPageBreak/>
              <w:t>Technology maturity, interoperability, resistance to change processes (“do things differently”)</w:t>
            </w:r>
          </w:p>
          <w:p w14:paraId="290D6C0B" w14:textId="77777777" w:rsidR="00EF7092" w:rsidRPr="00721B0F" w:rsidRDefault="00EF7092" w:rsidP="00647333">
            <w:pPr>
              <w:pStyle w:val="ListParagraph"/>
              <w:numPr>
                <w:ilvl w:val="0"/>
                <w:numId w:val="111"/>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t>Coordination among different players and resistance to change processes (“do things differently”)</w:t>
            </w:r>
          </w:p>
          <w:p w14:paraId="02F6A762" w14:textId="77777777" w:rsidR="00EF7092" w:rsidRPr="00721B0F" w:rsidRDefault="00EF7092" w:rsidP="00647333">
            <w:pPr>
              <w:pStyle w:val="ListParagraph"/>
              <w:numPr>
                <w:ilvl w:val="0"/>
                <w:numId w:val="111"/>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t>Defining the right priorities and focusing on them, resistance form the “status quo”</w:t>
            </w:r>
          </w:p>
          <w:p w14:paraId="4B8015B8" w14:textId="77777777" w:rsidR="00EF7092" w:rsidRPr="00721B0F" w:rsidRDefault="00EF7092" w:rsidP="00647333">
            <w:pPr>
              <w:pStyle w:val="ListParagraph"/>
              <w:numPr>
                <w:ilvl w:val="0"/>
                <w:numId w:val="111"/>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lastRenderedPageBreak/>
              <w:t>Ongoing research project</w:t>
            </w:r>
          </w:p>
        </w:tc>
      </w:tr>
      <w:tr w:rsidR="00EF7092" w:rsidRPr="00A31DDA" w14:paraId="47A32F3B" w14:textId="77777777" w:rsidTr="001C23BC">
        <w:trPr>
          <w:trHeight w:val="615"/>
        </w:trPr>
        <w:tc>
          <w:tcPr>
            <w:tcW w:w="1578" w:type="pct"/>
          </w:tcPr>
          <w:p w14:paraId="7CBEA66D" w14:textId="77777777" w:rsidR="00EF7092" w:rsidRPr="00A31DDA" w:rsidRDefault="00EF7092" w:rsidP="00647333">
            <w:pPr>
              <w:numPr>
                <w:ilvl w:val="0"/>
                <w:numId w:val="150"/>
              </w:numPr>
              <w:spacing w:after="0"/>
              <w:contextualSpacing/>
              <w:jc w:val="left"/>
              <w:rPr>
                <w:rFonts w:eastAsia="Calibri"/>
                <w:b/>
                <w:bCs/>
                <w:sz w:val="21"/>
                <w:szCs w:val="21"/>
                <w:lang w:val="en-GB"/>
              </w:rPr>
            </w:pPr>
            <w:r w:rsidRPr="00A31DDA">
              <w:rPr>
                <w:rFonts w:eastAsia="Calibri"/>
                <w:b/>
                <w:bCs/>
                <w:sz w:val="21"/>
                <w:szCs w:val="21"/>
                <w:lang w:val="en-GB"/>
              </w:rPr>
              <w:lastRenderedPageBreak/>
              <w:t xml:space="preserve">What mechanisms have </w:t>
            </w:r>
            <w:proofErr w:type="gramStart"/>
            <w:r w:rsidRPr="00A31DDA">
              <w:rPr>
                <w:rFonts w:eastAsia="Calibri"/>
                <w:b/>
                <w:bCs/>
                <w:sz w:val="21"/>
                <w:szCs w:val="21"/>
                <w:lang w:val="en-GB"/>
              </w:rPr>
              <w:t>been  developed</w:t>
            </w:r>
            <w:proofErr w:type="gramEnd"/>
            <w:r w:rsidRPr="00A31DDA">
              <w:rPr>
                <w:rFonts w:eastAsia="Calibri"/>
                <w:b/>
                <w:bCs/>
                <w:sz w:val="21"/>
                <w:szCs w:val="21"/>
                <w:lang w:val="en-GB"/>
              </w:rPr>
              <w:t xml:space="preserve"> to monitor the use of these policy recommendations?</w:t>
            </w:r>
          </w:p>
          <w:p w14:paraId="39038EF8" w14:textId="77777777" w:rsidR="00EF7092" w:rsidRPr="00A31DDA" w:rsidRDefault="00EF7092" w:rsidP="001C23BC">
            <w:pPr>
              <w:rPr>
                <w:rFonts w:eastAsia="Calibri"/>
                <w:i/>
                <w:iCs/>
                <w:sz w:val="21"/>
                <w:szCs w:val="21"/>
              </w:rPr>
            </w:pPr>
            <w:r w:rsidRPr="00A31DDA">
              <w:rPr>
                <w:rFonts w:eastAsia="Calibri"/>
                <w:b/>
                <w:bCs/>
                <w:sz w:val="21"/>
                <w:szCs w:val="21"/>
                <w:lang w:val="en-GB"/>
              </w:rPr>
              <w:t xml:space="preserve">             </w:t>
            </w:r>
            <w:r w:rsidRPr="00A31DDA">
              <w:rPr>
                <w:rFonts w:eastAsia="Calibri"/>
                <w:i/>
                <w:iCs/>
                <w:sz w:val="21"/>
                <w:szCs w:val="21"/>
              </w:rPr>
              <w:t>(if any)</w:t>
            </w:r>
          </w:p>
          <w:p w14:paraId="5890A52C" w14:textId="77777777" w:rsidR="00EF7092" w:rsidRPr="00A31DDA" w:rsidRDefault="00EF7092" w:rsidP="001C23BC">
            <w:pPr>
              <w:spacing w:after="0"/>
              <w:ind w:left="720"/>
              <w:contextualSpacing/>
              <w:rPr>
                <w:rFonts w:eastAsia="Calibri"/>
                <w:b/>
                <w:bCs/>
                <w:sz w:val="21"/>
                <w:szCs w:val="21"/>
                <w:lang w:val="en-GB"/>
              </w:rPr>
            </w:pPr>
          </w:p>
          <w:p w14:paraId="401D6419" w14:textId="77777777" w:rsidR="00EF7092" w:rsidRPr="00A31DDA" w:rsidRDefault="00EF7092" w:rsidP="001C23BC">
            <w:pPr>
              <w:spacing w:after="0"/>
              <w:ind w:left="720"/>
              <w:contextualSpacing/>
              <w:rPr>
                <w:rFonts w:eastAsia="Calibri"/>
                <w:b/>
                <w:bCs/>
                <w:sz w:val="21"/>
                <w:szCs w:val="21"/>
                <w:lang w:val="en-GB"/>
              </w:rPr>
            </w:pPr>
          </w:p>
        </w:tc>
        <w:tc>
          <w:tcPr>
            <w:tcW w:w="3422" w:type="pct"/>
          </w:tcPr>
          <w:p w14:paraId="4295E820" w14:textId="77777777" w:rsidR="00EF7092" w:rsidRPr="00721B0F" w:rsidRDefault="00EF7092" w:rsidP="00647333">
            <w:pPr>
              <w:pStyle w:val="ListParagraph"/>
              <w:numPr>
                <w:ilvl w:val="0"/>
                <w:numId w:val="112"/>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t xml:space="preserve">KPIs </w:t>
            </w:r>
          </w:p>
          <w:p w14:paraId="0BF6F3B0" w14:textId="77777777" w:rsidR="00EF7092" w:rsidRPr="00721B0F" w:rsidRDefault="00EF7092" w:rsidP="00647333">
            <w:pPr>
              <w:pStyle w:val="ListParagraph"/>
              <w:numPr>
                <w:ilvl w:val="0"/>
                <w:numId w:val="112"/>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t>Agreed digital KPIs</w:t>
            </w:r>
          </w:p>
          <w:p w14:paraId="1BEF552C" w14:textId="77777777" w:rsidR="00EF7092" w:rsidRPr="00721B0F" w:rsidRDefault="00EF7092" w:rsidP="00647333">
            <w:pPr>
              <w:pStyle w:val="ListParagraph"/>
              <w:numPr>
                <w:ilvl w:val="0"/>
                <w:numId w:val="112"/>
              </w:numPr>
              <w:shd w:val="clear" w:color="auto" w:fill="FFFFFF"/>
              <w:spacing w:before="60" w:after="60"/>
              <w:contextualSpacing/>
              <w:rPr>
                <w:rFonts w:asciiTheme="majorHAnsi" w:eastAsia="MS Mincho" w:hAnsiTheme="majorHAnsi"/>
                <w:sz w:val="21"/>
                <w:szCs w:val="21"/>
                <w:lang w:val="en-GB" w:eastAsia="ja-JP" w:bidi="th-TH"/>
              </w:rPr>
            </w:pPr>
            <w:r w:rsidRPr="00721B0F">
              <w:rPr>
                <w:rFonts w:asciiTheme="majorHAnsi" w:eastAsia="MS Mincho" w:hAnsiTheme="majorHAnsi"/>
                <w:sz w:val="21"/>
                <w:szCs w:val="21"/>
                <w:lang w:val="en-GB" w:eastAsia="ja-JP" w:bidi="th-TH"/>
              </w:rPr>
              <w:t>Recurrent project implementation reviews on agreed KPI</w:t>
            </w:r>
          </w:p>
        </w:tc>
      </w:tr>
      <w:tr w:rsidR="00EF7092" w:rsidRPr="00A31DDA" w14:paraId="09EDEACB" w14:textId="77777777" w:rsidTr="001C23BC">
        <w:trPr>
          <w:trHeight w:val="615"/>
        </w:trPr>
        <w:tc>
          <w:tcPr>
            <w:tcW w:w="1578" w:type="pct"/>
          </w:tcPr>
          <w:p w14:paraId="5A57D7C1" w14:textId="77777777" w:rsidR="00EF7092" w:rsidRPr="00A31DDA" w:rsidRDefault="00EF7092" w:rsidP="00647333">
            <w:pPr>
              <w:numPr>
                <w:ilvl w:val="0"/>
                <w:numId w:val="150"/>
              </w:numPr>
              <w:spacing w:after="0"/>
              <w:contextualSpacing/>
              <w:jc w:val="left"/>
              <w:rPr>
                <w:rFonts w:eastAsia="Calibri"/>
                <w:b/>
                <w:bCs/>
                <w:sz w:val="21"/>
                <w:szCs w:val="21"/>
                <w:lang w:val="en-GB"/>
              </w:rPr>
            </w:pPr>
            <w:r w:rsidRPr="00A31DDA">
              <w:rPr>
                <w:rFonts w:eastAsia="Calibri"/>
                <w:b/>
                <w:bCs/>
                <w:sz w:val="21"/>
                <w:szCs w:val="21"/>
                <w:lang w:val="en-GB"/>
              </w:rPr>
              <w:t>Based on the experience presented, what good practices would you recommend for successful use or implementation of these CFS policy recommendations?</w:t>
            </w:r>
          </w:p>
          <w:p w14:paraId="76FCE179" w14:textId="77777777" w:rsidR="00EF7092" w:rsidRPr="00A31DDA" w:rsidRDefault="00EF7092" w:rsidP="001C23BC">
            <w:pPr>
              <w:spacing w:after="0"/>
              <w:rPr>
                <w:rFonts w:eastAsia="Calibri"/>
                <w:b/>
                <w:sz w:val="21"/>
                <w:szCs w:val="21"/>
                <w:u w:val="single"/>
                <w:lang w:val="en-GB"/>
              </w:rPr>
            </w:pPr>
          </w:p>
        </w:tc>
        <w:tc>
          <w:tcPr>
            <w:tcW w:w="3422" w:type="pct"/>
          </w:tcPr>
          <w:p w14:paraId="5E62E168" w14:textId="77777777" w:rsidR="00EF7092" w:rsidRPr="00A31DDA" w:rsidRDefault="00EF7092" w:rsidP="001C23BC">
            <w:pPr>
              <w:spacing w:after="0"/>
              <w:ind w:left="360"/>
              <w:contextualSpacing/>
              <w:rPr>
                <w:rFonts w:eastAsia="Calibri"/>
                <w:color w:val="000000"/>
                <w:sz w:val="21"/>
                <w:szCs w:val="21"/>
                <w:u w:val="single"/>
              </w:rPr>
            </w:pPr>
          </w:p>
          <w:p w14:paraId="126E35C4" w14:textId="77777777" w:rsidR="00EF7092" w:rsidRDefault="00EF7092" w:rsidP="001C23BC">
            <w:pPr>
              <w:spacing w:after="0"/>
              <w:ind w:left="360"/>
              <w:contextualSpacing/>
              <w:rPr>
                <w:rFonts w:eastAsia="Calibri"/>
                <w:color w:val="000000"/>
                <w:sz w:val="21"/>
                <w:szCs w:val="21"/>
              </w:rPr>
            </w:pPr>
            <w:r w:rsidRPr="00F24CC0">
              <w:rPr>
                <w:rFonts w:eastAsia="Calibri"/>
                <w:color w:val="000000"/>
                <w:sz w:val="21"/>
                <w:szCs w:val="21"/>
                <w:u w:val="single"/>
              </w:rPr>
              <w:t>Farm level</w:t>
            </w:r>
            <w:r w:rsidRPr="00F24CC0">
              <w:rPr>
                <w:rFonts w:eastAsia="Calibri"/>
                <w:color w:val="000000"/>
                <w:sz w:val="21"/>
                <w:szCs w:val="21"/>
              </w:rPr>
              <w:t xml:space="preserve">: </w:t>
            </w:r>
            <w:r>
              <w:rPr>
                <w:rFonts w:eastAsia="Calibri"/>
                <w:color w:val="000000"/>
                <w:sz w:val="21"/>
                <w:szCs w:val="21"/>
              </w:rPr>
              <w:t>promoting &amp; subsidizing solutions &amp; processes based on the ROI calculated as food production;</w:t>
            </w:r>
          </w:p>
          <w:p w14:paraId="291151A8" w14:textId="77777777" w:rsidR="00EF7092" w:rsidRDefault="00EF7092" w:rsidP="001C23BC">
            <w:pPr>
              <w:spacing w:after="0"/>
              <w:ind w:left="360"/>
              <w:contextualSpacing/>
              <w:rPr>
                <w:rFonts w:eastAsia="Calibri"/>
                <w:color w:val="000000"/>
                <w:sz w:val="21"/>
                <w:szCs w:val="21"/>
              </w:rPr>
            </w:pPr>
            <w:r w:rsidRPr="00F24CC0">
              <w:rPr>
                <w:rFonts w:eastAsia="Calibri"/>
                <w:color w:val="000000"/>
                <w:sz w:val="21"/>
                <w:szCs w:val="21"/>
                <w:u w:val="single"/>
              </w:rPr>
              <w:t>Supply chain &amp; food companies’ level</w:t>
            </w:r>
            <w:r>
              <w:rPr>
                <w:rFonts w:eastAsia="Calibri"/>
                <w:color w:val="000000"/>
                <w:sz w:val="21"/>
                <w:szCs w:val="21"/>
              </w:rPr>
              <w:t xml:space="preserve">: promoting standardization and interoperability of digital supply chain solutions that provide transparency and openness to the food system. </w:t>
            </w:r>
          </w:p>
          <w:p w14:paraId="18766F61" w14:textId="77777777" w:rsidR="00EF7092" w:rsidRDefault="00EF7092" w:rsidP="001C23BC">
            <w:pPr>
              <w:spacing w:after="0"/>
              <w:ind w:left="360"/>
              <w:contextualSpacing/>
              <w:rPr>
                <w:rFonts w:eastAsia="Calibri"/>
                <w:color w:val="000000"/>
                <w:sz w:val="21"/>
                <w:szCs w:val="21"/>
              </w:rPr>
            </w:pPr>
            <w:r>
              <w:rPr>
                <w:rFonts w:eastAsia="Calibri"/>
                <w:color w:val="000000"/>
                <w:sz w:val="21"/>
                <w:szCs w:val="21"/>
                <w:u w:val="single"/>
              </w:rPr>
              <w:t>Small holder farmers level</w:t>
            </w:r>
            <w:r w:rsidRPr="00F24CC0">
              <w:rPr>
                <w:rFonts w:eastAsia="Calibri"/>
                <w:color w:val="000000"/>
                <w:sz w:val="21"/>
                <w:szCs w:val="21"/>
              </w:rPr>
              <w:t>:</w:t>
            </w:r>
            <w:r>
              <w:rPr>
                <w:rFonts w:eastAsia="Calibri"/>
                <w:color w:val="000000"/>
                <w:sz w:val="21"/>
                <w:szCs w:val="21"/>
              </w:rPr>
              <w:t xml:space="preserve"> </w:t>
            </w:r>
          </w:p>
          <w:p w14:paraId="129B8B72" w14:textId="77777777" w:rsidR="00EF7092" w:rsidRDefault="00EF7092" w:rsidP="00647333">
            <w:pPr>
              <w:pStyle w:val="ListParagraph"/>
              <w:numPr>
                <w:ilvl w:val="0"/>
                <w:numId w:val="113"/>
              </w:numPr>
              <w:spacing w:after="0"/>
              <w:contextualSpacing/>
              <w:rPr>
                <w:rFonts w:asciiTheme="majorHAnsi" w:hAnsiTheme="majorHAnsi"/>
                <w:color w:val="000000"/>
                <w:sz w:val="21"/>
                <w:szCs w:val="21"/>
              </w:rPr>
            </w:pPr>
            <w:r w:rsidRPr="001E1694">
              <w:rPr>
                <w:rFonts w:asciiTheme="majorHAnsi" w:hAnsiTheme="majorHAnsi"/>
                <w:color w:val="000000"/>
                <w:sz w:val="21"/>
                <w:szCs w:val="21"/>
              </w:rPr>
              <w:t>splitting the food production risk in “controllable risk” (to be managed as per the farms described above) and “</w:t>
            </w:r>
            <w:proofErr w:type="spellStart"/>
            <w:r w:rsidRPr="001E1694">
              <w:rPr>
                <w:rFonts w:asciiTheme="majorHAnsi" w:hAnsiTheme="majorHAnsi"/>
                <w:color w:val="000000"/>
                <w:sz w:val="21"/>
                <w:szCs w:val="21"/>
              </w:rPr>
              <w:t>non controllable</w:t>
            </w:r>
            <w:proofErr w:type="spellEnd"/>
            <w:r w:rsidRPr="001E1694">
              <w:rPr>
                <w:rFonts w:asciiTheme="majorHAnsi" w:hAnsiTheme="majorHAnsi"/>
                <w:color w:val="000000"/>
                <w:sz w:val="21"/>
                <w:szCs w:val="21"/>
              </w:rPr>
              <w:t xml:space="preserve"> risk” promoting innovative digital weather index insurances to </w:t>
            </w:r>
            <w:r>
              <w:rPr>
                <w:rFonts w:asciiTheme="majorHAnsi" w:hAnsiTheme="majorHAnsi"/>
                <w:color w:val="000000"/>
                <w:sz w:val="21"/>
                <w:szCs w:val="21"/>
              </w:rPr>
              <w:t>reduce the farmer’s risk’s exposure;</w:t>
            </w:r>
          </w:p>
          <w:p w14:paraId="74415885" w14:textId="77777777" w:rsidR="00EF7092" w:rsidRPr="001E1694" w:rsidRDefault="00EF7092" w:rsidP="00647333">
            <w:pPr>
              <w:pStyle w:val="ListParagraph"/>
              <w:numPr>
                <w:ilvl w:val="0"/>
                <w:numId w:val="113"/>
              </w:numPr>
              <w:spacing w:after="0"/>
              <w:contextualSpacing/>
              <w:rPr>
                <w:rFonts w:asciiTheme="majorHAnsi" w:hAnsiTheme="majorHAnsi"/>
                <w:color w:val="000000"/>
                <w:sz w:val="21"/>
                <w:szCs w:val="21"/>
              </w:rPr>
            </w:pPr>
            <w:r>
              <w:rPr>
                <w:rFonts w:asciiTheme="majorHAnsi" w:hAnsiTheme="majorHAnsi"/>
                <w:color w:val="000000"/>
                <w:sz w:val="21"/>
                <w:szCs w:val="21"/>
              </w:rPr>
              <w:t xml:space="preserve">promoting local aggregation to allow farmers to have easier access to new tools that increase their productivity and reduce their agronomic risk </w:t>
            </w:r>
          </w:p>
        </w:tc>
      </w:tr>
      <w:tr w:rsidR="00EF7092" w:rsidRPr="00A31DDA" w14:paraId="5B877FC1" w14:textId="77777777" w:rsidTr="001C23BC">
        <w:trPr>
          <w:trHeight w:val="615"/>
        </w:trPr>
        <w:tc>
          <w:tcPr>
            <w:tcW w:w="1578" w:type="pct"/>
          </w:tcPr>
          <w:p w14:paraId="0755269F" w14:textId="77777777" w:rsidR="00EF7092" w:rsidRPr="00A31DDA" w:rsidRDefault="00EF7092" w:rsidP="00647333">
            <w:pPr>
              <w:numPr>
                <w:ilvl w:val="0"/>
                <w:numId w:val="150"/>
              </w:numPr>
              <w:spacing w:after="0"/>
              <w:contextualSpacing/>
              <w:jc w:val="left"/>
              <w:rPr>
                <w:rFonts w:eastAsia="Calibri"/>
                <w:b/>
                <w:bCs/>
                <w:sz w:val="21"/>
                <w:szCs w:val="21"/>
                <w:lang w:val="en-GB"/>
              </w:rPr>
            </w:pPr>
            <w:r w:rsidRPr="00A31DDA">
              <w:rPr>
                <w:rFonts w:eastAsia="Calibri"/>
                <w:b/>
                <w:bCs/>
                <w:sz w:val="21"/>
                <w:szCs w:val="21"/>
                <w:lang w:val="en-GB"/>
              </w:rPr>
              <w:t>Are there any concrete plans to further use these CFS policy recommendations?</w:t>
            </w:r>
          </w:p>
        </w:tc>
        <w:tc>
          <w:tcPr>
            <w:tcW w:w="3422" w:type="pct"/>
          </w:tcPr>
          <w:p w14:paraId="68B75011" w14:textId="77777777" w:rsidR="00EF7092" w:rsidRPr="001E1694" w:rsidRDefault="00EF7092" w:rsidP="001C23BC">
            <w:pPr>
              <w:spacing w:after="0"/>
              <w:ind w:left="360"/>
              <w:contextualSpacing/>
              <w:rPr>
                <w:rFonts w:eastAsia="Calibri"/>
                <w:color w:val="000000"/>
                <w:sz w:val="21"/>
                <w:szCs w:val="21"/>
              </w:rPr>
            </w:pPr>
            <w:r w:rsidRPr="001E1694">
              <w:rPr>
                <w:rFonts w:eastAsia="Calibri"/>
                <w:color w:val="000000"/>
                <w:sz w:val="21"/>
                <w:szCs w:val="21"/>
              </w:rPr>
              <w:t>That’s the scope of the study I’m currently doing at WFSC (ETH)</w:t>
            </w:r>
          </w:p>
        </w:tc>
      </w:tr>
      <w:tr w:rsidR="00EF7092" w:rsidRPr="00A31DDA" w14:paraId="1612641E" w14:textId="77777777" w:rsidTr="001C23BC">
        <w:trPr>
          <w:trHeight w:val="615"/>
        </w:trPr>
        <w:tc>
          <w:tcPr>
            <w:tcW w:w="1578" w:type="pct"/>
          </w:tcPr>
          <w:p w14:paraId="783CF84F" w14:textId="77777777" w:rsidR="00EF7092" w:rsidRPr="00A31DDA" w:rsidRDefault="00EF7092" w:rsidP="00647333">
            <w:pPr>
              <w:numPr>
                <w:ilvl w:val="0"/>
                <w:numId w:val="150"/>
              </w:numPr>
              <w:spacing w:after="0"/>
              <w:contextualSpacing/>
              <w:jc w:val="left"/>
              <w:rPr>
                <w:rFonts w:eastAsia="Calibri"/>
                <w:b/>
                <w:bCs/>
                <w:sz w:val="21"/>
                <w:szCs w:val="21"/>
                <w:lang w:val="en-GB"/>
              </w:rPr>
            </w:pPr>
            <w:r w:rsidRPr="00A31DDA">
              <w:rPr>
                <w:rFonts w:eastAsia="Calibri"/>
                <w:b/>
                <w:bCs/>
                <w:sz w:val="21"/>
                <w:szCs w:val="21"/>
                <w:lang w:val="en-GB"/>
              </w:rPr>
              <w:t>H</w:t>
            </w:r>
            <w:r w:rsidRPr="00A31DDA">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560EEFCD" w14:textId="77777777" w:rsidR="00EF7092" w:rsidRPr="00A31DDA" w:rsidRDefault="00EF7092" w:rsidP="001C23BC">
            <w:pPr>
              <w:spacing w:after="0"/>
              <w:ind w:left="360"/>
              <w:contextualSpacing/>
              <w:rPr>
                <w:rFonts w:eastAsia="Calibri"/>
                <w:color w:val="000000"/>
                <w:sz w:val="21"/>
                <w:szCs w:val="21"/>
                <w:u w:val="single"/>
              </w:rPr>
            </w:pPr>
            <w:r w:rsidRPr="001E1694">
              <w:rPr>
                <w:rFonts w:eastAsia="Calibri"/>
                <w:color w:val="000000"/>
                <w:sz w:val="21"/>
                <w:szCs w:val="21"/>
              </w:rPr>
              <w:t>That’s the scope of the study I’m currently doing at WFSC (ETH)</w:t>
            </w:r>
          </w:p>
        </w:tc>
      </w:tr>
      <w:tr w:rsidR="00EF7092" w:rsidRPr="00A31DDA" w14:paraId="740EBF1B" w14:textId="77777777" w:rsidTr="001C23BC">
        <w:trPr>
          <w:trHeight w:val="615"/>
        </w:trPr>
        <w:tc>
          <w:tcPr>
            <w:tcW w:w="1578" w:type="pct"/>
          </w:tcPr>
          <w:p w14:paraId="5A9781CD" w14:textId="77777777" w:rsidR="00EF7092" w:rsidRPr="00C77AE6" w:rsidRDefault="00EF7092" w:rsidP="00647333">
            <w:pPr>
              <w:pStyle w:val="ListParagraph"/>
              <w:numPr>
                <w:ilvl w:val="0"/>
                <w:numId w:val="150"/>
              </w:numPr>
              <w:spacing w:after="0"/>
              <w:contextualSpacing/>
              <w:jc w:val="left"/>
              <w:rPr>
                <w:rFonts w:asciiTheme="majorHAnsi" w:hAnsiTheme="majorHAnsi"/>
                <w:b/>
                <w:bCs/>
                <w:sz w:val="21"/>
                <w:szCs w:val="21"/>
                <w:lang w:val="en-GB"/>
              </w:rPr>
            </w:pPr>
            <w:r w:rsidRPr="00C77AE6">
              <w:rPr>
                <w:rFonts w:asciiTheme="majorHAnsi" w:hAnsiTheme="majorHAnsi"/>
                <w:b/>
                <w:bCs/>
                <w:sz w:val="21"/>
                <w:szCs w:val="21"/>
                <w:lang w:val="en-GB"/>
              </w:rPr>
              <w:t>Link(s) to additional information</w:t>
            </w:r>
          </w:p>
        </w:tc>
        <w:tc>
          <w:tcPr>
            <w:tcW w:w="3422" w:type="pct"/>
          </w:tcPr>
          <w:p w14:paraId="015B8A71" w14:textId="77777777" w:rsidR="00EF7092" w:rsidRDefault="00077C41" w:rsidP="001C23BC">
            <w:pPr>
              <w:spacing w:after="0"/>
              <w:ind w:left="360"/>
              <w:contextualSpacing/>
              <w:rPr>
                <w:rFonts w:eastAsia="Calibri"/>
                <w:color w:val="000000"/>
                <w:sz w:val="21"/>
                <w:szCs w:val="21"/>
                <w:u w:val="single"/>
              </w:rPr>
            </w:pPr>
            <w:hyperlink r:id="rId234" w:history="1">
              <w:r w:rsidR="00EF7092" w:rsidRPr="0049404E">
                <w:rPr>
                  <w:rStyle w:val="Hyperlink"/>
                  <w:rFonts w:eastAsia="Calibri"/>
                  <w:sz w:val="21"/>
                  <w:szCs w:val="21"/>
                </w:rPr>
                <w:t>https://www.fao.org/fsnforum/comment/11143</w:t>
              </w:r>
            </w:hyperlink>
          </w:p>
          <w:p w14:paraId="2FDAB2EB" w14:textId="77777777" w:rsidR="00EF7092" w:rsidRPr="00A31DDA" w:rsidRDefault="00EF7092" w:rsidP="001C23BC">
            <w:pPr>
              <w:spacing w:after="0"/>
              <w:ind w:left="360"/>
              <w:contextualSpacing/>
              <w:rPr>
                <w:rFonts w:eastAsia="Calibri"/>
                <w:color w:val="000000"/>
                <w:sz w:val="21"/>
                <w:szCs w:val="21"/>
                <w:u w:val="single"/>
              </w:rPr>
            </w:pPr>
          </w:p>
        </w:tc>
      </w:tr>
      <w:tr w:rsidR="00EF7092" w:rsidRPr="00A31DDA" w14:paraId="78ED26C5" w14:textId="77777777" w:rsidTr="001C23BC">
        <w:trPr>
          <w:trHeight w:val="615"/>
        </w:trPr>
        <w:tc>
          <w:tcPr>
            <w:tcW w:w="5000" w:type="pct"/>
            <w:gridSpan w:val="2"/>
          </w:tcPr>
          <w:p w14:paraId="74C65D10" w14:textId="77777777" w:rsidR="00EF7092" w:rsidRPr="00A31DDA" w:rsidRDefault="00EF7092" w:rsidP="001C23BC">
            <w:pPr>
              <w:spacing w:after="0"/>
              <w:ind w:left="360"/>
              <w:contextualSpacing/>
              <w:rPr>
                <w:rFonts w:eastAsia="Calibri"/>
                <w:b/>
                <w:bCs/>
                <w:i/>
                <w:iCs/>
                <w:color w:val="000000"/>
                <w:sz w:val="21"/>
                <w:szCs w:val="21"/>
              </w:rPr>
            </w:pPr>
            <w:r w:rsidRPr="00A31DDA">
              <w:rPr>
                <w:rFonts w:eastAsia="Calibri"/>
                <w:b/>
                <w:bCs/>
                <w:i/>
                <w:iCs/>
                <w:color w:val="000000"/>
                <w:sz w:val="21"/>
                <w:szCs w:val="21"/>
              </w:rPr>
              <w:t>Question xii) below to be filled only if none of these two sets of policy recommendation has been used or applied.</w:t>
            </w:r>
          </w:p>
        </w:tc>
      </w:tr>
      <w:tr w:rsidR="00EF7092" w:rsidRPr="00A31DDA" w14:paraId="22D87C78" w14:textId="77777777" w:rsidTr="001C23BC">
        <w:trPr>
          <w:trHeight w:val="615"/>
        </w:trPr>
        <w:tc>
          <w:tcPr>
            <w:tcW w:w="1578" w:type="pct"/>
          </w:tcPr>
          <w:p w14:paraId="3CF54C6D" w14:textId="77777777" w:rsidR="00EF7092" w:rsidRPr="00A31DDA" w:rsidRDefault="00EF7092" w:rsidP="001C23BC">
            <w:pPr>
              <w:spacing w:after="0"/>
              <w:contextualSpacing/>
              <w:rPr>
                <w:rFonts w:eastAsia="Calibri"/>
                <w:b/>
                <w:bCs/>
                <w:sz w:val="21"/>
                <w:szCs w:val="21"/>
                <w:lang w:val="en-GB"/>
              </w:rPr>
            </w:pPr>
            <w:r w:rsidRPr="00A31DDA">
              <w:rPr>
                <w:rFonts w:eastAsia="Calibri"/>
                <w:b/>
                <w:bCs/>
                <w:sz w:val="21"/>
                <w:szCs w:val="21"/>
                <w:lang w:val="en-GB"/>
              </w:rPr>
              <w:t xml:space="preserve">xii)    What are the reasons for not using these policy recommendations in your context so far? </w:t>
            </w:r>
          </w:p>
          <w:p w14:paraId="2981CAFD" w14:textId="77777777" w:rsidR="00EF7092" w:rsidRPr="00A31DDA" w:rsidRDefault="00EF7092" w:rsidP="001C23BC">
            <w:pPr>
              <w:spacing w:after="0"/>
              <w:contextualSpacing/>
              <w:rPr>
                <w:rFonts w:eastAsia="Calibri"/>
                <w:b/>
                <w:bCs/>
                <w:sz w:val="21"/>
                <w:szCs w:val="21"/>
                <w:lang w:val="en-GB"/>
              </w:rPr>
            </w:pPr>
          </w:p>
        </w:tc>
        <w:tc>
          <w:tcPr>
            <w:tcW w:w="3422" w:type="pct"/>
          </w:tcPr>
          <w:p w14:paraId="73551A22" w14:textId="77777777" w:rsidR="00EF7092" w:rsidRPr="00A31DDA" w:rsidRDefault="00EF7092" w:rsidP="001C23BC">
            <w:pPr>
              <w:spacing w:after="0"/>
              <w:ind w:left="360"/>
              <w:contextualSpacing/>
              <w:rPr>
                <w:rFonts w:eastAsia="Calibri"/>
                <w:color w:val="000000"/>
                <w:sz w:val="21"/>
                <w:szCs w:val="21"/>
                <w:u w:val="single"/>
              </w:rPr>
            </w:pPr>
            <w:r w:rsidRPr="00A31DDA">
              <w:rPr>
                <w:rFonts w:eastAsia="Calibri"/>
                <w:i/>
                <w:color w:val="000000"/>
                <w:sz w:val="21"/>
                <w:szCs w:val="21"/>
              </w:rPr>
              <w:t xml:space="preserve">e.g. absence of sufficient resources; lack of awareness </w:t>
            </w:r>
            <w:proofErr w:type="spellStart"/>
            <w:r w:rsidRPr="00A31DDA">
              <w:rPr>
                <w:rFonts w:eastAsia="Calibri"/>
                <w:i/>
                <w:color w:val="000000"/>
                <w:sz w:val="21"/>
                <w:szCs w:val="21"/>
              </w:rPr>
              <w:t>etc</w:t>
            </w:r>
            <w:proofErr w:type="spellEnd"/>
            <w:r w:rsidRPr="00A31DDA">
              <w:rPr>
                <w:rFonts w:eastAsia="Calibri"/>
                <w:i/>
                <w:color w:val="000000"/>
                <w:sz w:val="21"/>
                <w:szCs w:val="21"/>
              </w:rPr>
              <w:t>;</w:t>
            </w:r>
            <w:r w:rsidRPr="00A31DDA">
              <w:rPr>
                <w:rFonts w:eastAsia="Calibri"/>
                <w:color w:val="000000"/>
                <w:sz w:val="21"/>
                <w:szCs w:val="21"/>
                <w:u w:val="single"/>
              </w:rPr>
              <w:t xml:space="preserve"> </w:t>
            </w:r>
          </w:p>
        </w:tc>
      </w:tr>
    </w:tbl>
    <w:p w14:paraId="60F23B29" w14:textId="77777777" w:rsidR="00EF7092" w:rsidRDefault="00EF7092" w:rsidP="00F6082E"/>
    <w:p w14:paraId="47A7C69F" w14:textId="28E4257E" w:rsidR="00F6082E" w:rsidRPr="009D5B68" w:rsidRDefault="00077C41" w:rsidP="001C23BC">
      <w:pPr>
        <w:pStyle w:val="Heading2"/>
        <w:rPr>
          <w:lang w:val="fr-FR"/>
        </w:rPr>
      </w:pPr>
      <w:hyperlink r:id="rId235" w:history="1">
        <w:bookmarkStart w:id="56" w:name="_Toc134537395"/>
        <w:r w:rsidR="009D5B68" w:rsidRPr="009D5B68">
          <w:rPr>
            <w:rStyle w:val="Hyperlink"/>
            <w:lang w:val="fr-FR"/>
          </w:rPr>
          <w:t xml:space="preserve">Jacques </w:t>
        </w:r>
        <w:proofErr w:type="spellStart"/>
        <w:r w:rsidR="009D5B68" w:rsidRPr="009D5B68">
          <w:rPr>
            <w:rStyle w:val="Hyperlink"/>
            <w:lang w:val="fr-FR"/>
          </w:rPr>
          <w:t>Loyat</w:t>
        </w:r>
        <w:proofErr w:type="spellEnd"/>
        <w:r w:rsidR="009D5B68" w:rsidRPr="009D5B68">
          <w:rPr>
            <w:rStyle w:val="Hyperlink"/>
            <w:lang w:val="fr-FR"/>
          </w:rPr>
          <w:t>, Equipe d'animation UTAA, France</w:t>
        </w:r>
        <w:bookmarkEnd w:id="56"/>
      </w:hyperlink>
    </w:p>
    <w:p w14:paraId="0A4815A2" w14:textId="4345125E" w:rsidR="009D5B68" w:rsidRPr="009D5B68" w:rsidRDefault="009D5B68" w:rsidP="009D5B68">
      <w:pPr>
        <w:pStyle w:val="NormalWeb"/>
        <w:shd w:val="clear" w:color="auto" w:fill="FFFFFF"/>
        <w:rPr>
          <w:rFonts w:ascii="Open Sans" w:hAnsi="Open Sans" w:cs="Open Sans"/>
          <w:color w:val="003B43"/>
          <w:sz w:val="20"/>
          <w:szCs w:val="20"/>
        </w:rPr>
      </w:pPr>
      <w:r>
        <w:rPr>
          <w:rFonts w:ascii="Open Sans" w:hAnsi="Open Sans" w:cs="Open Sans"/>
          <w:color w:val="003B43"/>
          <w:sz w:val="20"/>
          <w:szCs w:val="20"/>
        </w:rPr>
        <w:t xml:space="preserve">(Google translate) </w:t>
      </w:r>
      <w:r w:rsidRPr="009D5B68">
        <w:rPr>
          <w:rFonts w:ascii="Open Sans" w:hAnsi="Open Sans" w:cs="Open Sans"/>
          <w:color w:val="003B43"/>
          <w:sz w:val="20"/>
          <w:szCs w:val="20"/>
        </w:rPr>
        <w:t>Good morning,</w:t>
      </w:r>
    </w:p>
    <w:p w14:paraId="0A729E54" w14:textId="77777777" w:rsidR="009D5B68" w:rsidRPr="009D5B68" w:rsidRDefault="009D5B68" w:rsidP="009D5B68">
      <w:pPr>
        <w:pStyle w:val="NormalWeb"/>
        <w:shd w:val="clear" w:color="auto" w:fill="FFFFFF"/>
        <w:rPr>
          <w:rFonts w:ascii="Open Sans" w:hAnsi="Open Sans" w:cs="Open Sans"/>
          <w:color w:val="003B43"/>
          <w:sz w:val="20"/>
          <w:szCs w:val="20"/>
        </w:rPr>
      </w:pPr>
      <w:r w:rsidRPr="009D5B68">
        <w:rPr>
          <w:rFonts w:ascii="Open Sans" w:hAnsi="Open Sans" w:cs="Open Sans"/>
          <w:color w:val="003B43"/>
          <w:sz w:val="20"/>
          <w:szCs w:val="20"/>
        </w:rPr>
        <w:t>Thank you for these suggestions.</w:t>
      </w:r>
    </w:p>
    <w:p w14:paraId="6A30B203" w14:textId="77777777" w:rsidR="009D5B68" w:rsidRPr="009D5B68" w:rsidRDefault="009D5B68" w:rsidP="009D5B68">
      <w:pPr>
        <w:pStyle w:val="NormalWeb"/>
        <w:shd w:val="clear" w:color="auto" w:fill="FFFFFF"/>
        <w:rPr>
          <w:rFonts w:ascii="Open Sans" w:hAnsi="Open Sans" w:cs="Open Sans"/>
          <w:color w:val="003B43"/>
          <w:sz w:val="20"/>
          <w:szCs w:val="20"/>
        </w:rPr>
      </w:pPr>
      <w:r w:rsidRPr="009D5B68">
        <w:rPr>
          <w:rFonts w:ascii="Open Sans" w:hAnsi="Open Sans" w:cs="Open Sans"/>
          <w:color w:val="003B43"/>
          <w:sz w:val="20"/>
          <w:szCs w:val="20"/>
        </w:rPr>
        <w:t>I take the liberty of enclosing this note addressed to the Congress of European Agricultural Economists (EAAE) for the congress to be held at the end of August at the beginning of September in Rennes: "</w:t>
      </w:r>
      <w:proofErr w:type="spellStart"/>
      <w:r w:rsidRPr="009D5B68">
        <w:rPr>
          <w:rFonts w:ascii="Open Sans" w:hAnsi="Open Sans" w:cs="Open Sans"/>
          <w:color w:val="003B43"/>
          <w:sz w:val="20"/>
          <w:szCs w:val="20"/>
        </w:rPr>
        <w:t>Agri</w:t>
      </w:r>
      <w:proofErr w:type="spellEnd"/>
      <w:r w:rsidRPr="009D5B68">
        <w:rPr>
          <w:rFonts w:ascii="Open Sans" w:hAnsi="Open Sans" w:cs="Open Sans"/>
          <w:color w:val="003B43"/>
          <w:sz w:val="20"/>
          <w:szCs w:val="20"/>
        </w:rPr>
        <w:t>-food systems in a changing world: connecting science and society".</w:t>
      </w:r>
    </w:p>
    <w:p w14:paraId="692A1174" w14:textId="77777777" w:rsidR="009D5B68" w:rsidRPr="009D5B68" w:rsidRDefault="009D5B68" w:rsidP="009D5B68">
      <w:pPr>
        <w:pStyle w:val="NormalWeb"/>
        <w:shd w:val="clear" w:color="auto" w:fill="FFFFFF"/>
        <w:rPr>
          <w:rFonts w:ascii="Open Sans" w:hAnsi="Open Sans" w:cs="Open Sans"/>
          <w:color w:val="003B43"/>
          <w:sz w:val="20"/>
          <w:szCs w:val="20"/>
        </w:rPr>
      </w:pPr>
      <w:r w:rsidRPr="009D5B68">
        <w:rPr>
          <w:rFonts w:ascii="Open Sans" w:hAnsi="Open Sans" w:cs="Open Sans"/>
          <w:color w:val="003B43"/>
          <w:sz w:val="20"/>
          <w:szCs w:val="20"/>
        </w:rPr>
        <w:t>I come back to the need for a return to agricultural market and price regulation policies within the framework of an appropriate agricultural and food development project, based on an agro-ecological project.</w:t>
      </w:r>
    </w:p>
    <w:p w14:paraId="0DEC6C5B" w14:textId="77777777" w:rsidR="009D5B68" w:rsidRPr="009D5B68" w:rsidRDefault="009D5B68" w:rsidP="009D5B68">
      <w:pPr>
        <w:pStyle w:val="NormalWeb"/>
        <w:shd w:val="clear" w:color="auto" w:fill="FFFFFF"/>
        <w:rPr>
          <w:rFonts w:ascii="Open Sans" w:hAnsi="Open Sans" w:cs="Open Sans"/>
          <w:color w:val="003B43"/>
          <w:sz w:val="20"/>
          <w:szCs w:val="20"/>
        </w:rPr>
      </w:pPr>
      <w:r w:rsidRPr="009D5B68">
        <w:rPr>
          <w:rFonts w:ascii="Open Sans" w:hAnsi="Open Sans" w:cs="Open Sans"/>
          <w:color w:val="003B43"/>
          <w:sz w:val="20"/>
          <w:szCs w:val="20"/>
        </w:rPr>
        <w:t>At your disposal to discuss it.</w:t>
      </w:r>
    </w:p>
    <w:p w14:paraId="4BA4EDAD" w14:textId="77777777" w:rsid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sidRPr="009D5B68">
        <w:rPr>
          <w:rFonts w:ascii="Open Sans" w:hAnsi="Open Sans" w:cs="Open Sans"/>
          <w:color w:val="003B43"/>
          <w:sz w:val="20"/>
          <w:szCs w:val="20"/>
          <w:lang w:val="fr-FR"/>
        </w:rPr>
        <w:t xml:space="preserve">Jacques </w:t>
      </w:r>
      <w:proofErr w:type="spellStart"/>
      <w:r w:rsidRPr="009D5B68">
        <w:rPr>
          <w:rFonts w:ascii="Open Sans" w:hAnsi="Open Sans" w:cs="Open Sans"/>
          <w:color w:val="003B43"/>
          <w:sz w:val="20"/>
          <w:szCs w:val="20"/>
          <w:lang w:val="fr-FR"/>
        </w:rPr>
        <w:t>Loyat</w:t>
      </w:r>
      <w:proofErr w:type="spellEnd"/>
    </w:p>
    <w:p w14:paraId="4DAFD858" w14:textId="002950B2" w:rsid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Pr>
          <w:rFonts w:ascii="Open Sans" w:hAnsi="Open Sans" w:cs="Open Sans"/>
          <w:color w:val="003B43"/>
          <w:sz w:val="20"/>
          <w:szCs w:val="20"/>
          <w:lang w:val="fr-FR"/>
        </w:rPr>
        <w:t>-----------------------------</w:t>
      </w:r>
    </w:p>
    <w:p w14:paraId="714A68D6" w14:textId="000CCACA" w:rsidR="009D5B68" w:rsidRP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Pr>
          <w:rFonts w:ascii="Open Sans" w:hAnsi="Open Sans" w:cs="Open Sans"/>
          <w:color w:val="003B43"/>
          <w:sz w:val="20"/>
          <w:szCs w:val="20"/>
          <w:lang w:val="fr-FR"/>
        </w:rPr>
        <w:t>(</w:t>
      </w:r>
      <w:proofErr w:type="gramStart"/>
      <w:r>
        <w:rPr>
          <w:rFonts w:ascii="Open Sans" w:hAnsi="Open Sans" w:cs="Open Sans"/>
          <w:color w:val="003B43"/>
          <w:sz w:val="20"/>
          <w:szCs w:val="20"/>
          <w:lang w:val="fr-FR"/>
        </w:rPr>
        <w:t>original</w:t>
      </w:r>
      <w:proofErr w:type="gramEnd"/>
      <w:r>
        <w:rPr>
          <w:rFonts w:ascii="Open Sans" w:hAnsi="Open Sans" w:cs="Open Sans"/>
          <w:color w:val="003B43"/>
          <w:sz w:val="20"/>
          <w:szCs w:val="20"/>
          <w:lang w:val="fr-FR"/>
        </w:rPr>
        <w:t xml:space="preserve">) </w:t>
      </w:r>
      <w:r w:rsidRPr="009D5B68">
        <w:rPr>
          <w:rFonts w:ascii="Open Sans" w:hAnsi="Open Sans" w:cs="Open Sans"/>
          <w:color w:val="003B43"/>
          <w:sz w:val="20"/>
          <w:szCs w:val="20"/>
          <w:lang w:val="fr-FR"/>
        </w:rPr>
        <w:t>Bonjour,</w:t>
      </w:r>
    </w:p>
    <w:p w14:paraId="4EA4D646" w14:textId="77777777" w:rsidR="009D5B68" w:rsidRP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sidRPr="009D5B68">
        <w:rPr>
          <w:rFonts w:ascii="Open Sans" w:hAnsi="Open Sans" w:cs="Open Sans"/>
          <w:color w:val="003B43"/>
          <w:sz w:val="20"/>
          <w:szCs w:val="20"/>
          <w:lang w:val="fr-FR"/>
        </w:rPr>
        <w:t>Merci pour ces propositions.</w:t>
      </w:r>
    </w:p>
    <w:p w14:paraId="24BD1113" w14:textId="77777777" w:rsidR="009D5B68" w:rsidRP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sidRPr="009D5B68">
        <w:rPr>
          <w:rFonts w:ascii="Open Sans" w:hAnsi="Open Sans" w:cs="Open Sans"/>
          <w:color w:val="003B43"/>
          <w:sz w:val="20"/>
          <w:szCs w:val="20"/>
          <w:lang w:val="fr-FR"/>
        </w:rPr>
        <w:t>Je me permets de vous joindre cette note adressée au congrès des économistes agricoles européens (EAAE) pour le congrès qui se tiendra fin août début septembre à Rennes : "</w:t>
      </w:r>
      <w:proofErr w:type="spellStart"/>
      <w:r w:rsidRPr="009D5B68">
        <w:rPr>
          <w:rFonts w:ascii="Open Sans" w:hAnsi="Open Sans" w:cs="Open Sans"/>
          <w:color w:val="003B43"/>
          <w:sz w:val="20"/>
          <w:szCs w:val="20"/>
          <w:lang w:val="fr-FR"/>
        </w:rPr>
        <w:t>Agri-food</w:t>
      </w:r>
      <w:proofErr w:type="spellEnd"/>
      <w:r w:rsidRPr="009D5B68">
        <w:rPr>
          <w:rFonts w:ascii="Open Sans" w:hAnsi="Open Sans" w:cs="Open Sans"/>
          <w:color w:val="003B43"/>
          <w:sz w:val="20"/>
          <w:szCs w:val="20"/>
          <w:lang w:val="fr-FR"/>
        </w:rPr>
        <w:t xml:space="preserve"> </w:t>
      </w:r>
      <w:proofErr w:type="spellStart"/>
      <w:r w:rsidRPr="009D5B68">
        <w:rPr>
          <w:rFonts w:ascii="Open Sans" w:hAnsi="Open Sans" w:cs="Open Sans"/>
          <w:color w:val="003B43"/>
          <w:sz w:val="20"/>
          <w:szCs w:val="20"/>
          <w:lang w:val="fr-FR"/>
        </w:rPr>
        <w:t>systems</w:t>
      </w:r>
      <w:proofErr w:type="spellEnd"/>
      <w:r w:rsidRPr="009D5B68">
        <w:rPr>
          <w:rFonts w:ascii="Open Sans" w:hAnsi="Open Sans" w:cs="Open Sans"/>
          <w:color w:val="003B43"/>
          <w:sz w:val="20"/>
          <w:szCs w:val="20"/>
          <w:lang w:val="fr-FR"/>
        </w:rPr>
        <w:t xml:space="preserve"> in a </w:t>
      </w:r>
      <w:proofErr w:type="spellStart"/>
      <w:r w:rsidRPr="009D5B68">
        <w:rPr>
          <w:rFonts w:ascii="Open Sans" w:hAnsi="Open Sans" w:cs="Open Sans"/>
          <w:color w:val="003B43"/>
          <w:sz w:val="20"/>
          <w:szCs w:val="20"/>
          <w:lang w:val="fr-FR"/>
        </w:rPr>
        <w:t>changing</w:t>
      </w:r>
      <w:proofErr w:type="spellEnd"/>
      <w:r w:rsidRPr="009D5B68">
        <w:rPr>
          <w:rFonts w:ascii="Open Sans" w:hAnsi="Open Sans" w:cs="Open Sans"/>
          <w:color w:val="003B43"/>
          <w:sz w:val="20"/>
          <w:szCs w:val="20"/>
          <w:lang w:val="fr-FR"/>
        </w:rPr>
        <w:t xml:space="preserve"> world : </w:t>
      </w:r>
      <w:proofErr w:type="spellStart"/>
      <w:r w:rsidRPr="009D5B68">
        <w:rPr>
          <w:rFonts w:ascii="Open Sans" w:hAnsi="Open Sans" w:cs="Open Sans"/>
          <w:color w:val="003B43"/>
          <w:sz w:val="20"/>
          <w:szCs w:val="20"/>
          <w:lang w:val="fr-FR"/>
        </w:rPr>
        <w:t>connecting</w:t>
      </w:r>
      <w:proofErr w:type="spellEnd"/>
      <w:r w:rsidRPr="009D5B68">
        <w:rPr>
          <w:rFonts w:ascii="Open Sans" w:hAnsi="Open Sans" w:cs="Open Sans"/>
          <w:color w:val="003B43"/>
          <w:sz w:val="20"/>
          <w:szCs w:val="20"/>
          <w:lang w:val="fr-FR"/>
        </w:rPr>
        <w:t xml:space="preserve"> science and society".</w:t>
      </w:r>
    </w:p>
    <w:p w14:paraId="0444D0FC" w14:textId="77777777" w:rsidR="009D5B68" w:rsidRP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sidRPr="009D5B68">
        <w:rPr>
          <w:rFonts w:ascii="Open Sans" w:hAnsi="Open Sans" w:cs="Open Sans"/>
          <w:color w:val="003B43"/>
          <w:sz w:val="20"/>
          <w:szCs w:val="20"/>
          <w:lang w:val="fr-FR"/>
        </w:rPr>
        <w:t xml:space="preserve">Je reviens sur la nécessité d'un retour à des politiques de régulation des marchés et des prix agricoles dans le cadre d'un projet de de développement agricole et alimentaire approprié, reposant sur un projet </w:t>
      </w:r>
      <w:proofErr w:type="spellStart"/>
      <w:r w:rsidRPr="009D5B68">
        <w:rPr>
          <w:rFonts w:ascii="Open Sans" w:hAnsi="Open Sans" w:cs="Open Sans"/>
          <w:color w:val="003B43"/>
          <w:sz w:val="20"/>
          <w:szCs w:val="20"/>
          <w:lang w:val="fr-FR"/>
        </w:rPr>
        <w:t>agroécologique</w:t>
      </w:r>
      <w:proofErr w:type="spellEnd"/>
      <w:r w:rsidRPr="009D5B68">
        <w:rPr>
          <w:rFonts w:ascii="Open Sans" w:hAnsi="Open Sans" w:cs="Open Sans"/>
          <w:color w:val="003B43"/>
          <w:sz w:val="20"/>
          <w:szCs w:val="20"/>
          <w:lang w:val="fr-FR"/>
        </w:rPr>
        <w:t>.</w:t>
      </w:r>
    </w:p>
    <w:p w14:paraId="5F12072C" w14:textId="77777777" w:rsidR="009D5B68" w:rsidRPr="009D5B68" w:rsidRDefault="009D5B68" w:rsidP="009D5B68">
      <w:pPr>
        <w:pStyle w:val="NormalWeb"/>
        <w:shd w:val="clear" w:color="auto" w:fill="FFFFFF"/>
        <w:spacing w:before="0" w:beforeAutospacing="0"/>
        <w:rPr>
          <w:rFonts w:ascii="Open Sans" w:hAnsi="Open Sans" w:cs="Open Sans"/>
          <w:color w:val="003B43"/>
          <w:sz w:val="20"/>
          <w:szCs w:val="20"/>
          <w:lang w:val="fr-FR"/>
        </w:rPr>
      </w:pPr>
      <w:r w:rsidRPr="009D5B68">
        <w:rPr>
          <w:rFonts w:ascii="Open Sans" w:hAnsi="Open Sans" w:cs="Open Sans"/>
          <w:color w:val="003B43"/>
          <w:sz w:val="20"/>
          <w:szCs w:val="20"/>
          <w:lang w:val="fr-FR"/>
        </w:rPr>
        <w:t>A votre disposition pour en débattre.</w:t>
      </w:r>
    </w:p>
    <w:p w14:paraId="51AA0298" w14:textId="77777777" w:rsidR="009D5B68" w:rsidRDefault="009D5B68" w:rsidP="009D5B68">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Jacques </w:t>
      </w:r>
      <w:proofErr w:type="spellStart"/>
      <w:r>
        <w:rPr>
          <w:rFonts w:ascii="Open Sans" w:hAnsi="Open Sans" w:cs="Open Sans"/>
          <w:color w:val="003B43"/>
          <w:sz w:val="20"/>
          <w:szCs w:val="20"/>
        </w:rPr>
        <w:t>Loyat</w:t>
      </w:r>
      <w:proofErr w:type="spellEnd"/>
    </w:p>
    <w:p w14:paraId="5F8EAF1F" w14:textId="307729F4" w:rsidR="009D5B68" w:rsidRDefault="009D5B68" w:rsidP="009D5B68">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7FE12355" w14:textId="77777777" w:rsidR="009D5B68" w:rsidRDefault="00077C41" w:rsidP="00647333">
      <w:pPr>
        <w:numPr>
          <w:ilvl w:val="0"/>
          <w:numId w:val="120"/>
        </w:numPr>
        <w:shd w:val="clear" w:color="auto" w:fill="FFFFFF"/>
        <w:spacing w:before="100" w:beforeAutospacing="1" w:after="100" w:afterAutospacing="1"/>
        <w:jc w:val="left"/>
        <w:rPr>
          <w:rFonts w:ascii="Open Sans" w:hAnsi="Open Sans" w:cs="Open Sans"/>
          <w:color w:val="003B43"/>
          <w:sz w:val="20"/>
          <w:szCs w:val="20"/>
        </w:rPr>
      </w:pPr>
      <w:hyperlink r:id="rId236" w:history="1">
        <w:r w:rsidR="009D5B68">
          <w:rPr>
            <w:rStyle w:val="Hyperlink"/>
            <w:rFonts w:ascii="Open Sans" w:eastAsiaTheme="majorEastAsia" w:hAnsi="Open Sans" w:cs="Open Sans"/>
            <w:color w:val="0D6CAC"/>
            <w:sz w:val="20"/>
            <w:szCs w:val="20"/>
          </w:rPr>
          <w:t>CP JL XVII EAAE CONGRESS.docx</w:t>
        </w:r>
      </w:hyperlink>
    </w:p>
    <w:p w14:paraId="7C773B50" w14:textId="77777777" w:rsidR="00F6082E" w:rsidRPr="00896028" w:rsidRDefault="00F6082E" w:rsidP="00F6082E">
      <w:pPr>
        <w:jc w:val="left"/>
        <w:rPr>
          <w:lang w:val="es-ES" w:eastAsia="en-US"/>
        </w:rPr>
      </w:pPr>
    </w:p>
    <w:p w14:paraId="052B5D35" w14:textId="4914C2F6" w:rsidR="00F6082E" w:rsidRPr="00964682" w:rsidRDefault="00077C41" w:rsidP="001C23BC">
      <w:pPr>
        <w:pStyle w:val="Heading2"/>
        <w:rPr>
          <w:lang w:val="en-US"/>
        </w:rPr>
      </w:pPr>
      <w:hyperlink r:id="rId237" w:history="1">
        <w:bookmarkStart w:id="57" w:name="_Toc134537396"/>
        <w:r w:rsidR="00964682" w:rsidRPr="00964682">
          <w:rPr>
            <w:rStyle w:val="Hyperlink"/>
            <w:lang w:val="en-US"/>
          </w:rPr>
          <w:t xml:space="preserve">Muhammad </w:t>
        </w:r>
        <w:proofErr w:type="spellStart"/>
        <w:r w:rsidR="00964682" w:rsidRPr="00964682">
          <w:rPr>
            <w:rStyle w:val="Hyperlink"/>
            <w:lang w:val="en-US"/>
          </w:rPr>
          <w:t>Subhan</w:t>
        </w:r>
        <w:proofErr w:type="spellEnd"/>
        <w:r w:rsidR="00964682" w:rsidRPr="00964682">
          <w:rPr>
            <w:rStyle w:val="Hyperlink"/>
            <w:lang w:val="en-US"/>
          </w:rPr>
          <w:t xml:space="preserve"> Qureshi, Dairy Science Park, Pakistan</w:t>
        </w:r>
        <w:bookmarkEnd w:id="57"/>
      </w:hyperlink>
    </w:p>
    <w:p w14:paraId="51EF64F5" w14:textId="16971AE8" w:rsidR="00964682" w:rsidRDefault="00964682" w:rsidP="00964682">
      <w:pPr>
        <w:pStyle w:val="NormalWeb"/>
        <w:shd w:val="clear" w:color="auto" w:fill="FFFFFF"/>
        <w:spacing w:before="0" w:beforeAutospacing="0"/>
        <w:rPr>
          <w:rFonts w:ascii="Open Sans" w:hAnsi="Open Sans" w:cs="Open Sans"/>
          <w:color w:val="003B43"/>
          <w:sz w:val="20"/>
          <w:szCs w:val="20"/>
        </w:rPr>
      </w:pPr>
      <w:r>
        <w:rPr>
          <w:rStyle w:val="Emphasis"/>
          <w:rFonts w:ascii="Open Sans" w:hAnsi="Open Sans" w:cs="Open Sans"/>
          <w:color w:val="003B43"/>
          <w:sz w:val="20"/>
          <w:szCs w:val="20"/>
        </w:rPr>
        <w:t>Price Volatility and Food Security</w:t>
      </w:r>
      <w:r>
        <w:rPr>
          <w:rFonts w:ascii="Open Sans" w:hAnsi="Open Sans" w:cs="Open Sans"/>
          <w:color w:val="003B43"/>
          <w:sz w:val="20"/>
          <w:szCs w:val="20"/>
        </w:rPr>
        <w:t> have been great issues in the Pakistan. </w:t>
      </w:r>
      <w:r>
        <w:rPr>
          <w:rStyle w:val="Emphasis"/>
          <w:rFonts w:ascii="Open Sans" w:hAnsi="Open Sans" w:cs="Open Sans"/>
          <w:color w:val="003B43"/>
          <w:sz w:val="20"/>
          <w:szCs w:val="20"/>
        </w:rPr>
        <w:t>Social Protection for Food Security &amp; Nutrition </w:t>
      </w:r>
      <w:r>
        <w:rPr>
          <w:rFonts w:ascii="Open Sans" w:hAnsi="Open Sans" w:cs="Open Sans"/>
          <w:color w:val="003B43"/>
          <w:sz w:val="20"/>
          <w:szCs w:val="20"/>
        </w:rPr>
        <w:t xml:space="preserve">is an appropriate approach to handle this issue. A National Consultancy was made for developing </w:t>
      </w:r>
      <w:proofErr w:type="spellStart"/>
      <w:r>
        <w:rPr>
          <w:rFonts w:ascii="Open Sans" w:hAnsi="Open Sans" w:cs="Open Sans"/>
          <w:color w:val="003B43"/>
          <w:sz w:val="20"/>
          <w:szCs w:val="20"/>
        </w:rPr>
        <w:t>Balochistan</w:t>
      </w:r>
      <w:proofErr w:type="spellEnd"/>
      <w:r>
        <w:rPr>
          <w:rFonts w:ascii="Open Sans" w:hAnsi="Open Sans" w:cs="Open Sans"/>
          <w:color w:val="003B43"/>
          <w:sz w:val="20"/>
          <w:szCs w:val="20"/>
        </w:rPr>
        <w:t xml:space="preserve"> Livestock Breeding Policy 2022 as an attempt to transform the livestock resource</w:t>
      </w:r>
      <w:r w:rsidR="00912A2B">
        <w:rPr>
          <w:rFonts w:ascii="Open Sans" w:hAnsi="Open Sans" w:cs="Open Sans"/>
          <w:color w:val="003B43"/>
          <w:sz w:val="20"/>
          <w:szCs w:val="20"/>
        </w:rPr>
        <w:t xml:space="preserve"> </w:t>
      </w:r>
      <w:r>
        <w:rPr>
          <w:rFonts w:ascii="Open Sans" w:hAnsi="Open Sans" w:cs="Open Sans"/>
          <w:color w:val="003B43"/>
          <w:sz w:val="20"/>
          <w:szCs w:val="20"/>
        </w:rPr>
        <w:t xml:space="preserve">base in to a tool for generating decent employment for the educated and skilled youth and hygienic/Halal food for the local and </w:t>
      </w:r>
      <w:proofErr w:type="spellStart"/>
      <w:r>
        <w:rPr>
          <w:rFonts w:ascii="Open Sans" w:hAnsi="Open Sans" w:cs="Open Sans"/>
          <w:color w:val="003B43"/>
          <w:sz w:val="20"/>
          <w:szCs w:val="20"/>
        </w:rPr>
        <w:t>internatinoal</w:t>
      </w:r>
      <w:proofErr w:type="spellEnd"/>
      <w:r>
        <w:rPr>
          <w:rFonts w:ascii="Open Sans" w:hAnsi="Open Sans" w:cs="Open Sans"/>
          <w:color w:val="003B43"/>
          <w:sz w:val="20"/>
          <w:szCs w:val="20"/>
        </w:rPr>
        <w:t xml:space="preserve"> market. </w:t>
      </w:r>
    </w:p>
    <w:p w14:paraId="6800DF25" w14:textId="77777777" w:rsidR="00964682" w:rsidRDefault="00964682" w:rsidP="00964682">
      <w:pPr>
        <w:pStyle w:val="NormalWeb"/>
        <w:shd w:val="clear" w:color="auto" w:fill="FFFFFF"/>
        <w:spacing w:before="0" w:beforeAutospacing="0"/>
        <w:rPr>
          <w:rFonts w:ascii="Open Sans" w:hAnsi="Open Sans" w:cs="Open Sans"/>
          <w:color w:val="003B43"/>
          <w:sz w:val="20"/>
          <w:szCs w:val="20"/>
        </w:rPr>
      </w:pPr>
      <w:proofErr w:type="spellStart"/>
      <w:r>
        <w:rPr>
          <w:rFonts w:ascii="Open Sans" w:hAnsi="Open Sans" w:cs="Open Sans"/>
          <w:color w:val="003B43"/>
          <w:sz w:val="20"/>
          <w:szCs w:val="20"/>
        </w:rPr>
        <w:t>Balochistan</w:t>
      </w:r>
      <w:proofErr w:type="spellEnd"/>
      <w:r>
        <w:rPr>
          <w:rFonts w:ascii="Open Sans" w:hAnsi="Open Sans" w:cs="Open Sans"/>
          <w:color w:val="003B43"/>
          <w:sz w:val="20"/>
          <w:szCs w:val="20"/>
        </w:rPr>
        <w:t xml:space="preserve"> is Pakistan's southwestern province, the largest in area but the smallest in population, with Quetta as its capital and most populous city. The total area of the province is 34 million ha, of which only 4% is cultivated, and 60% of the cultivated area is </w:t>
      </w:r>
      <w:proofErr w:type="spellStart"/>
      <w:r>
        <w:rPr>
          <w:rFonts w:ascii="Open Sans" w:hAnsi="Open Sans" w:cs="Open Sans"/>
          <w:color w:val="003B43"/>
          <w:sz w:val="20"/>
          <w:szCs w:val="20"/>
        </w:rPr>
        <w:t>rainfed</w:t>
      </w:r>
      <w:proofErr w:type="spellEnd"/>
      <w:r>
        <w:rPr>
          <w:rFonts w:ascii="Open Sans" w:hAnsi="Open Sans" w:cs="Open Sans"/>
          <w:color w:val="003B43"/>
          <w:sz w:val="20"/>
          <w:szCs w:val="20"/>
        </w:rPr>
        <w:t xml:space="preserve">. The rangelands make up about 93 percent of the province. The ranges in </w:t>
      </w:r>
      <w:proofErr w:type="spellStart"/>
      <w:r>
        <w:rPr>
          <w:rFonts w:ascii="Open Sans" w:hAnsi="Open Sans" w:cs="Open Sans"/>
          <w:color w:val="003B43"/>
          <w:sz w:val="20"/>
          <w:szCs w:val="20"/>
        </w:rPr>
        <w:t>Balochistan</w:t>
      </w:r>
      <w:proofErr w:type="spellEnd"/>
      <w:r>
        <w:rPr>
          <w:rFonts w:ascii="Open Sans" w:hAnsi="Open Sans" w:cs="Open Sans"/>
          <w:color w:val="003B43"/>
          <w:sz w:val="20"/>
          <w:szCs w:val="20"/>
        </w:rPr>
        <w:t xml:space="preserve"> have been a source of livestock forages, wildlife habitat, medicinal plants, water </w:t>
      </w:r>
      <w:r>
        <w:rPr>
          <w:rFonts w:ascii="Open Sans" w:hAnsi="Open Sans" w:cs="Open Sans"/>
          <w:color w:val="003B43"/>
          <w:sz w:val="20"/>
          <w:szCs w:val="20"/>
        </w:rPr>
        <w:lastRenderedPageBreak/>
        <w:t xml:space="preserve">storage, and distribution. These ranges also provide energy, minerals, fuel wood, recreational facilities, and a natural landscape. </w:t>
      </w:r>
      <w:proofErr w:type="spellStart"/>
      <w:r>
        <w:rPr>
          <w:rFonts w:ascii="Open Sans" w:hAnsi="Open Sans" w:cs="Open Sans"/>
          <w:color w:val="003B43"/>
          <w:sz w:val="20"/>
          <w:szCs w:val="20"/>
        </w:rPr>
        <w:t>Balochistan</w:t>
      </w:r>
      <w:proofErr w:type="spellEnd"/>
      <w:r>
        <w:rPr>
          <w:rFonts w:ascii="Open Sans" w:hAnsi="Open Sans" w:cs="Open Sans"/>
          <w:color w:val="003B43"/>
          <w:sz w:val="20"/>
          <w:szCs w:val="20"/>
        </w:rPr>
        <w:t xml:space="preserve"> is rich in natural resources and provides some of the best assets for developmental interventions, as reported by the World Bank in 2008. The vast rangelands support the farming of goats, sheep, buffaloes, cattle, camels, and other livestock. Its southern border makes up about two-thirds of Pakistan’s coastline, giving access to a large pool of fishery resources. This frontier province provides a trade opportunity with the </w:t>
      </w:r>
      <w:proofErr w:type="spellStart"/>
      <w:r>
        <w:rPr>
          <w:rFonts w:ascii="Open Sans" w:hAnsi="Open Sans" w:cs="Open Sans"/>
          <w:color w:val="003B43"/>
          <w:sz w:val="20"/>
          <w:szCs w:val="20"/>
        </w:rPr>
        <w:t>neighbouring</w:t>
      </w:r>
      <w:proofErr w:type="spellEnd"/>
      <w:r>
        <w:rPr>
          <w:rFonts w:ascii="Open Sans" w:hAnsi="Open Sans" w:cs="Open Sans"/>
          <w:color w:val="003B43"/>
          <w:sz w:val="20"/>
          <w:szCs w:val="20"/>
        </w:rPr>
        <w:t xml:space="preserve"> countries, resulting in historical and cultural linkages. The province has been supplying cheap natural gas to the rest of the country, supporting industrialization.</w:t>
      </w:r>
    </w:p>
    <w:p w14:paraId="047D8DF9" w14:textId="77777777" w:rsidR="00964682" w:rsidRDefault="00964682" w:rsidP="0096468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Although it has a huge natural resource base, the economy of </w:t>
      </w:r>
      <w:proofErr w:type="spellStart"/>
      <w:r>
        <w:rPr>
          <w:rFonts w:ascii="Open Sans" w:hAnsi="Open Sans" w:cs="Open Sans"/>
          <w:color w:val="003B43"/>
          <w:sz w:val="20"/>
          <w:szCs w:val="20"/>
        </w:rPr>
        <w:t>Balochistan</w:t>
      </w:r>
      <w:proofErr w:type="spellEnd"/>
      <w:r>
        <w:rPr>
          <w:rFonts w:ascii="Open Sans" w:hAnsi="Open Sans" w:cs="Open Sans"/>
          <w:color w:val="003B43"/>
          <w:sz w:val="20"/>
          <w:szCs w:val="20"/>
        </w:rPr>
        <w:t xml:space="preserve"> has not done well. The livestock population of the province contributes 52.0%, 41.0%, 22.0%, 12.7%, 11.0%, and 2.6% of Pakistan’s sheep, camels, goats, pack animals, cattle, and buffaloes, respectively. These animals provide a source of employment to about 66% of households in the province in the arid regions, which are unsuitable for cultivating crops. The rising living standards of the people and the rapid </w:t>
      </w:r>
      <w:proofErr w:type="spellStart"/>
      <w:r>
        <w:rPr>
          <w:rFonts w:ascii="Open Sans" w:hAnsi="Open Sans" w:cs="Open Sans"/>
          <w:color w:val="003B43"/>
          <w:sz w:val="20"/>
          <w:szCs w:val="20"/>
        </w:rPr>
        <w:t>urbanisation</w:t>
      </w:r>
      <w:proofErr w:type="spellEnd"/>
      <w:r>
        <w:rPr>
          <w:rFonts w:ascii="Open Sans" w:hAnsi="Open Sans" w:cs="Open Sans"/>
          <w:color w:val="003B43"/>
          <w:sz w:val="20"/>
          <w:szCs w:val="20"/>
        </w:rPr>
        <w:t xml:space="preserve"> of the province have resulted in increasing demands for milk and meat products. LDD has been providing services to the farmers, and BRSP has been supporting livestock farmers through a network in 25 districts. However, the commercial aspect of this resource-base is still unexplored, and the poverty level in the province is high.</w:t>
      </w:r>
    </w:p>
    <w:p w14:paraId="5FBC42C7" w14:textId="77777777" w:rsidR="00964682" w:rsidRDefault="00964682" w:rsidP="0096468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This Consultant was enthusiastic about providing services for the transformation of the livestock sector from farming into an entrepreneurship base to generate decent employment and exportable foods and biotech products across the livestock breeding value chain (LBVC) under the </w:t>
      </w:r>
      <w:proofErr w:type="spellStart"/>
      <w:r>
        <w:rPr>
          <w:rFonts w:ascii="Open Sans" w:hAnsi="Open Sans" w:cs="Open Sans"/>
          <w:color w:val="003B43"/>
          <w:sz w:val="20"/>
          <w:szCs w:val="20"/>
        </w:rPr>
        <w:t>Balochistan</w:t>
      </w:r>
      <w:proofErr w:type="spellEnd"/>
      <w:r>
        <w:rPr>
          <w:rFonts w:ascii="Open Sans" w:hAnsi="Open Sans" w:cs="Open Sans"/>
          <w:color w:val="003B43"/>
          <w:sz w:val="20"/>
          <w:szCs w:val="20"/>
        </w:rPr>
        <w:t xml:space="preserve"> Livestock Breeding Policy 2022 and Action Plan. Presently, LBVC is provided services officially and mainly by the Director General Animal Health with a handsome current budget of </w:t>
      </w:r>
      <w:proofErr w:type="spellStart"/>
      <w:r>
        <w:rPr>
          <w:rFonts w:ascii="Open Sans" w:hAnsi="Open Sans" w:cs="Open Sans"/>
          <w:color w:val="003B43"/>
          <w:sz w:val="20"/>
          <w:szCs w:val="20"/>
        </w:rPr>
        <w:t>Rs</w:t>
      </w:r>
      <w:proofErr w:type="spellEnd"/>
      <w:r>
        <w:rPr>
          <w:rFonts w:ascii="Open Sans" w:hAnsi="Open Sans" w:cs="Open Sans"/>
          <w:color w:val="003B43"/>
          <w:sz w:val="20"/>
          <w:szCs w:val="20"/>
        </w:rPr>
        <w:t xml:space="preserve">. 4.53 billion and a development budget of </w:t>
      </w:r>
      <w:proofErr w:type="spellStart"/>
      <w:r>
        <w:rPr>
          <w:rFonts w:ascii="Open Sans" w:hAnsi="Open Sans" w:cs="Open Sans"/>
          <w:color w:val="003B43"/>
          <w:sz w:val="20"/>
          <w:szCs w:val="20"/>
        </w:rPr>
        <w:t>Rs</w:t>
      </w:r>
      <w:proofErr w:type="spellEnd"/>
      <w:r>
        <w:rPr>
          <w:rFonts w:ascii="Open Sans" w:hAnsi="Open Sans" w:cs="Open Sans"/>
          <w:color w:val="003B43"/>
          <w:sz w:val="20"/>
          <w:szCs w:val="20"/>
        </w:rPr>
        <w:t>. 1.63 billion. Looking at the SNE for 2022, it appears that the farmers are served by the regular staff stationed at civil veterinary hospitals and dispensaries, livestock farms, SPUs, dairy and poultry farms, etc. The department is protecting animal health and productivity to some extent, while the entrepreneurial aspect is totally lacking.</w:t>
      </w:r>
    </w:p>
    <w:p w14:paraId="545AA468" w14:textId="77777777" w:rsidR="00964682" w:rsidRDefault="00964682" w:rsidP="00964682">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Management of the LBVC by the Directorate General Animal Health may be supplemented with inputs from Public Service Organizations (PSOs) through an autonomous Livestock </w:t>
      </w:r>
      <w:proofErr w:type="spellStart"/>
      <w:r>
        <w:rPr>
          <w:rFonts w:ascii="Open Sans" w:hAnsi="Open Sans" w:cs="Open Sans"/>
          <w:color w:val="003B43"/>
          <w:sz w:val="20"/>
          <w:szCs w:val="20"/>
        </w:rPr>
        <w:t>Technopark</w:t>
      </w:r>
      <w:proofErr w:type="spellEnd"/>
      <w:r>
        <w:rPr>
          <w:rFonts w:ascii="Open Sans" w:hAnsi="Open Sans" w:cs="Open Sans"/>
          <w:color w:val="003B43"/>
          <w:sz w:val="20"/>
          <w:szCs w:val="20"/>
        </w:rPr>
        <w:t xml:space="preserve"> Quetta (LTQ), an Academia-Industry-Government Nexus, </w:t>
      </w:r>
      <w:proofErr w:type="gramStart"/>
      <w:r>
        <w:rPr>
          <w:rFonts w:ascii="Open Sans" w:hAnsi="Open Sans" w:cs="Open Sans"/>
          <w:color w:val="003B43"/>
          <w:sz w:val="20"/>
          <w:szCs w:val="20"/>
        </w:rPr>
        <w:t>a</w:t>
      </w:r>
      <w:proofErr w:type="gramEnd"/>
      <w:r>
        <w:rPr>
          <w:rFonts w:ascii="Open Sans" w:hAnsi="Open Sans" w:cs="Open Sans"/>
          <w:color w:val="003B43"/>
          <w:sz w:val="20"/>
          <w:szCs w:val="20"/>
        </w:rPr>
        <w:t xml:space="preserve"> Triple Helix Model of Good Governance with legislative, regulatory, financial, and administrative powers, to boost entrepreneurship development, regulating and facilitating all the Functional Units at PSOs. An endowment fund (EF) may replace the repeated funding to remove the financial burden on the government treasury. Nine PSOs would work in coordination to achieve the common goal of transforming the provincial livestock resources into prosperity for the people. These resources would be </w:t>
      </w:r>
      <w:proofErr w:type="spellStart"/>
      <w:r>
        <w:rPr>
          <w:rFonts w:ascii="Open Sans" w:hAnsi="Open Sans" w:cs="Open Sans"/>
          <w:color w:val="003B43"/>
          <w:sz w:val="20"/>
          <w:szCs w:val="20"/>
        </w:rPr>
        <w:t>utilised</w:t>
      </w:r>
      <w:proofErr w:type="spellEnd"/>
      <w:r>
        <w:rPr>
          <w:rFonts w:ascii="Open Sans" w:hAnsi="Open Sans" w:cs="Open Sans"/>
          <w:color w:val="003B43"/>
          <w:sz w:val="20"/>
          <w:szCs w:val="20"/>
        </w:rPr>
        <w:t xml:space="preserve"> for generating decent employment and quality products that are certified, traceable, and hygienic. Halal foods and biotech products for local and export markets would be produced through an interconnected network of entrepreneurial models covering livestock and poultry farming, dairy and meat factories, diagnostic, clinical, and consultancy </w:t>
      </w:r>
      <w:proofErr w:type="spellStart"/>
      <w:r>
        <w:rPr>
          <w:rFonts w:ascii="Open Sans" w:hAnsi="Open Sans" w:cs="Open Sans"/>
          <w:color w:val="003B43"/>
          <w:sz w:val="20"/>
          <w:szCs w:val="20"/>
        </w:rPr>
        <w:t>centres</w:t>
      </w:r>
      <w:proofErr w:type="spellEnd"/>
      <w:r>
        <w:rPr>
          <w:rFonts w:ascii="Open Sans" w:hAnsi="Open Sans" w:cs="Open Sans"/>
          <w:color w:val="003B43"/>
          <w:sz w:val="20"/>
          <w:szCs w:val="20"/>
        </w:rPr>
        <w:t>, and marketing facilities.</w:t>
      </w:r>
    </w:p>
    <w:p w14:paraId="34621B00" w14:textId="77777777" w:rsidR="00964682" w:rsidRDefault="00964682" w:rsidP="00964682">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32B29416" w14:textId="77777777" w:rsidR="00964682" w:rsidRDefault="00077C41" w:rsidP="00647333">
      <w:pPr>
        <w:numPr>
          <w:ilvl w:val="0"/>
          <w:numId w:val="121"/>
        </w:numPr>
        <w:shd w:val="clear" w:color="auto" w:fill="FFFFFF"/>
        <w:spacing w:before="100" w:beforeAutospacing="1" w:after="100" w:afterAutospacing="1"/>
        <w:jc w:val="left"/>
        <w:rPr>
          <w:rFonts w:ascii="Open Sans" w:hAnsi="Open Sans" w:cs="Open Sans"/>
          <w:color w:val="003B43"/>
          <w:sz w:val="20"/>
          <w:szCs w:val="20"/>
        </w:rPr>
      </w:pPr>
      <w:hyperlink r:id="rId238" w:history="1">
        <w:r w:rsidR="00964682">
          <w:rPr>
            <w:rStyle w:val="Hyperlink"/>
            <w:rFonts w:ascii="Open Sans" w:eastAsiaTheme="majorEastAsia" w:hAnsi="Open Sans" w:cs="Open Sans"/>
            <w:color w:val="0D6CAC"/>
            <w:sz w:val="20"/>
            <w:szCs w:val="20"/>
          </w:rPr>
          <w:t>ITC-UN-Version-Qureshi-MS-ITC-Draft-Policy-Revised.pdf</w:t>
        </w:r>
      </w:hyperlink>
    </w:p>
    <w:p w14:paraId="378189D8" w14:textId="59E6DE21" w:rsidR="00F6082E" w:rsidRDefault="00F6082E" w:rsidP="00F6082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08E47979" w14:textId="77777777" w:rsidR="0082220D" w:rsidRDefault="0082220D" w:rsidP="00F6082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7F91FCDB" w14:textId="7FADFBE8" w:rsidR="00F6082E" w:rsidRPr="00964682" w:rsidRDefault="00077C41" w:rsidP="001C23BC">
      <w:pPr>
        <w:pStyle w:val="Heading2"/>
        <w:rPr>
          <w:lang w:val="en-US"/>
        </w:rPr>
      </w:pPr>
      <w:hyperlink r:id="rId239" w:history="1">
        <w:bookmarkStart w:id="58" w:name="_Toc134537397"/>
        <w:proofErr w:type="spellStart"/>
        <w:r w:rsidR="00964682" w:rsidRPr="00964682">
          <w:rPr>
            <w:rStyle w:val="Hyperlink"/>
            <w:lang w:val="en-US"/>
          </w:rPr>
          <w:t>Ikechi</w:t>
        </w:r>
        <w:proofErr w:type="spellEnd"/>
        <w:r w:rsidR="00964682" w:rsidRPr="00964682">
          <w:rPr>
            <w:rStyle w:val="Hyperlink"/>
            <w:lang w:val="en-US"/>
          </w:rPr>
          <w:t xml:space="preserve"> </w:t>
        </w:r>
        <w:proofErr w:type="spellStart"/>
        <w:r w:rsidR="00964682" w:rsidRPr="00964682">
          <w:rPr>
            <w:rStyle w:val="Hyperlink"/>
            <w:lang w:val="en-US"/>
          </w:rPr>
          <w:t>Agbugba</w:t>
        </w:r>
        <w:proofErr w:type="spellEnd"/>
        <w:r w:rsidR="00964682" w:rsidRPr="00964682">
          <w:rPr>
            <w:rStyle w:val="Hyperlink"/>
            <w:lang w:val="en-US"/>
          </w:rPr>
          <w:t xml:space="preserve">, Rivers State </w:t>
        </w:r>
        <w:proofErr w:type="spellStart"/>
        <w:r w:rsidR="00964682" w:rsidRPr="00964682">
          <w:rPr>
            <w:rStyle w:val="Hyperlink"/>
            <w:lang w:val="en-US"/>
          </w:rPr>
          <w:t>Uni</w:t>
        </w:r>
        <w:proofErr w:type="spellEnd"/>
        <w:r w:rsidR="00964682" w:rsidRPr="00964682">
          <w:rPr>
            <w:rStyle w:val="Hyperlink"/>
            <w:lang w:val="en-US"/>
          </w:rPr>
          <w:t>; Rome Business School &amp; Reform Corporation Int'l, United Kingdom</w:t>
        </w:r>
        <w:bookmarkEnd w:id="58"/>
      </w:hyperlink>
    </w:p>
    <w:p w14:paraId="062D83C4"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Dear Sir/Madam,</w:t>
      </w:r>
    </w:p>
    <w:p w14:paraId="1B24AAE1"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I am very much interested in this call.</w:t>
      </w:r>
    </w:p>
    <w:p w14:paraId="68BC47D0"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 xml:space="preserve">Please permit me to submit that civil wars and political instability have seriously affected economic development, and have taken a direct toll on food production by driving farmers off their lands. There has </w:t>
      </w:r>
      <w:r w:rsidRPr="00964682">
        <w:rPr>
          <w:rFonts w:ascii="Open Sans" w:hAnsi="Open Sans" w:cs="Open Sans"/>
          <w:color w:val="003B43"/>
          <w:sz w:val="20"/>
          <w:szCs w:val="20"/>
          <w:lang w:eastAsia="zh-CN"/>
        </w:rPr>
        <w:lastRenderedPageBreak/>
        <w:t>also been inadequate public investment in agricultural research, training and infrastructure. The result is declining food production.</w:t>
      </w:r>
    </w:p>
    <w:p w14:paraId="1A1BDABF"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 xml:space="preserve">Also, climate change is intensifying food insecurity across sub-Saharan Africa, where Russia's war in Ukraine and the pandemic are also adding to food shortages and high prices. Climate events, which destroy crops and disrupt food </w:t>
      </w:r>
      <w:proofErr w:type="gramStart"/>
      <w:r w:rsidRPr="00964682">
        <w:rPr>
          <w:rFonts w:ascii="Open Sans" w:hAnsi="Open Sans" w:cs="Open Sans"/>
          <w:color w:val="003B43"/>
          <w:sz w:val="20"/>
          <w:szCs w:val="20"/>
          <w:lang w:eastAsia="zh-CN"/>
        </w:rPr>
        <w:t>transport ,</w:t>
      </w:r>
      <w:proofErr w:type="gramEnd"/>
      <w:r w:rsidRPr="00964682">
        <w:rPr>
          <w:rFonts w:ascii="Open Sans" w:hAnsi="Open Sans" w:cs="Open Sans"/>
          <w:color w:val="003B43"/>
          <w:sz w:val="20"/>
          <w:szCs w:val="20"/>
          <w:lang w:eastAsia="zh-CN"/>
        </w:rPr>
        <w:t xml:space="preserve"> are disproportionately common in the region.</w:t>
      </w:r>
    </w:p>
    <w:p w14:paraId="39A37F3E"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Truly, food price volatility is higher in African markets than in world markets. World food price volatility has increased since food crisis of 2007–2008.</w:t>
      </w:r>
    </w:p>
    <w:p w14:paraId="50554DA8"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More so, many factors influence food price volatility, including agriculture and energy policy, commodity prices and market speculation, extreme weather events, rising global demand, and falling surplus stocks. Extreme price fluctuations often lead to political and market overreaction such as export restrictions. While such policies are designed to protect the population of a particular country or region, they can have devastating consequences for global food security.</w:t>
      </w:r>
    </w:p>
    <w:p w14:paraId="73910197"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 xml:space="preserve">As an expert in developing </w:t>
      </w:r>
      <w:proofErr w:type="spellStart"/>
      <w:r w:rsidRPr="00964682">
        <w:rPr>
          <w:rFonts w:ascii="Open Sans" w:hAnsi="Open Sans" w:cs="Open Sans"/>
          <w:color w:val="003B43"/>
          <w:sz w:val="20"/>
          <w:szCs w:val="20"/>
          <w:lang w:eastAsia="zh-CN"/>
        </w:rPr>
        <w:t>programmes</w:t>
      </w:r>
      <w:proofErr w:type="spellEnd"/>
      <w:r w:rsidRPr="00964682">
        <w:rPr>
          <w:rFonts w:ascii="Open Sans" w:hAnsi="Open Sans" w:cs="Open Sans"/>
          <w:color w:val="003B43"/>
          <w:sz w:val="20"/>
          <w:szCs w:val="20"/>
          <w:lang w:eastAsia="zh-CN"/>
        </w:rPr>
        <w:t xml:space="preserve"> and projects on advancing food systems and sufficiency, I believe I have made my points clear.</w:t>
      </w:r>
    </w:p>
    <w:p w14:paraId="1CF6FCB6"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r w:rsidRPr="00964682">
        <w:rPr>
          <w:rFonts w:ascii="Open Sans" w:hAnsi="Open Sans" w:cs="Open Sans"/>
          <w:color w:val="003B43"/>
          <w:sz w:val="20"/>
          <w:szCs w:val="20"/>
          <w:lang w:eastAsia="zh-CN"/>
        </w:rPr>
        <w:t>Kind regards,</w:t>
      </w:r>
    </w:p>
    <w:p w14:paraId="4A499986" w14:textId="77777777" w:rsidR="00964682" w:rsidRPr="00964682" w:rsidRDefault="00964682" w:rsidP="00964682">
      <w:pPr>
        <w:shd w:val="clear" w:color="auto" w:fill="FFFFFF"/>
        <w:spacing w:after="100" w:afterAutospacing="1"/>
        <w:jc w:val="left"/>
        <w:rPr>
          <w:rFonts w:ascii="Open Sans" w:hAnsi="Open Sans" w:cs="Open Sans"/>
          <w:color w:val="003B43"/>
          <w:sz w:val="20"/>
          <w:szCs w:val="20"/>
          <w:lang w:eastAsia="zh-CN"/>
        </w:rPr>
      </w:pPr>
      <w:proofErr w:type="spellStart"/>
      <w:r w:rsidRPr="00964682">
        <w:rPr>
          <w:rFonts w:ascii="Open Sans" w:hAnsi="Open Sans" w:cs="Open Sans"/>
          <w:color w:val="003B43"/>
          <w:sz w:val="20"/>
          <w:szCs w:val="20"/>
          <w:lang w:eastAsia="zh-CN"/>
        </w:rPr>
        <w:t>Ikechi</w:t>
      </w:r>
      <w:proofErr w:type="spellEnd"/>
      <w:r w:rsidRPr="00964682">
        <w:rPr>
          <w:rFonts w:ascii="Open Sans" w:hAnsi="Open Sans" w:cs="Open Sans"/>
          <w:color w:val="003B43"/>
          <w:sz w:val="20"/>
          <w:szCs w:val="20"/>
          <w:lang w:eastAsia="zh-CN"/>
        </w:rPr>
        <w:t xml:space="preserve"> K. </w:t>
      </w:r>
      <w:proofErr w:type="spellStart"/>
      <w:r w:rsidRPr="00964682">
        <w:rPr>
          <w:rFonts w:ascii="Open Sans" w:hAnsi="Open Sans" w:cs="Open Sans"/>
          <w:color w:val="003B43"/>
          <w:sz w:val="20"/>
          <w:szCs w:val="20"/>
          <w:lang w:eastAsia="zh-CN"/>
        </w:rPr>
        <w:t>Agbugba</w:t>
      </w:r>
      <w:proofErr w:type="spellEnd"/>
      <w:r w:rsidRPr="00964682">
        <w:rPr>
          <w:rFonts w:ascii="Open Sans" w:hAnsi="Open Sans" w:cs="Open Sans"/>
          <w:color w:val="003B43"/>
          <w:sz w:val="20"/>
          <w:szCs w:val="20"/>
          <w:lang w:eastAsia="zh-CN"/>
        </w:rPr>
        <w:t xml:space="preserve"> (PhD) - GLOBAL MENTOR OF CHANGE RECIPIENT</w:t>
      </w:r>
    </w:p>
    <w:p w14:paraId="599756DC" w14:textId="7296B24A" w:rsidR="00F6082E" w:rsidRDefault="00F6082E" w:rsidP="00F6082E">
      <w:pPr>
        <w:pStyle w:val="NormalWeb"/>
        <w:shd w:val="clear" w:color="auto" w:fill="FFFFFF"/>
        <w:spacing w:before="0" w:beforeAutospacing="0" w:after="120" w:afterAutospacing="0"/>
        <w:jc w:val="left"/>
        <w:rPr>
          <w:rFonts w:asciiTheme="majorHAnsi" w:hAnsiTheme="majorHAnsi" w:cs="Open Sans"/>
          <w:sz w:val="22"/>
          <w:szCs w:val="22"/>
        </w:rPr>
      </w:pPr>
    </w:p>
    <w:p w14:paraId="1A42B76C" w14:textId="77777777" w:rsidR="0082220D" w:rsidRPr="00DA69BE" w:rsidRDefault="0082220D" w:rsidP="00F6082E">
      <w:pPr>
        <w:pStyle w:val="NormalWeb"/>
        <w:shd w:val="clear" w:color="auto" w:fill="FFFFFF"/>
        <w:spacing w:before="0" w:beforeAutospacing="0" w:after="120" w:afterAutospacing="0"/>
        <w:jc w:val="left"/>
        <w:rPr>
          <w:rFonts w:asciiTheme="majorHAnsi" w:hAnsiTheme="majorHAnsi" w:cs="Open Sans"/>
          <w:sz w:val="22"/>
          <w:szCs w:val="22"/>
        </w:rPr>
      </w:pPr>
    </w:p>
    <w:p w14:paraId="33D43962" w14:textId="11957ACE" w:rsidR="002412A6" w:rsidRPr="00964682" w:rsidRDefault="00077C41" w:rsidP="001C23BC">
      <w:pPr>
        <w:pStyle w:val="Heading2"/>
      </w:pPr>
      <w:hyperlink r:id="rId240" w:history="1">
        <w:bookmarkStart w:id="59" w:name="_Toc134537398"/>
        <w:r w:rsidR="00964682" w:rsidRPr="00964682">
          <w:rPr>
            <w:rStyle w:val="Hyperlink"/>
          </w:rPr>
          <w:t xml:space="preserve">Germán Franco Díaz, FMC, </w:t>
        </w:r>
        <w:proofErr w:type="spellStart"/>
        <w:r w:rsidR="00964682" w:rsidRPr="00964682">
          <w:rPr>
            <w:rStyle w:val="Hyperlink"/>
          </w:rPr>
          <w:t>Denmark</w:t>
        </w:r>
        <w:bookmarkEnd w:id="59"/>
        <w:proofErr w:type="spellEnd"/>
      </w:hyperlink>
    </w:p>
    <w:p w14:paraId="371E1A7C" w14:textId="77777777" w:rsidR="00964682" w:rsidRPr="00964682" w:rsidRDefault="00964682" w:rsidP="00964682">
      <w:pPr>
        <w:jc w:val="left"/>
        <w:rPr>
          <w:rFonts w:ascii="Open Sans" w:hAnsi="Open Sans" w:cs="Open Sans"/>
          <w:color w:val="003B43"/>
          <w:sz w:val="20"/>
          <w:szCs w:val="20"/>
        </w:rPr>
      </w:pPr>
      <w:r w:rsidRPr="00964682">
        <w:rPr>
          <w:rFonts w:ascii="Open Sans" w:hAnsi="Open Sans" w:cs="Open Sans"/>
          <w:color w:val="003B43"/>
          <w:sz w:val="20"/>
          <w:szCs w:val="20"/>
        </w:rPr>
        <w:t>Price Volatility and Social Protection for Food Security &amp; Nutrition</w:t>
      </w:r>
    </w:p>
    <w:p w14:paraId="06A26C0E" w14:textId="77777777" w:rsidR="00964682" w:rsidRPr="00964682" w:rsidRDefault="00964682" w:rsidP="00647333">
      <w:pPr>
        <w:pStyle w:val="ListParagraph"/>
        <w:numPr>
          <w:ilvl w:val="0"/>
          <w:numId w:val="122"/>
        </w:numPr>
        <w:jc w:val="left"/>
        <w:rPr>
          <w:rFonts w:ascii="Open Sans" w:hAnsi="Open Sans" w:cs="Open Sans"/>
          <w:color w:val="003B43"/>
          <w:sz w:val="20"/>
          <w:szCs w:val="20"/>
        </w:rPr>
      </w:pPr>
      <w:r w:rsidRPr="00964682">
        <w:rPr>
          <w:rFonts w:ascii="Open Sans" w:hAnsi="Open Sans" w:cs="Open Sans"/>
          <w:color w:val="003B43"/>
          <w:sz w:val="20"/>
          <w:szCs w:val="20"/>
        </w:rPr>
        <w:t>-Countries to introduce more effective measures to prevent oligopolies</w:t>
      </w:r>
    </w:p>
    <w:p w14:paraId="52CE67D9" w14:textId="77777777" w:rsidR="00964682" w:rsidRPr="00964682" w:rsidRDefault="00964682" w:rsidP="00647333">
      <w:pPr>
        <w:pStyle w:val="ListParagraph"/>
        <w:numPr>
          <w:ilvl w:val="0"/>
          <w:numId w:val="122"/>
        </w:numPr>
        <w:jc w:val="left"/>
        <w:rPr>
          <w:rFonts w:ascii="Open Sans" w:hAnsi="Open Sans" w:cs="Open Sans"/>
          <w:color w:val="003B43"/>
          <w:sz w:val="20"/>
          <w:szCs w:val="20"/>
        </w:rPr>
      </w:pPr>
      <w:r w:rsidRPr="00964682">
        <w:rPr>
          <w:rFonts w:ascii="Open Sans" w:hAnsi="Open Sans" w:cs="Open Sans"/>
          <w:color w:val="003B43"/>
          <w:sz w:val="20"/>
          <w:szCs w:val="20"/>
        </w:rPr>
        <w:t>-Public subsidies to be transparent and encourage sustainable agriculture</w:t>
      </w:r>
    </w:p>
    <w:p w14:paraId="78673DDB" w14:textId="77777777" w:rsidR="00964682" w:rsidRPr="00964682" w:rsidRDefault="00964682" w:rsidP="00647333">
      <w:pPr>
        <w:pStyle w:val="ListParagraph"/>
        <w:numPr>
          <w:ilvl w:val="0"/>
          <w:numId w:val="122"/>
        </w:numPr>
        <w:jc w:val="left"/>
        <w:rPr>
          <w:rFonts w:ascii="Open Sans" w:hAnsi="Open Sans" w:cs="Open Sans"/>
          <w:color w:val="003B43"/>
          <w:sz w:val="20"/>
          <w:szCs w:val="20"/>
        </w:rPr>
      </w:pPr>
      <w:r w:rsidRPr="00964682">
        <w:rPr>
          <w:rFonts w:ascii="Open Sans" w:hAnsi="Open Sans" w:cs="Open Sans"/>
          <w:color w:val="003B43"/>
          <w:sz w:val="20"/>
          <w:szCs w:val="20"/>
        </w:rPr>
        <w:t>-International regulation to punish human rights violations by corporations</w:t>
      </w:r>
    </w:p>
    <w:p w14:paraId="0BE15D1B" w14:textId="77777777" w:rsidR="00964682" w:rsidRPr="00964682" w:rsidRDefault="00964682" w:rsidP="00647333">
      <w:pPr>
        <w:pStyle w:val="ListParagraph"/>
        <w:numPr>
          <w:ilvl w:val="0"/>
          <w:numId w:val="122"/>
        </w:numPr>
        <w:jc w:val="left"/>
        <w:rPr>
          <w:rFonts w:ascii="Open Sans" w:hAnsi="Open Sans" w:cs="Open Sans"/>
          <w:color w:val="003B43"/>
          <w:sz w:val="20"/>
          <w:szCs w:val="20"/>
        </w:rPr>
      </w:pPr>
      <w:r w:rsidRPr="00964682">
        <w:rPr>
          <w:rFonts w:ascii="Open Sans" w:hAnsi="Open Sans" w:cs="Open Sans"/>
          <w:color w:val="003B43"/>
          <w:sz w:val="20"/>
          <w:szCs w:val="20"/>
        </w:rPr>
        <w:t>-Food sovereignty to be supported</w:t>
      </w:r>
    </w:p>
    <w:p w14:paraId="0894A27E" w14:textId="77777777" w:rsidR="00964682" w:rsidRPr="00964682" w:rsidRDefault="00964682" w:rsidP="00647333">
      <w:pPr>
        <w:pStyle w:val="ListParagraph"/>
        <w:numPr>
          <w:ilvl w:val="0"/>
          <w:numId w:val="122"/>
        </w:numPr>
        <w:jc w:val="left"/>
        <w:rPr>
          <w:rFonts w:ascii="Open Sans" w:hAnsi="Open Sans" w:cs="Open Sans"/>
          <w:color w:val="003B43"/>
          <w:sz w:val="20"/>
          <w:szCs w:val="20"/>
        </w:rPr>
      </w:pPr>
      <w:r w:rsidRPr="00964682">
        <w:rPr>
          <w:rFonts w:ascii="Open Sans" w:hAnsi="Open Sans" w:cs="Open Sans"/>
          <w:color w:val="003B43"/>
          <w:sz w:val="20"/>
          <w:szCs w:val="20"/>
        </w:rPr>
        <w:t>-The influence of corporations on politics and administration to be reduced</w:t>
      </w:r>
    </w:p>
    <w:p w14:paraId="4C0F0EF1" w14:textId="540362E5" w:rsidR="002412A6" w:rsidRPr="00964682" w:rsidRDefault="00964682" w:rsidP="00647333">
      <w:pPr>
        <w:pStyle w:val="ListParagraph"/>
        <w:numPr>
          <w:ilvl w:val="0"/>
          <w:numId w:val="122"/>
        </w:numPr>
        <w:jc w:val="left"/>
        <w:rPr>
          <w:rFonts w:ascii="Open Sans" w:hAnsi="Open Sans" w:cs="Open Sans"/>
          <w:color w:val="003B43"/>
          <w:sz w:val="20"/>
          <w:szCs w:val="20"/>
        </w:rPr>
      </w:pPr>
      <w:r w:rsidRPr="00964682">
        <w:rPr>
          <w:rFonts w:ascii="Open Sans" w:hAnsi="Open Sans" w:cs="Open Sans"/>
          <w:color w:val="003B43"/>
          <w:sz w:val="20"/>
          <w:szCs w:val="20"/>
        </w:rPr>
        <w:t>-Responsible companies as part of the solution</w:t>
      </w:r>
    </w:p>
    <w:p w14:paraId="20F5D9CA" w14:textId="57DEA540" w:rsidR="00964682" w:rsidRDefault="00964682" w:rsidP="00964682">
      <w:pPr>
        <w:jc w:val="left"/>
        <w:rPr>
          <w:rFonts w:ascii="Open Sans" w:hAnsi="Open Sans" w:cs="Open Sans"/>
          <w:color w:val="003B43"/>
          <w:sz w:val="20"/>
          <w:szCs w:val="20"/>
        </w:rPr>
      </w:pPr>
    </w:p>
    <w:p w14:paraId="13765A39" w14:textId="77777777" w:rsidR="00964682" w:rsidRPr="00964682" w:rsidRDefault="00964682" w:rsidP="00964682">
      <w:pPr>
        <w:jc w:val="left"/>
        <w:rPr>
          <w:lang w:val="en-GB" w:eastAsia="en-US"/>
        </w:rPr>
      </w:pPr>
    </w:p>
    <w:p w14:paraId="78BD1FE5" w14:textId="0ED6ED37" w:rsidR="002412A6" w:rsidRPr="005E49EB" w:rsidRDefault="00077C41" w:rsidP="001C23BC">
      <w:pPr>
        <w:pStyle w:val="Heading2"/>
        <w:rPr>
          <w:lang w:val="en-US"/>
        </w:rPr>
      </w:pPr>
      <w:hyperlink r:id="rId241" w:history="1">
        <w:bookmarkStart w:id="60" w:name="_Toc134537399"/>
        <w:proofErr w:type="spellStart"/>
        <w:r w:rsidR="005E49EB" w:rsidRPr="005E49EB">
          <w:rPr>
            <w:rStyle w:val="Hyperlink"/>
            <w:lang w:val="en-US"/>
          </w:rPr>
          <w:t>Gholamhossein</w:t>
        </w:r>
        <w:proofErr w:type="spellEnd"/>
        <w:r w:rsidR="005E49EB" w:rsidRPr="005E49EB">
          <w:rPr>
            <w:rStyle w:val="Hyperlink"/>
            <w:lang w:val="en-US"/>
          </w:rPr>
          <w:t xml:space="preserve"> Hosseini, Cotton Research Institute of Iran, Iran (Islamic Republic of)</w:t>
        </w:r>
        <w:bookmarkEnd w:id="60"/>
      </w:hyperlink>
    </w:p>
    <w:p w14:paraId="152E07E6" w14:textId="77777777" w:rsidR="005E49EB" w:rsidRDefault="005E49EB" w:rsidP="005E49EB">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Dear Sir/Madam</w:t>
      </w:r>
    </w:p>
    <w:p w14:paraId="21F1CE9C" w14:textId="77777777" w:rsidR="005E49EB" w:rsidRDefault="005E49EB" w:rsidP="005E49EB">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To control of the reliable access to a sufficient quantity of wheat in the world. FAO should announce the same price for wheat produced in the world as a basic food resource and moderate its price in the world according to the increase and decrease in production.</w:t>
      </w:r>
    </w:p>
    <w:p w14:paraId="548FF829" w14:textId="77777777" w:rsidR="005E49EB" w:rsidRDefault="005E49EB" w:rsidP="005E49EB">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lastRenderedPageBreak/>
        <w:t xml:space="preserve">After equalizing the price of wheat and controlling it in global trade, </w:t>
      </w:r>
      <w:proofErr w:type="gramStart"/>
      <w:r>
        <w:rPr>
          <w:rFonts w:ascii="Open Sans" w:hAnsi="Open Sans" w:cs="Open Sans"/>
          <w:color w:val="003B43"/>
          <w:sz w:val="20"/>
          <w:szCs w:val="20"/>
        </w:rPr>
        <w:t>it's</w:t>
      </w:r>
      <w:proofErr w:type="gramEnd"/>
      <w:r>
        <w:rPr>
          <w:rFonts w:ascii="Open Sans" w:hAnsi="Open Sans" w:cs="Open Sans"/>
          <w:color w:val="003B43"/>
          <w:sz w:val="20"/>
          <w:szCs w:val="20"/>
        </w:rPr>
        <w:t xml:space="preserve"> import and export tariffs should be removed so that we can reach an acceptable level in the field of minimum security of food quantity in the world.</w:t>
      </w:r>
    </w:p>
    <w:p w14:paraId="32300D4B" w14:textId="77777777" w:rsidR="005E49EB" w:rsidRDefault="005E49EB" w:rsidP="005E49EB">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With this description, the control of wheat production is removed from the monopoly of the governments and the farmers also reach a fair level of income in the countries where agriculture has been oppressed.</w:t>
      </w:r>
    </w:p>
    <w:p w14:paraId="787ACC43" w14:textId="77777777" w:rsidR="005E49EB" w:rsidRDefault="005E49EB" w:rsidP="005E49EB">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Regards</w:t>
      </w:r>
    </w:p>
    <w:p w14:paraId="504513CC" w14:textId="6D50E8F9" w:rsidR="005E49EB" w:rsidRDefault="005E49EB" w:rsidP="007115A1">
      <w:pPr>
        <w:pStyle w:val="NormalWeb"/>
        <w:shd w:val="clear" w:color="auto" w:fill="FFFFFF"/>
        <w:spacing w:before="0" w:beforeAutospacing="0"/>
        <w:rPr>
          <w:rFonts w:ascii="Open Sans" w:hAnsi="Open Sans" w:cs="Open Sans"/>
          <w:color w:val="003B43"/>
          <w:sz w:val="20"/>
          <w:szCs w:val="20"/>
        </w:rPr>
      </w:pPr>
      <w:r>
        <w:rPr>
          <w:rFonts w:ascii="Open Sans" w:hAnsi="Open Sans" w:cs="Open Sans"/>
          <w:color w:val="003B43"/>
          <w:sz w:val="20"/>
          <w:szCs w:val="20"/>
        </w:rPr>
        <w:t xml:space="preserve">Dr. </w:t>
      </w:r>
      <w:proofErr w:type="spellStart"/>
      <w:r>
        <w:rPr>
          <w:rFonts w:ascii="Open Sans" w:hAnsi="Open Sans" w:cs="Open Sans"/>
          <w:color w:val="003B43"/>
          <w:sz w:val="20"/>
          <w:szCs w:val="20"/>
        </w:rPr>
        <w:t>Gholamhossein</w:t>
      </w:r>
      <w:proofErr w:type="spellEnd"/>
      <w:r>
        <w:rPr>
          <w:rFonts w:ascii="Open Sans" w:hAnsi="Open Sans" w:cs="Open Sans"/>
          <w:color w:val="003B43"/>
          <w:sz w:val="20"/>
          <w:szCs w:val="20"/>
        </w:rPr>
        <w:t xml:space="preserve"> Hosseini</w:t>
      </w:r>
      <w:r w:rsidR="007115A1">
        <w:rPr>
          <w:rFonts w:ascii="Open Sans" w:hAnsi="Open Sans" w:cs="Open Sans"/>
          <w:color w:val="003B43"/>
          <w:sz w:val="20"/>
          <w:szCs w:val="20"/>
        </w:rPr>
        <w:t xml:space="preserve">, </w:t>
      </w:r>
      <w:r>
        <w:rPr>
          <w:rFonts w:ascii="Open Sans" w:hAnsi="Open Sans" w:cs="Open Sans"/>
          <w:color w:val="003B43"/>
          <w:sz w:val="20"/>
          <w:szCs w:val="20"/>
        </w:rPr>
        <w:t>Scientist, Cotton Research Institute of Iran</w:t>
      </w:r>
    </w:p>
    <w:p w14:paraId="05156190" w14:textId="77777777" w:rsidR="005E49EB" w:rsidRDefault="005E49EB" w:rsidP="005E49EB">
      <w:pPr>
        <w:shd w:val="clear" w:color="auto" w:fill="FFFFFF"/>
        <w:rPr>
          <w:rFonts w:ascii="Open Sans" w:hAnsi="Open Sans" w:cs="Open Sans"/>
          <w:color w:val="003B43"/>
          <w:sz w:val="20"/>
          <w:szCs w:val="20"/>
        </w:rPr>
      </w:pPr>
      <w:r>
        <w:rPr>
          <w:rFonts w:ascii="Open Sans" w:hAnsi="Open Sans" w:cs="Open Sans"/>
          <w:color w:val="003B43"/>
          <w:sz w:val="20"/>
          <w:szCs w:val="20"/>
        </w:rPr>
        <w:t>See the attachments:</w:t>
      </w:r>
    </w:p>
    <w:p w14:paraId="204C8CBC" w14:textId="77777777" w:rsidR="005E49EB" w:rsidRDefault="00077C41" w:rsidP="00647333">
      <w:pPr>
        <w:numPr>
          <w:ilvl w:val="0"/>
          <w:numId w:val="123"/>
        </w:numPr>
        <w:shd w:val="clear" w:color="auto" w:fill="FFFFFF"/>
        <w:spacing w:before="100" w:beforeAutospacing="1" w:after="100" w:afterAutospacing="1"/>
        <w:jc w:val="left"/>
        <w:rPr>
          <w:rFonts w:ascii="Open Sans" w:hAnsi="Open Sans" w:cs="Open Sans"/>
          <w:color w:val="003B43"/>
          <w:sz w:val="20"/>
          <w:szCs w:val="20"/>
        </w:rPr>
      </w:pPr>
      <w:hyperlink r:id="rId242" w:tooltip="Iran_Hosseini_individual_CFS policy recom.docx" w:history="1">
        <w:proofErr w:type="spellStart"/>
        <w:r w:rsidR="005E49EB">
          <w:rPr>
            <w:rStyle w:val="Hyperlink"/>
            <w:rFonts w:ascii="Open Sans" w:eastAsiaTheme="majorEastAsia" w:hAnsi="Open Sans" w:cs="Open Sans"/>
            <w:color w:val="0D6CAC"/>
            <w:sz w:val="20"/>
            <w:szCs w:val="20"/>
          </w:rPr>
          <w:t>Iran_Hosseini_Form_individual</w:t>
        </w:r>
        <w:proofErr w:type="spellEnd"/>
        <w:r w:rsidR="005E49EB">
          <w:rPr>
            <w:rStyle w:val="Hyperlink"/>
            <w:rFonts w:ascii="Open Sans" w:eastAsiaTheme="majorEastAsia" w:hAnsi="Open Sans" w:cs="Open Sans"/>
            <w:color w:val="0D6CAC"/>
            <w:sz w:val="20"/>
            <w:szCs w:val="20"/>
          </w:rPr>
          <w:t xml:space="preserve"> </w:t>
        </w:r>
        <w:proofErr w:type="spellStart"/>
        <w:r w:rsidR="005E49EB">
          <w:rPr>
            <w:rStyle w:val="Hyperlink"/>
            <w:rFonts w:ascii="Open Sans" w:eastAsiaTheme="majorEastAsia" w:hAnsi="Open Sans" w:cs="Open Sans"/>
            <w:color w:val="0D6CAC"/>
            <w:sz w:val="20"/>
            <w:szCs w:val="20"/>
          </w:rPr>
          <w:t>exp</w:t>
        </w:r>
        <w:proofErr w:type="spellEnd"/>
      </w:hyperlink>
    </w:p>
    <w:p w14:paraId="43695372" w14:textId="39345E07" w:rsidR="005E49EB" w:rsidRDefault="005E49EB">
      <w:pPr>
        <w:spacing w:after="0"/>
        <w:jc w:val="left"/>
        <w:rPr>
          <w:rFonts w:cs="Open Sans"/>
        </w:rPr>
      </w:pPr>
    </w:p>
    <w:p w14:paraId="400A95C5" w14:textId="46226DAC" w:rsidR="005E49EB" w:rsidRPr="005E49EB" w:rsidRDefault="005E49EB" w:rsidP="005E49EB">
      <w:pPr>
        <w:shd w:val="clear" w:color="auto" w:fill="FFFFFF"/>
        <w:spacing w:after="100" w:afterAutospacing="1"/>
        <w:jc w:val="left"/>
        <w:rPr>
          <w:rFonts w:ascii="Open Sans" w:hAnsi="Open Sans" w:cs="Open Sans"/>
          <w:b/>
          <w:bCs/>
          <w:color w:val="003B43"/>
          <w:sz w:val="20"/>
          <w:szCs w:val="20"/>
          <w:lang w:eastAsia="zh-CN"/>
        </w:rPr>
      </w:pPr>
      <w:r w:rsidRPr="00B3398F">
        <w:rPr>
          <w:rFonts w:ascii="Open Sans" w:hAnsi="Open Sans" w:cs="Open Sans"/>
          <w:b/>
          <w:bCs/>
          <w:color w:val="003B43"/>
          <w:sz w:val="20"/>
          <w:szCs w:val="20"/>
          <w:lang w:eastAsia="zh-CN"/>
        </w:rPr>
        <w:t>Template for submissions (for individual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590"/>
      </w:tblGrid>
      <w:tr w:rsidR="005E49EB" w14:paraId="2B0E75B5" w14:textId="77777777" w:rsidTr="001C23BC">
        <w:trPr>
          <w:trHeight w:val="337"/>
        </w:trPr>
        <w:tc>
          <w:tcPr>
            <w:tcW w:w="1578" w:type="pct"/>
          </w:tcPr>
          <w:p w14:paraId="72976841" w14:textId="77777777" w:rsidR="005E49EB" w:rsidRDefault="005E49EB" w:rsidP="001C23BC">
            <w:pPr>
              <w:spacing w:after="0"/>
              <w:rPr>
                <w:rFonts w:eastAsia="Calibri"/>
                <w:b/>
                <w:bCs/>
                <w:sz w:val="21"/>
                <w:szCs w:val="21"/>
                <w:lang w:val="en-GB"/>
              </w:rPr>
            </w:pPr>
            <w:r>
              <w:rPr>
                <w:rFonts w:eastAsia="Calibri"/>
                <w:b/>
                <w:bCs/>
                <w:sz w:val="21"/>
                <w:szCs w:val="21"/>
                <w:lang w:val="en-GB"/>
              </w:rPr>
              <w:t xml:space="preserve">Title of the experience </w:t>
            </w:r>
          </w:p>
        </w:tc>
        <w:tc>
          <w:tcPr>
            <w:tcW w:w="3422" w:type="pct"/>
          </w:tcPr>
          <w:p w14:paraId="35878538" w14:textId="77777777" w:rsidR="005E49EB" w:rsidRPr="008F7281" w:rsidRDefault="005E49EB" w:rsidP="001C23BC">
            <w:pPr>
              <w:spacing w:after="0"/>
              <w:rPr>
                <w:rFonts w:eastAsia="Calibri"/>
                <w:iCs/>
                <w:sz w:val="21"/>
                <w:szCs w:val="21"/>
                <w:lang w:val="en-GB"/>
              </w:rPr>
            </w:pPr>
            <w:r w:rsidRPr="008F7281">
              <w:rPr>
                <w:rFonts w:eastAsia="Calibri"/>
                <w:iCs/>
                <w:sz w:val="21"/>
                <w:szCs w:val="21"/>
                <w:lang w:val="en-GB"/>
              </w:rPr>
              <w:t>Globalization of wheat price and its control</w:t>
            </w:r>
          </w:p>
        </w:tc>
      </w:tr>
      <w:tr w:rsidR="005E49EB" w14:paraId="63B53A93" w14:textId="77777777" w:rsidTr="001C23BC">
        <w:trPr>
          <w:trHeight w:val="337"/>
        </w:trPr>
        <w:tc>
          <w:tcPr>
            <w:tcW w:w="1578" w:type="pct"/>
          </w:tcPr>
          <w:p w14:paraId="64C67BB7" w14:textId="77777777" w:rsidR="005E49EB" w:rsidRDefault="005E49EB" w:rsidP="001C23BC">
            <w:pPr>
              <w:spacing w:after="0"/>
              <w:rPr>
                <w:rFonts w:eastAsia="Calibri"/>
                <w:b/>
                <w:bCs/>
                <w:sz w:val="21"/>
                <w:szCs w:val="21"/>
                <w:lang w:val="en-GB"/>
              </w:rPr>
            </w:pPr>
            <w:r>
              <w:rPr>
                <w:rFonts w:eastAsia="Calibri"/>
                <w:b/>
                <w:bCs/>
                <w:sz w:val="21"/>
                <w:szCs w:val="21"/>
                <w:lang w:val="en-GB"/>
              </w:rPr>
              <w:t>Geographical coverage</w:t>
            </w:r>
          </w:p>
        </w:tc>
        <w:tc>
          <w:tcPr>
            <w:tcW w:w="3422" w:type="pct"/>
          </w:tcPr>
          <w:p w14:paraId="2D8508F4" w14:textId="77777777" w:rsidR="005E49EB" w:rsidRPr="008F7281" w:rsidRDefault="005E49EB" w:rsidP="001C23BC">
            <w:pPr>
              <w:spacing w:after="0"/>
              <w:rPr>
                <w:rFonts w:eastAsia="Calibri"/>
                <w:iCs/>
                <w:sz w:val="21"/>
                <w:szCs w:val="21"/>
                <w:lang w:val="en-GB"/>
              </w:rPr>
            </w:pPr>
            <w:r w:rsidRPr="008F7281">
              <w:rPr>
                <w:rFonts w:eastAsia="MS Mincho"/>
                <w:i/>
                <w:iCs/>
                <w:sz w:val="21"/>
                <w:szCs w:val="21"/>
                <w:lang w:val="en-GB" w:eastAsia="ja-JP" w:bidi="th-TH"/>
              </w:rPr>
              <w:t xml:space="preserve"> Global </w:t>
            </w:r>
          </w:p>
        </w:tc>
      </w:tr>
      <w:tr w:rsidR="005E49EB" w14:paraId="1470FF53" w14:textId="77777777" w:rsidTr="001C23BC">
        <w:trPr>
          <w:trHeight w:val="369"/>
        </w:trPr>
        <w:tc>
          <w:tcPr>
            <w:tcW w:w="1578" w:type="pct"/>
          </w:tcPr>
          <w:p w14:paraId="3A95139C" w14:textId="77777777" w:rsidR="005E49EB" w:rsidRDefault="005E49EB" w:rsidP="001C23BC">
            <w:pPr>
              <w:spacing w:before="60" w:after="60"/>
              <w:rPr>
                <w:rFonts w:eastAsia="Calibri"/>
                <w:b/>
                <w:bCs/>
                <w:sz w:val="21"/>
                <w:szCs w:val="21"/>
                <w:lang w:val="en-GB"/>
              </w:rPr>
            </w:pPr>
            <w:r>
              <w:rPr>
                <w:rFonts w:eastAsia="Calibri"/>
                <w:b/>
                <w:bCs/>
                <w:sz w:val="21"/>
                <w:szCs w:val="21"/>
                <w:lang w:val="en-GB"/>
              </w:rPr>
              <w:t>Country(</w:t>
            </w:r>
            <w:proofErr w:type="spellStart"/>
            <w:r>
              <w:rPr>
                <w:rFonts w:eastAsia="Calibri"/>
                <w:b/>
                <w:bCs/>
                <w:sz w:val="21"/>
                <w:szCs w:val="21"/>
                <w:lang w:val="en-GB"/>
              </w:rPr>
              <w:t>ies</w:t>
            </w:r>
            <w:proofErr w:type="spellEnd"/>
            <w:r>
              <w:rPr>
                <w:rFonts w:eastAsia="Calibri"/>
                <w:b/>
                <w:bCs/>
                <w:sz w:val="21"/>
                <w:szCs w:val="21"/>
                <w:lang w:val="en-GB"/>
              </w:rPr>
              <w:t>) / Region(s) covered by the experience</w:t>
            </w:r>
          </w:p>
        </w:tc>
        <w:tc>
          <w:tcPr>
            <w:tcW w:w="3422" w:type="pct"/>
          </w:tcPr>
          <w:p w14:paraId="041E2B55" w14:textId="77777777" w:rsidR="005E49EB" w:rsidRDefault="005E49EB" w:rsidP="001C23BC">
            <w:pPr>
              <w:shd w:val="clear" w:color="auto" w:fill="FFFFFF"/>
              <w:spacing w:before="60" w:after="60"/>
              <w:contextualSpacing/>
              <w:rPr>
                <w:rFonts w:eastAsia="MS Mincho"/>
                <w:b/>
                <w:bCs/>
                <w:color w:val="0070C0"/>
                <w:sz w:val="21"/>
                <w:szCs w:val="21"/>
                <w:lang w:val="en-GB" w:eastAsia="ja-JP" w:bidi="th-TH"/>
              </w:rPr>
            </w:pPr>
            <w:r>
              <w:rPr>
                <w:rFonts w:eastAsia="MS Mincho"/>
                <w:bCs/>
                <w:sz w:val="21"/>
                <w:szCs w:val="21"/>
                <w:lang w:val="en-GB" w:eastAsia="ja-JP" w:bidi="th-TH"/>
              </w:rPr>
              <w:t xml:space="preserve">Global </w:t>
            </w:r>
          </w:p>
        </w:tc>
      </w:tr>
      <w:tr w:rsidR="005E49EB" w14:paraId="643B6C06" w14:textId="77777777" w:rsidTr="001C23BC">
        <w:trPr>
          <w:trHeight w:val="746"/>
        </w:trPr>
        <w:tc>
          <w:tcPr>
            <w:tcW w:w="1578" w:type="pct"/>
            <w:tcBorders>
              <w:top w:val="single" w:sz="4" w:space="0" w:color="auto"/>
              <w:left w:val="single" w:sz="4" w:space="0" w:color="auto"/>
              <w:bottom w:val="single" w:sz="4" w:space="0" w:color="auto"/>
              <w:right w:val="single" w:sz="4" w:space="0" w:color="auto"/>
            </w:tcBorders>
          </w:tcPr>
          <w:p w14:paraId="4DFFC368" w14:textId="77777777" w:rsidR="005E49EB" w:rsidRDefault="005E49EB" w:rsidP="001C23BC">
            <w:pPr>
              <w:spacing w:before="60" w:after="60"/>
              <w:rPr>
                <w:rFonts w:eastAsia="Calibri"/>
                <w:b/>
                <w:bCs/>
                <w:sz w:val="21"/>
                <w:szCs w:val="21"/>
                <w:lang w:val="en-GB"/>
              </w:rPr>
            </w:pPr>
            <w:r>
              <w:rPr>
                <w:rFonts w:eastAsia="Calibri"/>
                <w:b/>
                <w:bCs/>
                <w:sz w:val="21"/>
                <w:szCs w:val="21"/>
                <w:lang w:val="en-GB"/>
              </w:rPr>
              <w:t xml:space="preserve">Contact person </w:t>
            </w:r>
          </w:p>
        </w:tc>
        <w:tc>
          <w:tcPr>
            <w:tcW w:w="3422" w:type="pct"/>
            <w:tcBorders>
              <w:top w:val="single" w:sz="4" w:space="0" w:color="auto"/>
              <w:left w:val="single" w:sz="4" w:space="0" w:color="auto"/>
              <w:bottom w:val="single" w:sz="4" w:space="0" w:color="auto"/>
              <w:right w:val="single" w:sz="4" w:space="0" w:color="auto"/>
            </w:tcBorders>
          </w:tcPr>
          <w:p w14:paraId="67F845B8" w14:textId="77777777" w:rsidR="005E49EB" w:rsidRDefault="005E49EB" w:rsidP="001C23BC">
            <w:pPr>
              <w:spacing w:after="200" w:line="276" w:lineRule="auto"/>
              <w:contextualSpacing/>
              <w:rPr>
                <w:rFonts w:eastAsia="MS Mincho"/>
                <w:bCs/>
                <w:sz w:val="21"/>
                <w:szCs w:val="21"/>
                <w:lang w:val="en-GB" w:eastAsia="ja-JP" w:bidi="th-TH"/>
              </w:rPr>
            </w:pPr>
            <w:r>
              <w:rPr>
                <w:rFonts w:eastAsia="MS Mincho"/>
                <w:bCs/>
                <w:sz w:val="21"/>
                <w:szCs w:val="21"/>
                <w:lang w:val="en-GB" w:eastAsia="ja-JP" w:bidi="th-TH"/>
              </w:rPr>
              <w:t xml:space="preserve">Name: </w:t>
            </w:r>
            <w:proofErr w:type="spellStart"/>
            <w:r>
              <w:rPr>
                <w:rFonts w:eastAsia="MS Mincho"/>
                <w:bCs/>
                <w:sz w:val="21"/>
                <w:szCs w:val="21"/>
                <w:lang w:val="en-GB" w:eastAsia="ja-JP" w:bidi="th-TH"/>
              </w:rPr>
              <w:t>Gholamhossein</w:t>
            </w:r>
            <w:proofErr w:type="spellEnd"/>
            <w:r>
              <w:rPr>
                <w:rFonts w:eastAsia="MS Mincho"/>
                <w:bCs/>
                <w:sz w:val="21"/>
                <w:szCs w:val="21"/>
                <w:lang w:val="en-GB" w:eastAsia="ja-JP" w:bidi="th-TH"/>
              </w:rPr>
              <w:t xml:space="preserve"> Hosseini</w:t>
            </w:r>
          </w:p>
          <w:p w14:paraId="3A9794FC" w14:textId="77777777" w:rsidR="005E49EB" w:rsidRDefault="005E49EB" w:rsidP="001C23BC">
            <w:pPr>
              <w:spacing w:line="276" w:lineRule="auto"/>
              <w:contextualSpacing/>
              <w:rPr>
                <w:rFonts w:eastAsia="MS Mincho"/>
                <w:bCs/>
                <w:color w:val="0070C0"/>
                <w:sz w:val="21"/>
                <w:szCs w:val="21"/>
                <w:lang w:val="en-GB" w:eastAsia="ja-JP" w:bidi="th-TH"/>
              </w:rPr>
            </w:pPr>
            <w:r>
              <w:rPr>
                <w:rFonts w:eastAsia="MS Mincho"/>
                <w:bCs/>
                <w:sz w:val="21"/>
                <w:szCs w:val="21"/>
                <w:lang w:val="en-GB" w:eastAsia="ja-JP" w:bidi="th-TH"/>
              </w:rPr>
              <w:t>Email address: Hooshmandh2004@Yahoo.com</w:t>
            </w:r>
          </w:p>
        </w:tc>
      </w:tr>
      <w:tr w:rsidR="005E49EB" w14:paraId="2C151BEC" w14:textId="77777777" w:rsidTr="001C23BC">
        <w:trPr>
          <w:trHeight w:val="369"/>
        </w:trPr>
        <w:tc>
          <w:tcPr>
            <w:tcW w:w="1578" w:type="pct"/>
          </w:tcPr>
          <w:p w14:paraId="56AC1245" w14:textId="77777777" w:rsidR="005E49EB" w:rsidRDefault="005E49EB" w:rsidP="001C23BC">
            <w:pPr>
              <w:spacing w:before="60" w:after="60"/>
              <w:rPr>
                <w:rFonts w:eastAsia="Calibri"/>
                <w:b/>
                <w:bCs/>
                <w:sz w:val="21"/>
                <w:szCs w:val="21"/>
                <w:lang w:val="en-GB"/>
              </w:rPr>
            </w:pPr>
            <w:r>
              <w:rPr>
                <w:rFonts w:eastAsia="Calibri"/>
                <w:b/>
                <w:bCs/>
                <w:sz w:val="21"/>
                <w:szCs w:val="21"/>
                <w:lang w:val="en-GB"/>
              </w:rPr>
              <w:t xml:space="preserve">Affiliation </w:t>
            </w:r>
          </w:p>
        </w:tc>
        <w:tc>
          <w:tcPr>
            <w:tcW w:w="3422" w:type="pct"/>
          </w:tcPr>
          <w:p w14:paraId="2245D715" w14:textId="77777777" w:rsidR="005E49EB" w:rsidRDefault="005E49EB" w:rsidP="001C23BC">
            <w:pPr>
              <w:shd w:val="clear" w:color="auto" w:fill="FFFFFF"/>
              <w:spacing w:before="60" w:after="60"/>
              <w:rPr>
                <w:rFonts w:eastAsia="MS Mincho"/>
                <w:bCs/>
                <w:sz w:val="21"/>
                <w:szCs w:val="21"/>
                <w:lang w:val="en-GB" w:eastAsia="ja-JP" w:bidi="th-TH"/>
              </w:rPr>
            </w:pPr>
            <w:r>
              <w:rPr>
                <w:rFonts w:ascii="Segoe UI Symbol" w:eastAsia="MS Mincho" w:hAnsi="Segoe UI Symbol" w:cs="Segoe UI Symbol"/>
                <w:bCs/>
                <w:sz w:val="21"/>
                <w:szCs w:val="21"/>
                <w:lang w:val="en-GB" w:eastAsia="ja-JP" w:bidi="th-TH"/>
              </w:rPr>
              <w:t>☐</w:t>
            </w:r>
            <w:r>
              <w:rPr>
                <w:rFonts w:eastAsia="MS Mincho"/>
                <w:bCs/>
                <w:sz w:val="21"/>
                <w:szCs w:val="21"/>
                <w:lang w:val="en-GB" w:eastAsia="ja-JP" w:bidi="th-TH"/>
              </w:rPr>
              <w:t xml:space="preserve">  Government</w:t>
            </w:r>
          </w:p>
          <w:p w14:paraId="6C58F753" w14:textId="77777777" w:rsidR="005E49EB" w:rsidRDefault="005E49EB" w:rsidP="001C23BC">
            <w:pPr>
              <w:shd w:val="clear" w:color="auto" w:fill="FFFFFF"/>
              <w:spacing w:before="60" w:after="60"/>
              <w:rPr>
                <w:rFonts w:eastAsia="MS Mincho"/>
                <w:bCs/>
                <w:sz w:val="21"/>
                <w:szCs w:val="21"/>
                <w:lang w:val="en-GB" w:eastAsia="ja-JP" w:bidi="th-TH"/>
              </w:rPr>
            </w:pPr>
            <w:r>
              <w:rPr>
                <w:rFonts w:ascii="Segoe UI Symbol" w:eastAsia="MS Mincho" w:hAnsi="Segoe UI Symbol" w:cs="Segoe UI Symbol"/>
                <w:bCs/>
                <w:sz w:val="21"/>
                <w:szCs w:val="21"/>
                <w:lang w:val="en-GB" w:eastAsia="ja-JP" w:bidi="th-TH"/>
              </w:rPr>
              <w:t>☐</w:t>
            </w:r>
          </w:p>
        </w:tc>
      </w:tr>
      <w:tr w:rsidR="005E49EB" w14:paraId="0FFFCCC5" w14:textId="77777777" w:rsidTr="001C23BC">
        <w:trPr>
          <w:trHeight w:val="868"/>
        </w:trPr>
        <w:tc>
          <w:tcPr>
            <w:tcW w:w="1578" w:type="pct"/>
            <w:tcBorders>
              <w:bottom w:val="nil"/>
            </w:tcBorders>
          </w:tcPr>
          <w:p w14:paraId="40DCEE72" w14:textId="77777777" w:rsidR="005E49EB" w:rsidRDefault="005E49EB" w:rsidP="00647333">
            <w:pPr>
              <w:numPr>
                <w:ilvl w:val="0"/>
                <w:numId w:val="125"/>
              </w:numPr>
              <w:shd w:val="clear" w:color="auto" w:fill="FFFFFF"/>
              <w:spacing w:before="60" w:after="60"/>
              <w:contextualSpacing/>
              <w:jc w:val="left"/>
              <w:rPr>
                <w:rFonts w:eastAsia="Calibri" w:cstheme="majorBidi"/>
                <w:b/>
                <w:bCs/>
                <w:sz w:val="21"/>
                <w:szCs w:val="21"/>
                <w:lang w:val="en-GB"/>
              </w:rPr>
            </w:pPr>
            <w:r>
              <w:rPr>
                <w:rFonts w:eastAsia="Calibri" w:cstheme="majorBidi"/>
                <w:b/>
                <w:bCs/>
                <w:sz w:val="21"/>
                <w:szCs w:val="21"/>
                <w:lang w:val="en-GB"/>
              </w:rPr>
              <w:t xml:space="preserve">Which sets of policy recommendations has been relevant to the experience? </w:t>
            </w:r>
            <w:r>
              <w:rPr>
                <w:rFonts w:eastAsia="Calibri" w:cstheme="majorBidi"/>
                <w:i/>
                <w:iCs/>
                <w:sz w:val="21"/>
                <w:szCs w:val="21"/>
                <w:lang w:val="en-GB"/>
              </w:rPr>
              <w:t>(Choose all that apply)</w:t>
            </w:r>
          </w:p>
        </w:tc>
        <w:tc>
          <w:tcPr>
            <w:tcW w:w="3422" w:type="pct"/>
          </w:tcPr>
          <w:p w14:paraId="76B470B7" w14:textId="77777777" w:rsidR="005E49EB" w:rsidRDefault="005E49EB" w:rsidP="001C23BC">
            <w:pPr>
              <w:rPr>
                <w:rFonts w:eastAsia="Calibri" w:cstheme="majorBidi"/>
                <w:sz w:val="21"/>
                <w:szCs w:val="21"/>
                <w:lang w:val="en-GB"/>
              </w:rPr>
            </w:pPr>
            <w:r>
              <w:rPr>
                <w:rFonts w:ascii="Segoe UI Symbol" w:eastAsia="MS Gothic" w:hAnsi="Segoe UI Symbol" w:cs="Segoe UI Symbol"/>
                <w:bCs/>
                <w:sz w:val="21"/>
                <w:szCs w:val="21"/>
                <w:lang w:val="en-GB" w:eastAsia="ja-JP" w:bidi="th-TH"/>
              </w:rPr>
              <w:t>☐</w:t>
            </w:r>
            <w:r>
              <w:rPr>
                <w:rFonts w:eastAsia="Calibri" w:cstheme="majorBidi"/>
                <w:b/>
                <w:sz w:val="21"/>
                <w:szCs w:val="21"/>
                <w:lang w:val="en-GB"/>
              </w:rPr>
              <w:t xml:space="preserve">  Set 1:</w:t>
            </w:r>
            <w:r>
              <w:rPr>
                <w:rFonts w:eastAsia="Calibri" w:cstheme="majorBidi"/>
                <w:sz w:val="21"/>
                <w:szCs w:val="21"/>
                <w:lang w:val="en-GB"/>
              </w:rPr>
              <w:t xml:space="preserve"> </w:t>
            </w:r>
            <w:r>
              <w:rPr>
                <w:rFonts w:eastAsia="Calibri" w:cstheme="majorBidi"/>
                <w:sz w:val="21"/>
                <w:szCs w:val="21"/>
                <w:lang w:val="en-GB"/>
              </w:rPr>
              <w:tab/>
            </w:r>
            <w:hyperlink r:id="rId243" w:history="1">
              <w:r>
                <w:rPr>
                  <w:rStyle w:val="Hyperlink"/>
                  <w:rFonts w:eastAsia="Calibri" w:cstheme="majorBidi"/>
                  <w:i/>
                  <w:sz w:val="21"/>
                  <w:szCs w:val="21"/>
                  <w:lang w:val="en-GB"/>
                </w:rPr>
                <w:t>Price Volatility and Food Security</w:t>
              </w:r>
            </w:hyperlink>
            <w:r>
              <w:rPr>
                <w:rFonts w:eastAsia="Calibri" w:cstheme="majorBidi"/>
                <w:sz w:val="21"/>
                <w:szCs w:val="21"/>
                <w:lang w:val="en-GB"/>
              </w:rPr>
              <w:t xml:space="preserve"> </w:t>
            </w:r>
          </w:p>
          <w:p w14:paraId="03550C81" w14:textId="77777777" w:rsidR="005E49EB" w:rsidRDefault="005E49EB" w:rsidP="001C23BC">
            <w:pPr>
              <w:rPr>
                <w:rFonts w:eastAsia="Calibri" w:cstheme="majorBidi"/>
                <w:sz w:val="21"/>
                <w:szCs w:val="21"/>
                <w:lang w:val="en-GB"/>
              </w:rPr>
            </w:pPr>
            <w:r>
              <w:rPr>
                <w:rFonts w:ascii="Segoe UI Symbol" w:eastAsia="MS Gothic" w:hAnsi="Segoe UI Symbol" w:cs="Segoe UI Symbol"/>
                <w:bCs/>
                <w:sz w:val="21"/>
                <w:szCs w:val="21"/>
                <w:lang w:val="en-GB" w:eastAsia="ja-JP" w:bidi="th-TH"/>
              </w:rPr>
              <w:t>☐</w:t>
            </w:r>
            <w:r>
              <w:rPr>
                <w:rFonts w:eastAsia="Calibri" w:cstheme="majorBidi"/>
                <w:b/>
                <w:sz w:val="21"/>
                <w:szCs w:val="21"/>
                <w:lang w:val="en-GB"/>
              </w:rPr>
              <w:t xml:space="preserve">   Set 2:</w:t>
            </w:r>
            <w:r>
              <w:rPr>
                <w:rFonts w:eastAsia="Calibri" w:cstheme="majorBidi"/>
                <w:sz w:val="21"/>
                <w:szCs w:val="21"/>
                <w:lang w:val="en-GB"/>
              </w:rPr>
              <w:tab/>
            </w:r>
            <w:hyperlink r:id="rId244" w:history="1">
              <w:r>
                <w:rPr>
                  <w:rStyle w:val="Hyperlink"/>
                  <w:rFonts w:eastAsia="Calibri" w:cstheme="majorBidi"/>
                  <w:i/>
                  <w:sz w:val="21"/>
                  <w:szCs w:val="21"/>
                  <w:lang w:val="en-GB"/>
                </w:rPr>
                <w:t xml:space="preserve">Social Protection for Food Security &amp; Nutrition </w:t>
              </w:r>
            </w:hyperlink>
            <w:r>
              <w:rPr>
                <w:rFonts w:eastAsia="Calibri" w:cstheme="majorBidi"/>
                <w:sz w:val="21"/>
                <w:szCs w:val="21"/>
                <w:lang w:val="en-GB"/>
              </w:rPr>
              <w:t xml:space="preserve"> </w:t>
            </w:r>
          </w:p>
          <w:p w14:paraId="70CD5341" w14:textId="77777777" w:rsidR="005E49EB" w:rsidRDefault="005E49EB" w:rsidP="001C23BC">
            <w:pPr>
              <w:shd w:val="clear" w:color="auto" w:fill="FFFFFF"/>
              <w:spacing w:before="60" w:after="60"/>
              <w:rPr>
                <w:rFonts w:eastAsia="MS Mincho" w:cstheme="majorBidi"/>
                <w:b/>
                <w:bCs/>
                <w:i/>
                <w:iCs/>
                <w:color w:val="0000FF"/>
                <w:sz w:val="21"/>
                <w:szCs w:val="21"/>
                <w:lang w:val="en-GB" w:eastAsia="ja-JP" w:bidi="th-TH"/>
              </w:rPr>
            </w:pPr>
            <w:r>
              <w:rPr>
                <w:rFonts w:eastAsia="MS Mincho" w:cstheme="majorBidi"/>
                <w:b/>
                <w:bCs/>
                <w:i/>
                <w:iCs/>
                <w:color w:val="0000FF"/>
                <w:sz w:val="21"/>
                <w:szCs w:val="21"/>
                <w:lang w:val="en-GB" w:eastAsia="ja-JP" w:bidi="th-TH"/>
              </w:rPr>
              <w:t>The both</w:t>
            </w:r>
          </w:p>
        </w:tc>
      </w:tr>
      <w:tr w:rsidR="005E49EB" w14:paraId="4F12EA97" w14:textId="77777777" w:rsidTr="001C23BC">
        <w:trPr>
          <w:trHeight w:val="868"/>
        </w:trPr>
        <w:tc>
          <w:tcPr>
            <w:tcW w:w="1578" w:type="pct"/>
            <w:tcBorders>
              <w:bottom w:val="nil"/>
            </w:tcBorders>
          </w:tcPr>
          <w:p w14:paraId="635F5830" w14:textId="77777777" w:rsidR="005E49EB" w:rsidRDefault="005E49EB" w:rsidP="00647333">
            <w:pPr>
              <w:numPr>
                <w:ilvl w:val="0"/>
                <w:numId w:val="125"/>
              </w:numPr>
              <w:shd w:val="clear" w:color="auto" w:fill="FFFFFF"/>
              <w:spacing w:before="60" w:after="60"/>
              <w:contextualSpacing/>
              <w:jc w:val="left"/>
              <w:rPr>
                <w:rFonts w:eastAsia="Calibri" w:cstheme="majorBidi"/>
                <w:b/>
                <w:bCs/>
                <w:sz w:val="21"/>
                <w:szCs w:val="21"/>
                <w:lang w:val="en-GB"/>
              </w:rPr>
            </w:pPr>
            <w:r>
              <w:rPr>
                <w:rFonts w:eastAsia="Calibri" w:cstheme="majorBidi"/>
                <w:b/>
                <w:bCs/>
                <w:sz w:val="21"/>
                <w:szCs w:val="21"/>
                <w:lang w:val="en-GB"/>
              </w:rPr>
              <w:t xml:space="preserve">Which specific policy recommendation(s) of the </w:t>
            </w:r>
            <w:r>
              <w:rPr>
                <w:rFonts w:eastAsia="Calibri" w:cstheme="majorBidi"/>
                <w:b/>
                <w:bCs/>
                <w:i/>
                <w:iCs/>
                <w:sz w:val="21"/>
                <w:szCs w:val="21"/>
                <w:lang w:val="en-GB"/>
              </w:rPr>
              <w:t xml:space="preserve">Price Volatility </w:t>
            </w:r>
            <w:r>
              <w:rPr>
                <w:rFonts w:eastAsia="Calibri" w:cstheme="majorBidi"/>
                <w:b/>
                <w:bCs/>
                <w:sz w:val="21"/>
                <w:szCs w:val="21"/>
                <w:lang w:val="en-GB"/>
              </w:rPr>
              <w:t xml:space="preserve">and </w:t>
            </w:r>
            <w:r>
              <w:rPr>
                <w:rFonts w:eastAsia="Calibri" w:cstheme="majorBidi"/>
                <w:b/>
                <w:bCs/>
                <w:i/>
                <w:iCs/>
                <w:sz w:val="21"/>
                <w:szCs w:val="21"/>
                <w:lang w:val="en-GB"/>
              </w:rPr>
              <w:t xml:space="preserve">Social Protection </w:t>
            </w:r>
            <w:r>
              <w:rPr>
                <w:rFonts w:eastAsia="Calibri" w:cstheme="majorBidi"/>
                <w:b/>
                <w:bCs/>
                <w:sz w:val="21"/>
                <w:szCs w:val="21"/>
                <w:lang w:val="en-GB"/>
              </w:rPr>
              <w:t xml:space="preserve">has been used and found particularly relevant to the experience? </w:t>
            </w:r>
          </w:p>
        </w:tc>
        <w:tc>
          <w:tcPr>
            <w:tcW w:w="3422" w:type="pct"/>
          </w:tcPr>
          <w:p w14:paraId="5BC7133C" w14:textId="77777777" w:rsidR="005E49EB" w:rsidRPr="008F7281" w:rsidRDefault="005E49EB" w:rsidP="001C23BC">
            <w:pPr>
              <w:shd w:val="clear" w:color="auto" w:fill="FFFFFF"/>
              <w:spacing w:before="60" w:after="60"/>
              <w:rPr>
                <w:rFonts w:eastAsia="Calibri" w:cstheme="majorBidi"/>
                <w:sz w:val="21"/>
                <w:szCs w:val="21"/>
                <w:lang w:val="en-GB"/>
              </w:rPr>
            </w:pPr>
          </w:p>
          <w:p w14:paraId="7F39D0EA" w14:textId="77777777" w:rsidR="005E49EB" w:rsidRPr="008F7281" w:rsidRDefault="005E49EB" w:rsidP="001C23BC">
            <w:pPr>
              <w:shd w:val="clear" w:color="auto" w:fill="FFFFFF"/>
              <w:spacing w:before="60" w:after="60"/>
              <w:rPr>
                <w:rFonts w:eastAsia="Calibri" w:cstheme="majorBidi"/>
                <w:sz w:val="21"/>
                <w:szCs w:val="21"/>
                <w:lang w:val="en-GB"/>
              </w:rPr>
            </w:pPr>
            <w:r w:rsidRPr="008F7281">
              <w:rPr>
                <w:rFonts w:eastAsia="Calibri" w:cstheme="majorBidi"/>
                <w:sz w:val="21"/>
                <w:szCs w:val="21"/>
                <w:lang w:val="en-GB"/>
              </w:rPr>
              <w:t>To control of the reliable access to a sufficient quantity of wheat in the world, FAO should announce the same price for wheat produced in the world as a basic food resource and moderate its price in the world according to the increase and decrease in production.</w:t>
            </w:r>
          </w:p>
          <w:p w14:paraId="6810A554" w14:textId="77777777" w:rsidR="005E49EB" w:rsidRPr="008F7281" w:rsidRDefault="005E49EB" w:rsidP="001C23BC">
            <w:pPr>
              <w:shd w:val="clear" w:color="auto" w:fill="FFFFFF"/>
              <w:spacing w:before="60" w:after="60"/>
              <w:rPr>
                <w:rFonts w:eastAsia="Calibri" w:cstheme="majorBidi"/>
                <w:sz w:val="21"/>
                <w:szCs w:val="21"/>
                <w:lang w:val="en-GB"/>
              </w:rPr>
            </w:pPr>
          </w:p>
          <w:p w14:paraId="61A37F53" w14:textId="77777777" w:rsidR="005E49EB" w:rsidRPr="008F7281" w:rsidRDefault="005E49EB" w:rsidP="001C23BC">
            <w:pPr>
              <w:shd w:val="clear" w:color="auto" w:fill="FFFFFF"/>
              <w:spacing w:before="60" w:after="60"/>
              <w:rPr>
                <w:rFonts w:eastAsia="Calibri" w:cstheme="majorBidi"/>
                <w:sz w:val="21"/>
                <w:szCs w:val="21"/>
                <w:lang w:val="en-GB"/>
              </w:rPr>
            </w:pPr>
            <w:r w:rsidRPr="008F7281">
              <w:rPr>
                <w:rFonts w:eastAsia="Calibri" w:cstheme="majorBidi"/>
                <w:sz w:val="21"/>
                <w:szCs w:val="21"/>
                <w:lang w:val="en-GB"/>
              </w:rPr>
              <w:t xml:space="preserve">After equalizing the price of wheat and controlling it in global trade, </w:t>
            </w:r>
            <w:proofErr w:type="gramStart"/>
            <w:r w:rsidRPr="008F7281">
              <w:rPr>
                <w:rFonts w:eastAsia="Calibri" w:cstheme="majorBidi"/>
                <w:sz w:val="21"/>
                <w:szCs w:val="21"/>
                <w:lang w:val="en-GB"/>
              </w:rPr>
              <w:t>it's</w:t>
            </w:r>
            <w:proofErr w:type="gramEnd"/>
            <w:r w:rsidRPr="008F7281">
              <w:rPr>
                <w:rFonts w:eastAsia="Calibri" w:cstheme="majorBidi"/>
                <w:sz w:val="21"/>
                <w:szCs w:val="21"/>
                <w:lang w:val="en-GB"/>
              </w:rPr>
              <w:t xml:space="preserve"> import and export tariffs should be removed so that we can reach an acceptable level in the field of minimum security of food quantity in the world.</w:t>
            </w:r>
          </w:p>
          <w:p w14:paraId="58587E00" w14:textId="77777777" w:rsidR="005E49EB" w:rsidRPr="008F7281" w:rsidRDefault="005E49EB" w:rsidP="001C23BC">
            <w:pPr>
              <w:shd w:val="clear" w:color="auto" w:fill="FFFFFF"/>
              <w:spacing w:before="60" w:after="60"/>
              <w:rPr>
                <w:rFonts w:eastAsia="Calibri" w:cstheme="majorBidi"/>
                <w:sz w:val="21"/>
                <w:szCs w:val="21"/>
                <w:lang w:val="en-GB"/>
              </w:rPr>
            </w:pPr>
          </w:p>
          <w:p w14:paraId="55E6A096" w14:textId="77777777" w:rsidR="005E49EB" w:rsidRPr="008F7281" w:rsidRDefault="005E49EB" w:rsidP="001C23BC">
            <w:pPr>
              <w:shd w:val="clear" w:color="auto" w:fill="FFFFFF"/>
              <w:spacing w:before="60" w:after="60"/>
              <w:rPr>
                <w:rFonts w:eastAsia="Calibri" w:cstheme="majorBidi"/>
                <w:sz w:val="21"/>
                <w:szCs w:val="21"/>
                <w:lang w:val="en-GB"/>
              </w:rPr>
            </w:pPr>
            <w:r w:rsidRPr="008F7281">
              <w:rPr>
                <w:rFonts w:eastAsia="Calibri" w:cstheme="majorBidi"/>
                <w:sz w:val="21"/>
                <w:szCs w:val="21"/>
                <w:lang w:val="en-GB"/>
              </w:rPr>
              <w:t>With this description, the control of wheat production is removed from the monopoly of the governments and the farmers also reach a fair level of income in the countries where agriculture has been oppressed.</w:t>
            </w:r>
          </w:p>
          <w:p w14:paraId="0BAB8B7D" w14:textId="77777777" w:rsidR="005E49EB" w:rsidRPr="008F7281" w:rsidRDefault="005E49EB" w:rsidP="001C23BC">
            <w:pPr>
              <w:shd w:val="clear" w:color="auto" w:fill="FFFFFF"/>
              <w:spacing w:before="60" w:after="60"/>
              <w:rPr>
                <w:rFonts w:eastAsia="MS Mincho" w:cstheme="majorBidi"/>
                <w:color w:val="0000FF"/>
                <w:sz w:val="21"/>
                <w:szCs w:val="21"/>
                <w:lang w:val="en-GB" w:eastAsia="ja-JP" w:bidi="th-TH"/>
              </w:rPr>
            </w:pPr>
          </w:p>
        </w:tc>
      </w:tr>
      <w:tr w:rsidR="005E49EB" w14:paraId="13B5056A" w14:textId="77777777" w:rsidTr="001C23BC">
        <w:trPr>
          <w:trHeight w:val="1547"/>
        </w:trPr>
        <w:tc>
          <w:tcPr>
            <w:tcW w:w="1578" w:type="pct"/>
            <w:tcBorders>
              <w:bottom w:val="nil"/>
            </w:tcBorders>
          </w:tcPr>
          <w:p w14:paraId="23BE74D4" w14:textId="77777777" w:rsidR="005E49EB" w:rsidRDefault="005E49EB" w:rsidP="00647333">
            <w:pPr>
              <w:numPr>
                <w:ilvl w:val="0"/>
                <w:numId w:val="125"/>
              </w:numPr>
              <w:shd w:val="clear" w:color="auto" w:fill="FFFFFF"/>
              <w:spacing w:before="60" w:after="60"/>
              <w:contextualSpacing/>
              <w:jc w:val="left"/>
              <w:rPr>
                <w:rFonts w:eastAsia="Calibri" w:cstheme="majorBidi"/>
                <w:b/>
                <w:bCs/>
                <w:sz w:val="21"/>
                <w:szCs w:val="21"/>
                <w:lang w:val="en-GB"/>
              </w:rPr>
            </w:pPr>
            <w:r>
              <w:rPr>
                <w:rFonts w:eastAsia="Calibri" w:cstheme="majorBidi"/>
                <w:b/>
                <w:bCs/>
                <w:sz w:val="21"/>
                <w:szCs w:val="21"/>
                <w:lang w:val="en-GB"/>
              </w:rPr>
              <w:lastRenderedPageBreak/>
              <w:t xml:space="preserve">How have these policy recommendations been used in your context? </w:t>
            </w:r>
          </w:p>
          <w:p w14:paraId="5C94B7EA" w14:textId="77777777" w:rsidR="005E49EB" w:rsidRDefault="005E49EB" w:rsidP="001C23BC">
            <w:pPr>
              <w:shd w:val="clear" w:color="auto" w:fill="FFFFFF"/>
              <w:spacing w:before="60" w:after="60"/>
              <w:contextualSpacing/>
              <w:rPr>
                <w:rFonts w:eastAsia="Calibri" w:cstheme="majorBidi"/>
                <w:b/>
                <w:bCs/>
                <w:i/>
                <w:iCs/>
                <w:sz w:val="21"/>
                <w:szCs w:val="21"/>
                <w:lang w:val="en-GB"/>
              </w:rPr>
            </w:pPr>
            <w:r>
              <w:rPr>
                <w:rFonts w:eastAsia="Calibri" w:cstheme="majorBidi"/>
                <w:b/>
                <w:bCs/>
                <w:i/>
                <w:iCs/>
                <w:sz w:val="21"/>
                <w:szCs w:val="21"/>
                <w:lang w:val="en-GB"/>
              </w:rPr>
              <w:t>Brief description of the experience</w:t>
            </w:r>
          </w:p>
          <w:p w14:paraId="5060701D" w14:textId="77777777" w:rsidR="005E49EB" w:rsidRDefault="005E49EB" w:rsidP="001C23BC">
            <w:pPr>
              <w:shd w:val="clear" w:color="auto" w:fill="FFFFFF"/>
              <w:spacing w:before="60" w:after="60"/>
              <w:ind w:left="720"/>
              <w:contextualSpacing/>
              <w:rPr>
                <w:rFonts w:eastAsia="Calibri" w:cstheme="majorBidi"/>
                <w:b/>
                <w:bCs/>
                <w:i/>
                <w:iCs/>
                <w:sz w:val="21"/>
                <w:szCs w:val="21"/>
                <w:lang w:val="en-GB"/>
              </w:rPr>
            </w:pPr>
          </w:p>
        </w:tc>
        <w:tc>
          <w:tcPr>
            <w:tcW w:w="3422" w:type="pct"/>
          </w:tcPr>
          <w:p w14:paraId="1EB9D5CA" w14:textId="77777777" w:rsidR="005E49EB" w:rsidRPr="008F7281" w:rsidRDefault="005E49EB" w:rsidP="001C23BC">
            <w:pPr>
              <w:shd w:val="clear" w:color="auto" w:fill="FFFFFF"/>
              <w:spacing w:before="60" w:after="60"/>
              <w:rPr>
                <w:rFonts w:eastAsia="MS Mincho" w:cstheme="majorBidi"/>
                <w:sz w:val="21"/>
                <w:szCs w:val="21"/>
                <w:lang w:val="en-GB" w:eastAsia="ja-JP" w:bidi="th-TH"/>
              </w:rPr>
            </w:pPr>
            <w:r w:rsidRPr="008F7281">
              <w:rPr>
                <w:rFonts w:eastAsia="MS Mincho" w:cstheme="majorBidi"/>
                <w:sz w:val="21"/>
                <w:szCs w:val="21"/>
                <w:lang w:val="en-GB" w:eastAsia="ja-JP" w:bidi="th-TH"/>
              </w:rPr>
              <w:t>The implementation of this policy will have an effect on the income level of the farmers, those who produce and distribute wheat, and so the governments also will not use it as a poverty trap.</w:t>
            </w:r>
          </w:p>
          <w:p w14:paraId="5A4B6446" w14:textId="77777777" w:rsidR="005E49EB" w:rsidRPr="008F7281" w:rsidRDefault="005E49EB" w:rsidP="001C23BC">
            <w:pPr>
              <w:shd w:val="clear" w:color="auto" w:fill="FFFFFF"/>
              <w:spacing w:before="60" w:after="60"/>
              <w:rPr>
                <w:rFonts w:eastAsia="MS Mincho" w:cstheme="majorBidi"/>
                <w:sz w:val="21"/>
                <w:szCs w:val="21"/>
                <w:lang w:val="en-GB" w:eastAsia="ja-JP" w:bidi="th-TH"/>
              </w:rPr>
            </w:pPr>
          </w:p>
          <w:p w14:paraId="1952AC9F" w14:textId="77777777" w:rsidR="005E49EB" w:rsidRPr="008F7281" w:rsidRDefault="005E49EB" w:rsidP="001C23BC">
            <w:pPr>
              <w:shd w:val="clear" w:color="auto" w:fill="FFFFFF"/>
              <w:spacing w:before="60" w:after="60"/>
              <w:rPr>
                <w:rFonts w:eastAsia="MS Mincho" w:cstheme="majorBidi"/>
                <w:sz w:val="21"/>
                <w:szCs w:val="21"/>
                <w:lang w:val="en-GB" w:eastAsia="ja-JP" w:bidi="th-TH"/>
              </w:rPr>
            </w:pPr>
          </w:p>
        </w:tc>
      </w:tr>
      <w:tr w:rsidR="005E49EB" w14:paraId="672CADAE" w14:textId="77777777" w:rsidTr="001C23BC">
        <w:trPr>
          <w:trHeight w:val="422"/>
        </w:trPr>
        <w:tc>
          <w:tcPr>
            <w:tcW w:w="1578" w:type="pct"/>
            <w:tcBorders>
              <w:top w:val="nil"/>
              <w:left w:val="single" w:sz="4" w:space="0" w:color="auto"/>
              <w:bottom w:val="nil"/>
              <w:right w:val="single" w:sz="4" w:space="0" w:color="auto"/>
            </w:tcBorders>
          </w:tcPr>
          <w:p w14:paraId="229D6915" w14:textId="77777777" w:rsidR="005E49EB" w:rsidRDefault="005E49EB" w:rsidP="001C23BC">
            <w:pPr>
              <w:shd w:val="clear" w:color="auto" w:fill="FFFFFF"/>
              <w:spacing w:before="60" w:after="60"/>
              <w:jc w:val="right"/>
              <w:rPr>
                <w:rFonts w:eastAsia="Calibri" w:cstheme="majorBidi"/>
                <w:b/>
                <w:bCs/>
                <w:sz w:val="21"/>
                <w:szCs w:val="21"/>
                <w:lang w:val="en-GB"/>
              </w:rPr>
            </w:pPr>
            <w:r>
              <w:rPr>
                <w:rFonts w:eastAsia="Calibri" w:cstheme="majorBidi"/>
                <w:b/>
                <w:bCs/>
                <w:sz w:val="21"/>
                <w:szCs w:val="21"/>
                <w:lang w:val="en-GB"/>
              </w:rPr>
              <w:t>Who has been involved in the experience?</w:t>
            </w:r>
          </w:p>
          <w:p w14:paraId="0BD51F9A" w14:textId="77777777" w:rsidR="005E49EB" w:rsidRDefault="005E49EB" w:rsidP="001C23BC">
            <w:pPr>
              <w:shd w:val="clear" w:color="auto" w:fill="FFFFFF"/>
              <w:spacing w:before="60" w:after="60"/>
              <w:jc w:val="right"/>
              <w:rPr>
                <w:rFonts w:eastAsia="Calibri" w:cstheme="majorBidi"/>
                <w:b/>
                <w:bCs/>
                <w:sz w:val="21"/>
                <w:szCs w:val="21"/>
                <w:lang w:val="en-GB"/>
              </w:rPr>
            </w:pPr>
            <w:r>
              <w:rPr>
                <w:rFonts w:eastAsia="Calibri" w:cstheme="majorBidi"/>
                <w:i/>
                <w:iCs/>
                <w:sz w:val="21"/>
                <w:szCs w:val="21"/>
                <w:lang w:val="en-GB"/>
              </w:rPr>
              <w:t>(Choose all that apply)</w:t>
            </w:r>
            <w:r>
              <w:rPr>
                <w:rFonts w:eastAsia="Calibri" w:cstheme="majorBidi"/>
                <w:b/>
                <w:bCs/>
                <w:sz w:val="21"/>
                <w:szCs w:val="21"/>
                <w:lang w:val="en-GB"/>
              </w:rPr>
              <w:t xml:space="preserve"> </w:t>
            </w:r>
          </w:p>
        </w:tc>
        <w:tc>
          <w:tcPr>
            <w:tcW w:w="3422" w:type="pct"/>
            <w:tcBorders>
              <w:left w:val="single" w:sz="4" w:space="0" w:color="auto"/>
            </w:tcBorders>
          </w:tcPr>
          <w:p w14:paraId="0A2A09AD" w14:textId="77777777" w:rsidR="005E49EB" w:rsidRDefault="005E49EB" w:rsidP="001C23BC">
            <w:pPr>
              <w:shd w:val="clear" w:color="auto" w:fill="FFFFFF"/>
              <w:spacing w:before="60" w:after="60"/>
              <w:rPr>
                <w:rFonts w:eastAsia="MS Mincho" w:cstheme="majorBidi"/>
                <w:bCs/>
                <w:sz w:val="21"/>
                <w:szCs w:val="21"/>
                <w:lang w:val="en-GB" w:eastAsia="ja-JP" w:bidi="th-TH"/>
              </w:rPr>
            </w:pPr>
            <w:r>
              <w:rPr>
                <w:rFonts w:ascii="Segoe UI Symbol" w:eastAsia="MS Mincho" w:hAnsi="Segoe UI Symbol" w:cs="Segoe UI Symbol"/>
                <w:bCs/>
                <w:sz w:val="21"/>
                <w:szCs w:val="21"/>
                <w:lang w:val="en-GB" w:eastAsia="ja-JP" w:bidi="th-TH"/>
              </w:rPr>
              <w:t>☐</w:t>
            </w:r>
            <w:r>
              <w:rPr>
                <w:rFonts w:eastAsia="MS Mincho" w:cstheme="majorBidi"/>
                <w:bCs/>
                <w:sz w:val="21"/>
                <w:szCs w:val="21"/>
                <w:lang w:val="en-GB" w:eastAsia="ja-JP" w:bidi="th-TH"/>
              </w:rPr>
              <w:t xml:space="preserve">  </w:t>
            </w:r>
          </w:p>
          <w:p w14:paraId="09C1E434" w14:textId="77777777" w:rsidR="005E49EB" w:rsidRDefault="005E49EB" w:rsidP="001C23BC">
            <w:pPr>
              <w:shd w:val="clear" w:color="auto" w:fill="FFFFFF"/>
              <w:spacing w:before="60" w:after="60"/>
              <w:rPr>
                <w:rFonts w:eastAsia="MS Mincho" w:cstheme="majorBidi"/>
                <w:bCs/>
                <w:sz w:val="21"/>
                <w:szCs w:val="21"/>
                <w:lang w:val="en-GB" w:eastAsia="ja-JP" w:bidi="th-TH"/>
              </w:rPr>
            </w:pPr>
            <w:r>
              <w:rPr>
                <w:rFonts w:ascii="Segoe UI Symbol" w:eastAsia="MS Mincho" w:hAnsi="Segoe UI Symbol" w:cs="Segoe UI Symbol"/>
                <w:bCs/>
                <w:sz w:val="21"/>
                <w:szCs w:val="21"/>
                <w:lang w:val="en-GB" w:eastAsia="ja-JP" w:bidi="th-TH"/>
              </w:rPr>
              <w:t>☐</w:t>
            </w:r>
            <w:r>
              <w:rPr>
                <w:rFonts w:eastAsia="MS Mincho" w:cstheme="majorBidi"/>
                <w:bCs/>
                <w:sz w:val="21"/>
                <w:szCs w:val="21"/>
                <w:lang w:val="en-GB" w:eastAsia="ja-JP" w:bidi="th-TH"/>
              </w:rPr>
              <w:t xml:space="preserve">  UN organization</w:t>
            </w:r>
          </w:p>
          <w:p w14:paraId="6E5C54C3" w14:textId="77777777" w:rsidR="005E49EB" w:rsidRDefault="005E49EB" w:rsidP="001C23BC">
            <w:pPr>
              <w:shd w:val="clear" w:color="auto" w:fill="FFFFFF"/>
              <w:spacing w:before="60" w:after="60"/>
              <w:rPr>
                <w:rFonts w:eastAsia="MS Mincho" w:cstheme="majorBidi"/>
                <w:color w:val="0000FF"/>
                <w:sz w:val="21"/>
                <w:szCs w:val="21"/>
                <w:lang w:val="en-GB" w:eastAsia="ja-JP" w:bidi="th-TH"/>
              </w:rPr>
            </w:pPr>
            <w:r>
              <w:rPr>
                <w:rFonts w:ascii="Segoe UI Symbol" w:eastAsia="MS Mincho" w:hAnsi="Segoe UI Symbol" w:cs="Segoe UI Symbol"/>
                <w:bCs/>
                <w:sz w:val="21"/>
                <w:szCs w:val="21"/>
                <w:lang w:val="en-GB" w:eastAsia="ja-JP" w:bidi="th-TH"/>
              </w:rPr>
              <w:t>☐</w:t>
            </w:r>
            <w:r>
              <w:rPr>
                <w:rFonts w:eastAsia="MS Mincho" w:cstheme="majorBidi"/>
                <w:bCs/>
                <w:sz w:val="21"/>
                <w:szCs w:val="21"/>
                <w:lang w:val="en-GB" w:eastAsia="ja-JP" w:bidi="th-TH"/>
              </w:rPr>
              <w:t xml:space="preserve"> </w:t>
            </w:r>
          </w:p>
        </w:tc>
      </w:tr>
      <w:tr w:rsidR="005E49EB" w14:paraId="14B01479" w14:textId="77777777" w:rsidTr="001C23BC">
        <w:trPr>
          <w:trHeight w:val="422"/>
        </w:trPr>
        <w:tc>
          <w:tcPr>
            <w:tcW w:w="1578" w:type="pct"/>
            <w:tcBorders>
              <w:top w:val="nil"/>
              <w:left w:val="single" w:sz="4" w:space="0" w:color="auto"/>
              <w:bottom w:val="nil"/>
              <w:right w:val="single" w:sz="4" w:space="0" w:color="auto"/>
            </w:tcBorders>
          </w:tcPr>
          <w:p w14:paraId="380FDB55" w14:textId="77777777" w:rsidR="005E49EB" w:rsidRDefault="005E49EB" w:rsidP="001C23BC">
            <w:pPr>
              <w:shd w:val="clear" w:color="auto" w:fill="FFFFFF"/>
              <w:spacing w:before="60" w:after="60"/>
              <w:ind w:left="585"/>
              <w:jc w:val="right"/>
              <w:rPr>
                <w:rFonts w:eastAsia="Calibri"/>
                <w:b/>
                <w:bCs/>
                <w:sz w:val="21"/>
                <w:szCs w:val="21"/>
                <w:lang w:val="en-GB"/>
              </w:rPr>
            </w:pPr>
            <w:r>
              <w:rPr>
                <w:rFonts w:eastAsia="Calibri"/>
                <w:b/>
                <w:bCs/>
                <w:sz w:val="21"/>
                <w:szCs w:val="21"/>
                <w:lang w:val="en-GB"/>
              </w:rPr>
              <w:t>How were the various stakeholders’ groups affected by food insecurity and malnutrition involved in the context of your experience?</w:t>
            </w:r>
          </w:p>
        </w:tc>
        <w:tc>
          <w:tcPr>
            <w:tcW w:w="3422" w:type="pct"/>
            <w:tcBorders>
              <w:left w:val="single" w:sz="4" w:space="0" w:color="auto"/>
            </w:tcBorders>
          </w:tcPr>
          <w:p w14:paraId="535E0DAA" w14:textId="77777777" w:rsidR="005E49EB" w:rsidRPr="008F7281" w:rsidRDefault="005E49EB" w:rsidP="001C23BC">
            <w:pPr>
              <w:shd w:val="clear" w:color="auto" w:fill="FFFFFF"/>
              <w:spacing w:before="60" w:after="60"/>
              <w:rPr>
                <w:rFonts w:eastAsia="Calibri"/>
                <w:sz w:val="21"/>
                <w:szCs w:val="21"/>
                <w:lang w:val="en-GB" w:eastAsia="ja-JP" w:bidi="th-TH"/>
              </w:rPr>
            </w:pPr>
            <w:r w:rsidRPr="008F7281">
              <w:rPr>
                <w:rFonts w:eastAsia="Calibri"/>
                <w:sz w:val="21"/>
                <w:szCs w:val="21"/>
                <w:lang w:val="en-GB" w:eastAsia="ja-JP" w:bidi="th-TH"/>
              </w:rPr>
              <w:t>Buying wheat from farmers at a cheap price and using it as a poverty trap for farmers</w:t>
            </w:r>
          </w:p>
          <w:p w14:paraId="5A3F1F07" w14:textId="77777777" w:rsidR="005E49EB" w:rsidRPr="008F7281" w:rsidRDefault="005E49EB" w:rsidP="001C23BC">
            <w:pPr>
              <w:shd w:val="clear" w:color="auto" w:fill="FFFFFF"/>
              <w:spacing w:before="60" w:after="60"/>
              <w:rPr>
                <w:rFonts w:eastAsia="Calibri"/>
                <w:sz w:val="21"/>
                <w:szCs w:val="21"/>
                <w:lang w:val="en-GB" w:eastAsia="ja-JP" w:bidi="th-TH"/>
              </w:rPr>
            </w:pPr>
          </w:p>
          <w:p w14:paraId="42963B71" w14:textId="77777777" w:rsidR="005E49EB" w:rsidRPr="008F7281" w:rsidRDefault="005E49EB" w:rsidP="001C23BC">
            <w:pPr>
              <w:shd w:val="clear" w:color="auto" w:fill="FFFFFF"/>
              <w:spacing w:before="60" w:after="60"/>
              <w:rPr>
                <w:rFonts w:eastAsia="Calibri"/>
                <w:sz w:val="21"/>
                <w:szCs w:val="21"/>
                <w:lang w:val="en-GB" w:eastAsia="ja-JP" w:bidi="th-TH"/>
              </w:rPr>
            </w:pPr>
          </w:p>
          <w:p w14:paraId="1873271C" w14:textId="77777777" w:rsidR="005E49EB" w:rsidRPr="008F7281" w:rsidRDefault="005E49EB" w:rsidP="001C23BC">
            <w:pPr>
              <w:shd w:val="clear" w:color="auto" w:fill="FFFFFF"/>
              <w:spacing w:before="60" w:after="60"/>
              <w:rPr>
                <w:rFonts w:eastAsia="Calibri"/>
                <w:sz w:val="21"/>
                <w:szCs w:val="21"/>
                <w:lang w:val="en-GB" w:eastAsia="ja-JP" w:bidi="th-TH"/>
              </w:rPr>
            </w:pPr>
          </w:p>
        </w:tc>
      </w:tr>
      <w:tr w:rsidR="005E49EB" w14:paraId="73A5392E" w14:textId="77777777" w:rsidTr="001C23BC">
        <w:trPr>
          <w:trHeight w:val="415"/>
        </w:trPr>
        <w:tc>
          <w:tcPr>
            <w:tcW w:w="1578" w:type="pct"/>
            <w:tcBorders>
              <w:top w:val="nil"/>
              <w:left w:val="single" w:sz="4" w:space="0" w:color="auto"/>
              <w:bottom w:val="nil"/>
              <w:right w:val="single" w:sz="4" w:space="0" w:color="auto"/>
            </w:tcBorders>
          </w:tcPr>
          <w:p w14:paraId="420E1B62" w14:textId="77777777" w:rsidR="005E49EB" w:rsidRDefault="005E49EB" w:rsidP="001C23BC">
            <w:pPr>
              <w:shd w:val="clear" w:color="auto" w:fill="FFFFFF"/>
              <w:spacing w:before="60" w:after="60"/>
              <w:ind w:left="495" w:firstLine="225"/>
              <w:jc w:val="right"/>
              <w:rPr>
                <w:rFonts w:eastAsia="Calibri"/>
                <w:b/>
                <w:bCs/>
                <w:sz w:val="21"/>
                <w:szCs w:val="21"/>
                <w:lang w:val="en-GB"/>
              </w:rPr>
            </w:pPr>
            <w:r>
              <w:rPr>
                <w:rFonts w:eastAsia="Calibri"/>
                <w:b/>
                <w:bCs/>
                <w:sz w:val="21"/>
                <w:szCs w:val="21"/>
                <w:lang w:val="en-GB"/>
              </w:rPr>
              <w:t>Main activities</w:t>
            </w:r>
          </w:p>
        </w:tc>
        <w:tc>
          <w:tcPr>
            <w:tcW w:w="3422" w:type="pct"/>
            <w:tcBorders>
              <w:left w:val="single" w:sz="4" w:space="0" w:color="auto"/>
            </w:tcBorders>
          </w:tcPr>
          <w:p w14:paraId="323D45A2" w14:textId="77777777" w:rsidR="005E49EB" w:rsidRPr="008F7281" w:rsidRDefault="005E49EB" w:rsidP="001C23BC">
            <w:pPr>
              <w:shd w:val="clear" w:color="auto" w:fill="FFFFFF"/>
              <w:spacing w:before="60" w:after="60"/>
              <w:rPr>
                <w:rFonts w:eastAsia="Calibri"/>
                <w:sz w:val="21"/>
                <w:szCs w:val="21"/>
                <w:lang w:val="en-GB" w:eastAsia="ja-JP" w:bidi="th-TH"/>
              </w:rPr>
            </w:pPr>
            <w:r w:rsidRPr="008F7281">
              <w:rPr>
                <w:rFonts w:eastAsia="Calibri"/>
                <w:sz w:val="21"/>
                <w:szCs w:val="21"/>
                <w:lang w:val="en-GB" w:eastAsia="ja-JP" w:bidi="th-TH"/>
              </w:rPr>
              <w:t>An idea</w:t>
            </w:r>
          </w:p>
        </w:tc>
      </w:tr>
      <w:tr w:rsidR="005E49EB" w14:paraId="31F19014" w14:textId="77777777" w:rsidTr="001C23BC">
        <w:trPr>
          <w:trHeight w:val="421"/>
        </w:trPr>
        <w:tc>
          <w:tcPr>
            <w:tcW w:w="1578" w:type="pct"/>
            <w:tcBorders>
              <w:top w:val="nil"/>
              <w:left w:val="single" w:sz="4" w:space="0" w:color="auto"/>
              <w:bottom w:val="nil"/>
              <w:right w:val="single" w:sz="4" w:space="0" w:color="auto"/>
            </w:tcBorders>
          </w:tcPr>
          <w:p w14:paraId="248F980B" w14:textId="77777777" w:rsidR="005E49EB" w:rsidRDefault="005E49EB" w:rsidP="001C23BC">
            <w:pPr>
              <w:shd w:val="clear" w:color="auto" w:fill="FFFFFF"/>
              <w:spacing w:before="60" w:after="60"/>
              <w:ind w:left="495" w:firstLine="225"/>
              <w:jc w:val="right"/>
              <w:rPr>
                <w:rFonts w:eastAsia="Calibri"/>
                <w:b/>
                <w:bCs/>
                <w:sz w:val="21"/>
                <w:szCs w:val="21"/>
                <w:lang w:val="en-GB"/>
              </w:rPr>
            </w:pPr>
            <w:r>
              <w:rPr>
                <w:rFonts w:eastAsia="Calibri"/>
                <w:b/>
                <w:bCs/>
                <w:sz w:val="21"/>
                <w:szCs w:val="21"/>
                <w:lang w:val="en-GB"/>
              </w:rPr>
              <w:t>Timeframe</w:t>
            </w:r>
          </w:p>
        </w:tc>
        <w:tc>
          <w:tcPr>
            <w:tcW w:w="3422" w:type="pct"/>
            <w:tcBorders>
              <w:left w:val="single" w:sz="4" w:space="0" w:color="auto"/>
              <w:bottom w:val="single" w:sz="4" w:space="0" w:color="auto"/>
            </w:tcBorders>
          </w:tcPr>
          <w:p w14:paraId="33C89B10" w14:textId="77777777" w:rsidR="005E49EB" w:rsidRPr="008F7281" w:rsidRDefault="005E49EB" w:rsidP="001C23BC">
            <w:pPr>
              <w:shd w:val="clear" w:color="auto" w:fill="FFFFFF"/>
              <w:spacing w:before="60" w:after="60"/>
              <w:rPr>
                <w:rFonts w:eastAsia="Calibri"/>
                <w:sz w:val="21"/>
                <w:szCs w:val="21"/>
                <w:lang w:val="en-GB" w:eastAsia="ja-JP" w:bidi="th-TH"/>
              </w:rPr>
            </w:pPr>
            <w:r w:rsidRPr="008F7281">
              <w:rPr>
                <w:rFonts w:eastAsia="Calibri"/>
                <w:sz w:val="21"/>
                <w:szCs w:val="21"/>
                <w:lang w:val="en-GB" w:eastAsia="ja-JP" w:bidi="th-TH"/>
              </w:rPr>
              <w:t>After approving</w:t>
            </w:r>
          </w:p>
        </w:tc>
      </w:tr>
      <w:tr w:rsidR="005E49EB" w14:paraId="3AD8A0D5" w14:textId="77777777" w:rsidTr="008F7281">
        <w:trPr>
          <w:trHeight w:val="1615"/>
        </w:trPr>
        <w:tc>
          <w:tcPr>
            <w:tcW w:w="1578" w:type="pct"/>
            <w:vMerge w:val="restart"/>
          </w:tcPr>
          <w:p w14:paraId="1B310BE3" w14:textId="77777777" w:rsidR="005E49EB" w:rsidRDefault="005E49EB" w:rsidP="00647333">
            <w:pPr>
              <w:numPr>
                <w:ilvl w:val="0"/>
                <w:numId w:val="125"/>
              </w:numPr>
              <w:spacing w:after="160" w:line="259" w:lineRule="auto"/>
              <w:contextualSpacing/>
              <w:jc w:val="left"/>
              <w:rPr>
                <w:rFonts w:eastAsia="Calibri"/>
                <w:b/>
                <w:sz w:val="21"/>
                <w:szCs w:val="21"/>
              </w:rPr>
            </w:pPr>
            <w:r>
              <w:rPr>
                <w:rFonts w:eastAsia="Calibri"/>
                <w:b/>
                <w:sz w:val="21"/>
                <w:szCs w:val="21"/>
              </w:rPr>
              <w:t xml:space="preserve">Results obtained / expected </w:t>
            </w:r>
          </w:p>
          <w:p w14:paraId="43A1B4EB" w14:textId="77777777" w:rsidR="005E49EB" w:rsidRDefault="005E49EB" w:rsidP="001C23BC">
            <w:pPr>
              <w:rPr>
                <w:rFonts w:eastAsia="Calibri"/>
                <w:i/>
                <w:sz w:val="21"/>
                <w:szCs w:val="21"/>
              </w:rPr>
            </w:pPr>
            <w:r>
              <w:rPr>
                <w:rFonts w:eastAsia="Calibri"/>
                <w:i/>
                <w:sz w:val="21"/>
                <w:szCs w:val="21"/>
              </w:rPr>
              <w:t>(for each, specify whether these outcomes are actual (as of when), or expected (and by when)</w:t>
            </w:r>
          </w:p>
          <w:p w14:paraId="2DA670B7" w14:textId="77777777" w:rsidR="005E49EB" w:rsidRDefault="005E49EB" w:rsidP="001C23BC">
            <w:pPr>
              <w:rPr>
                <w:rFonts w:eastAsia="Calibri"/>
                <w:i/>
                <w:sz w:val="21"/>
                <w:szCs w:val="21"/>
              </w:rPr>
            </w:pPr>
          </w:p>
        </w:tc>
        <w:tc>
          <w:tcPr>
            <w:tcW w:w="3422" w:type="pct"/>
            <w:shd w:val="clear" w:color="auto" w:fill="auto"/>
          </w:tcPr>
          <w:p w14:paraId="653EF20C" w14:textId="77777777" w:rsidR="005E49EB" w:rsidRDefault="005E49EB" w:rsidP="001C23BC">
            <w:pPr>
              <w:spacing w:after="0"/>
              <w:rPr>
                <w:rFonts w:eastAsia="Calibri"/>
                <w:bCs/>
                <w:sz w:val="21"/>
                <w:szCs w:val="21"/>
                <w:lang w:val="en-GB"/>
              </w:rPr>
            </w:pPr>
            <w:r>
              <w:rPr>
                <w:rFonts w:eastAsia="Calibri"/>
                <w:bCs/>
                <w:sz w:val="21"/>
                <w:szCs w:val="21"/>
                <w:lang w:val="en-GB"/>
              </w:rPr>
              <w:t>Expected</w:t>
            </w:r>
          </w:p>
        </w:tc>
      </w:tr>
      <w:tr w:rsidR="005E49EB" w14:paraId="4746719C" w14:textId="77777777" w:rsidTr="008F7281">
        <w:trPr>
          <w:trHeight w:val="651"/>
        </w:trPr>
        <w:tc>
          <w:tcPr>
            <w:tcW w:w="1578" w:type="pct"/>
            <w:vMerge/>
          </w:tcPr>
          <w:p w14:paraId="239EE97E" w14:textId="77777777" w:rsidR="005E49EB" w:rsidRDefault="005E49EB" w:rsidP="00647333">
            <w:pPr>
              <w:numPr>
                <w:ilvl w:val="0"/>
                <w:numId w:val="124"/>
              </w:numPr>
              <w:spacing w:after="160" w:line="259" w:lineRule="auto"/>
              <w:contextualSpacing/>
              <w:jc w:val="left"/>
              <w:rPr>
                <w:rFonts w:eastAsia="Calibri"/>
                <w:b/>
                <w:sz w:val="21"/>
                <w:szCs w:val="21"/>
                <w:u w:val="single"/>
              </w:rPr>
            </w:pPr>
          </w:p>
        </w:tc>
        <w:tc>
          <w:tcPr>
            <w:tcW w:w="3422" w:type="pct"/>
            <w:shd w:val="clear" w:color="auto" w:fill="auto"/>
          </w:tcPr>
          <w:p w14:paraId="22703FA5" w14:textId="77777777" w:rsidR="005E49EB" w:rsidRDefault="005E49EB" w:rsidP="001C23BC">
            <w:pPr>
              <w:spacing w:after="0"/>
              <w:rPr>
                <w:rFonts w:eastAsia="Calibri"/>
                <w:i/>
                <w:sz w:val="21"/>
                <w:szCs w:val="21"/>
              </w:rPr>
            </w:pPr>
          </w:p>
        </w:tc>
      </w:tr>
      <w:tr w:rsidR="005E49EB" w14:paraId="2AA02F84" w14:textId="77777777" w:rsidTr="008F7281">
        <w:trPr>
          <w:trHeight w:val="689"/>
        </w:trPr>
        <w:tc>
          <w:tcPr>
            <w:tcW w:w="1578" w:type="pct"/>
            <w:vMerge/>
          </w:tcPr>
          <w:p w14:paraId="74815140" w14:textId="77777777" w:rsidR="005E49EB" w:rsidRDefault="005E49EB" w:rsidP="001C23BC">
            <w:pPr>
              <w:ind w:left="720"/>
              <w:contextualSpacing/>
              <w:rPr>
                <w:rFonts w:eastAsia="Calibri"/>
                <w:b/>
                <w:sz w:val="21"/>
                <w:szCs w:val="21"/>
                <w:u w:val="single"/>
              </w:rPr>
            </w:pPr>
          </w:p>
        </w:tc>
        <w:tc>
          <w:tcPr>
            <w:tcW w:w="3422" w:type="pct"/>
            <w:shd w:val="clear" w:color="auto" w:fill="auto"/>
          </w:tcPr>
          <w:p w14:paraId="2016ED74" w14:textId="77777777" w:rsidR="005E49EB" w:rsidRDefault="005E49EB" w:rsidP="001C23BC">
            <w:pPr>
              <w:spacing w:after="0"/>
              <w:rPr>
                <w:rFonts w:eastAsia="Calibri"/>
                <w:i/>
                <w:iCs/>
                <w:color w:val="000000"/>
                <w:sz w:val="21"/>
                <w:szCs w:val="21"/>
              </w:rPr>
            </w:pPr>
          </w:p>
        </w:tc>
      </w:tr>
      <w:tr w:rsidR="005E49EB" w14:paraId="4B87571E" w14:textId="77777777" w:rsidTr="001C23BC">
        <w:trPr>
          <w:trHeight w:val="1250"/>
        </w:trPr>
        <w:tc>
          <w:tcPr>
            <w:tcW w:w="1578" w:type="pct"/>
          </w:tcPr>
          <w:p w14:paraId="5E4BB384" w14:textId="77777777" w:rsidR="005E49EB" w:rsidRDefault="005E49EB" w:rsidP="00647333">
            <w:pPr>
              <w:numPr>
                <w:ilvl w:val="0"/>
                <w:numId w:val="125"/>
              </w:numPr>
              <w:spacing w:after="160" w:line="259" w:lineRule="auto"/>
              <w:contextualSpacing/>
              <w:jc w:val="left"/>
              <w:rPr>
                <w:rFonts w:eastAsia="Calibri"/>
                <w:b/>
                <w:sz w:val="21"/>
                <w:szCs w:val="21"/>
                <w:u w:val="single"/>
              </w:rPr>
            </w:pPr>
            <w:r>
              <w:rPr>
                <w:rFonts w:eastAsia="Calibri"/>
                <w:b/>
                <w:bCs/>
                <w:sz w:val="21"/>
                <w:szCs w:val="21"/>
                <w:lang w:val="en-GB"/>
              </w:rPr>
              <w:t>What were key catalysts that influenced the use of these CFS policy recommendations?</w:t>
            </w:r>
          </w:p>
        </w:tc>
        <w:tc>
          <w:tcPr>
            <w:tcW w:w="3422" w:type="pct"/>
            <w:shd w:val="clear" w:color="auto" w:fill="auto"/>
          </w:tcPr>
          <w:p w14:paraId="1932C39F" w14:textId="77777777" w:rsidR="005E49EB" w:rsidRDefault="005E49EB" w:rsidP="001C23BC">
            <w:pPr>
              <w:spacing w:before="120" w:after="0"/>
              <w:rPr>
                <w:rFonts w:eastAsia="Calibri"/>
                <w:sz w:val="21"/>
                <w:szCs w:val="21"/>
              </w:rPr>
            </w:pPr>
            <w:r>
              <w:rPr>
                <w:rFonts w:eastAsia="Calibri"/>
                <w:sz w:val="21"/>
                <w:szCs w:val="21"/>
              </w:rPr>
              <w:t>Safe and optimal use by consumers and non-political use of wheat by governments</w:t>
            </w:r>
          </w:p>
        </w:tc>
      </w:tr>
      <w:tr w:rsidR="005E49EB" w14:paraId="6066F787" w14:textId="77777777" w:rsidTr="001C23BC">
        <w:trPr>
          <w:trHeight w:val="615"/>
        </w:trPr>
        <w:tc>
          <w:tcPr>
            <w:tcW w:w="1578" w:type="pct"/>
          </w:tcPr>
          <w:p w14:paraId="2226081F" w14:textId="77777777" w:rsidR="005E49EB" w:rsidRDefault="005E49EB" w:rsidP="00647333">
            <w:pPr>
              <w:numPr>
                <w:ilvl w:val="0"/>
                <w:numId w:val="125"/>
              </w:numPr>
              <w:spacing w:after="160" w:line="259" w:lineRule="auto"/>
              <w:contextualSpacing/>
              <w:jc w:val="left"/>
              <w:rPr>
                <w:rFonts w:eastAsia="Calibri"/>
                <w:b/>
                <w:bCs/>
                <w:sz w:val="21"/>
                <w:szCs w:val="21"/>
                <w:lang w:val="en-GB"/>
              </w:rPr>
            </w:pPr>
            <w:r>
              <w:rPr>
                <w:rFonts w:eastAsia="Calibri"/>
                <w:b/>
                <w:bCs/>
                <w:sz w:val="21"/>
                <w:szCs w:val="21"/>
                <w:lang w:val="en-GB"/>
              </w:rPr>
              <w:t>What were the major constraints and challenges in the use of these CFS policy recommendations, and</w:t>
            </w:r>
            <w:r>
              <w:rPr>
                <w:rFonts w:eastAsia="Calibri"/>
                <w:b/>
                <w:bCs/>
                <w:sz w:val="21"/>
                <w:szCs w:val="21"/>
              </w:rPr>
              <w:t xml:space="preserve"> how were they addressed</w:t>
            </w:r>
            <w:r>
              <w:rPr>
                <w:rFonts w:eastAsia="Calibri"/>
                <w:b/>
                <w:bCs/>
                <w:sz w:val="21"/>
                <w:szCs w:val="21"/>
                <w:lang w:val="en-GB"/>
              </w:rPr>
              <w:t xml:space="preserve">? </w:t>
            </w:r>
          </w:p>
        </w:tc>
        <w:tc>
          <w:tcPr>
            <w:tcW w:w="3422" w:type="pct"/>
          </w:tcPr>
          <w:p w14:paraId="28124828" w14:textId="77777777" w:rsidR="005E49EB" w:rsidRPr="008F7281" w:rsidRDefault="005E49EB" w:rsidP="001C23BC">
            <w:pPr>
              <w:shd w:val="clear" w:color="auto" w:fill="FFFFFF"/>
              <w:spacing w:before="60" w:after="60"/>
              <w:contextualSpacing/>
              <w:rPr>
                <w:rFonts w:eastAsia="MS Mincho"/>
                <w:sz w:val="21"/>
                <w:szCs w:val="21"/>
                <w:lang w:val="en-GB" w:eastAsia="ja-JP" w:bidi="th-TH"/>
              </w:rPr>
            </w:pPr>
            <w:r w:rsidRPr="008F7281">
              <w:rPr>
                <w:rFonts w:eastAsia="MS Mincho"/>
                <w:sz w:val="21"/>
                <w:szCs w:val="21"/>
                <w:lang w:val="en-GB" w:eastAsia="ja-JP" w:bidi="th-TH"/>
              </w:rPr>
              <w:t xml:space="preserve">Providing the country's budget through the </w:t>
            </w:r>
            <w:proofErr w:type="spellStart"/>
            <w:r w:rsidRPr="008F7281">
              <w:rPr>
                <w:rFonts w:eastAsia="MS Mincho"/>
                <w:sz w:val="21"/>
                <w:szCs w:val="21"/>
                <w:lang w:val="en-GB" w:eastAsia="ja-JP" w:bidi="th-TH"/>
              </w:rPr>
              <w:t>suporession</w:t>
            </w:r>
            <w:proofErr w:type="spellEnd"/>
            <w:r w:rsidRPr="008F7281">
              <w:rPr>
                <w:rFonts w:eastAsia="MS Mincho"/>
                <w:sz w:val="21"/>
                <w:szCs w:val="21"/>
                <w:lang w:val="en-GB" w:eastAsia="ja-JP" w:bidi="th-TH"/>
              </w:rPr>
              <w:t xml:space="preserve"> of farmers in non-democratic countries and the political use of food tactics in democratic countries.</w:t>
            </w:r>
          </w:p>
        </w:tc>
      </w:tr>
      <w:tr w:rsidR="005E49EB" w14:paraId="61A38C4D" w14:textId="77777777" w:rsidTr="001C23BC">
        <w:trPr>
          <w:trHeight w:val="615"/>
        </w:trPr>
        <w:tc>
          <w:tcPr>
            <w:tcW w:w="1578" w:type="pct"/>
          </w:tcPr>
          <w:p w14:paraId="6932DD71" w14:textId="77777777" w:rsidR="005E49EB" w:rsidRDefault="005E49EB" w:rsidP="00647333">
            <w:pPr>
              <w:numPr>
                <w:ilvl w:val="0"/>
                <w:numId w:val="125"/>
              </w:numPr>
              <w:spacing w:after="0"/>
              <w:contextualSpacing/>
              <w:jc w:val="left"/>
              <w:rPr>
                <w:rFonts w:eastAsia="Calibri"/>
                <w:b/>
                <w:bCs/>
                <w:sz w:val="21"/>
                <w:szCs w:val="21"/>
                <w:lang w:val="en-GB"/>
              </w:rPr>
            </w:pPr>
            <w:r>
              <w:rPr>
                <w:rFonts w:eastAsia="Calibri"/>
                <w:b/>
                <w:bCs/>
                <w:sz w:val="21"/>
                <w:szCs w:val="21"/>
                <w:lang w:val="en-GB"/>
              </w:rPr>
              <w:t xml:space="preserve">What mechanisms have </w:t>
            </w:r>
            <w:proofErr w:type="gramStart"/>
            <w:r>
              <w:rPr>
                <w:rFonts w:eastAsia="Calibri"/>
                <w:b/>
                <w:bCs/>
                <w:sz w:val="21"/>
                <w:szCs w:val="21"/>
                <w:lang w:val="en-GB"/>
              </w:rPr>
              <w:t>been  developed</w:t>
            </w:r>
            <w:proofErr w:type="gramEnd"/>
            <w:r>
              <w:rPr>
                <w:rFonts w:eastAsia="Calibri"/>
                <w:b/>
                <w:bCs/>
                <w:sz w:val="21"/>
                <w:szCs w:val="21"/>
                <w:lang w:val="en-GB"/>
              </w:rPr>
              <w:t xml:space="preserve"> to monitor the use of </w:t>
            </w:r>
            <w:r>
              <w:rPr>
                <w:rFonts w:eastAsia="Calibri"/>
                <w:b/>
                <w:bCs/>
                <w:sz w:val="21"/>
                <w:szCs w:val="21"/>
                <w:lang w:val="en-GB"/>
              </w:rPr>
              <w:lastRenderedPageBreak/>
              <w:t>these policy recommendations?</w:t>
            </w:r>
          </w:p>
          <w:p w14:paraId="5F662B5D" w14:textId="77777777" w:rsidR="005E49EB" w:rsidRDefault="005E49EB" w:rsidP="001C23BC">
            <w:pPr>
              <w:rPr>
                <w:rFonts w:eastAsia="Calibri"/>
                <w:i/>
                <w:iCs/>
                <w:sz w:val="21"/>
                <w:szCs w:val="21"/>
              </w:rPr>
            </w:pPr>
            <w:r>
              <w:rPr>
                <w:rFonts w:eastAsia="Calibri"/>
                <w:b/>
                <w:bCs/>
                <w:sz w:val="21"/>
                <w:szCs w:val="21"/>
                <w:lang w:val="en-GB"/>
              </w:rPr>
              <w:t xml:space="preserve">             </w:t>
            </w:r>
            <w:r>
              <w:rPr>
                <w:rFonts w:eastAsia="Calibri"/>
                <w:i/>
                <w:iCs/>
                <w:sz w:val="21"/>
                <w:szCs w:val="21"/>
              </w:rPr>
              <w:t>(if any)</w:t>
            </w:r>
          </w:p>
          <w:p w14:paraId="6D9A7D87" w14:textId="77777777" w:rsidR="005E49EB" w:rsidRDefault="005E49EB" w:rsidP="001C23BC">
            <w:pPr>
              <w:spacing w:after="0"/>
              <w:ind w:left="720"/>
              <w:contextualSpacing/>
              <w:rPr>
                <w:rFonts w:eastAsia="Calibri"/>
                <w:b/>
                <w:bCs/>
                <w:sz w:val="21"/>
                <w:szCs w:val="21"/>
                <w:lang w:val="en-GB"/>
              </w:rPr>
            </w:pPr>
          </w:p>
          <w:p w14:paraId="5ACE8FB7" w14:textId="77777777" w:rsidR="005E49EB" w:rsidRDefault="005E49EB" w:rsidP="001C23BC">
            <w:pPr>
              <w:spacing w:after="0"/>
              <w:ind w:left="720"/>
              <w:contextualSpacing/>
              <w:rPr>
                <w:rFonts w:eastAsia="Calibri"/>
                <w:b/>
                <w:bCs/>
                <w:sz w:val="21"/>
                <w:szCs w:val="21"/>
                <w:lang w:val="en-GB"/>
              </w:rPr>
            </w:pPr>
          </w:p>
        </w:tc>
        <w:tc>
          <w:tcPr>
            <w:tcW w:w="3422" w:type="pct"/>
          </w:tcPr>
          <w:p w14:paraId="416C3A12" w14:textId="77777777" w:rsidR="005E49EB" w:rsidRPr="002525DB" w:rsidRDefault="005E49EB" w:rsidP="001C23BC">
            <w:pPr>
              <w:spacing w:after="0"/>
              <w:rPr>
                <w:rFonts w:eastAsia="Calibri"/>
                <w:iCs/>
                <w:color w:val="000000"/>
                <w:sz w:val="21"/>
                <w:szCs w:val="21"/>
              </w:rPr>
            </w:pPr>
            <w:r w:rsidRPr="002525DB">
              <w:rPr>
                <w:rFonts w:eastAsia="Calibri"/>
                <w:iCs/>
                <w:color w:val="000000"/>
                <w:sz w:val="21"/>
                <w:szCs w:val="21"/>
              </w:rPr>
              <w:lastRenderedPageBreak/>
              <w:t xml:space="preserve">Controlling the production and distribution of wheat through controlling its global price assuming that FAO is  responsible for </w:t>
            </w:r>
            <w:proofErr w:type="spellStart"/>
            <w:r w:rsidRPr="002525DB">
              <w:rPr>
                <w:rFonts w:eastAsia="Calibri"/>
                <w:iCs/>
                <w:color w:val="000000"/>
                <w:sz w:val="21"/>
                <w:szCs w:val="21"/>
              </w:rPr>
              <w:t>it's</w:t>
            </w:r>
            <w:proofErr w:type="spellEnd"/>
            <w:r w:rsidRPr="002525DB">
              <w:rPr>
                <w:rFonts w:eastAsia="Calibri"/>
                <w:iCs/>
                <w:color w:val="000000"/>
                <w:sz w:val="21"/>
                <w:szCs w:val="21"/>
              </w:rPr>
              <w:t xml:space="preserve"> production and not responsible for food subsidies</w:t>
            </w:r>
          </w:p>
          <w:p w14:paraId="6FFC8F2A" w14:textId="77777777" w:rsidR="005E49EB" w:rsidRPr="002525DB" w:rsidRDefault="005E49EB" w:rsidP="001C23BC">
            <w:pPr>
              <w:spacing w:after="0"/>
              <w:rPr>
                <w:rFonts w:eastAsia="Calibri"/>
                <w:iCs/>
                <w:color w:val="000000"/>
                <w:sz w:val="21"/>
                <w:szCs w:val="21"/>
                <w:u w:val="single"/>
              </w:rPr>
            </w:pPr>
          </w:p>
          <w:p w14:paraId="470D3B2A" w14:textId="77777777" w:rsidR="005E49EB" w:rsidRPr="002525DB" w:rsidRDefault="005E49EB" w:rsidP="001C23BC">
            <w:pPr>
              <w:contextualSpacing/>
              <w:rPr>
                <w:rFonts w:eastAsia="Calibri"/>
                <w:bCs/>
                <w:iCs/>
                <w:sz w:val="21"/>
                <w:szCs w:val="21"/>
                <w:lang w:val="en-GB"/>
              </w:rPr>
            </w:pPr>
          </w:p>
        </w:tc>
      </w:tr>
      <w:tr w:rsidR="005E49EB" w14:paraId="5DBEC7BB" w14:textId="77777777" w:rsidTr="001C23BC">
        <w:trPr>
          <w:trHeight w:val="615"/>
        </w:trPr>
        <w:tc>
          <w:tcPr>
            <w:tcW w:w="1578" w:type="pct"/>
          </w:tcPr>
          <w:p w14:paraId="5A4A6234" w14:textId="77777777" w:rsidR="005E49EB" w:rsidRDefault="005E49EB" w:rsidP="00647333">
            <w:pPr>
              <w:numPr>
                <w:ilvl w:val="0"/>
                <w:numId w:val="125"/>
              </w:numPr>
              <w:spacing w:after="0"/>
              <w:contextualSpacing/>
              <w:jc w:val="left"/>
              <w:rPr>
                <w:rFonts w:eastAsia="Calibri"/>
                <w:b/>
                <w:bCs/>
                <w:sz w:val="21"/>
                <w:szCs w:val="21"/>
                <w:lang w:val="en-GB"/>
              </w:rPr>
            </w:pPr>
            <w:r>
              <w:rPr>
                <w:rFonts w:eastAsia="Calibri"/>
                <w:b/>
                <w:bCs/>
                <w:sz w:val="21"/>
                <w:szCs w:val="21"/>
                <w:lang w:val="en-GB"/>
              </w:rPr>
              <w:lastRenderedPageBreak/>
              <w:t>Based on the experience presented, what good practices would you recommend for successful use or implementation of these CFS policy recommendations?</w:t>
            </w:r>
          </w:p>
          <w:p w14:paraId="72A644DF" w14:textId="77777777" w:rsidR="005E49EB" w:rsidRDefault="005E49EB" w:rsidP="001C23BC">
            <w:pPr>
              <w:spacing w:after="0"/>
              <w:rPr>
                <w:rFonts w:eastAsia="Calibri"/>
                <w:b/>
                <w:sz w:val="21"/>
                <w:szCs w:val="21"/>
                <w:u w:val="single"/>
                <w:lang w:val="en-GB"/>
              </w:rPr>
            </w:pPr>
          </w:p>
        </w:tc>
        <w:tc>
          <w:tcPr>
            <w:tcW w:w="3422" w:type="pct"/>
          </w:tcPr>
          <w:p w14:paraId="6FAD1300" w14:textId="77777777" w:rsidR="005E49EB" w:rsidRPr="002525DB" w:rsidRDefault="005E49EB" w:rsidP="001C23BC">
            <w:pPr>
              <w:spacing w:after="0"/>
              <w:ind w:left="360"/>
              <w:contextualSpacing/>
              <w:rPr>
                <w:rFonts w:eastAsia="Calibri"/>
                <w:color w:val="000000"/>
                <w:sz w:val="21"/>
                <w:szCs w:val="21"/>
              </w:rPr>
            </w:pPr>
            <w:r w:rsidRPr="002525DB">
              <w:rPr>
                <w:rFonts w:eastAsia="Calibri"/>
                <w:color w:val="000000"/>
                <w:sz w:val="21"/>
                <w:szCs w:val="21"/>
              </w:rPr>
              <w:t>Global approvals</w:t>
            </w:r>
          </w:p>
        </w:tc>
      </w:tr>
      <w:tr w:rsidR="005E49EB" w14:paraId="5477347E" w14:textId="77777777" w:rsidTr="001C23BC">
        <w:trPr>
          <w:trHeight w:val="615"/>
        </w:trPr>
        <w:tc>
          <w:tcPr>
            <w:tcW w:w="1578" w:type="pct"/>
          </w:tcPr>
          <w:p w14:paraId="7B013DF3" w14:textId="77777777" w:rsidR="005E49EB" w:rsidRDefault="005E49EB" w:rsidP="00647333">
            <w:pPr>
              <w:numPr>
                <w:ilvl w:val="0"/>
                <w:numId w:val="125"/>
              </w:numPr>
              <w:spacing w:after="0"/>
              <w:contextualSpacing/>
              <w:jc w:val="left"/>
              <w:rPr>
                <w:rFonts w:eastAsia="Calibri"/>
                <w:b/>
                <w:bCs/>
                <w:sz w:val="21"/>
                <w:szCs w:val="21"/>
                <w:lang w:val="en-GB"/>
              </w:rPr>
            </w:pPr>
            <w:r>
              <w:rPr>
                <w:rFonts w:eastAsia="Calibri"/>
                <w:b/>
                <w:bCs/>
                <w:sz w:val="21"/>
                <w:szCs w:val="21"/>
                <w:lang w:val="en-GB"/>
              </w:rPr>
              <w:t>Are there any concrete plans to further use these CFS policy recommendations?</w:t>
            </w:r>
          </w:p>
        </w:tc>
        <w:tc>
          <w:tcPr>
            <w:tcW w:w="3422" w:type="pct"/>
          </w:tcPr>
          <w:p w14:paraId="79B29E7E" w14:textId="77777777" w:rsidR="005E49EB" w:rsidRPr="002525DB" w:rsidRDefault="005E49EB" w:rsidP="001C23BC">
            <w:pPr>
              <w:spacing w:after="0"/>
              <w:ind w:left="360"/>
              <w:contextualSpacing/>
              <w:rPr>
                <w:rFonts w:eastAsia="Calibri"/>
                <w:color w:val="000000"/>
                <w:sz w:val="21"/>
                <w:szCs w:val="21"/>
              </w:rPr>
            </w:pPr>
            <w:r w:rsidRPr="002525DB">
              <w:rPr>
                <w:rFonts w:eastAsia="Calibri"/>
                <w:color w:val="000000"/>
                <w:sz w:val="21"/>
                <w:szCs w:val="21"/>
              </w:rPr>
              <w:t>May be</w:t>
            </w:r>
          </w:p>
        </w:tc>
      </w:tr>
      <w:tr w:rsidR="005E49EB" w14:paraId="4C8FE8CE" w14:textId="77777777" w:rsidTr="001C23BC">
        <w:trPr>
          <w:trHeight w:val="615"/>
        </w:trPr>
        <w:tc>
          <w:tcPr>
            <w:tcW w:w="1578" w:type="pct"/>
          </w:tcPr>
          <w:p w14:paraId="7C25B530" w14:textId="77777777" w:rsidR="005E49EB" w:rsidRDefault="005E49EB" w:rsidP="00647333">
            <w:pPr>
              <w:numPr>
                <w:ilvl w:val="0"/>
                <w:numId w:val="125"/>
              </w:numPr>
              <w:spacing w:after="0"/>
              <w:contextualSpacing/>
              <w:jc w:val="left"/>
              <w:rPr>
                <w:rFonts w:eastAsia="Calibri"/>
                <w:b/>
                <w:bCs/>
                <w:sz w:val="21"/>
                <w:szCs w:val="21"/>
                <w:lang w:val="en-GB"/>
              </w:rPr>
            </w:pPr>
            <w:r>
              <w:rPr>
                <w:rFonts w:eastAsia="Calibri"/>
                <w:b/>
                <w:bCs/>
                <w:sz w:val="21"/>
                <w:szCs w:val="21"/>
                <w:lang w:val="en-GB"/>
              </w:rPr>
              <w:t>H</w:t>
            </w:r>
            <w:r>
              <w:rPr>
                <w:rFonts w:eastAsia="Calibri"/>
                <w:b/>
                <w:bCs/>
                <w:sz w:val="21"/>
                <w:szCs w:val="21"/>
              </w:rPr>
              <w:t>ow could these policy recommendations be (further) used in the future for improving the food security and nutrition, advancing the progressive realization of the right to food, achieving SDGs?</w:t>
            </w:r>
          </w:p>
        </w:tc>
        <w:tc>
          <w:tcPr>
            <w:tcW w:w="3422" w:type="pct"/>
          </w:tcPr>
          <w:p w14:paraId="4DA4F676" w14:textId="77777777" w:rsidR="005E49EB" w:rsidRPr="002525DB" w:rsidRDefault="005E49EB" w:rsidP="001C23BC">
            <w:pPr>
              <w:spacing w:after="0"/>
              <w:contextualSpacing/>
              <w:rPr>
                <w:rFonts w:eastAsia="Calibri"/>
                <w:color w:val="000000"/>
                <w:sz w:val="21"/>
                <w:szCs w:val="21"/>
              </w:rPr>
            </w:pPr>
            <w:r w:rsidRPr="002525DB">
              <w:rPr>
                <w:rFonts w:eastAsia="Calibri"/>
                <w:color w:val="000000"/>
                <w:sz w:val="21"/>
                <w:szCs w:val="21"/>
              </w:rPr>
              <w:t>Through internationally binding approvals</w:t>
            </w:r>
          </w:p>
        </w:tc>
      </w:tr>
      <w:tr w:rsidR="005E49EB" w14:paraId="40C1EAD0" w14:textId="77777777" w:rsidTr="001C23BC">
        <w:trPr>
          <w:trHeight w:val="615"/>
        </w:trPr>
        <w:tc>
          <w:tcPr>
            <w:tcW w:w="1578" w:type="pct"/>
          </w:tcPr>
          <w:p w14:paraId="47E2FBCE" w14:textId="77777777" w:rsidR="005E49EB" w:rsidRDefault="005E49EB" w:rsidP="00647333">
            <w:pPr>
              <w:pStyle w:val="ListParagraph"/>
              <w:numPr>
                <w:ilvl w:val="0"/>
                <w:numId w:val="125"/>
              </w:numPr>
              <w:spacing w:after="0"/>
              <w:contextualSpacing/>
              <w:jc w:val="left"/>
              <w:rPr>
                <w:rFonts w:asciiTheme="majorHAnsi" w:hAnsiTheme="majorHAnsi"/>
                <w:b/>
                <w:bCs/>
                <w:sz w:val="21"/>
                <w:szCs w:val="21"/>
                <w:lang w:val="en-GB"/>
              </w:rPr>
            </w:pPr>
            <w:r>
              <w:rPr>
                <w:rFonts w:asciiTheme="majorHAnsi" w:hAnsiTheme="majorHAnsi"/>
                <w:b/>
                <w:bCs/>
                <w:sz w:val="21"/>
                <w:szCs w:val="21"/>
                <w:lang w:val="en-GB"/>
              </w:rPr>
              <w:t>Link(s) to additional information</w:t>
            </w:r>
          </w:p>
        </w:tc>
        <w:tc>
          <w:tcPr>
            <w:tcW w:w="3422" w:type="pct"/>
          </w:tcPr>
          <w:p w14:paraId="69E2E6EC" w14:textId="77777777" w:rsidR="005E49EB" w:rsidRDefault="005E49EB" w:rsidP="001C23BC">
            <w:pPr>
              <w:spacing w:after="0"/>
              <w:ind w:left="360"/>
              <w:contextualSpacing/>
              <w:rPr>
                <w:rFonts w:eastAsia="Calibri"/>
                <w:color w:val="000000"/>
                <w:sz w:val="21"/>
                <w:szCs w:val="21"/>
                <w:u w:val="single"/>
              </w:rPr>
            </w:pPr>
          </w:p>
        </w:tc>
      </w:tr>
      <w:tr w:rsidR="005E49EB" w14:paraId="1B36C7F4" w14:textId="77777777" w:rsidTr="001C23BC">
        <w:trPr>
          <w:trHeight w:val="615"/>
        </w:trPr>
        <w:tc>
          <w:tcPr>
            <w:tcW w:w="5000" w:type="pct"/>
            <w:gridSpan w:val="2"/>
          </w:tcPr>
          <w:p w14:paraId="6A5A09CC" w14:textId="77777777" w:rsidR="005E49EB" w:rsidRDefault="005E49EB" w:rsidP="001C23BC">
            <w:pPr>
              <w:spacing w:after="0"/>
              <w:ind w:left="360"/>
              <w:contextualSpacing/>
              <w:rPr>
                <w:rFonts w:eastAsia="Calibri"/>
                <w:b/>
                <w:bCs/>
                <w:i/>
                <w:iCs/>
                <w:color w:val="000000"/>
                <w:sz w:val="21"/>
                <w:szCs w:val="21"/>
              </w:rPr>
            </w:pPr>
            <w:r>
              <w:rPr>
                <w:rFonts w:eastAsia="Calibri"/>
                <w:b/>
                <w:bCs/>
                <w:i/>
                <w:iCs/>
                <w:color w:val="000000"/>
                <w:sz w:val="21"/>
                <w:szCs w:val="21"/>
              </w:rPr>
              <w:t>Question xii) below to be filled only if none of these two sets of policy recommendation has been used or applied.</w:t>
            </w:r>
          </w:p>
        </w:tc>
      </w:tr>
      <w:tr w:rsidR="005E49EB" w14:paraId="2BEED05E" w14:textId="77777777" w:rsidTr="001C23BC">
        <w:trPr>
          <w:trHeight w:val="615"/>
        </w:trPr>
        <w:tc>
          <w:tcPr>
            <w:tcW w:w="1578" w:type="pct"/>
          </w:tcPr>
          <w:p w14:paraId="1FA1A440" w14:textId="77777777" w:rsidR="005E49EB" w:rsidRDefault="005E49EB" w:rsidP="001C23BC">
            <w:pPr>
              <w:spacing w:after="0"/>
              <w:contextualSpacing/>
              <w:rPr>
                <w:rFonts w:eastAsia="Calibri"/>
                <w:b/>
                <w:bCs/>
                <w:sz w:val="21"/>
                <w:szCs w:val="21"/>
                <w:lang w:val="en-GB"/>
              </w:rPr>
            </w:pPr>
            <w:r>
              <w:rPr>
                <w:rFonts w:eastAsia="Calibri"/>
                <w:b/>
                <w:bCs/>
                <w:sz w:val="21"/>
                <w:szCs w:val="21"/>
                <w:lang w:val="en-GB"/>
              </w:rPr>
              <w:t xml:space="preserve">xii)    What are the reasons for not using these policy recommendations in your context so far? </w:t>
            </w:r>
          </w:p>
          <w:p w14:paraId="1726DF1A" w14:textId="77777777" w:rsidR="005E49EB" w:rsidRDefault="005E49EB" w:rsidP="001C23BC">
            <w:pPr>
              <w:spacing w:after="0"/>
              <w:contextualSpacing/>
              <w:rPr>
                <w:rFonts w:eastAsia="Calibri"/>
                <w:b/>
                <w:bCs/>
                <w:sz w:val="21"/>
                <w:szCs w:val="21"/>
                <w:lang w:val="en-GB"/>
              </w:rPr>
            </w:pPr>
          </w:p>
        </w:tc>
        <w:tc>
          <w:tcPr>
            <w:tcW w:w="3422" w:type="pct"/>
          </w:tcPr>
          <w:p w14:paraId="4949B698" w14:textId="77777777" w:rsidR="005E49EB" w:rsidRPr="002525DB" w:rsidRDefault="005E49EB" w:rsidP="001C23BC">
            <w:pPr>
              <w:spacing w:after="0"/>
              <w:ind w:left="360"/>
              <w:contextualSpacing/>
              <w:rPr>
                <w:rFonts w:eastAsia="Calibri"/>
                <w:color w:val="000000"/>
                <w:sz w:val="21"/>
                <w:szCs w:val="21"/>
              </w:rPr>
            </w:pPr>
            <w:r w:rsidRPr="002525DB">
              <w:rPr>
                <w:rFonts w:eastAsia="Calibri"/>
                <w:color w:val="000000"/>
                <w:sz w:val="21"/>
                <w:szCs w:val="21"/>
              </w:rPr>
              <w:t>Non-scientific management</w:t>
            </w:r>
          </w:p>
        </w:tc>
      </w:tr>
    </w:tbl>
    <w:p w14:paraId="30DF3478" w14:textId="77777777" w:rsidR="007115A1" w:rsidRDefault="007115A1">
      <w:pPr>
        <w:spacing w:after="0"/>
        <w:jc w:val="left"/>
        <w:rPr>
          <w:rFonts w:cs="Open Sans"/>
        </w:rPr>
      </w:pPr>
    </w:p>
    <w:p w14:paraId="49295437" w14:textId="77777777" w:rsidR="007115A1" w:rsidRDefault="007115A1">
      <w:pPr>
        <w:spacing w:after="0"/>
        <w:jc w:val="left"/>
        <w:rPr>
          <w:rFonts w:cs="Open Sans"/>
        </w:rPr>
      </w:pPr>
    </w:p>
    <w:p w14:paraId="4A76A2A3" w14:textId="77777777" w:rsidR="007115A1" w:rsidRDefault="007115A1">
      <w:pPr>
        <w:spacing w:after="0"/>
        <w:jc w:val="left"/>
        <w:rPr>
          <w:rFonts w:cs="Open Sans"/>
        </w:rPr>
      </w:pPr>
    </w:p>
    <w:p w14:paraId="52DD29F3" w14:textId="036809A9" w:rsidR="002412A6" w:rsidRPr="00E06EAF" w:rsidRDefault="00077C41" w:rsidP="001C23BC">
      <w:pPr>
        <w:pStyle w:val="Heading2"/>
        <w:rPr>
          <w:lang w:val="en-US"/>
        </w:rPr>
      </w:pPr>
      <w:hyperlink r:id="rId245" w:history="1">
        <w:bookmarkStart w:id="61" w:name="_Toc134537400"/>
        <w:proofErr w:type="spellStart"/>
        <w:r w:rsidR="00E06EAF" w:rsidRPr="00E06EAF">
          <w:rPr>
            <w:rStyle w:val="Hyperlink"/>
            <w:lang w:val="en-US"/>
          </w:rPr>
          <w:t>Shekhar</w:t>
        </w:r>
        <w:proofErr w:type="spellEnd"/>
        <w:r w:rsidR="00E06EAF" w:rsidRPr="00E06EAF">
          <w:rPr>
            <w:rStyle w:val="Hyperlink"/>
            <w:lang w:val="en-US"/>
          </w:rPr>
          <w:t xml:space="preserve"> </w:t>
        </w:r>
        <w:proofErr w:type="spellStart"/>
        <w:r w:rsidR="00E06EAF" w:rsidRPr="00E06EAF">
          <w:rPr>
            <w:rStyle w:val="Hyperlink"/>
            <w:lang w:val="en-US"/>
          </w:rPr>
          <w:t>Ojha</w:t>
        </w:r>
        <w:proofErr w:type="spellEnd"/>
        <w:r w:rsidR="00E06EAF" w:rsidRPr="00E06EAF">
          <w:rPr>
            <w:rStyle w:val="Hyperlink"/>
            <w:lang w:val="en-US"/>
          </w:rPr>
          <w:t>, ICAR-Central Institute of Fisheries Education, India</w:t>
        </w:r>
        <w:bookmarkEnd w:id="61"/>
      </w:hyperlink>
    </w:p>
    <w:p w14:paraId="0B72C049" w14:textId="77777777" w:rsidR="00E06EAF" w:rsidRPr="00E06EAF" w:rsidRDefault="00E06EAF" w:rsidP="00E06EAF">
      <w:pPr>
        <w:shd w:val="clear" w:color="auto" w:fill="FFFFFF"/>
        <w:spacing w:after="100" w:afterAutospacing="1"/>
        <w:jc w:val="left"/>
        <w:rPr>
          <w:rFonts w:ascii="Open Sans" w:hAnsi="Open Sans" w:cs="Open Sans"/>
          <w:color w:val="003B43"/>
          <w:sz w:val="20"/>
          <w:szCs w:val="20"/>
          <w:lang w:eastAsia="zh-CN"/>
        </w:rPr>
      </w:pPr>
      <w:r w:rsidRPr="00E06EAF">
        <w:rPr>
          <w:rFonts w:ascii="Open Sans" w:hAnsi="Open Sans" w:cs="Open Sans"/>
          <w:color w:val="003B43"/>
          <w:sz w:val="20"/>
          <w:szCs w:val="20"/>
          <w:lang w:eastAsia="zh-CN"/>
        </w:rPr>
        <w:t>Dear FSN Moderators,</w:t>
      </w:r>
    </w:p>
    <w:p w14:paraId="4C476F02" w14:textId="77777777" w:rsidR="00E06EAF" w:rsidRPr="00E06EAF" w:rsidRDefault="00E06EAF" w:rsidP="00E06EAF">
      <w:pPr>
        <w:shd w:val="clear" w:color="auto" w:fill="FFFFFF"/>
        <w:spacing w:after="100" w:afterAutospacing="1"/>
        <w:jc w:val="left"/>
        <w:rPr>
          <w:rFonts w:ascii="Open Sans" w:hAnsi="Open Sans" w:cs="Open Sans"/>
          <w:color w:val="003B43"/>
          <w:sz w:val="20"/>
          <w:szCs w:val="20"/>
          <w:lang w:eastAsia="zh-CN"/>
        </w:rPr>
      </w:pPr>
      <w:r w:rsidRPr="00E06EAF">
        <w:rPr>
          <w:rFonts w:ascii="Open Sans" w:hAnsi="Open Sans" w:cs="Open Sans"/>
          <w:color w:val="003B43"/>
          <w:sz w:val="20"/>
          <w:szCs w:val="20"/>
          <w:lang w:eastAsia="zh-CN"/>
        </w:rPr>
        <w:t>The issues of price volatility, social participation, food security, and nutrition are very much related and important for countries like India. In this regard, the following issue and example may be kindly considered:</w:t>
      </w:r>
    </w:p>
    <w:p w14:paraId="6B7A8C4C" w14:textId="77777777" w:rsidR="00E06EAF" w:rsidRPr="00E06EAF" w:rsidRDefault="00E06EAF" w:rsidP="00E06EAF">
      <w:pPr>
        <w:shd w:val="clear" w:color="auto" w:fill="FFFFFF"/>
        <w:spacing w:after="100" w:afterAutospacing="1"/>
        <w:jc w:val="left"/>
        <w:rPr>
          <w:rFonts w:ascii="Open Sans" w:hAnsi="Open Sans" w:cs="Open Sans"/>
          <w:color w:val="003B43"/>
          <w:sz w:val="20"/>
          <w:szCs w:val="20"/>
          <w:lang w:eastAsia="zh-CN"/>
        </w:rPr>
      </w:pPr>
      <w:r w:rsidRPr="00E06EAF">
        <w:rPr>
          <w:rFonts w:ascii="Open Sans" w:hAnsi="Open Sans" w:cs="Open Sans"/>
          <w:color w:val="003B43"/>
          <w:sz w:val="20"/>
          <w:szCs w:val="20"/>
          <w:lang w:eastAsia="zh-CN"/>
        </w:rPr>
        <w:lastRenderedPageBreak/>
        <w:t>"Food insecurity is not only because of poor awareness, availability, and accessibility of food and nutrients; it is also about assistance (provided by public, private, and community organizations) under the leadership of public organizations, which are made accountable for keeping the majority of the population food insecure. If awareness about nutritious foods has to be increased and the possibilities of their local production have to be explored, besides mobilizing, mentoring, and monitoring the public, private, and community organizations to extend assistance (financial, social, cultural, etc.), it also becomes the duty of extension professionals to ensure food security.</w:t>
      </w:r>
    </w:p>
    <w:p w14:paraId="57652104" w14:textId="77777777" w:rsidR="00E06EAF" w:rsidRPr="00E06EAF" w:rsidRDefault="00E06EAF" w:rsidP="00E06EAF">
      <w:pPr>
        <w:shd w:val="clear" w:color="auto" w:fill="FFFFFF"/>
        <w:spacing w:after="100" w:afterAutospacing="1"/>
        <w:jc w:val="left"/>
        <w:rPr>
          <w:rFonts w:ascii="Open Sans" w:hAnsi="Open Sans" w:cs="Open Sans"/>
          <w:color w:val="003B43"/>
          <w:sz w:val="20"/>
          <w:szCs w:val="20"/>
          <w:lang w:eastAsia="zh-CN"/>
        </w:rPr>
      </w:pPr>
      <w:r w:rsidRPr="00E06EAF">
        <w:rPr>
          <w:rFonts w:ascii="Open Sans" w:hAnsi="Open Sans" w:cs="Open Sans"/>
          <w:color w:val="003B43"/>
          <w:sz w:val="20"/>
          <w:szCs w:val="20"/>
          <w:lang w:eastAsia="zh-CN"/>
        </w:rPr>
        <w:t>As a result, the extension system (Agricultural Technology Management System, or ATMA), Food Security Group (FSG), is proposed in India. These (FSGs) must be reinforced even further."</w:t>
      </w:r>
    </w:p>
    <w:p w14:paraId="5DB07563" w14:textId="77777777" w:rsidR="00E06EAF" w:rsidRPr="00E06EAF" w:rsidRDefault="00E06EAF" w:rsidP="00E06EAF">
      <w:pPr>
        <w:shd w:val="clear" w:color="auto" w:fill="FFFFFF"/>
        <w:spacing w:after="100" w:afterAutospacing="1"/>
        <w:jc w:val="left"/>
        <w:rPr>
          <w:rFonts w:ascii="Open Sans" w:hAnsi="Open Sans" w:cs="Open Sans"/>
          <w:color w:val="003B43"/>
          <w:sz w:val="20"/>
          <w:szCs w:val="20"/>
          <w:lang w:eastAsia="zh-CN"/>
        </w:rPr>
      </w:pPr>
      <w:r w:rsidRPr="00E06EAF">
        <w:rPr>
          <w:rFonts w:ascii="Open Sans" w:hAnsi="Open Sans" w:cs="Open Sans"/>
          <w:color w:val="003B43"/>
          <w:sz w:val="20"/>
          <w:szCs w:val="20"/>
          <w:lang w:eastAsia="zh-CN"/>
        </w:rPr>
        <w:t>Regards</w:t>
      </w:r>
    </w:p>
    <w:p w14:paraId="5594361F" w14:textId="77777777" w:rsidR="00E06EAF" w:rsidRPr="00E06EAF" w:rsidRDefault="00E06EAF" w:rsidP="00E06EAF">
      <w:pPr>
        <w:shd w:val="clear" w:color="auto" w:fill="FFFFFF"/>
        <w:spacing w:after="100" w:afterAutospacing="1"/>
        <w:jc w:val="left"/>
        <w:rPr>
          <w:rFonts w:ascii="Open Sans" w:hAnsi="Open Sans" w:cs="Open Sans"/>
          <w:color w:val="003B43"/>
          <w:sz w:val="20"/>
          <w:szCs w:val="20"/>
          <w:lang w:eastAsia="zh-CN"/>
        </w:rPr>
      </w:pPr>
      <w:r w:rsidRPr="00E06EAF">
        <w:rPr>
          <w:rFonts w:ascii="Open Sans" w:hAnsi="Open Sans" w:cs="Open Sans"/>
          <w:color w:val="003B43"/>
          <w:sz w:val="20"/>
          <w:szCs w:val="20"/>
          <w:lang w:eastAsia="zh-CN"/>
        </w:rPr>
        <w:t>S.N.OJHA</w:t>
      </w:r>
    </w:p>
    <w:p w14:paraId="44D3B469" w14:textId="77777777" w:rsidR="002412A6" w:rsidRDefault="002412A6" w:rsidP="002412A6"/>
    <w:p w14:paraId="38DCD4F1" w14:textId="77777777" w:rsidR="008A6109" w:rsidRPr="00CD16FA" w:rsidRDefault="008A6109" w:rsidP="008A6109">
      <w:pPr>
        <w:pStyle w:val="NormalWeb"/>
        <w:shd w:val="clear" w:color="auto" w:fill="FFFFFF"/>
        <w:spacing w:before="0" w:beforeAutospacing="0"/>
        <w:jc w:val="left"/>
        <w:rPr>
          <w:rFonts w:ascii="Open Sans" w:hAnsi="Open Sans" w:cs="Open Sans"/>
          <w:color w:val="003B43"/>
          <w:sz w:val="20"/>
          <w:szCs w:val="20"/>
        </w:rPr>
      </w:pPr>
    </w:p>
    <w:p w14:paraId="59F17D2B" w14:textId="69B51F96" w:rsidR="00DC01BB" w:rsidRPr="00DA69BE" w:rsidRDefault="00DC01BB" w:rsidP="00EA320B">
      <w:pPr>
        <w:pStyle w:val="NormalWeb"/>
        <w:shd w:val="clear" w:color="auto" w:fill="FFFFFF"/>
        <w:spacing w:before="0" w:beforeAutospacing="0" w:after="120" w:afterAutospacing="0"/>
        <w:jc w:val="left"/>
      </w:pPr>
    </w:p>
    <w:sectPr w:rsidR="00DC01BB" w:rsidRPr="00DA69BE" w:rsidSect="008F3323">
      <w:headerReference w:type="default" r:id="rId246"/>
      <w:footerReference w:type="even" r:id="rId247"/>
      <w:footerReference w:type="default" r:id="rId248"/>
      <w:headerReference w:type="first" r:id="rId249"/>
      <w:footerReference w:type="first" r:id="rId250"/>
      <w:footnotePr>
        <w:numRestart w:val="eachPage"/>
      </w:footnotePr>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9B4D" w14:textId="77777777" w:rsidR="00077C41" w:rsidRDefault="00077C41" w:rsidP="0029571F">
      <w:r>
        <w:separator/>
      </w:r>
    </w:p>
    <w:p w14:paraId="572B9E21" w14:textId="77777777" w:rsidR="00077C41" w:rsidRDefault="00077C41"/>
  </w:endnote>
  <w:endnote w:type="continuationSeparator" w:id="0">
    <w:p w14:paraId="1F6D585E" w14:textId="77777777" w:rsidR="00077C41" w:rsidRDefault="00077C41" w:rsidP="0029571F">
      <w:r>
        <w:continuationSeparator/>
      </w:r>
    </w:p>
    <w:p w14:paraId="40E3C1B3" w14:textId="77777777" w:rsidR="00077C41" w:rsidRDefault="0007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khbar MT">
    <w:altName w:val="Times New Roman"/>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00"/>
    <w:family w:val="swiss"/>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3459" w14:textId="77777777" w:rsidR="00CD1E61" w:rsidRDefault="00CD1E61"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CD1E61" w:rsidRDefault="00CD1E61" w:rsidP="0029571F">
    <w:pPr>
      <w:pStyle w:val="Footer"/>
    </w:pPr>
  </w:p>
  <w:p w14:paraId="2C86B87F" w14:textId="77777777" w:rsidR="00CD1E61" w:rsidRDefault="00CD1E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CD1E61" w14:paraId="2FB98A15" w14:textId="77777777" w:rsidTr="008F3323">
      <w:tc>
        <w:tcPr>
          <w:tcW w:w="9639" w:type="dxa"/>
        </w:tcPr>
        <w:p w14:paraId="6ECFA9FF" w14:textId="77777777" w:rsidR="00CD1E61" w:rsidRPr="00351B73" w:rsidRDefault="00CD1E61" w:rsidP="008F3323">
          <w:pPr>
            <w:pStyle w:val="Footer"/>
            <w:jc w:val="center"/>
            <w:rPr>
              <w:b/>
              <w:color w:val="C00000"/>
            </w:rPr>
          </w:pPr>
        </w:p>
      </w:tc>
    </w:tr>
  </w:tbl>
  <w:p w14:paraId="7BF322F7" w14:textId="77777777" w:rsidR="00CD1E61" w:rsidRDefault="00CD1E61" w:rsidP="008F3323">
    <w:pPr>
      <w:pStyle w:val="Footer"/>
      <w:spacing w:after="0"/>
      <w:jc w:val="center"/>
      <w:rPr>
        <w:b/>
        <w:color w:val="C00000"/>
      </w:rPr>
    </w:pPr>
  </w:p>
  <w:p w14:paraId="399147AE" w14:textId="77777777" w:rsidR="00CD1E61" w:rsidRPr="00823753" w:rsidRDefault="00CD1E61"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CD1E61" w:rsidRPr="008F3323" w:rsidRDefault="00CD1E61"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CD1E61" w14:paraId="7CE2A7BE" w14:textId="77777777" w:rsidTr="008F3323">
      <w:tc>
        <w:tcPr>
          <w:tcW w:w="9639" w:type="dxa"/>
        </w:tcPr>
        <w:p w14:paraId="461709E0" w14:textId="77777777" w:rsidR="00CD1E61" w:rsidRPr="00351B73" w:rsidRDefault="00CD1E61" w:rsidP="008F3323">
          <w:pPr>
            <w:pStyle w:val="Footer"/>
            <w:jc w:val="center"/>
            <w:rPr>
              <w:b/>
              <w:color w:val="C00000"/>
            </w:rPr>
          </w:pPr>
        </w:p>
      </w:tc>
    </w:tr>
  </w:tbl>
  <w:p w14:paraId="1E4A2E45" w14:textId="77777777" w:rsidR="00CD1E61" w:rsidRDefault="00CD1E61" w:rsidP="008F3323">
    <w:pPr>
      <w:pStyle w:val="Footer"/>
      <w:spacing w:after="0"/>
      <w:jc w:val="center"/>
      <w:rPr>
        <w:b/>
        <w:color w:val="C00000"/>
      </w:rPr>
    </w:pPr>
  </w:p>
  <w:p w14:paraId="1EDDC57D" w14:textId="77777777" w:rsidR="00CD1E61" w:rsidRPr="00823753" w:rsidRDefault="00CD1E61"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CD1E61" w:rsidRPr="008F3323" w:rsidRDefault="00CD1E61"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5834" w14:textId="77777777" w:rsidR="00077C41" w:rsidRDefault="00077C41" w:rsidP="0029571F">
      <w:r>
        <w:separator/>
      </w:r>
    </w:p>
    <w:p w14:paraId="79407278" w14:textId="77777777" w:rsidR="00077C41" w:rsidRDefault="00077C41"/>
  </w:footnote>
  <w:footnote w:type="continuationSeparator" w:id="0">
    <w:p w14:paraId="60A96083" w14:textId="77777777" w:rsidR="00077C41" w:rsidRDefault="00077C41" w:rsidP="0029571F">
      <w:r>
        <w:continuationSeparator/>
      </w:r>
    </w:p>
    <w:p w14:paraId="5CE870A2" w14:textId="77777777" w:rsidR="00077C41" w:rsidRDefault="00077C41"/>
  </w:footnote>
  <w:footnote w:id="1">
    <w:p w14:paraId="2C8373FF" w14:textId="77777777" w:rsidR="00CD1E61" w:rsidRPr="001A0FF4" w:rsidRDefault="00CD1E61" w:rsidP="006C094B">
      <w:pPr>
        <w:pStyle w:val="FootnoteText"/>
      </w:pPr>
      <w:r>
        <w:rPr>
          <w:rStyle w:val="FootnoteReference"/>
        </w:rPr>
        <w:footnoteRef/>
      </w:r>
      <w:r w:rsidRPr="00213685">
        <w:t xml:space="preserve"> </w:t>
      </w:r>
      <w:r>
        <w:t xml:space="preserve">CFS 36: </w:t>
      </w:r>
      <w:hyperlink r:id="rId1" w:history="1">
        <w:r w:rsidRPr="00784A43">
          <w:rPr>
            <w:rStyle w:val="Hyperlink"/>
          </w:rPr>
          <w:t>Final Report</w:t>
        </w:r>
      </w:hyperlink>
      <w:r>
        <w:t xml:space="preserve"> </w:t>
      </w:r>
    </w:p>
  </w:footnote>
  <w:footnote w:id="2">
    <w:p w14:paraId="396C1AD7" w14:textId="77777777" w:rsidR="00CD1E61" w:rsidRPr="006E2C38" w:rsidRDefault="00CD1E61" w:rsidP="00D65C1B">
      <w:pPr>
        <w:pStyle w:val="FootnoteText"/>
        <w:rPr>
          <w:lang w:val="en-GB"/>
        </w:rPr>
      </w:pPr>
      <w:r>
        <w:rPr>
          <w:rStyle w:val="FootnoteReference"/>
        </w:rPr>
        <w:footnoteRef/>
      </w:r>
      <w:r>
        <w:t xml:space="preserve"> </w:t>
      </w:r>
      <w:hyperlink r:id="rId2" w:history="1">
        <w:r w:rsidRPr="00E2148E">
          <w:rPr>
            <w:rStyle w:val="Hyperlink"/>
          </w:rPr>
          <w:t>https://es.isthme-bm.com/</w:t>
        </w:r>
      </w:hyperlink>
      <w:r>
        <w:t xml:space="preserve"> </w:t>
      </w:r>
    </w:p>
  </w:footnote>
  <w:footnote w:id="3">
    <w:p w14:paraId="034E6DB2" w14:textId="77777777" w:rsidR="00CD1E61" w:rsidRPr="006E2C38" w:rsidRDefault="00CD1E61" w:rsidP="00D65C1B">
      <w:pPr>
        <w:pStyle w:val="FootnoteText"/>
        <w:rPr>
          <w:lang w:val="en-GB"/>
        </w:rPr>
      </w:pPr>
      <w:r>
        <w:rPr>
          <w:rStyle w:val="FootnoteReference"/>
        </w:rPr>
        <w:footnoteRef/>
      </w:r>
      <w:r>
        <w:t xml:space="preserve"> </w:t>
      </w:r>
      <w:hyperlink r:id="rId3" w:history="1">
        <w:r w:rsidRPr="00E2148E">
          <w:rPr>
            <w:rStyle w:val="Hyperlink"/>
          </w:rPr>
          <w:t>http://www.flacso.org/</w:t>
        </w:r>
      </w:hyperlink>
      <w:r>
        <w:t xml:space="preserve"> </w:t>
      </w:r>
    </w:p>
  </w:footnote>
  <w:footnote w:id="4">
    <w:p w14:paraId="72D2F2FE" w14:textId="77777777" w:rsidR="00CD1E61" w:rsidRPr="006E2C38" w:rsidRDefault="00CD1E61" w:rsidP="00D65C1B">
      <w:pPr>
        <w:pStyle w:val="FootnoteText"/>
        <w:rPr>
          <w:lang w:val="en-GB"/>
        </w:rPr>
      </w:pPr>
      <w:r>
        <w:rPr>
          <w:rStyle w:val="FootnoteReference"/>
        </w:rPr>
        <w:footnoteRef/>
      </w:r>
      <w:r>
        <w:t xml:space="preserve"> </w:t>
      </w:r>
      <w:hyperlink r:id="rId4" w:history="1">
        <w:r w:rsidRPr="00E2148E">
          <w:rPr>
            <w:rStyle w:val="Hyperlink"/>
          </w:rPr>
          <w:t>https://www.tesairekapy.com.py/</w:t>
        </w:r>
      </w:hyperlink>
      <w:r>
        <w:t xml:space="preserve"> </w:t>
      </w:r>
    </w:p>
  </w:footnote>
  <w:footnote w:id="5">
    <w:p w14:paraId="21C0F65C" w14:textId="77777777" w:rsidR="00CD1E61" w:rsidRPr="006E2C38" w:rsidRDefault="00CD1E61" w:rsidP="00D65C1B">
      <w:pPr>
        <w:pStyle w:val="FootnoteText"/>
        <w:rPr>
          <w:lang w:val="en-GB"/>
        </w:rPr>
      </w:pPr>
      <w:r>
        <w:rPr>
          <w:rStyle w:val="FootnoteReference"/>
        </w:rPr>
        <w:footnoteRef/>
      </w:r>
      <w:r>
        <w:t xml:space="preserve"> </w:t>
      </w:r>
      <w:hyperlink r:id="rId5" w:history="1">
        <w:r w:rsidRPr="00E2148E">
          <w:rPr>
            <w:rStyle w:val="Hyperlink"/>
          </w:rPr>
          <w:t>https://girolabs.com/</w:t>
        </w:r>
      </w:hyperlink>
      <w:r>
        <w:t xml:space="preserve"> </w:t>
      </w:r>
    </w:p>
  </w:footnote>
  <w:footnote w:id="6">
    <w:p w14:paraId="367D987A" w14:textId="77777777" w:rsidR="00CD16FA" w:rsidRPr="00CD16FA" w:rsidRDefault="00CD16FA" w:rsidP="00CD16FA">
      <w:pPr>
        <w:pStyle w:val="Default"/>
        <w:rPr>
          <w:rFonts w:ascii="Cambria" w:hAnsi="Cambria" w:cs="Cambria"/>
          <w:sz w:val="20"/>
          <w:szCs w:val="20"/>
          <w:lang w:val="en-GB"/>
        </w:rPr>
      </w:pPr>
      <w:r>
        <w:rPr>
          <w:rStyle w:val="FootnoteReference"/>
        </w:rPr>
        <w:footnoteRef/>
      </w:r>
      <w:r>
        <w:t xml:space="preserve"> </w:t>
      </w:r>
      <w:r w:rsidRPr="00CD16FA">
        <w:rPr>
          <w:rFonts w:ascii="Cambria" w:hAnsi="Cambria" w:cs="Cambria"/>
          <w:sz w:val="20"/>
          <w:szCs w:val="20"/>
          <w:lang w:val="en-GB"/>
        </w:rPr>
        <w:t xml:space="preserve">https://www.undp.org/content/undp/fr/librarypage/womens-empowerment/gender-equality-strategy-2014-2017.html. </w:t>
      </w:r>
    </w:p>
  </w:footnote>
  <w:footnote w:id="7">
    <w:p w14:paraId="0B4F596A" w14:textId="77777777" w:rsidR="00CD16FA" w:rsidRDefault="00CD16FA" w:rsidP="00CD16FA">
      <w:pPr>
        <w:pStyle w:val="FootnoteText"/>
      </w:pPr>
      <w:r>
        <w:rPr>
          <w:rStyle w:val="FootnoteReference"/>
        </w:rPr>
        <w:footnoteRef/>
      </w:r>
      <w:r>
        <w:t xml:space="preserve"> </w:t>
      </w:r>
      <w:r w:rsidRPr="000A6F84">
        <w:rPr>
          <w:rFonts w:cs="Cambria"/>
          <w:color w:val="000000"/>
        </w:rPr>
        <w:t xml:space="preserve">https://www.undp.org/content/undp/fr/home/news-centre/news/2016/06/08/ensurgind-succes-of-sdgs-a-top-prirority-for-undp.html. </w:t>
      </w:r>
      <w:r w:rsidRPr="000A6F84">
        <w:rPr>
          <w:rFonts w:cs="Cambria"/>
          <w:color w:val="000000"/>
          <w:sz w:val="24"/>
        </w:rPr>
        <w:t xml:space="preserve"> </w:t>
      </w:r>
    </w:p>
  </w:footnote>
  <w:footnote w:id="8">
    <w:p w14:paraId="7714B703" w14:textId="77777777" w:rsidR="00CD1E61" w:rsidRPr="00515EB2" w:rsidRDefault="00CD1E61" w:rsidP="006C2ADA">
      <w:pPr>
        <w:pStyle w:val="FootnoteText"/>
      </w:pPr>
      <w:r>
        <w:rPr>
          <w:rStyle w:val="FootnoteReference"/>
        </w:rPr>
        <w:footnoteRef/>
      </w:r>
      <w:r w:rsidRPr="00515EB2">
        <w:t xml:space="preserve"> </w:t>
      </w:r>
      <w:r w:rsidRPr="00515EB2">
        <w:rPr>
          <w:rFonts w:asciiTheme="majorHAnsi" w:hAnsiTheme="majorHAnsi" w:cs="Arial"/>
        </w:rPr>
        <w:t>FAO, IFAD, UNICEF, WFP and WHO. 2022. The State of Food Security and Nutrition in the World 2022.</w:t>
      </w:r>
      <w:r w:rsidRPr="00515EB2">
        <w:rPr>
          <w:rFonts w:asciiTheme="majorHAnsi" w:hAnsiTheme="majorHAnsi"/>
        </w:rPr>
        <w:br/>
      </w:r>
      <w:r w:rsidRPr="00515EB2">
        <w:rPr>
          <w:rFonts w:asciiTheme="majorHAnsi" w:hAnsiTheme="majorHAnsi" w:cs="Arial"/>
        </w:rPr>
        <w:t xml:space="preserve">Repurposing food and agricultural policies to make healthy diets more affordable. </w:t>
      </w:r>
      <w:r w:rsidRPr="00C4393C">
        <w:rPr>
          <w:rFonts w:asciiTheme="majorHAnsi" w:hAnsiTheme="majorHAnsi" w:cs="Arial"/>
        </w:rPr>
        <w:t>Rome, FAO.</w:t>
      </w:r>
      <w:r w:rsidRPr="00C4393C">
        <w:rPr>
          <w:rFonts w:asciiTheme="majorHAnsi" w:hAnsiTheme="majorHAnsi"/>
        </w:rPr>
        <w:br/>
      </w:r>
      <w:hyperlink r:id="rId6" w:history="1">
        <w:r w:rsidRPr="00C4393C">
          <w:rPr>
            <w:rStyle w:val="Hyperlink"/>
            <w:rFonts w:asciiTheme="majorHAnsi" w:hAnsiTheme="majorHAnsi" w:cs="Arial"/>
          </w:rPr>
          <w:t>https://doi.org/10.4060/cc0639en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604"/>
      <w:gridCol w:w="8499"/>
    </w:tblGrid>
    <w:tr w:rsidR="00CD1E61" w:rsidRPr="00B01341" w14:paraId="6CB7E988" w14:textId="77777777" w:rsidTr="00D8704E">
      <w:tc>
        <w:tcPr>
          <w:tcW w:w="332" w:type="pct"/>
        </w:tcPr>
        <w:p w14:paraId="44178F53" w14:textId="1504EE2C" w:rsidR="00CD1E61" w:rsidRPr="00B01341" w:rsidRDefault="00CD1E61" w:rsidP="000B2E9C">
          <w:pPr>
            <w:pStyle w:val="top"/>
          </w:pPr>
          <w:r w:rsidRPr="00B01341">
            <w:fldChar w:fldCharType="begin"/>
          </w:r>
          <w:r w:rsidRPr="00B01341">
            <w:instrText xml:space="preserve"> PAGE   \* MERGEFORMAT </w:instrText>
          </w:r>
          <w:r w:rsidRPr="00B01341">
            <w:fldChar w:fldCharType="separate"/>
          </w:r>
          <w:r w:rsidR="00835D7E">
            <w:rPr>
              <w:noProof/>
            </w:rPr>
            <w:t>2</w:t>
          </w:r>
          <w:r w:rsidRPr="00B01341">
            <w:fldChar w:fldCharType="end"/>
          </w:r>
        </w:p>
      </w:tc>
      <w:tc>
        <w:tcPr>
          <w:tcW w:w="4668" w:type="pct"/>
        </w:tcPr>
        <w:p w14:paraId="02111688" w14:textId="6C82EEC2" w:rsidR="00CD1E61" w:rsidRDefault="00CD1E61" w:rsidP="00636ECA">
          <w:pPr>
            <w:pStyle w:val="top"/>
          </w:pPr>
          <w:r w:rsidRPr="0033697A">
            <w:t>Call for submissions: Use and application of CFS policy recommendations on price volatility and food security, and social protection for food security and nutrition</w:t>
          </w:r>
        </w:p>
        <w:p w14:paraId="3EEEDD98" w14:textId="699130FC" w:rsidR="00CD1E61" w:rsidRPr="008E2E5F" w:rsidRDefault="00CD1E61" w:rsidP="00636ECA">
          <w:pPr>
            <w:pStyle w:val="top"/>
            <w:rPr>
              <w:bCs/>
            </w:rPr>
          </w:pPr>
          <w:r w:rsidRPr="000B2E9C">
            <w:rPr>
              <w:b w:val="0"/>
            </w:rPr>
            <w:t xml:space="preserve">PROCEEDINGS </w:t>
          </w:r>
        </w:p>
      </w:tc>
    </w:tr>
  </w:tbl>
  <w:p w14:paraId="2587964E" w14:textId="77777777" w:rsidR="00CD1E61" w:rsidRDefault="00CD1E61" w:rsidP="007502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1DB" w14:textId="77777777" w:rsidR="00CD1E61" w:rsidRDefault="00CD1E61" w:rsidP="007071C9">
    <w:pPr>
      <w:pStyle w:val="Header"/>
      <w:jc w:val="left"/>
      <w:rPr>
        <w:b/>
        <w:color w:val="FFFFFF"/>
      </w:rPr>
    </w:pPr>
    <w:r>
      <w:rPr>
        <w:noProof/>
        <w:lang w:eastAsia="zh-CN"/>
      </w:rPr>
      <w:drawing>
        <wp:inline distT="0" distB="0" distL="0" distR="0" wp14:anchorId="53C345C6" wp14:editId="05589460">
          <wp:extent cx="3767212" cy="719650"/>
          <wp:effectExtent l="0" t="0" r="0" b="0"/>
          <wp:docPr id="21" name="Picture 21"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CD1E61" w:rsidRDefault="00CD1E61" w:rsidP="007071C9">
    <w:pPr>
      <w:pStyle w:val="Header"/>
      <w:jc w:val="right"/>
      <w:rPr>
        <w:b/>
        <w:color w:val="FFFFFF"/>
      </w:rPr>
    </w:pPr>
  </w:p>
  <w:p w14:paraId="37DF55A4" w14:textId="1E98DE41" w:rsidR="00CD1E61" w:rsidRPr="00444406" w:rsidRDefault="00CD1E61" w:rsidP="00444406">
    <w:pPr>
      <w:pStyle w:val="Heading3"/>
      <w:rPr>
        <w:color w:val="4F81BD" w:themeColor="accent1"/>
      </w:rPr>
    </w:pPr>
    <w:r>
      <w:rPr>
        <w:noProof/>
        <w:lang w:eastAsia="zh-CN"/>
      </w:rPr>
      <w:drawing>
        <wp:inline distT="0" distB="0" distL="0" distR="0" wp14:anchorId="3F3AD616" wp14:editId="5215A8BD">
          <wp:extent cx="6120765" cy="4324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W w:w="9639" w:type="dxa"/>
      <w:jc w:val="center"/>
      <w:tblBorders>
        <w:top w:val="single" w:sz="8" w:space="0" w:color="31849B" w:themeColor="accent5" w:themeShade="BF"/>
        <w:bottom w:val="single" w:sz="8" w:space="0" w:color="31849B" w:themeColor="accent5" w:themeShade="BF"/>
        <w:insideH w:val="single" w:sz="8" w:space="0" w:color="31849B" w:themeColor="accent5" w:themeShade="BF"/>
      </w:tblBorders>
      <w:tblCellMar>
        <w:top w:w="170" w:type="dxa"/>
        <w:bottom w:w="170" w:type="dxa"/>
      </w:tblCellMar>
      <w:tblLook w:val="04A0" w:firstRow="1" w:lastRow="0" w:firstColumn="1" w:lastColumn="0" w:noHBand="0" w:noVBand="1"/>
    </w:tblPr>
    <w:tblGrid>
      <w:gridCol w:w="9639"/>
    </w:tblGrid>
    <w:tr w:rsidR="00CD1E61" w:rsidRPr="00EB3574" w14:paraId="2D0D3DF0" w14:textId="77777777" w:rsidTr="00282DE2">
      <w:trPr>
        <w:jc w:val="center"/>
      </w:trPr>
      <w:tc>
        <w:tcPr>
          <w:tcW w:w="9639" w:type="dxa"/>
          <w:shd w:val="clear" w:color="auto" w:fill="DAEEF3" w:themeFill="accent5" w:themeFillTint="33"/>
        </w:tcPr>
        <w:p w14:paraId="0DE5341F" w14:textId="46F7F413" w:rsidR="00CD1E61" w:rsidRPr="0043646E" w:rsidRDefault="00CD1E61" w:rsidP="007071C9">
          <w:pPr>
            <w:pStyle w:val="Heading6"/>
          </w:pPr>
          <w:r>
            <w:t>PROCEEDINGS</w:t>
          </w:r>
        </w:p>
      </w:tc>
    </w:tr>
    <w:tr w:rsidR="00CD1E61" w:rsidRPr="00EB3574" w14:paraId="617A6484" w14:textId="77777777" w:rsidTr="00282DE2">
      <w:trPr>
        <w:jc w:val="center"/>
      </w:trPr>
      <w:tc>
        <w:tcPr>
          <w:tcW w:w="9639" w:type="dxa"/>
          <w:shd w:val="clear" w:color="auto" w:fill="FFFFFF" w:themeFill="background1"/>
        </w:tcPr>
        <w:p w14:paraId="700DEE43" w14:textId="26DA0047" w:rsidR="00CD1E61" w:rsidRPr="00A63CE5" w:rsidRDefault="00CD1E61" w:rsidP="00DD5B16">
          <w:pPr>
            <w:spacing w:after="0"/>
            <w:jc w:val="center"/>
            <w:rPr>
              <w:rFonts w:ascii="Times New Roman" w:hAnsi="Times New Roman"/>
              <w:sz w:val="24"/>
              <w:szCs w:val="24"/>
            </w:rPr>
          </w:pPr>
          <w:r>
            <w:rPr>
              <w:b/>
            </w:rPr>
            <w:t>Call for Submissions No.</w:t>
          </w:r>
          <w:r w:rsidRPr="00B655B5">
            <w:rPr>
              <w:b/>
            </w:rPr>
            <w:t xml:space="preserve"> </w:t>
          </w:r>
          <w:r>
            <w:rPr>
              <w:b/>
            </w:rPr>
            <w:t>184</w:t>
          </w:r>
          <w:r w:rsidRPr="00B655B5">
            <w:rPr>
              <w:b/>
            </w:rPr>
            <w:t xml:space="preserve">  </w:t>
          </w:r>
          <w:r w:rsidRPr="00B655B5">
            <w:rPr>
              <w:rFonts w:ascii="Wingdings" w:hAnsi="Wingdings"/>
              <w:color w:val="31849B" w:themeColor="accent5" w:themeShade="BF"/>
            </w:rPr>
            <w:t></w:t>
          </w:r>
          <w:r w:rsidRPr="00B655B5">
            <w:rPr>
              <w:b/>
            </w:rPr>
            <w:t xml:space="preserve"> </w:t>
          </w:r>
          <w:r w:rsidRPr="00DD5B16">
            <w:rPr>
              <w:b/>
            </w:rPr>
            <w:t>31.01.2023 - 04.05.2023</w:t>
          </w:r>
          <w:r>
            <w:rPr>
              <w:b/>
            </w:rPr>
            <w:t xml:space="preserve"> </w:t>
          </w:r>
          <w:r>
            <w:rPr>
              <w:b/>
              <w:color w:val="31849B" w:themeColor="accent5" w:themeShade="BF"/>
            </w:rPr>
            <w:br/>
          </w:r>
          <w:r>
            <w:rPr>
              <w:noProof/>
              <w:lang w:eastAsia="zh-CN"/>
            </w:rPr>
            <w:drawing>
              <wp:inline distT="0" distB="0" distL="0" distR="0" wp14:anchorId="1B067907" wp14:editId="625DD16A">
                <wp:extent cx="111760" cy="11176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Pr>
                <w:rStyle w:val="Hyperlink"/>
              </w:rPr>
              <w:t>https://www.fao.org/fsnforum/call-submissions/use-application-cfs-policy-recommendations</w:t>
            </w:r>
          </w:hyperlink>
          <w:r>
            <w:t xml:space="preserve"> </w:t>
          </w:r>
        </w:p>
      </w:tc>
    </w:tr>
  </w:tbl>
  <w:p w14:paraId="0CFE4A67" w14:textId="15BF7B58" w:rsidR="00CD1E61" w:rsidRPr="007071C9" w:rsidRDefault="00CD1E61"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DB0148"/>
    <w:multiLevelType w:val="hybridMultilevel"/>
    <w:tmpl w:val="B82AD80C"/>
    <w:lvl w:ilvl="0" w:tplc="079C2B9E">
      <w:start w:val="1"/>
      <w:numFmt w:val="bullet"/>
      <w:lvlText w:val="-"/>
      <w:lvlJc w:val="left"/>
      <w:pPr>
        <w:ind w:left="1080" w:hanging="360"/>
      </w:pPr>
      <w:rPr>
        <w:rFonts w:ascii="Cambria" w:eastAsia="Calibr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1315FA5"/>
    <w:multiLevelType w:val="hybridMultilevel"/>
    <w:tmpl w:val="69A8DE1C"/>
    <w:lvl w:ilvl="0" w:tplc="85268E12">
      <w:start w:val="1"/>
      <w:numFmt w:val="lowerLetter"/>
      <w:lvlText w:val="%1."/>
      <w:lvlJc w:val="left"/>
      <w:pPr>
        <w:ind w:left="473" w:hanging="360"/>
      </w:pPr>
      <w:rPr>
        <w:rFonts w:hint="default"/>
        <w:color w:val="auto"/>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5" w15:restartNumberingAfterBreak="0">
    <w:nsid w:val="01985F85"/>
    <w:multiLevelType w:val="multilevel"/>
    <w:tmpl w:val="57E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14CF3"/>
    <w:multiLevelType w:val="hybridMultilevel"/>
    <w:tmpl w:val="EDD837DE"/>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01B87"/>
    <w:multiLevelType w:val="hybridMultilevel"/>
    <w:tmpl w:val="698C7E60"/>
    <w:lvl w:ilvl="0" w:tplc="40090001">
      <w:start w:val="1"/>
      <w:numFmt w:val="bullet"/>
      <w:lvlText w:val=""/>
      <w:lvlJc w:val="left"/>
      <w:pPr>
        <w:ind w:left="473" w:hanging="360"/>
      </w:pPr>
      <w:rPr>
        <w:rFonts w:ascii="Symbol" w:hAnsi="Symbol" w:hint="default"/>
      </w:rPr>
    </w:lvl>
    <w:lvl w:ilvl="1" w:tplc="40090003" w:tentative="1">
      <w:start w:val="1"/>
      <w:numFmt w:val="bullet"/>
      <w:lvlText w:val="o"/>
      <w:lvlJc w:val="left"/>
      <w:pPr>
        <w:ind w:left="1193" w:hanging="360"/>
      </w:pPr>
      <w:rPr>
        <w:rFonts w:ascii="Courier New" w:hAnsi="Courier New" w:cs="Courier New" w:hint="default"/>
      </w:rPr>
    </w:lvl>
    <w:lvl w:ilvl="2" w:tplc="40090005" w:tentative="1">
      <w:start w:val="1"/>
      <w:numFmt w:val="bullet"/>
      <w:lvlText w:val=""/>
      <w:lvlJc w:val="left"/>
      <w:pPr>
        <w:ind w:left="1913" w:hanging="360"/>
      </w:pPr>
      <w:rPr>
        <w:rFonts w:ascii="Wingdings" w:hAnsi="Wingdings" w:hint="default"/>
      </w:rPr>
    </w:lvl>
    <w:lvl w:ilvl="3" w:tplc="40090001" w:tentative="1">
      <w:start w:val="1"/>
      <w:numFmt w:val="bullet"/>
      <w:lvlText w:val=""/>
      <w:lvlJc w:val="left"/>
      <w:pPr>
        <w:ind w:left="2633" w:hanging="360"/>
      </w:pPr>
      <w:rPr>
        <w:rFonts w:ascii="Symbol" w:hAnsi="Symbol" w:hint="default"/>
      </w:rPr>
    </w:lvl>
    <w:lvl w:ilvl="4" w:tplc="40090003" w:tentative="1">
      <w:start w:val="1"/>
      <w:numFmt w:val="bullet"/>
      <w:lvlText w:val="o"/>
      <w:lvlJc w:val="left"/>
      <w:pPr>
        <w:ind w:left="3353" w:hanging="360"/>
      </w:pPr>
      <w:rPr>
        <w:rFonts w:ascii="Courier New" w:hAnsi="Courier New" w:cs="Courier New" w:hint="default"/>
      </w:rPr>
    </w:lvl>
    <w:lvl w:ilvl="5" w:tplc="40090005" w:tentative="1">
      <w:start w:val="1"/>
      <w:numFmt w:val="bullet"/>
      <w:lvlText w:val=""/>
      <w:lvlJc w:val="left"/>
      <w:pPr>
        <w:ind w:left="4073" w:hanging="360"/>
      </w:pPr>
      <w:rPr>
        <w:rFonts w:ascii="Wingdings" w:hAnsi="Wingdings" w:hint="default"/>
      </w:rPr>
    </w:lvl>
    <w:lvl w:ilvl="6" w:tplc="40090001" w:tentative="1">
      <w:start w:val="1"/>
      <w:numFmt w:val="bullet"/>
      <w:lvlText w:val=""/>
      <w:lvlJc w:val="left"/>
      <w:pPr>
        <w:ind w:left="4793" w:hanging="360"/>
      </w:pPr>
      <w:rPr>
        <w:rFonts w:ascii="Symbol" w:hAnsi="Symbol" w:hint="default"/>
      </w:rPr>
    </w:lvl>
    <w:lvl w:ilvl="7" w:tplc="40090003" w:tentative="1">
      <w:start w:val="1"/>
      <w:numFmt w:val="bullet"/>
      <w:lvlText w:val="o"/>
      <w:lvlJc w:val="left"/>
      <w:pPr>
        <w:ind w:left="5513" w:hanging="360"/>
      </w:pPr>
      <w:rPr>
        <w:rFonts w:ascii="Courier New" w:hAnsi="Courier New" w:cs="Courier New" w:hint="default"/>
      </w:rPr>
    </w:lvl>
    <w:lvl w:ilvl="8" w:tplc="40090005" w:tentative="1">
      <w:start w:val="1"/>
      <w:numFmt w:val="bullet"/>
      <w:lvlText w:val=""/>
      <w:lvlJc w:val="left"/>
      <w:pPr>
        <w:ind w:left="6233" w:hanging="360"/>
      </w:pPr>
      <w:rPr>
        <w:rFonts w:ascii="Wingdings" w:hAnsi="Wingdings" w:hint="default"/>
      </w:rPr>
    </w:lvl>
  </w:abstractNum>
  <w:abstractNum w:abstractNumId="8" w15:restartNumberingAfterBreak="0">
    <w:nsid w:val="03CB2CB2"/>
    <w:multiLevelType w:val="multilevel"/>
    <w:tmpl w:val="CCF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05103D"/>
    <w:multiLevelType w:val="hybridMultilevel"/>
    <w:tmpl w:val="3FB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57F33"/>
    <w:multiLevelType w:val="hybridMultilevel"/>
    <w:tmpl w:val="35242456"/>
    <w:lvl w:ilvl="0" w:tplc="594E7B32">
      <w:start w:val="1"/>
      <w:numFmt w:val="lowerRoman"/>
      <w:lvlText w:val="(%1)"/>
      <w:lvlJc w:val="left"/>
      <w:pPr>
        <w:ind w:left="720" w:hanging="720"/>
      </w:pPr>
    </w:lvl>
    <w:lvl w:ilvl="1" w:tplc="B9CA0278">
      <w:start w:val="1"/>
      <w:numFmt w:val="lowerLetter"/>
      <w:lvlText w:val="%2."/>
      <w:lvlJc w:val="left"/>
      <w:pPr>
        <w:ind w:left="1440" w:hanging="360"/>
      </w:pPr>
    </w:lvl>
    <w:lvl w:ilvl="2" w:tplc="FE84BE60">
      <w:start w:val="1"/>
      <w:numFmt w:val="lowerRoman"/>
      <w:lvlText w:val="%3."/>
      <w:lvlJc w:val="right"/>
      <w:pPr>
        <w:ind w:left="2160" w:hanging="180"/>
      </w:pPr>
    </w:lvl>
    <w:lvl w:ilvl="3" w:tplc="16EA8298">
      <w:start w:val="1"/>
      <w:numFmt w:val="decimal"/>
      <w:lvlText w:val="%4."/>
      <w:lvlJc w:val="left"/>
      <w:pPr>
        <w:ind w:left="2880" w:hanging="360"/>
      </w:pPr>
    </w:lvl>
    <w:lvl w:ilvl="4" w:tplc="70D2C6CE">
      <w:start w:val="1"/>
      <w:numFmt w:val="lowerLetter"/>
      <w:lvlText w:val="%5."/>
      <w:lvlJc w:val="left"/>
      <w:pPr>
        <w:ind w:left="3600" w:hanging="360"/>
      </w:pPr>
    </w:lvl>
    <w:lvl w:ilvl="5" w:tplc="847630F0">
      <w:start w:val="1"/>
      <w:numFmt w:val="lowerRoman"/>
      <w:lvlText w:val="%6."/>
      <w:lvlJc w:val="right"/>
      <w:pPr>
        <w:ind w:left="4320" w:hanging="180"/>
      </w:pPr>
    </w:lvl>
    <w:lvl w:ilvl="6" w:tplc="DF12629A">
      <w:start w:val="1"/>
      <w:numFmt w:val="decimal"/>
      <w:lvlText w:val="%7."/>
      <w:lvlJc w:val="left"/>
      <w:pPr>
        <w:ind w:left="5040" w:hanging="360"/>
      </w:pPr>
    </w:lvl>
    <w:lvl w:ilvl="7" w:tplc="48401BF2">
      <w:start w:val="1"/>
      <w:numFmt w:val="lowerLetter"/>
      <w:lvlText w:val="%8."/>
      <w:lvlJc w:val="left"/>
      <w:pPr>
        <w:ind w:left="5760" w:hanging="360"/>
      </w:pPr>
    </w:lvl>
    <w:lvl w:ilvl="8" w:tplc="52E458DE">
      <w:start w:val="1"/>
      <w:numFmt w:val="lowerRoman"/>
      <w:lvlText w:val="%9."/>
      <w:lvlJc w:val="right"/>
      <w:pPr>
        <w:ind w:left="6480" w:hanging="180"/>
      </w:pPr>
    </w:lvl>
  </w:abstractNum>
  <w:abstractNum w:abstractNumId="11" w15:restartNumberingAfterBreak="0">
    <w:nsid w:val="09367B06"/>
    <w:multiLevelType w:val="hybridMultilevel"/>
    <w:tmpl w:val="27EE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85ACC"/>
    <w:multiLevelType w:val="hybridMultilevel"/>
    <w:tmpl w:val="14EC2138"/>
    <w:lvl w:ilvl="0" w:tplc="40090001">
      <w:start w:val="1"/>
      <w:numFmt w:val="bullet"/>
      <w:lvlText w:val=""/>
      <w:lvlJc w:val="left"/>
      <w:pPr>
        <w:ind w:left="473" w:hanging="360"/>
      </w:pPr>
      <w:rPr>
        <w:rFonts w:ascii="Symbol" w:hAnsi="Symbol" w:hint="default"/>
      </w:rPr>
    </w:lvl>
    <w:lvl w:ilvl="1" w:tplc="40090003" w:tentative="1">
      <w:start w:val="1"/>
      <w:numFmt w:val="bullet"/>
      <w:lvlText w:val="o"/>
      <w:lvlJc w:val="left"/>
      <w:pPr>
        <w:ind w:left="1193" w:hanging="360"/>
      </w:pPr>
      <w:rPr>
        <w:rFonts w:ascii="Courier New" w:hAnsi="Courier New" w:cs="Courier New" w:hint="default"/>
      </w:rPr>
    </w:lvl>
    <w:lvl w:ilvl="2" w:tplc="40090005" w:tentative="1">
      <w:start w:val="1"/>
      <w:numFmt w:val="bullet"/>
      <w:lvlText w:val=""/>
      <w:lvlJc w:val="left"/>
      <w:pPr>
        <w:ind w:left="1913" w:hanging="360"/>
      </w:pPr>
      <w:rPr>
        <w:rFonts w:ascii="Wingdings" w:hAnsi="Wingdings" w:hint="default"/>
      </w:rPr>
    </w:lvl>
    <w:lvl w:ilvl="3" w:tplc="40090001" w:tentative="1">
      <w:start w:val="1"/>
      <w:numFmt w:val="bullet"/>
      <w:lvlText w:val=""/>
      <w:lvlJc w:val="left"/>
      <w:pPr>
        <w:ind w:left="2633" w:hanging="360"/>
      </w:pPr>
      <w:rPr>
        <w:rFonts w:ascii="Symbol" w:hAnsi="Symbol" w:hint="default"/>
      </w:rPr>
    </w:lvl>
    <w:lvl w:ilvl="4" w:tplc="40090003" w:tentative="1">
      <w:start w:val="1"/>
      <w:numFmt w:val="bullet"/>
      <w:lvlText w:val="o"/>
      <w:lvlJc w:val="left"/>
      <w:pPr>
        <w:ind w:left="3353" w:hanging="360"/>
      </w:pPr>
      <w:rPr>
        <w:rFonts w:ascii="Courier New" w:hAnsi="Courier New" w:cs="Courier New" w:hint="default"/>
      </w:rPr>
    </w:lvl>
    <w:lvl w:ilvl="5" w:tplc="40090005" w:tentative="1">
      <w:start w:val="1"/>
      <w:numFmt w:val="bullet"/>
      <w:lvlText w:val=""/>
      <w:lvlJc w:val="left"/>
      <w:pPr>
        <w:ind w:left="4073" w:hanging="360"/>
      </w:pPr>
      <w:rPr>
        <w:rFonts w:ascii="Wingdings" w:hAnsi="Wingdings" w:hint="default"/>
      </w:rPr>
    </w:lvl>
    <w:lvl w:ilvl="6" w:tplc="40090001" w:tentative="1">
      <w:start w:val="1"/>
      <w:numFmt w:val="bullet"/>
      <w:lvlText w:val=""/>
      <w:lvlJc w:val="left"/>
      <w:pPr>
        <w:ind w:left="4793" w:hanging="360"/>
      </w:pPr>
      <w:rPr>
        <w:rFonts w:ascii="Symbol" w:hAnsi="Symbol" w:hint="default"/>
      </w:rPr>
    </w:lvl>
    <w:lvl w:ilvl="7" w:tplc="40090003" w:tentative="1">
      <w:start w:val="1"/>
      <w:numFmt w:val="bullet"/>
      <w:lvlText w:val="o"/>
      <w:lvlJc w:val="left"/>
      <w:pPr>
        <w:ind w:left="5513" w:hanging="360"/>
      </w:pPr>
      <w:rPr>
        <w:rFonts w:ascii="Courier New" w:hAnsi="Courier New" w:cs="Courier New" w:hint="default"/>
      </w:rPr>
    </w:lvl>
    <w:lvl w:ilvl="8" w:tplc="40090005" w:tentative="1">
      <w:start w:val="1"/>
      <w:numFmt w:val="bullet"/>
      <w:lvlText w:val=""/>
      <w:lvlJc w:val="left"/>
      <w:pPr>
        <w:ind w:left="6233" w:hanging="360"/>
      </w:pPr>
      <w:rPr>
        <w:rFonts w:ascii="Wingdings" w:hAnsi="Wingdings" w:hint="default"/>
      </w:rPr>
    </w:lvl>
  </w:abstractNum>
  <w:abstractNum w:abstractNumId="13" w15:restartNumberingAfterBreak="0">
    <w:nsid w:val="0A1A2BFA"/>
    <w:multiLevelType w:val="hybridMultilevel"/>
    <w:tmpl w:val="C3868552"/>
    <w:lvl w:ilvl="0" w:tplc="D21893A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0D936B1E"/>
    <w:multiLevelType w:val="hybridMultilevel"/>
    <w:tmpl w:val="398AB6C4"/>
    <w:lvl w:ilvl="0" w:tplc="8DAC9BE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F3369E"/>
    <w:multiLevelType w:val="hybridMultilevel"/>
    <w:tmpl w:val="FA821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9A38FC"/>
    <w:multiLevelType w:val="hybridMultilevel"/>
    <w:tmpl w:val="CF3A6124"/>
    <w:lvl w:ilvl="0" w:tplc="198C8EE8">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8CECF52">
      <w:start w:val="1"/>
      <w:numFmt w:val="bullet"/>
      <w:lvlText w:val="o"/>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428BD20">
      <w:start w:val="1"/>
      <w:numFmt w:val="bullet"/>
      <w:lvlText w:val="▪"/>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548DCBE">
      <w:start w:val="1"/>
      <w:numFmt w:val="bullet"/>
      <w:lvlText w:val="•"/>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7EBA4E">
      <w:start w:val="1"/>
      <w:numFmt w:val="bullet"/>
      <w:lvlText w:val="o"/>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6C7FA2">
      <w:start w:val="1"/>
      <w:numFmt w:val="bullet"/>
      <w:lvlText w:val="▪"/>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DC738C">
      <w:start w:val="1"/>
      <w:numFmt w:val="bullet"/>
      <w:lvlText w:val="•"/>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1D2D594">
      <w:start w:val="1"/>
      <w:numFmt w:val="bullet"/>
      <w:lvlText w:val="o"/>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684AF4">
      <w:start w:val="1"/>
      <w:numFmt w:val="bullet"/>
      <w:lvlText w:val="▪"/>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FE91B5A"/>
    <w:multiLevelType w:val="hybridMultilevel"/>
    <w:tmpl w:val="F68AC180"/>
    <w:lvl w:ilvl="0" w:tplc="E0E2F01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5C4E15"/>
    <w:multiLevelType w:val="hybridMultilevel"/>
    <w:tmpl w:val="0B807E9C"/>
    <w:lvl w:ilvl="0" w:tplc="AED0D842">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773A8"/>
    <w:multiLevelType w:val="hybridMultilevel"/>
    <w:tmpl w:val="97200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77D10"/>
    <w:multiLevelType w:val="hybridMultilevel"/>
    <w:tmpl w:val="9E326A16"/>
    <w:lvl w:ilvl="0" w:tplc="1BEEB8C2">
      <w:start w:val="1"/>
      <w:numFmt w:val="lowerRoman"/>
      <w:lvlText w:val="%1."/>
      <w:lvlJc w:val="left"/>
      <w:pPr>
        <w:ind w:left="1080" w:hanging="720"/>
      </w:pPr>
      <w:rPr>
        <w:rFonts w:ascii="Cambria" w:hAnsi="Cambri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714B1B"/>
    <w:multiLevelType w:val="multilevel"/>
    <w:tmpl w:val="03E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7F36EC"/>
    <w:multiLevelType w:val="multilevel"/>
    <w:tmpl w:val="676C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9A437C"/>
    <w:multiLevelType w:val="hybridMultilevel"/>
    <w:tmpl w:val="4E9665DC"/>
    <w:lvl w:ilvl="0" w:tplc="A00218B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BE3116"/>
    <w:multiLevelType w:val="hybridMultilevel"/>
    <w:tmpl w:val="BA1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4F5573"/>
    <w:multiLevelType w:val="hybridMultilevel"/>
    <w:tmpl w:val="E990D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0F23F4"/>
    <w:multiLevelType w:val="hybridMultilevel"/>
    <w:tmpl w:val="103C52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1520196D"/>
    <w:multiLevelType w:val="hybridMultilevel"/>
    <w:tmpl w:val="64F46190"/>
    <w:lvl w:ilvl="0" w:tplc="70B2E6E8">
      <w:start w:val="1"/>
      <w:numFmt w:val="bullet"/>
      <w:lvlText w:val="-"/>
      <w:lvlJc w:val="left"/>
      <w:pPr>
        <w:ind w:left="8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4F0830A">
      <w:start w:val="1"/>
      <w:numFmt w:val="bullet"/>
      <w:lvlText w:val="o"/>
      <w:lvlJc w:val="left"/>
      <w:pPr>
        <w:ind w:left="15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94EC3CC">
      <w:start w:val="1"/>
      <w:numFmt w:val="bullet"/>
      <w:lvlText w:val="▪"/>
      <w:lvlJc w:val="left"/>
      <w:pPr>
        <w:ind w:left="2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28802C2">
      <w:start w:val="1"/>
      <w:numFmt w:val="bullet"/>
      <w:lvlText w:val="•"/>
      <w:lvlJc w:val="left"/>
      <w:pPr>
        <w:ind w:left="2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35CAF58">
      <w:start w:val="1"/>
      <w:numFmt w:val="bullet"/>
      <w:lvlText w:val="o"/>
      <w:lvlJc w:val="left"/>
      <w:pPr>
        <w:ind w:left="3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BC40BA0">
      <w:start w:val="1"/>
      <w:numFmt w:val="bullet"/>
      <w:lvlText w:val="▪"/>
      <w:lvlJc w:val="left"/>
      <w:pPr>
        <w:ind w:left="4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3D4522C">
      <w:start w:val="1"/>
      <w:numFmt w:val="bullet"/>
      <w:lvlText w:val="•"/>
      <w:lvlJc w:val="left"/>
      <w:pPr>
        <w:ind w:left="5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DF60C26">
      <w:start w:val="1"/>
      <w:numFmt w:val="bullet"/>
      <w:lvlText w:val="o"/>
      <w:lvlJc w:val="left"/>
      <w:pPr>
        <w:ind w:left="5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2E0B5E6">
      <w:start w:val="1"/>
      <w:numFmt w:val="bullet"/>
      <w:lvlText w:val="▪"/>
      <w:lvlJc w:val="left"/>
      <w:pPr>
        <w:ind w:left="6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5E7065E"/>
    <w:multiLevelType w:val="multilevel"/>
    <w:tmpl w:val="C89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92342A"/>
    <w:multiLevelType w:val="multilevel"/>
    <w:tmpl w:val="36A2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A80349"/>
    <w:multiLevelType w:val="hybridMultilevel"/>
    <w:tmpl w:val="87348068"/>
    <w:lvl w:ilvl="0" w:tplc="E9A62DF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753F6A"/>
    <w:multiLevelType w:val="hybridMultilevel"/>
    <w:tmpl w:val="8E06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035D5B"/>
    <w:multiLevelType w:val="multilevel"/>
    <w:tmpl w:val="639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923BAE"/>
    <w:multiLevelType w:val="multilevel"/>
    <w:tmpl w:val="36A2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3F1DC9"/>
    <w:multiLevelType w:val="hybridMultilevel"/>
    <w:tmpl w:val="501E1D62"/>
    <w:lvl w:ilvl="0" w:tplc="1E12DE2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E27517"/>
    <w:multiLevelType w:val="multilevel"/>
    <w:tmpl w:val="76C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4F63D7"/>
    <w:multiLevelType w:val="multilevel"/>
    <w:tmpl w:val="16B4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B646B0"/>
    <w:multiLevelType w:val="hybridMultilevel"/>
    <w:tmpl w:val="460A4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883B30"/>
    <w:multiLevelType w:val="hybridMultilevel"/>
    <w:tmpl w:val="9D38E0D2"/>
    <w:lvl w:ilvl="0" w:tplc="9CECA858">
      <w:start w:val="1"/>
      <w:numFmt w:val="decimal"/>
      <w:pStyle w:val="ListParagraph"/>
      <w:lvlText w:val="%1."/>
      <w:lvlJc w:val="left"/>
      <w:pPr>
        <w:ind w:left="360"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1" w15:restartNumberingAfterBreak="0">
    <w:nsid w:val="20924A55"/>
    <w:multiLevelType w:val="hybridMultilevel"/>
    <w:tmpl w:val="DD42BC02"/>
    <w:lvl w:ilvl="0" w:tplc="D4DECAF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99570F"/>
    <w:multiLevelType w:val="multilevel"/>
    <w:tmpl w:val="6B52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172040"/>
    <w:multiLevelType w:val="multilevel"/>
    <w:tmpl w:val="BDB0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8D5917"/>
    <w:multiLevelType w:val="hybridMultilevel"/>
    <w:tmpl w:val="38FEF602"/>
    <w:lvl w:ilvl="0" w:tplc="853E334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013A54"/>
    <w:multiLevelType w:val="hybridMultilevel"/>
    <w:tmpl w:val="F0D01E54"/>
    <w:lvl w:ilvl="0" w:tplc="F3E66F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54313"/>
    <w:multiLevelType w:val="hybridMultilevel"/>
    <w:tmpl w:val="EF0C3A00"/>
    <w:lvl w:ilvl="0" w:tplc="DCB6E864">
      <w:start w:val="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C805AA"/>
    <w:multiLevelType w:val="multilevel"/>
    <w:tmpl w:val="0EC60F0C"/>
    <w:styleLink w:val="Style1"/>
    <w:lvl w:ilvl="0">
      <w:start w:val="2"/>
      <w:numFmt w:val="decimal"/>
      <w:lvlText w:val="%1."/>
      <w:lvlJc w:val="left"/>
      <w:pPr>
        <w:ind w:left="99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2E71E2C"/>
    <w:multiLevelType w:val="hybridMultilevel"/>
    <w:tmpl w:val="6ECE5EB6"/>
    <w:lvl w:ilvl="0" w:tplc="9BBE3F7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417AC2"/>
    <w:multiLevelType w:val="hybridMultilevel"/>
    <w:tmpl w:val="4AA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E350AA"/>
    <w:multiLevelType w:val="hybridMultilevel"/>
    <w:tmpl w:val="7DF480F0"/>
    <w:lvl w:ilvl="0" w:tplc="3FFAE87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B533CB"/>
    <w:multiLevelType w:val="hybridMultilevel"/>
    <w:tmpl w:val="C76043A2"/>
    <w:lvl w:ilvl="0" w:tplc="40090001">
      <w:start w:val="1"/>
      <w:numFmt w:val="bullet"/>
      <w:lvlText w:val=""/>
      <w:lvlJc w:val="left"/>
      <w:pPr>
        <w:ind w:left="473" w:hanging="360"/>
      </w:pPr>
      <w:rPr>
        <w:rFonts w:ascii="Symbol" w:hAnsi="Symbol" w:hint="default"/>
      </w:rPr>
    </w:lvl>
    <w:lvl w:ilvl="1" w:tplc="40090003" w:tentative="1">
      <w:start w:val="1"/>
      <w:numFmt w:val="bullet"/>
      <w:lvlText w:val="o"/>
      <w:lvlJc w:val="left"/>
      <w:pPr>
        <w:ind w:left="1193" w:hanging="360"/>
      </w:pPr>
      <w:rPr>
        <w:rFonts w:ascii="Courier New" w:hAnsi="Courier New" w:cs="Courier New" w:hint="default"/>
      </w:rPr>
    </w:lvl>
    <w:lvl w:ilvl="2" w:tplc="40090005" w:tentative="1">
      <w:start w:val="1"/>
      <w:numFmt w:val="bullet"/>
      <w:lvlText w:val=""/>
      <w:lvlJc w:val="left"/>
      <w:pPr>
        <w:ind w:left="1913" w:hanging="360"/>
      </w:pPr>
      <w:rPr>
        <w:rFonts w:ascii="Wingdings" w:hAnsi="Wingdings" w:hint="default"/>
      </w:rPr>
    </w:lvl>
    <w:lvl w:ilvl="3" w:tplc="40090001" w:tentative="1">
      <w:start w:val="1"/>
      <w:numFmt w:val="bullet"/>
      <w:lvlText w:val=""/>
      <w:lvlJc w:val="left"/>
      <w:pPr>
        <w:ind w:left="2633" w:hanging="360"/>
      </w:pPr>
      <w:rPr>
        <w:rFonts w:ascii="Symbol" w:hAnsi="Symbol" w:hint="default"/>
      </w:rPr>
    </w:lvl>
    <w:lvl w:ilvl="4" w:tplc="40090003" w:tentative="1">
      <w:start w:val="1"/>
      <w:numFmt w:val="bullet"/>
      <w:lvlText w:val="o"/>
      <w:lvlJc w:val="left"/>
      <w:pPr>
        <w:ind w:left="3353" w:hanging="360"/>
      </w:pPr>
      <w:rPr>
        <w:rFonts w:ascii="Courier New" w:hAnsi="Courier New" w:cs="Courier New" w:hint="default"/>
      </w:rPr>
    </w:lvl>
    <w:lvl w:ilvl="5" w:tplc="40090005" w:tentative="1">
      <w:start w:val="1"/>
      <w:numFmt w:val="bullet"/>
      <w:lvlText w:val=""/>
      <w:lvlJc w:val="left"/>
      <w:pPr>
        <w:ind w:left="4073" w:hanging="360"/>
      </w:pPr>
      <w:rPr>
        <w:rFonts w:ascii="Wingdings" w:hAnsi="Wingdings" w:hint="default"/>
      </w:rPr>
    </w:lvl>
    <w:lvl w:ilvl="6" w:tplc="40090001" w:tentative="1">
      <w:start w:val="1"/>
      <w:numFmt w:val="bullet"/>
      <w:lvlText w:val=""/>
      <w:lvlJc w:val="left"/>
      <w:pPr>
        <w:ind w:left="4793" w:hanging="360"/>
      </w:pPr>
      <w:rPr>
        <w:rFonts w:ascii="Symbol" w:hAnsi="Symbol" w:hint="default"/>
      </w:rPr>
    </w:lvl>
    <w:lvl w:ilvl="7" w:tplc="40090003" w:tentative="1">
      <w:start w:val="1"/>
      <w:numFmt w:val="bullet"/>
      <w:lvlText w:val="o"/>
      <w:lvlJc w:val="left"/>
      <w:pPr>
        <w:ind w:left="5513" w:hanging="360"/>
      </w:pPr>
      <w:rPr>
        <w:rFonts w:ascii="Courier New" w:hAnsi="Courier New" w:cs="Courier New" w:hint="default"/>
      </w:rPr>
    </w:lvl>
    <w:lvl w:ilvl="8" w:tplc="40090005" w:tentative="1">
      <w:start w:val="1"/>
      <w:numFmt w:val="bullet"/>
      <w:lvlText w:val=""/>
      <w:lvlJc w:val="left"/>
      <w:pPr>
        <w:ind w:left="6233" w:hanging="360"/>
      </w:pPr>
      <w:rPr>
        <w:rFonts w:ascii="Wingdings" w:hAnsi="Wingdings" w:hint="default"/>
      </w:rPr>
    </w:lvl>
  </w:abstractNum>
  <w:abstractNum w:abstractNumId="52" w15:restartNumberingAfterBreak="0">
    <w:nsid w:val="27A8080D"/>
    <w:multiLevelType w:val="multilevel"/>
    <w:tmpl w:val="128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8E232DE"/>
    <w:multiLevelType w:val="hybridMultilevel"/>
    <w:tmpl w:val="45FE72C8"/>
    <w:lvl w:ilvl="0" w:tplc="F4DC284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C092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4859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E093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92F6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20DEC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922B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603E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BC15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96240A0"/>
    <w:multiLevelType w:val="hybridMultilevel"/>
    <w:tmpl w:val="DE1C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973195"/>
    <w:multiLevelType w:val="multilevel"/>
    <w:tmpl w:val="C62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AF6C07"/>
    <w:multiLevelType w:val="multilevel"/>
    <w:tmpl w:val="2C8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9B42840"/>
    <w:multiLevelType w:val="hybridMultilevel"/>
    <w:tmpl w:val="84F423AA"/>
    <w:lvl w:ilvl="0" w:tplc="40090001">
      <w:start w:val="1"/>
      <w:numFmt w:val="bullet"/>
      <w:lvlText w:val=""/>
      <w:lvlJc w:val="left"/>
      <w:pPr>
        <w:ind w:left="473" w:hanging="360"/>
      </w:pPr>
      <w:rPr>
        <w:rFonts w:ascii="Symbol" w:hAnsi="Symbol" w:hint="default"/>
      </w:rPr>
    </w:lvl>
    <w:lvl w:ilvl="1" w:tplc="40090003" w:tentative="1">
      <w:start w:val="1"/>
      <w:numFmt w:val="bullet"/>
      <w:lvlText w:val="o"/>
      <w:lvlJc w:val="left"/>
      <w:pPr>
        <w:ind w:left="1193" w:hanging="360"/>
      </w:pPr>
      <w:rPr>
        <w:rFonts w:ascii="Courier New" w:hAnsi="Courier New" w:cs="Courier New" w:hint="default"/>
      </w:rPr>
    </w:lvl>
    <w:lvl w:ilvl="2" w:tplc="40090005" w:tentative="1">
      <w:start w:val="1"/>
      <w:numFmt w:val="bullet"/>
      <w:lvlText w:val=""/>
      <w:lvlJc w:val="left"/>
      <w:pPr>
        <w:ind w:left="1913" w:hanging="360"/>
      </w:pPr>
      <w:rPr>
        <w:rFonts w:ascii="Wingdings" w:hAnsi="Wingdings" w:hint="default"/>
      </w:rPr>
    </w:lvl>
    <w:lvl w:ilvl="3" w:tplc="40090001" w:tentative="1">
      <w:start w:val="1"/>
      <w:numFmt w:val="bullet"/>
      <w:lvlText w:val=""/>
      <w:lvlJc w:val="left"/>
      <w:pPr>
        <w:ind w:left="2633" w:hanging="360"/>
      </w:pPr>
      <w:rPr>
        <w:rFonts w:ascii="Symbol" w:hAnsi="Symbol" w:hint="default"/>
      </w:rPr>
    </w:lvl>
    <w:lvl w:ilvl="4" w:tplc="40090003" w:tentative="1">
      <w:start w:val="1"/>
      <w:numFmt w:val="bullet"/>
      <w:lvlText w:val="o"/>
      <w:lvlJc w:val="left"/>
      <w:pPr>
        <w:ind w:left="3353" w:hanging="360"/>
      </w:pPr>
      <w:rPr>
        <w:rFonts w:ascii="Courier New" w:hAnsi="Courier New" w:cs="Courier New" w:hint="default"/>
      </w:rPr>
    </w:lvl>
    <w:lvl w:ilvl="5" w:tplc="40090005" w:tentative="1">
      <w:start w:val="1"/>
      <w:numFmt w:val="bullet"/>
      <w:lvlText w:val=""/>
      <w:lvlJc w:val="left"/>
      <w:pPr>
        <w:ind w:left="4073" w:hanging="360"/>
      </w:pPr>
      <w:rPr>
        <w:rFonts w:ascii="Wingdings" w:hAnsi="Wingdings" w:hint="default"/>
      </w:rPr>
    </w:lvl>
    <w:lvl w:ilvl="6" w:tplc="40090001" w:tentative="1">
      <w:start w:val="1"/>
      <w:numFmt w:val="bullet"/>
      <w:lvlText w:val=""/>
      <w:lvlJc w:val="left"/>
      <w:pPr>
        <w:ind w:left="4793" w:hanging="360"/>
      </w:pPr>
      <w:rPr>
        <w:rFonts w:ascii="Symbol" w:hAnsi="Symbol" w:hint="default"/>
      </w:rPr>
    </w:lvl>
    <w:lvl w:ilvl="7" w:tplc="40090003" w:tentative="1">
      <w:start w:val="1"/>
      <w:numFmt w:val="bullet"/>
      <w:lvlText w:val="o"/>
      <w:lvlJc w:val="left"/>
      <w:pPr>
        <w:ind w:left="5513" w:hanging="360"/>
      </w:pPr>
      <w:rPr>
        <w:rFonts w:ascii="Courier New" w:hAnsi="Courier New" w:cs="Courier New" w:hint="default"/>
      </w:rPr>
    </w:lvl>
    <w:lvl w:ilvl="8" w:tplc="40090005" w:tentative="1">
      <w:start w:val="1"/>
      <w:numFmt w:val="bullet"/>
      <w:lvlText w:val=""/>
      <w:lvlJc w:val="left"/>
      <w:pPr>
        <w:ind w:left="6233" w:hanging="360"/>
      </w:pPr>
      <w:rPr>
        <w:rFonts w:ascii="Wingdings" w:hAnsi="Wingdings" w:hint="default"/>
      </w:rPr>
    </w:lvl>
  </w:abstractNum>
  <w:abstractNum w:abstractNumId="58" w15:restartNumberingAfterBreak="0">
    <w:nsid w:val="29DF14B0"/>
    <w:multiLevelType w:val="hybridMultilevel"/>
    <w:tmpl w:val="AF168C26"/>
    <w:lvl w:ilvl="0" w:tplc="2032A832">
      <w:start w:val="1"/>
      <w:numFmt w:val="lowerRoman"/>
      <w:lvlText w:val="(%1)"/>
      <w:lvlJc w:val="left"/>
      <w:pPr>
        <w:ind w:left="720" w:hanging="720"/>
      </w:pPr>
    </w:lvl>
    <w:lvl w:ilvl="1" w:tplc="15CCB478">
      <w:start w:val="1"/>
      <w:numFmt w:val="lowerLetter"/>
      <w:lvlText w:val="%2."/>
      <w:lvlJc w:val="left"/>
      <w:pPr>
        <w:ind w:left="1080" w:hanging="360"/>
      </w:pPr>
    </w:lvl>
    <w:lvl w:ilvl="2" w:tplc="0038AA10">
      <w:start w:val="1"/>
      <w:numFmt w:val="lowerRoman"/>
      <w:lvlText w:val="%3."/>
      <w:lvlJc w:val="right"/>
      <w:pPr>
        <w:ind w:left="1800" w:hanging="180"/>
      </w:pPr>
    </w:lvl>
    <w:lvl w:ilvl="3" w:tplc="CC683D3C">
      <w:start w:val="1"/>
      <w:numFmt w:val="decimal"/>
      <w:lvlText w:val="%4."/>
      <w:lvlJc w:val="left"/>
      <w:pPr>
        <w:ind w:left="2520" w:hanging="360"/>
      </w:pPr>
    </w:lvl>
    <w:lvl w:ilvl="4" w:tplc="9FCE535C">
      <w:start w:val="1"/>
      <w:numFmt w:val="lowerLetter"/>
      <w:lvlText w:val="%5."/>
      <w:lvlJc w:val="left"/>
      <w:pPr>
        <w:ind w:left="3240" w:hanging="360"/>
      </w:pPr>
    </w:lvl>
    <w:lvl w:ilvl="5" w:tplc="761CA9E2">
      <w:start w:val="1"/>
      <w:numFmt w:val="lowerRoman"/>
      <w:lvlText w:val="%6."/>
      <w:lvlJc w:val="right"/>
      <w:pPr>
        <w:ind w:left="3960" w:hanging="180"/>
      </w:pPr>
    </w:lvl>
    <w:lvl w:ilvl="6" w:tplc="C86E9E5C">
      <w:start w:val="1"/>
      <w:numFmt w:val="decimal"/>
      <w:lvlText w:val="%7."/>
      <w:lvlJc w:val="left"/>
      <w:pPr>
        <w:ind w:left="4680" w:hanging="360"/>
      </w:pPr>
    </w:lvl>
    <w:lvl w:ilvl="7" w:tplc="A942B3DC">
      <w:start w:val="1"/>
      <w:numFmt w:val="lowerLetter"/>
      <w:lvlText w:val="%8."/>
      <w:lvlJc w:val="left"/>
      <w:pPr>
        <w:ind w:left="5400" w:hanging="360"/>
      </w:pPr>
    </w:lvl>
    <w:lvl w:ilvl="8" w:tplc="7BAE544A">
      <w:start w:val="1"/>
      <w:numFmt w:val="lowerRoman"/>
      <w:lvlText w:val="%9."/>
      <w:lvlJc w:val="right"/>
      <w:pPr>
        <w:ind w:left="6120" w:hanging="180"/>
      </w:pPr>
    </w:lvl>
  </w:abstractNum>
  <w:abstractNum w:abstractNumId="59" w15:restartNumberingAfterBreak="0">
    <w:nsid w:val="2C4044E1"/>
    <w:multiLevelType w:val="multilevel"/>
    <w:tmpl w:val="592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E181A12"/>
    <w:multiLevelType w:val="multilevel"/>
    <w:tmpl w:val="9536B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1928B9"/>
    <w:multiLevelType w:val="hybridMultilevel"/>
    <w:tmpl w:val="D74E4FBC"/>
    <w:lvl w:ilvl="0" w:tplc="24B24CDA">
      <w:start w:val="1"/>
      <w:numFmt w:val="bullet"/>
      <w:pStyle w:val="Boulettespr-numration"/>
      <w:lvlText w:val=""/>
      <w:lvlJc w:val="left"/>
      <w:pPr>
        <w:ind w:left="4592" w:hanging="360"/>
      </w:pPr>
      <w:rPr>
        <w:rFonts w:ascii="Symbol" w:hAnsi="Symbol" w:hint="default"/>
      </w:rPr>
    </w:lvl>
    <w:lvl w:ilvl="1" w:tplc="FFFFFFFF">
      <w:start w:val="1"/>
      <w:numFmt w:val="lowerLetter"/>
      <w:lvlText w:val="%2."/>
      <w:lvlJc w:val="left"/>
      <w:pPr>
        <w:ind w:left="5312" w:hanging="360"/>
      </w:pPr>
    </w:lvl>
    <w:lvl w:ilvl="2" w:tplc="FFFFFFFF">
      <w:start w:val="1"/>
      <w:numFmt w:val="lowerRoman"/>
      <w:lvlText w:val="%3."/>
      <w:lvlJc w:val="right"/>
      <w:pPr>
        <w:ind w:left="6032" w:hanging="180"/>
      </w:pPr>
    </w:lvl>
    <w:lvl w:ilvl="3" w:tplc="FFFFFFFF">
      <w:start w:val="1"/>
      <w:numFmt w:val="decimal"/>
      <w:lvlText w:val="%4."/>
      <w:lvlJc w:val="left"/>
      <w:pPr>
        <w:ind w:left="6752" w:hanging="360"/>
      </w:pPr>
    </w:lvl>
    <w:lvl w:ilvl="4" w:tplc="FFFFFFFF">
      <w:start w:val="1"/>
      <w:numFmt w:val="lowerLetter"/>
      <w:lvlText w:val="%5."/>
      <w:lvlJc w:val="left"/>
      <w:pPr>
        <w:ind w:left="7472" w:hanging="360"/>
      </w:pPr>
    </w:lvl>
    <w:lvl w:ilvl="5" w:tplc="FFFFFFFF">
      <w:start w:val="1"/>
      <w:numFmt w:val="lowerRoman"/>
      <w:lvlText w:val="%6."/>
      <w:lvlJc w:val="right"/>
      <w:pPr>
        <w:ind w:left="8192" w:hanging="180"/>
      </w:pPr>
    </w:lvl>
    <w:lvl w:ilvl="6" w:tplc="FFFFFFFF">
      <w:start w:val="1"/>
      <w:numFmt w:val="decimal"/>
      <w:lvlText w:val="%7."/>
      <w:lvlJc w:val="left"/>
      <w:pPr>
        <w:ind w:left="8912" w:hanging="360"/>
      </w:pPr>
    </w:lvl>
    <w:lvl w:ilvl="7" w:tplc="FFFFFFFF">
      <w:start w:val="1"/>
      <w:numFmt w:val="lowerLetter"/>
      <w:lvlText w:val="%8."/>
      <w:lvlJc w:val="left"/>
      <w:pPr>
        <w:ind w:left="9632" w:hanging="360"/>
      </w:pPr>
    </w:lvl>
    <w:lvl w:ilvl="8" w:tplc="FFFFFFFF">
      <w:start w:val="1"/>
      <w:numFmt w:val="lowerRoman"/>
      <w:lvlText w:val="%9."/>
      <w:lvlJc w:val="right"/>
      <w:pPr>
        <w:ind w:left="10352" w:hanging="180"/>
      </w:pPr>
    </w:lvl>
  </w:abstractNum>
  <w:abstractNum w:abstractNumId="62" w15:restartNumberingAfterBreak="0">
    <w:nsid w:val="2E58283E"/>
    <w:multiLevelType w:val="multilevel"/>
    <w:tmpl w:val="36A2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EE3062B"/>
    <w:multiLevelType w:val="hybridMultilevel"/>
    <w:tmpl w:val="8382B354"/>
    <w:lvl w:ilvl="0" w:tplc="614AE65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A10AA"/>
    <w:multiLevelType w:val="multilevel"/>
    <w:tmpl w:val="1C2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F8E04F5"/>
    <w:multiLevelType w:val="multilevel"/>
    <w:tmpl w:val="A7DC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2E23612"/>
    <w:multiLevelType w:val="hybridMultilevel"/>
    <w:tmpl w:val="2B36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103357"/>
    <w:multiLevelType w:val="hybridMultilevel"/>
    <w:tmpl w:val="8E90D6B4"/>
    <w:lvl w:ilvl="0" w:tplc="6F7EB5B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3657732"/>
    <w:multiLevelType w:val="hybridMultilevel"/>
    <w:tmpl w:val="C0D2CAA4"/>
    <w:lvl w:ilvl="0" w:tplc="E90E84D0">
      <w:start w:val="1"/>
      <w:numFmt w:val="decimal"/>
      <w:pStyle w:val="Heading2"/>
      <w:lvlText w:val="%1."/>
      <w:lvlJc w:val="left"/>
      <w:pPr>
        <w:ind w:left="990" w:hanging="36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36D16AE"/>
    <w:multiLevelType w:val="hybridMultilevel"/>
    <w:tmpl w:val="0A968E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3C96F71"/>
    <w:multiLevelType w:val="hybridMultilevel"/>
    <w:tmpl w:val="4F34FF12"/>
    <w:lvl w:ilvl="0" w:tplc="5BE24BE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28150A"/>
    <w:multiLevelType w:val="multilevel"/>
    <w:tmpl w:val="A7EC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3E697B"/>
    <w:multiLevelType w:val="multilevel"/>
    <w:tmpl w:val="36A2610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34AB2FD5"/>
    <w:multiLevelType w:val="multilevel"/>
    <w:tmpl w:val="66F43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4DB7C37"/>
    <w:multiLevelType w:val="hybridMultilevel"/>
    <w:tmpl w:val="32A4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AD5992"/>
    <w:multiLevelType w:val="multilevel"/>
    <w:tmpl w:val="DA8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0C2ECA"/>
    <w:multiLevelType w:val="hybridMultilevel"/>
    <w:tmpl w:val="564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2E1066"/>
    <w:multiLevelType w:val="multilevel"/>
    <w:tmpl w:val="A2F4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7CE2A92"/>
    <w:multiLevelType w:val="hybridMultilevel"/>
    <w:tmpl w:val="E16224EC"/>
    <w:lvl w:ilvl="0" w:tplc="CF5A4C26">
      <w:start w:val="1"/>
      <w:numFmt w:val="bullet"/>
      <w:lvlText w:val="-"/>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F4123E">
      <w:start w:val="1"/>
      <w:numFmt w:val="bullet"/>
      <w:lvlText w:val="o"/>
      <w:lvlJc w:val="left"/>
      <w:pPr>
        <w:ind w:left="11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9E2F50">
      <w:start w:val="1"/>
      <w:numFmt w:val="bullet"/>
      <w:lvlText w:val="▪"/>
      <w:lvlJc w:val="left"/>
      <w:pPr>
        <w:ind w:left="19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4A608F8">
      <w:start w:val="1"/>
      <w:numFmt w:val="bullet"/>
      <w:lvlText w:val="•"/>
      <w:lvlJc w:val="left"/>
      <w:pPr>
        <w:ind w:left="26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FAC584">
      <w:start w:val="1"/>
      <w:numFmt w:val="bullet"/>
      <w:lvlText w:val="o"/>
      <w:lvlJc w:val="left"/>
      <w:pPr>
        <w:ind w:left="3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9CB8A8">
      <w:start w:val="1"/>
      <w:numFmt w:val="bullet"/>
      <w:lvlText w:val="▪"/>
      <w:lvlJc w:val="left"/>
      <w:pPr>
        <w:ind w:left="4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8C8D938">
      <w:start w:val="1"/>
      <w:numFmt w:val="bullet"/>
      <w:lvlText w:val="•"/>
      <w:lvlJc w:val="left"/>
      <w:pPr>
        <w:ind w:left="4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588F10">
      <w:start w:val="1"/>
      <w:numFmt w:val="bullet"/>
      <w:lvlText w:val="o"/>
      <w:lvlJc w:val="left"/>
      <w:pPr>
        <w:ind w:left="5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AA841D4">
      <w:start w:val="1"/>
      <w:numFmt w:val="bullet"/>
      <w:lvlText w:val="▪"/>
      <w:lvlJc w:val="left"/>
      <w:pPr>
        <w:ind w:left="6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95956B3"/>
    <w:multiLevelType w:val="hybridMultilevel"/>
    <w:tmpl w:val="C3B2FB8C"/>
    <w:lvl w:ilvl="0" w:tplc="F4342360">
      <w:start w:val="1"/>
      <w:numFmt w:val="bullet"/>
      <w:lvlText w:val="-"/>
      <w:lvlJc w:val="left"/>
      <w:pPr>
        <w:ind w:left="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93C42F16">
      <w:start w:val="1"/>
      <w:numFmt w:val="bullet"/>
      <w:lvlText w:val="o"/>
      <w:lvlJc w:val="left"/>
      <w:pPr>
        <w:ind w:left="119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BC267828">
      <w:start w:val="1"/>
      <w:numFmt w:val="bullet"/>
      <w:lvlText w:val="▪"/>
      <w:lvlJc w:val="left"/>
      <w:pPr>
        <w:ind w:left="191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1F4029FE">
      <w:start w:val="1"/>
      <w:numFmt w:val="bullet"/>
      <w:lvlText w:val="•"/>
      <w:lvlJc w:val="left"/>
      <w:pPr>
        <w:ind w:left="263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5C22DB00">
      <w:start w:val="1"/>
      <w:numFmt w:val="bullet"/>
      <w:lvlText w:val="o"/>
      <w:lvlJc w:val="left"/>
      <w:pPr>
        <w:ind w:left="335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470CF90A">
      <w:start w:val="1"/>
      <w:numFmt w:val="bullet"/>
      <w:lvlText w:val="▪"/>
      <w:lvlJc w:val="left"/>
      <w:pPr>
        <w:ind w:left="407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A984BBF6">
      <w:start w:val="1"/>
      <w:numFmt w:val="bullet"/>
      <w:lvlText w:val="•"/>
      <w:lvlJc w:val="left"/>
      <w:pPr>
        <w:ind w:left="479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3ECC957A">
      <w:start w:val="1"/>
      <w:numFmt w:val="bullet"/>
      <w:lvlText w:val="o"/>
      <w:lvlJc w:val="left"/>
      <w:pPr>
        <w:ind w:left="551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EC0AED3C">
      <w:start w:val="1"/>
      <w:numFmt w:val="bullet"/>
      <w:lvlText w:val="▪"/>
      <w:lvlJc w:val="left"/>
      <w:pPr>
        <w:ind w:left="6233"/>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399D01A7"/>
    <w:multiLevelType w:val="hybridMultilevel"/>
    <w:tmpl w:val="2AAE98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1" w15:restartNumberingAfterBreak="0">
    <w:nsid w:val="3A6749EC"/>
    <w:multiLevelType w:val="multilevel"/>
    <w:tmpl w:val="6ED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B5D1A4C"/>
    <w:multiLevelType w:val="hybridMultilevel"/>
    <w:tmpl w:val="20BAFBE4"/>
    <w:lvl w:ilvl="0" w:tplc="EE4C958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66373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CF6C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857C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5271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B2AE4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0441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B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828A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D231F2E"/>
    <w:multiLevelType w:val="hybridMultilevel"/>
    <w:tmpl w:val="A816D1F6"/>
    <w:lvl w:ilvl="0" w:tplc="55B697D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4" w15:restartNumberingAfterBreak="0">
    <w:nsid w:val="3D3A29AB"/>
    <w:multiLevelType w:val="hybridMultilevel"/>
    <w:tmpl w:val="D360C5C8"/>
    <w:lvl w:ilvl="0" w:tplc="2F0AF7BC">
      <w:start w:val="1"/>
      <w:numFmt w:val="lowerRoman"/>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DD7239C"/>
    <w:multiLevelType w:val="hybridMultilevel"/>
    <w:tmpl w:val="5B80B65C"/>
    <w:lvl w:ilvl="0" w:tplc="5F04A4A8">
      <w:numFmt w:val="bullet"/>
      <w:lvlText w:val="-"/>
      <w:lvlJc w:val="left"/>
      <w:pPr>
        <w:ind w:left="720" w:hanging="360"/>
      </w:pPr>
      <w:rPr>
        <w:rFonts w:ascii="Cambria" w:eastAsia="Calibri"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6" w15:restartNumberingAfterBreak="0">
    <w:nsid w:val="410C38F6"/>
    <w:multiLevelType w:val="multilevel"/>
    <w:tmpl w:val="0EC60F0C"/>
    <w:numStyleLink w:val="Style1"/>
  </w:abstractNum>
  <w:abstractNum w:abstractNumId="87" w15:restartNumberingAfterBreak="0">
    <w:nsid w:val="414F4268"/>
    <w:multiLevelType w:val="multilevel"/>
    <w:tmpl w:val="F790F5F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41755981"/>
    <w:multiLevelType w:val="hybridMultilevel"/>
    <w:tmpl w:val="0A3E25DA"/>
    <w:lvl w:ilvl="0" w:tplc="41D01AD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537C87"/>
    <w:multiLevelType w:val="multilevel"/>
    <w:tmpl w:val="1D3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3D7487F"/>
    <w:multiLevelType w:val="hybridMultilevel"/>
    <w:tmpl w:val="548C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43312F1"/>
    <w:multiLevelType w:val="multilevel"/>
    <w:tmpl w:val="BDAE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60C0F0F"/>
    <w:multiLevelType w:val="hybridMultilevel"/>
    <w:tmpl w:val="97200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4D3512"/>
    <w:multiLevelType w:val="hybridMultilevel"/>
    <w:tmpl w:val="E990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7665BCC"/>
    <w:multiLevelType w:val="hybridMultilevel"/>
    <w:tmpl w:val="2512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F55454"/>
    <w:multiLevelType w:val="multilevel"/>
    <w:tmpl w:val="EB9440F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48024808"/>
    <w:multiLevelType w:val="hybridMultilevel"/>
    <w:tmpl w:val="5F7CB07C"/>
    <w:lvl w:ilvl="0" w:tplc="04090001">
      <w:start w:val="1"/>
      <w:numFmt w:val="bullet"/>
      <w:lvlText w:val=""/>
      <w:lvlJc w:val="left"/>
      <w:pPr>
        <w:ind w:left="41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8CE387A"/>
    <w:multiLevelType w:val="multilevel"/>
    <w:tmpl w:val="BD84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97416"/>
    <w:multiLevelType w:val="hybridMultilevel"/>
    <w:tmpl w:val="6DD61EA2"/>
    <w:lvl w:ilvl="0" w:tplc="7D523F04">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5A3256">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18067E">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BE2EDDE">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17AA02C">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19A3E54">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030118C">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28A0198">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180628">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9" w15:restartNumberingAfterBreak="0">
    <w:nsid w:val="4A3D4686"/>
    <w:multiLevelType w:val="multilevel"/>
    <w:tmpl w:val="36A2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AFE36F2"/>
    <w:multiLevelType w:val="multilevel"/>
    <w:tmpl w:val="5E3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B4E23A4"/>
    <w:multiLevelType w:val="multilevel"/>
    <w:tmpl w:val="04F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E001A69"/>
    <w:multiLevelType w:val="hybridMultilevel"/>
    <w:tmpl w:val="CADE202E"/>
    <w:lvl w:ilvl="0" w:tplc="D7A43336">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EBE9F42">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FCA3896">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C901AB4">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38AF3D8">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464ECAA">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4CAE06">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5FCD70C">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2B8304C">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FAB2659"/>
    <w:multiLevelType w:val="hybridMultilevel"/>
    <w:tmpl w:val="CCF4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FD143D8"/>
    <w:multiLevelType w:val="hybridMultilevel"/>
    <w:tmpl w:val="D6B0A8D2"/>
    <w:lvl w:ilvl="0" w:tplc="9A5412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1160188"/>
    <w:multiLevelType w:val="hybridMultilevel"/>
    <w:tmpl w:val="DAAA5EC2"/>
    <w:lvl w:ilvl="0" w:tplc="C9CACCBA">
      <w:start w:val="1"/>
      <w:numFmt w:val="bullet"/>
      <w:lvlText w:val="-"/>
      <w:lvlJc w:val="left"/>
      <w:pPr>
        <w:ind w:left="6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06EFA20">
      <w:start w:val="1"/>
      <w:numFmt w:val="bullet"/>
      <w:lvlText w:val="o"/>
      <w:lvlJc w:val="left"/>
      <w:pPr>
        <w:ind w:left="15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23E6FFA">
      <w:start w:val="1"/>
      <w:numFmt w:val="bullet"/>
      <w:lvlText w:val="▪"/>
      <w:lvlJc w:val="left"/>
      <w:pPr>
        <w:ind w:left="2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674D102">
      <w:start w:val="1"/>
      <w:numFmt w:val="bullet"/>
      <w:lvlText w:val="•"/>
      <w:lvlJc w:val="left"/>
      <w:pPr>
        <w:ind w:left="2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164A9EC">
      <w:start w:val="1"/>
      <w:numFmt w:val="bullet"/>
      <w:lvlText w:val="o"/>
      <w:lvlJc w:val="left"/>
      <w:pPr>
        <w:ind w:left="3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D6A0008">
      <w:start w:val="1"/>
      <w:numFmt w:val="bullet"/>
      <w:lvlText w:val="▪"/>
      <w:lvlJc w:val="left"/>
      <w:pPr>
        <w:ind w:left="4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12CC68">
      <w:start w:val="1"/>
      <w:numFmt w:val="bullet"/>
      <w:lvlText w:val="•"/>
      <w:lvlJc w:val="left"/>
      <w:pPr>
        <w:ind w:left="5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1E63A9C">
      <w:start w:val="1"/>
      <w:numFmt w:val="bullet"/>
      <w:lvlText w:val="o"/>
      <w:lvlJc w:val="left"/>
      <w:pPr>
        <w:ind w:left="5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CC88B54">
      <w:start w:val="1"/>
      <w:numFmt w:val="bullet"/>
      <w:lvlText w:val="▪"/>
      <w:lvlJc w:val="left"/>
      <w:pPr>
        <w:ind w:left="6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12542E8"/>
    <w:multiLevelType w:val="multilevel"/>
    <w:tmpl w:val="6BD083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15:restartNumberingAfterBreak="0">
    <w:nsid w:val="526A6C8A"/>
    <w:multiLevelType w:val="multilevel"/>
    <w:tmpl w:val="8DD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3B45AAC"/>
    <w:multiLevelType w:val="multilevel"/>
    <w:tmpl w:val="5F8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4CE2B9A"/>
    <w:multiLevelType w:val="hybridMultilevel"/>
    <w:tmpl w:val="FF2CCC34"/>
    <w:lvl w:ilvl="0" w:tplc="1B609C44">
      <w:start w:val="1"/>
      <w:numFmt w:val="lowerLetter"/>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10" w15:restartNumberingAfterBreak="0">
    <w:nsid w:val="558C1AA5"/>
    <w:multiLevelType w:val="hybridMultilevel"/>
    <w:tmpl w:val="B85E7AE0"/>
    <w:lvl w:ilvl="0" w:tplc="38DCBE2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62147E"/>
    <w:multiLevelType w:val="multilevel"/>
    <w:tmpl w:val="A43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7C74613"/>
    <w:multiLevelType w:val="hybridMultilevel"/>
    <w:tmpl w:val="31C266A2"/>
    <w:lvl w:ilvl="0" w:tplc="48E25F08">
      <w:numFmt w:val="bullet"/>
      <w:lvlText w:val="-"/>
      <w:lvlJc w:val="left"/>
      <w:pPr>
        <w:ind w:left="410" w:hanging="360"/>
      </w:pPr>
      <w:rPr>
        <w:rFonts w:ascii="Cambria" w:eastAsia="Calibri" w:hAnsi="Cambria" w:cstheme="maj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3" w15:restartNumberingAfterBreak="0">
    <w:nsid w:val="5A77540B"/>
    <w:multiLevelType w:val="hybridMultilevel"/>
    <w:tmpl w:val="C93A67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4" w15:restartNumberingAfterBreak="0">
    <w:nsid w:val="5A8902A3"/>
    <w:multiLevelType w:val="hybridMultilevel"/>
    <w:tmpl w:val="B8DA0E96"/>
    <w:lvl w:ilvl="0" w:tplc="7EF285A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B2B5B38"/>
    <w:multiLevelType w:val="hybridMultilevel"/>
    <w:tmpl w:val="96CE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A060BC"/>
    <w:multiLevelType w:val="multilevel"/>
    <w:tmpl w:val="A97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FCF636C"/>
    <w:multiLevelType w:val="multilevel"/>
    <w:tmpl w:val="BFE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19" w15:restartNumberingAfterBreak="0">
    <w:nsid w:val="60240A86"/>
    <w:multiLevelType w:val="hybridMultilevel"/>
    <w:tmpl w:val="FD8EDED6"/>
    <w:lvl w:ilvl="0" w:tplc="96720F4A">
      <w:start w:val="1"/>
      <w:numFmt w:val="decimal"/>
      <w:pStyle w:val="Context"/>
      <w:lvlText w:val="%1."/>
      <w:lvlJc w:val="left"/>
      <w:pPr>
        <w:ind w:left="720" w:hanging="360"/>
      </w:pPr>
    </w:lvl>
    <w:lvl w:ilvl="1" w:tplc="402AF578">
      <w:start w:val="1"/>
      <w:numFmt w:val="lowerLetter"/>
      <w:pStyle w:val="Questions"/>
      <w:lvlText w:val="%2."/>
      <w:lvlJc w:val="left"/>
      <w:pPr>
        <w:ind w:left="1440" w:hanging="360"/>
      </w:pPr>
      <w:rPr>
        <w:b w:val="0"/>
        <w:lang w:val="en-US"/>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622271E6"/>
    <w:multiLevelType w:val="multilevel"/>
    <w:tmpl w:val="B5D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41534D1"/>
    <w:multiLevelType w:val="hybridMultilevel"/>
    <w:tmpl w:val="C9E2921C"/>
    <w:lvl w:ilvl="0" w:tplc="A1D4CE2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7D5C00"/>
    <w:multiLevelType w:val="hybridMultilevel"/>
    <w:tmpl w:val="7234CB10"/>
    <w:lvl w:ilvl="0" w:tplc="C846D8E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5405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885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032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7AD3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7E8B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D64C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DCB2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6876C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568058B"/>
    <w:multiLevelType w:val="multilevel"/>
    <w:tmpl w:val="8F6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62452B7"/>
    <w:multiLevelType w:val="hybridMultilevel"/>
    <w:tmpl w:val="0A94400C"/>
    <w:lvl w:ilvl="0" w:tplc="8E7EE0EA">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03CB3B6">
      <w:start w:val="1"/>
      <w:numFmt w:val="bullet"/>
      <w:lvlText w:val="o"/>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9A8A392">
      <w:start w:val="1"/>
      <w:numFmt w:val="bullet"/>
      <w:lvlText w:val="▪"/>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A44D562">
      <w:start w:val="1"/>
      <w:numFmt w:val="bullet"/>
      <w:lvlText w:val="•"/>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66017A">
      <w:start w:val="1"/>
      <w:numFmt w:val="bullet"/>
      <w:lvlText w:val="o"/>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028F4C">
      <w:start w:val="1"/>
      <w:numFmt w:val="bullet"/>
      <w:lvlText w:val="▪"/>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242B88">
      <w:start w:val="1"/>
      <w:numFmt w:val="bullet"/>
      <w:lvlText w:val="•"/>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F463D00">
      <w:start w:val="1"/>
      <w:numFmt w:val="bullet"/>
      <w:lvlText w:val="o"/>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CD0DA34">
      <w:start w:val="1"/>
      <w:numFmt w:val="bullet"/>
      <w:lvlText w:val="▪"/>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8042EEB"/>
    <w:multiLevelType w:val="multilevel"/>
    <w:tmpl w:val="36A2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8264EC8"/>
    <w:multiLevelType w:val="hybridMultilevel"/>
    <w:tmpl w:val="238AC392"/>
    <w:lvl w:ilvl="0" w:tplc="55B697DA">
      <w:start w:val="1"/>
      <w:numFmt w:val="bullet"/>
      <w:lvlText w:val=""/>
      <w:lvlJc w:val="left"/>
      <w:pPr>
        <w:ind w:left="519" w:hanging="360"/>
      </w:pPr>
      <w:rPr>
        <w:rFonts w:ascii="Symbol" w:hAnsi="Symbol" w:hint="default"/>
        <w:color w:val="000000" w:themeColor="text1"/>
      </w:rPr>
    </w:lvl>
    <w:lvl w:ilvl="1" w:tplc="40090003" w:tentative="1">
      <w:start w:val="1"/>
      <w:numFmt w:val="bullet"/>
      <w:lvlText w:val="o"/>
      <w:lvlJc w:val="left"/>
      <w:pPr>
        <w:ind w:left="1599" w:hanging="360"/>
      </w:pPr>
      <w:rPr>
        <w:rFonts w:ascii="Courier New" w:hAnsi="Courier New" w:cs="Courier New" w:hint="default"/>
      </w:rPr>
    </w:lvl>
    <w:lvl w:ilvl="2" w:tplc="40090005" w:tentative="1">
      <w:start w:val="1"/>
      <w:numFmt w:val="bullet"/>
      <w:lvlText w:val=""/>
      <w:lvlJc w:val="left"/>
      <w:pPr>
        <w:ind w:left="2319" w:hanging="360"/>
      </w:pPr>
      <w:rPr>
        <w:rFonts w:ascii="Wingdings" w:hAnsi="Wingdings" w:hint="default"/>
      </w:rPr>
    </w:lvl>
    <w:lvl w:ilvl="3" w:tplc="40090001" w:tentative="1">
      <w:start w:val="1"/>
      <w:numFmt w:val="bullet"/>
      <w:lvlText w:val=""/>
      <w:lvlJc w:val="left"/>
      <w:pPr>
        <w:ind w:left="3039" w:hanging="360"/>
      </w:pPr>
      <w:rPr>
        <w:rFonts w:ascii="Symbol" w:hAnsi="Symbol" w:hint="default"/>
      </w:rPr>
    </w:lvl>
    <w:lvl w:ilvl="4" w:tplc="40090003" w:tentative="1">
      <w:start w:val="1"/>
      <w:numFmt w:val="bullet"/>
      <w:lvlText w:val="o"/>
      <w:lvlJc w:val="left"/>
      <w:pPr>
        <w:ind w:left="3759" w:hanging="360"/>
      </w:pPr>
      <w:rPr>
        <w:rFonts w:ascii="Courier New" w:hAnsi="Courier New" w:cs="Courier New" w:hint="default"/>
      </w:rPr>
    </w:lvl>
    <w:lvl w:ilvl="5" w:tplc="40090005" w:tentative="1">
      <w:start w:val="1"/>
      <w:numFmt w:val="bullet"/>
      <w:lvlText w:val=""/>
      <w:lvlJc w:val="left"/>
      <w:pPr>
        <w:ind w:left="4479" w:hanging="360"/>
      </w:pPr>
      <w:rPr>
        <w:rFonts w:ascii="Wingdings" w:hAnsi="Wingdings" w:hint="default"/>
      </w:rPr>
    </w:lvl>
    <w:lvl w:ilvl="6" w:tplc="40090001" w:tentative="1">
      <w:start w:val="1"/>
      <w:numFmt w:val="bullet"/>
      <w:lvlText w:val=""/>
      <w:lvlJc w:val="left"/>
      <w:pPr>
        <w:ind w:left="5199" w:hanging="360"/>
      </w:pPr>
      <w:rPr>
        <w:rFonts w:ascii="Symbol" w:hAnsi="Symbol" w:hint="default"/>
      </w:rPr>
    </w:lvl>
    <w:lvl w:ilvl="7" w:tplc="40090003" w:tentative="1">
      <w:start w:val="1"/>
      <w:numFmt w:val="bullet"/>
      <w:lvlText w:val="o"/>
      <w:lvlJc w:val="left"/>
      <w:pPr>
        <w:ind w:left="5919" w:hanging="360"/>
      </w:pPr>
      <w:rPr>
        <w:rFonts w:ascii="Courier New" w:hAnsi="Courier New" w:cs="Courier New" w:hint="default"/>
      </w:rPr>
    </w:lvl>
    <w:lvl w:ilvl="8" w:tplc="40090005" w:tentative="1">
      <w:start w:val="1"/>
      <w:numFmt w:val="bullet"/>
      <w:lvlText w:val=""/>
      <w:lvlJc w:val="left"/>
      <w:pPr>
        <w:ind w:left="6639" w:hanging="360"/>
      </w:pPr>
      <w:rPr>
        <w:rFonts w:ascii="Wingdings" w:hAnsi="Wingdings" w:hint="default"/>
      </w:rPr>
    </w:lvl>
  </w:abstractNum>
  <w:abstractNum w:abstractNumId="127" w15:restartNumberingAfterBreak="0">
    <w:nsid w:val="68722B5E"/>
    <w:multiLevelType w:val="hybridMultilevel"/>
    <w:tmpl w:val="C03683BE"/>
    <w:lvl w:ilvl="0" w:tplc="16E4A760">
      <w:start w:val="1"/>
      <w:numFmt w:val="decimal"/>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A2B3908"/>
    <w:multiLevelType w:val="multilevel"/>
    <w:tmpl w:val="49E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AB20AED"/>
    <w:multiLevelType w:val="hybridMultilevel"/>
    <w:tmpl w:val="AAB8F93A"/>
    <w:lvl w:ilvl="0" w:tplc="42FAFEF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1E2132"/>
    <w:multiLevelType w:val="multilevel"/>
    <w:tmpl w:val="8956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B7A6CB6"/>
    <w:multiLevelType w:val="hybridMultilevel"/>
    <w:tmpl w:val="C096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0B676F"/>
    <w:multiLevelType w:val="multilevel"/>
    <w:tmpl w:val="933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E882D36"/>
    <w:multiLevelType w:val="hybridMultilevel"/>
    <w:tmpl w:val="7AA0F00A"/>
    <w:lvl w:ilvl="0" w:tplc="71203602">
      <w:start w:val="1"/>
      <w:numFmt w:val="decimal"/>
      <w:pStyle w:val="Heading0Cha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0E84656"/>
    <w:multiLevelType w:val="multilevel"/>
    <w:tmpl w:val="13F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0F658E5"/>
    <w:multiLevelType w:val="hybridMultilevel"/>
    <w:tmpl w:val="279E2AFA"/>
    <w:lvl w:ilvl="0" w:tplc="55B697D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15:restartNumberingAfterBreak="0">
    <w:nsid w:val="712562EF"/>
    <w:multiLevelType w:val="hybridMultilevel"/>
    <w:tmpl w:val="64801AA8"/>
    <w:lvl w:ilvl="0" w:tplc="7F2C483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422C03"/>
    <w:multiLevelType w:val="hybridMultilevel"/>
    <w:tmpl w:val="4C9207DE"/>
    <w:lvl w:ilvl="0" w:tplc="4B9AE8BA">
      <w:start w:val="1"/>
      <w:numFmt w:val="bullet"/>
      <w:lvlText w:val="-"/>
      <w:lvlJc w:val="left"/>
      <w:pPr>
        <w:ind w:left="8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10210EC">
      <w:start w:val="1"/>
      <w:numFmt w:val="bullet"/>
      <w:lvlText w:val="o"/>
      <w:lvlJc w:val="left"/>
      <w:pPr>
        <w:ind w:left="15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6E0B546">
      <w:start w:val="1"/>
      <w:numFmt w:val="bullet"/>
      <w:lvlText w:val="▪"/>
      <w:lvlJc w:val="left"/>
      <w:pPr>
        <w:ind w:left="2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B465162">
      <w:start w:val="1"/>
      <w:numFmt w:val="bullet"/>
      <w:lvlText w:val="•"/>
      <w:lvlJc w:val="left"/>
      <w:pPr>
        <w:ind w:left="2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5F07E86">
      <w:start w:val="1"/>
      <w:numFmt w:val="bullet"/>
      <w:lvlText w:val="o"/>
      <w:lvlJc w:val="left"/>
      <w:pPr>
        <w:ind w:left="3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F9A2E18">
      <w:start w:val="1"/>
      <w:numFmt w:val="bullet"/>
      <w:lvlText w:val="▪"/>
      <w:lvlJc w:val="left"/>
      <w:pPr>
        <w:ind w:left="4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726E3F0">
      <w:start w:val="1"/>
      <w:numFmt w:val="bullet"/>
      <w:lvlText w:val="•"/>
      <w:lvlJc w:val="left"/>
      <w:pPr>
        <w:ind w:left="5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552367C">
      <w:start w:val="1"/>
      <w:numFmt w:val="bullet"/>
      <w:lvlText w:val="o"/>
      <w:lvlJc w:val="left"/>
      <w:pPr>
        <w:ind w:left="5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6A803D8">
      <w:start w:val="1"/>
      <w:numFmt w:val="bullet"/>
      <w:lvlText w:val="▪"/>
      <w:lvlJc w:val="left"/>
      <w:pPr>
        <w:ind w:left="6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3433024"/>
    <w:multiLevelType w:val="hybridMultilevel"/>
    <w:tmpl w:val="908A98C8"/>
    <w:lvl w:ilvl="0" w:tplc="022820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3530476"/>
    <w:multiLevelType w:val="hybridMultilevel"/>
    <w:tmpl w:val="908CCD04"/>
    <w:lvl w:ilvl="0" w:tplc="B290E9C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0C14F4"/>
    <w:multiLevelType w:val="hybridMultilevel"/>
    <w:tmpl w:val="1ECCC43E"/>
    <w:lvl w:ilvl="0" w:tplc="380ECB94">
      <w:start w:val="1"/>
      <w:numFmt w:val="bullet"/>
      <w:lvlText w:val="-"/>
      <w:lvlJc w:val="left"/>
      <w:pPr>
        <w:ind w:left="3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9F865A4C">
      <w:start w:val="1"/>
      <w:numFmt w:val="bullet"/>
      <w:lvlText w:val="o"/>
      <w:lvlJc w:val="left"/>
      <w:pPr>
        <w:ind w:left="122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918AF292">
      <w:start w:val="1"/>
      <w:numFmt w:val="bullet"/>
      <w:lvlText w:val="▪"/>
      <w:lvlJc w:val="left"/>
      <w:pPr>
        <w:ind w:left="194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5F466BD0">
      <w:start w:val="1"/>
      <w:numFmt w:val="bullet"/>
      <w:lvlText w:val="•"/>
      <w:lvlJc w:val="left"/>
      <w:pPr>
        <w:ind w:left="266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ABD4603C">
      <w:start w:val="1"/>
      <w:numFmt w:val="bullet"/>
      <w:lvlText w:val="o"/>
      <w:lvlJc w:val="left"/>
      <w:pPr>
        <w:ind w:left="338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6EA29A5C">
      <w:start w:val="1"/>
      <w:numFmt w:val="bullet"/>
      <w:lvlText w:val="▪"/>
      <w:lvlJc w:val="left"/>
      <w:pPr>
        <w:ind w:left="410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5C4AF5A2">
      <w:start w:val="1"/>
      <w:numFmt w:val="bullet"/>
      <w:lvlText w:val="•"/>
      <w:lvlJc w:val="left"/>
      <w:pPr>
        <w:ind w:left="482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115C5E04">
      <w:start w:val="1"/>
      <w:numFmt w:val="bullet"/>
      <w:lvlText w:val="o"/>
      <w:lvlJc w:val="left"/>
      <w:pPr>
        <w:ind w:left="554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58E2681C">
      <w:start w:val="1"/>
      <w:numFmt w:val="bullet"/>
      <w:lvlText w:val="▪"/>
      <w:lvlJc w:val="left"/>
      <w:pPr>
        <w:ind w:left="626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41" w15:restartNumberingAfterBreak="0">
    <w:nsid w:val="759D469C"/>
    <w:multiLevelType w:val="multilevel"/>
    <w:tmpl w:val="0A9A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77508EA"/>
    <w:multiLevelType w:val="multilevel"/>
    <w:tmpl w:val="72A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7F122BA"/>
    <w:multiLevelType w:val="multilevel"/>
    <w:tmpl w:val="D1C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8802ACE"/>
    <w:multiLevelType w:val="hybridMultilevel"/>
    <w:tmpl w:val="C05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8C61E09"/>
    <w:multiLevelType w:val="hybridMultilevel"/>
    <w:tmpl w:val="07F24FA4"/>
    <w:lvl w:ilvl="0" w:tplc="8F0C40A8">
      <w:start w:val="1"/>
      <w:numFmt w:val="lowerRoman"/>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8E4028B"/>
    <w:multiLevelType w:val="hybridMultilevel"/>
    <w:tmpl w:val="859C3726"/>
    <w:lvl w:ilvl="0" w:tplc="1FA0C790">
      <w:start w:val="1"/>
      <w:numFmt w:val="bullet"/>
      <w:lvlText w:val="-"/>
      <w:lvlJc w:val="left"/>
      <w:pPr>
        <w:ind w:left="5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AD87ADA">
      <w:start w:val="1"/>
      <w:numFmt w:val="bullet"/>
      <w:lvlText w:val="o"/>
      <w:lvlJc w:val="left"/>
      <w:pPr>
        <w:ind w:left="13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7AC94B8">
      <w:start w:val="1"/>
      <w:numFmt w:val="bullet"/>
      <w:lvlText w:val="▪"/>
      <w:lvlJc w:val="left"/>
      <w:pPr>
        <w:ind w:left="20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51413D8">
      <w:start w:val="1"/>
      <w:numFmt w:val="bullet"/>
      <w:lvlText w:val="•"/>
      <w:lvlJc w:val="left"/>
      <w:pPr>
        <w:ind w:left="28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F84161A">
      <w:start w:val="1"/>
      <w:numFmt w:val="bullet"/>
      <w:lvlText w:val="o"/>
      <w:lvlJc w:val="left"/>
      <w:pPr>
        <w:ind w:left="3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7D0ECAA">
      <w:start w:val="1"/>
      <w:numFmt w:val="bullet"/>
      <w:lvlText w:val="▪"/>
      <w:lvlJc w:val="left"/>
      <w:pPr>
        <w:ind w:left="42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B82D2DA">
      <w:start w:val="1"/>
      <w:numFmt w:val="bullet"/>
      <w:lvlText w:val="•"/>
      <w:lvlJc w:val="left"/>
      <w:pPr>
        <w:ind w:left="49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4647968">
      <w:start w:val="1"/>
      <w:numFmt w:val="bullet"/>
      <w:lvlText w:val="o"/>
      <w:lvlJc w:val="left"/>
      <w:pPr>
        <w:ind w:left="56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6DA0FD4">
      <w:start w:val="1"/>
      <w:numFmt w:val="bullet"/>
      <w:lvlText w:val="▪"/>
      <w:lvlJc w:val="left"/>
      <w:pPr>
        <w:ind w:left="64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9F4617D"/>
    <w:multiLevelType w:val="hybridMultilevel"/>
    <w:tmpl w:val="185613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9" w15:restartNumberingAfterBreak="0">
    <w:nsid w:val="7A543CCC"/>
    <w:multiLevelType w:val="hybridMultilevel"/>
    <w:tmpl w:val="2E5E1B96"/>
    <w:lvl w:ilvl="0" w:tplc="FD80A8F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A835504"/>
    <w:multiLevelType w:val="hybridMultilevel"/>
    <w:tmpl w:val="A62690E4"/>
    <w:lvl w:ilvl="0" w:tplc="B7A816A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DB72227"/>
    <w:multiLevelType w:val="multilevel"/>
    <w:tmpl w:val="CE1C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F2A4A3E"/>
    <w:multiLevelType w:val="hybridMultilevel"/>
    <w:tmpl w:val="EF7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0"/>
  </w:num>
  <w:num w:numId="4">
    <w:abstractNumId w:val="61"/>
  </w:num>
  <w:num w:numId="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47"/>
  </w:num>
  <w:num w:numId="8">
    <w:abstractNumId w:val="86"/>
  </w:num>
  <w:num w:numId="9">
    <w:abstractNumId w:val="68"/>
  </w:num>
  <w:num w:numId="10">
    <w:abstractNumId w:val="145"/>
  </w:num>
  <w:num w:numId="11">
    <w:abstractNumId w:val="68"/>
    <w:lvlOverride w:ilvl="0">
      <w:startOverride w:val="4"/>
    </w:lvlOverride>
  </w:num>
  <w:num w:numId="12">
    <w:abstractNumId w:val="118"/>
  </w:num>
  <w:num w:numId="13">
    <w:abstractNumId w:val="142"/>
  </w:num>
  <w:num w:numId="14">
    <w:abstractNumId w:val="76"/>
  </w:num>
  <w:num w:numId="15">
    <w:abstractNumId w:val="8"/>
  </w:num>
  <w:num w:numId="16">
    <w:abstractNumId w:val="138"/>
  </w:num>
  <w:num w:numId="17">
    <w:abstractNumId w:val="123"/>
  </w:num>
  <w:num w:numId="18">
    <w:abstractNumId w:val="112"/>
  </w:num>
  <w:num w:numId="19">
    <w:abstractNumId w:val="96"/>
  </w:num>
  <w:num w:numId="20">
    <w:abstractNumId w:val="103"/>
  </w:num>
  <w:num w:numId="21">
    <w:abstractNumId w:val="11"/>
  </w:num>
  <w:num w:numId="22">
    <w:abstractNumId w:val="115"/>
  </w:num>
  <w:num w:numId="23">
    <w:abstractNumId w:val="54"/>
  </w:num>
  <w:num w:numId="24">
    <w:abstractNumId w:val="89"/>
  </w:num>
  <w:num w:numId="25">
    <w:abstractNumId w:val="6"/>
  </w:num>
  <w:num w:numId="26">
    <w:abstractNumId w:val="97"/>
  </w:num>
  <w:num w:numId="27">
    <w:abstractNumId w:val="113"/>
  </w:num>
  <w:num w:numId="28">
    <w:abstractNumId w:val="92"/>
  </w:num>
  <w:num w:numId="29">
    <w:abstractNumId w:val="131"/>
  </w:num>
  <w:num w:numId="30">
    <w:abstractNumId w:val="22"/>
  </w:num>
  <w:num w:numId="31">
    <w:abstractNumId w:val="21"/>
  </w:num>
  <w:num w:numId="32">
    <w:abstractNumId w:val="120"/>
  </w:num>
  <w:num w:numId="33">
    <w:abstractNumId w:val="66"/>
  </w:num>
  <w:num w:numId="34">
    <w:abstractNumId w:val="20"/>
  </w:num>
  <w:num w:numId="35">
    <w:abstractNumId w:val="111"/>
  </w:num>
  <w:num w:numId="36">
    <w:abstractNumId w:val="49"/>
  </w:num>
  <w:num w:numId="37">
    <w:abstractNumId w:val="74"/>
  </w:num>
  <w:num w:numId="38">
    <w:abstractNumId w:val="144"/>
  </w:num>
  <w:num w:numId="39">
    <w:abstractNumId w:val="91"/>
  </w:num>
  <w:num w:numId="40">
    <w:abstractNumId w:val="108"/>
  </w:num>
  <w:num w:numId="41">
    <w:abstractNumId w:val="130"/>
  </w:num>
  <w:num w:numId="42">
    <w:abstractNumId w:val="143"/>
  </w:num>
  <w:num w:numId="43">
    <w:abstractNumId w:val="69"/>
  </w:num>
  <w:num w:numId="44">
    <w:abstractNumId w:val="42"/>
  </w:num>
  <w:num w:numId="45">
    <w:abstractNumId w:val="38"/>
  </w:num>
  <w:num w:numId="46">
    <w:abstractNumId w:val="141"/>
  </w:num>
  <w:num w:numId="47">
    <w:abstractNumId w:val="30"/>
  </w:num>
  <w:num w:numId="48">
    <w:abstractNumId w:val="98"/>
  </w:num>
  <w:num w:numId="49">
    <w:abstractNumId w:val="78"/>
  </w:num>
  <w:num w:numId="50">
    <w:abstractNumId w:val="4"/>
  </w:num>
  <w:num w:numId="51">
    <w:abstractNumId w:val="28"/>
  </w:num>
  <w:num w:numId="52">
    <w:abstractNumId w:val="80"/>
  </w:num>
  <w:num w:numId="53">
    <w:abstractNumId w:val="7"/>
  </w:num>
  <w:num w:numId="54">
    <w:abstractNumId w:val="109"/>
  </w:num>
  <w:num w:numId="55">
    <w:abstractNumId w:val="51"/>
  </w:num>
  <w:num w:numId="56">
    <w:abstractNumId w:val="148"/>
  </w:num>
  <w:num w:numId="57">
    <w:abstractNumId w:val="83"/>
  </w:num>
  <w:num w:numId="58">
    <w:abstractNumId w:val="57"/>
  </w:num>
  <w:num w:numId="59">
    <w:abstractNumId w:val="12"/>
  </w:num>
  <w:num w:numId="60">
    <w:abstractNumId w:val="126"/>
  </w:num>
  <w:num w:numId="61">
    <w:abstractNumId w:val="135"/>
  </w:num>
  <w:num w:numId="62">
    <w:abstractNumId w:val="151"/>
  </w:num>
  <w:num w:numId="63">
    <w:abstractNumId w:val="46"/>
  </w:num>
  <w:num w:numId="64">
    <w:abstractNumId w:val="5"/>
  </w:num>
  <w:num w:numId="65">
    <w:abstractNumId w:val="23"/>
  </w:num>
  <w:num w:numId="66">
    <w:abstractNumId w:val="94"/>
  </w:num>
  <w:num w:numId="67">
    <w:abstractNumId w:val="9"/>
  </w:num>
  <w:num w:numId="68">
    <w:abstractNumId w:val="34"/>
  </w:num>
  <w:num w:numId="69">
    <w:abstractNumId w:val="84"/>
  </w:num>
  <w:num w:numId="70">
    <w:abstractNumId w:val="26"/>
  </w:num>
  <w:num w:numId="71">
    <w:abstractNumId w:val="100"/>
  </w:num>
  <w:num w:numId="72">
    <w:abstractNumId w:val="24"/>
  </w:num>
  <w:num w:numId="73">
    <w:abstractNumId w:val="60"/>
  </w:num>
  <w:num w:numId="74">
    <w:abstractNumId w:val="73"/>
  </w:num>
  <w:num w:numId="75">
    <w:abstractNumId w:val="107"/>
  </w:num>
  <w:num w:numId="76">
    <w:abstractNumId w:val="17"/>
  </w:num>
  <w:num w:numId="77">
    <w:abstractNumId w:val="81"/>
  </w:num>
  <w:num w:numId="78">
    <w:abstractNumId w:val="122"/>
  </w:num>
  <w:num w:numId="79">
    <w:abstractNumId w:val="53"/>
  </w:num>
  <w:num w:numId="80">
    <w:abstractNumId w:val="82"/>
  </w:num>
  <w:num w:numId="81">
    <w:abstractNumId w:val="147"/>
  </w:num>
  <w:num w:numId="82">
    <w:abstractNumId w:val="18"/>
  </w:num>
  <w:num w:numId="83">
    <w:abstractNumId w:val="124"/>
  </w:num>
  <w:num w:numId="84">
    <w:abstractNumId w:val="105"/>
  </w:num>
  <w:num w:numId="85">
    <w:abstractNumId w:val="102"/>
  </w:num>
  <w:num w:numId="86">
    <w:abstractNumId w:val="29"/>
  </w:num>
  <w:num w:numId="87">
    <w:abstractNumId w:val="137"/>
  </w:num>
  <w:num w:numId="88">
    <w:abstractNumId w:val="117"/>
  </w:num>
  <w:num w:numId="89">
    <w:abstractNumId w:val="140"/>
  </w:num>
  <w:num w:numId="90">
    <w:abstractNumId w:val="79"/>
  </w:num>
  <w:num w:numId="91">
    <w:abstractNumId w:val="128"/>
  </w:num>
  <w:num w:numId="92">
    <w:abstractNumId w:val="75"/>
  </w:num>
  <w:num w:numId="93">
    <w:abstractNumId w:val="65"/>
  </w:num>
  <w:num w:numId="94">
    <w:abstractNumId w:val="43"/>
  </w:num>
  <w:num w:numId="95">
    <w:abstractNumId w:val="116"/>
  </w:num>
  <w:num w:numId="96">
    <w:abstractNumId w:val="87"/>
  </w:num>
  <w:num w:numId="97">
    <w:abstractNumId w:val="106"/>
  </w:num>
  <w:num w:numId="98">
    <w:abstractNumId w:val="95"/>
  </w:num>
  <w:num w:numId="99">
    <w:abstractNumId w:val="72"/>
  </w:num>
  <w:num w:numId="100">
    <w:abstractNumId w:val="77"/>
  </w:num>
  <w:num w:numId="101">
    <w:abstractNumId w:val="85"/>
  </w:num>
  <w:num w:numId="102">
    <w:abstractNumId w:val="71"/>
  </w:num>
  <w:num w:numId="103">
    <w:abstractNumId w:val="134"/>
  </w:num>
  <w:num w:numId="104">
    <w:abstractNumId w:val="64"/>
  </w:num>
  <w:num w:numId="105">
    <w:abstractNumId w:val="37"/>
  </w:num>
  <w:num w:numId="106">
    <w:abstractNumId w:val="52"/>
  </w:num>
  <w:num w:numId="107">
    <w:abstractNumId w:val="90"/>
  </w:num>
  <w:num w:numId="108">
    <w:abstractNumId w:val="104"/>
  </w:num>
  <w:num w:numId="109">
    <w:abstractNumId w:val="127"/>
  </w:num>
  <w:num w:numId="110">
    <w:abstractNumId w:val="39"/>
  </w:num>
  <w:num w:numId="111">
    <w:abstractNumId w:val="93"/>
  </w:num>
  <w:num w:numId="112">
    <w:abstractNumId w:val="27"/>
  </w:num>
  <w:num w:numId="113">
    <w:abstractNumId w:val="3"/>
  </w:num>
  <w:num w:numId="114">
    <w:abstractNumId w:val="62"/>
  </w:num>
  <w:num w:numId="115">
    <w:abstractNumId w:val="31"/>
  </w:num>
  <w:num w:numId="116">
    <w:abstractNumId w:val="125"/>
  </w:num>
  <w:num w:numId="117">
    <w:abstractNumId w:val="35"/>
  </w:num>
  <w:num w:numId="118">
    <w:abstractNumId w:val="99"/>
  </w:num>
  <w:num w:numId="119">
    <w:abstractNumId w:val="55"/>
  </w:num>
  <w:num w:numId="120">
    <w:abstractNumId w:val="101"/>
  </w:num>
  <w:num w:numId="121">
    <w:abstractNumId w:val="132"/>
  </w:num>
  <w:num w:numId="122">
    <w:abstractNumId w:val="152"/>
  </w:num>
  <w:num w:numId="123">
    <w:abstractNumId w:val="56"/>
  </w:num>
  <w:num w:numId="124">
    <w:abstractNumId w:val="10"/>
  </w:num>
  <w:num w:numId="125">
    <w:abstractNumId w:val="58"/>
  </w:num>
  <w:num w:numId="126">
    <w:abstractNumId w:val="33"/>
  </w:num>
  <w:num w:numId="127">
    <w:abstractNumId w:val="44"/>
  </w:num>
  <w:num w:numId="128">
    <w:abstractNumId w:val="41"/>
  </w:num>
  <w:num w:numId="129">
    <w:abstractNumId w:val="32"/>
  </w:num>
  <w:num w:numId="130">
    <w:abstractNumId w:val="136"/>
  </w:num>
  <w:num w:numId="131">
    <w:abstractNumId w:val="48"/>
  </w:num>
  <w:num w:numId="132">
    <w:abstractNumId w:val="25"/>
  </w:num>
  <w:num w:numId="133">
    <w:abstractNumId w:val="129"/>
  </w:num>
  <w:num w:numId="134">
    <w:abstractNumId w:val="110"/>
  </w:num>
  <w:num w:numId="135">
    <w:abstractNumId w:val="67"/>
  </w:num>
  <w:num w:numId="136">
    <w:abstractNumId w:val="16"/>
  </w:num>
  <w:num w:numId="137">
    <w:abstractNumId w:val="149"/>
  </w:num>
  <w:num w:numId="138">
    <w:abstractNumId w:val="45"/>
  </w:num>
  <w:num w:numId="139">
    <w:abstractNumId w:val="36"/>
  </w:num>
  <w:num w:numId="140">
    <w:abstractNumId w:val="13"/>
  </w:num>
  <w:num w:numId="141">
    <w:abstractNumId w:val="63"/>
  </w:num>
  <w:num w:numId="142">
    <w:abstractNumId w:val="70"/>
  </w:num>
  <w:num w:numId="143">
    <w:abstractNumId w:val="150"/>
  </w:num>
  <w:num w:numId="144">
    <w:abstractNumId w:val="19"/>
  </w:num>
  <w:num w:numId="145">
    <w:abstractNumId w:val="114"/>
  </w:num>
  <w:num w:numId="146">
    <w:abstractNumId w:val="146"/>
  </w:num>
  <w:num w:numId="147">
    <w:abstractNumId w:val="121"/>
  </w:num>
  <w:num w:numId="148">
    <w:abstractNumId w:val="88"/>
  </w:num>
  <w:num w:numId="149">
    <w:abstractNumId w:val="50"/>
  </w:num>
  <w:num w:numId="150">
    <w:abstractNumId w:val="139"/>
  </w:num>
  <w:num w:numId="151">
    <w:abstractNumId w:val="13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nl-NL" w:vendorID="64" w:dllVersion="0" w:nlCheck="1" w:checkStyle="0"/>
  <w:activeWritingStyle w:appName="MSWord" w:lang="fr-FR" w:vendorID="64" w:dllVersion="6" w:nlCheck="1" w:checkStyle="0"/>
  <w:activeWritingStyle w:appName="MSWord" w:lang="en-AU" w:vendorID="64" w:dllVersion="6" w:nlCheck="1" w:checkStyle="1"/>
  <w:activeWritingStyle w:appName="MSWord" w:lang="ar-SA"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fr-BE" w:vendorID="64" w:dllVersion="131078" w:nlCheck="1" w:checkStyle="0"/>
  <w:activeWritingStyle w:appName="MSWord" w:lang="en-CA" w:vendorID="64" w:dllVersion="131078" w:nlCheck="1" w:checkStyle="1"/>
  <w:activeWritingStyle w:appName="MSWord" w:lang="nl-NL" w:vendorID="64" w:dllVersion="131078" w:nlCheck="1" w:checkStyle="0"/>
  <w:activeWritingStyle w:appName="MSWord" w:lang="es-CL" w:vendorID="64" w:dllVersion="131078" w:nlCheck="1" w:checkStyle="0"/>
  <w:activeWritingStyle w:appName="MSWord" w:lang="pt-BR" w:vendorID="64" w:dllVersion="131078" w:nlCheck="1" w:checkStyle="0"/>
  <w:activeWritingStyle w:appName="MSWord" w:lang="ar-SA" w:vendorID="64" w:dllVersion="131078" w:nlCheck="1" w:checkStyle="0"/>
  <w:activeWritingStyle w:appName="MSWord" w:lang="de-DE" w:vendorID="64" w:dllVersion="131078" w:nlCheck="1" w:checkStyle="0"/>
  <w:activeWritingStyle w:appName="MSWord" w:lang="en-ZA" w:vendorID="64" w:dllVersion="131078" w:nlCheck="1" w:checkStyle="1"/>
  <w:activeWritingStyle w:appName="MSWord" w:lang="fr-CM" w:vendorID="64" w:dllVersion="131078" w:nlCheck="1" w:checkStyle="0"/>
  <w:activeWritingStyle w:appName="MSWord" w:lang="es-MX"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rawingGridHorizontalSpacing w:val="9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0B01"/>
    <w:rsid w:val="000010CD"/>
    <w:rsid w:val="00001648"/>
    <w:rsid w:val="00001A17"/>
    <w:rsid w:val="00001A77"/>
    <w:rsid w:val="00001B59"/>
    <w:rsid w:val="00001C43"/>
    <w:rsid w:val="00001D8E"/>
    <w:rsid w:val="00004470"/>
    <w:rsid w:val="000049A7"/>
    <w:rsid w:val="00004E65"/>
    <w:rsid w:val="00004E7B"/>
    <w:rsid w:val="000054A5"/>
    <w:rsid w:val="00005E9D"/>
    <w:rsid w:val="0000692D"/>
    <w:rsid w:val="000070AD"/>
    <w:rsid w:val="00007C7E"/>
    <w:rsid w:val="00007F30"/>
    <w:rsid w:val="00010881"/>
    <w:rsid w:val="00011077"/>
    <w:rsid w:val="00011554"/>
    <w:rsid w:val="00012083"/>
    <w:rsid w:val="00012780"/>
    <w:rsid w:val="000131F8"/>
    <w:rsid w:val="00014D5F"/>
    <w:rsid w:val="00014E6D"/>
    <w:rsid w:val="00015A01"/>
    <w:rsid w:val="00015DFE"/>
    <w:rsid w:val="00015EFB"/>
    <w:rsid w:val="000165E4"/>
    <w:rsid w:val="0001688A"/>
    <w:rsid w:val="000175BB"/>
    <w:rsid w:val="000175C9"/>
    <w:rsid w:val="00017A66"/>
    <w:rsid w:val="00017C87"/>
    <w:rsid w:val="00020480"/>
    <w:rsid w:val="000206D1"/>
    <w:rsid w:val="00020B3D"/>
    <w:rsid w:val="00020C16"/>
    <w:rsid w:val="00021040"/>
    <w:rsid w:val="000210B5"/>
    <w:rsid w:val="0002123C"/>
    <w:rsid w:val="00021A08"/>
    <w:rsid w:val="0002269B"/>
    <w:rsid w:val="000226F9"/>
    <w:rsid w:val="00024665"/>
    <w:rsid w:val="000247FB"/>
    <w:rsid w:val="00024974"/>
    <w:rsid w:val="00024EC4"/>
    <w:rsid w:val="0002595B"/>
    <w:rsid w:val="00026896"/>
    <w:rsid w:val="00027CE9"/>
    <w:rsid w:val="00027F87"/>
    <w:rsid w:val="000300B0"/>
    <w:rsid w:val="00030756"/>
    <w:rsid w:val="000309FE"/>
    <w:rsid w:val="00030ABE"/>
    <w:rsid w:val="0003180D"/>
    <w:rsid w:val="00033CED"/>
    <w:rsid w:val="00034DD1"/>
    <w:rsid w:val="000355E5"/>
    <w:rsid w:val="00035B9B"/>
    <w:rsid w:val="00035D65"/>
    <w:rsid w:val="00036425"/>
    <w:rsid w:val="000369AE"/>
    <w:rsid w:val="00036CB3"/>
    <w:rsid w:val="000372BF"/>
    <w:rsid w:val="000373B8"/>
    <w:rsid w:val="00037AFC"/>
    <w:rsid w:val="00037CA8"/>
    <w:rsid w:val="00041168"/>
    <w:rsid w:val="00041408"/>
    <w:rsid w:val="00041476"/>
    <w:rsid w:val="00041BAA"/>
    <w:rsid w:val="00041E06"/>
    <w:rsid w:val="00042308"/>
    <w:rsid w:val="00042795"/>
    <w:rsid w:val="0004291A"/>
    <w:rsid w:val="000431D3"/>
    <w:rsid w:val="00043814"/>
    <w:rsid w:val="00044253"/>
    <w:rsid w:val="00044D84"/>
    <w:rsid w:val="00044F90"/>
    <w:rsid w:val="0004558D"/>
    <w:rsid w:val="000461A8"/>
    <w:rsid w:val="000469F6"/>
    <w:rsid w:val="00047741"/>
    <w:rsid w:val="00050167"/>
    <w:rsid w:val="0005036D"/>
    <w:rsid w:val="000515AD"/>
    <w:rsid w:val="00051C8F"/>
    <w:rsid w:val="00052EB3"/>
    <w:rsid w:val="00052EDB"/>
    <w:rsid w:val="00052F49"/>
    <w:rsid w:val="000533FF"/>
    <w:rsid w:val="000537AD"/>
    <w:rsid w:val="000538B4"/>
    <w:rsid w:val="0005395E"/>
    <w:rsid w:val="0005448A"/>
    <w:rsid w:val="000548AB"/>
    <w:rsid w:val="000552A2"/>
    <w:rsid w:val="000552DC"/>
    <w:rsid w:val="00055731"/>
    <w:rsid w:val="00056676"/>
    <w:rsid w:val="000569F6"/>
    <w:rsid w:val="00056AFE"/>
    <w:rsid w:val="00056F55"/>
    <w:rsid w:val="00060175"/>
    <w:rsid w:val="000602B9"/>
    <w:rsid w:val="0006088C"/>
    <w:rsid w:val="00061268"/>
    <w:rsid w:val="00061595"/>
    <w:rsid w:val="00061E6F"/>
    <w:rsid w:val="000634FE"/>
    <w:rsid w:val="0006388E"/>
    <w:rsid w:val="0006392C"/>
    <w:rsid w:val="0006544B"/>
    <w:rsid w:val="00067467"/>
    <w:rsid w:val="0006770F"/>
    <w:rsid w:val="000678FF"/>
    <w:rsid w:val="00070760"/>
    <w:rsid w:val="00070B9B"/>
    <w:rsid w:val="00070F77"/>
    <w:rsid w:val="0007156A"/>
    <w:rsid w:val="00071866"/>
    <w:rsid w:val="00072BCA"/>
    <w:rsid w:val="00072F3D"/>
    <w:rsid w:val="0007336F"/>
    <w:rsid w:val="000735E1"/>
    <w:rsid w:val="00074553"/>
    <w:rsid w:val="000752E0"/>
    <w:rsid w:val="00075785"/>
    <w:rsid w:val="000762FA"/>
    <w:rsid w:val="00076422"/>
    <w:rsid w:val="000764F0"/>
    <w:rsid w:val="000769E9"/>
    <w:rsid w:val="00076C86"/>
    <w:rsid w:val="0007772E"/>
    <w:rsid w:val="0007790A"/>
    <w:rsid w:val="00077C41"/>
    <w:rsid w:val="0008096C"/>
    <w:rsid w:val="00080D92"/>
    <w:rsid w:val="000810C7"/>
    <w:rsid w:val="0008267C"/>
    <w:rsid w:val="000826D1"/>
    <w:rsid w:val="00083652"/>
    <w:rsid w:val="00083C98"/>
    <w:rsid w:val="00084844"/>
    <w:rsid w:val="00085355"/>
    <w:rsid w:val="00085D6F"/>
    <w:rsid w:val="00085F07"/>
    <w:rsid w:val="0008650F"/>
    <w:rsid w:val="00086F31"/>
    <w:rsid w:val="00086FA8"/>
    <w:rsid w:val="00086FEE"/>
    <w:rsid w:val="0008723D"/>
    <w:rsid w:val="000872EB"/>
    <w:rsid w:val="00087E56"/>
    <w:rsid w:val="00090126"/>
    <w:rsid w:val="00090717"/>
    <w:rsid w:val="00090E4A"/>
    <w:rsid w:val="000914BF"/>
    <w:rsid w:val="000924E3"/>
    <w:rsid w:val="00092A28"/>
    <w:rsid w:val="000938A2"/>
    <w:rsid w:val="000945A3"/>
    <w:rsid w:val="000949FA"/>
    <w:rsid w:val="00094AD8"/>
    <w:rsid w:val="00095005"/>
    <w:rsid w:val="000955BC"/>
    <w:rsid w:val="00095C07"/>
    <w:rsid w:val="00096795"/>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1FA"/>
    <w:rsid w:val="000A7734"/>
    <w:rsid w:val="000B165A"/>
    <w:rsid w:val="000B1875"/>
    <w:rsid w:val="000B25F1"/>
    <w:rsid w:val="000B261F"/>
    <w:rsid w:val="000B27A3"/>
    <w:rsid w:val="000B284C"/>
    <w:rsid w:val="000B2E84"/>
    <w:rsid w:val="000B2E9C"/>
    <w:rsid w:val="000B3229"/>
    <w:rsid w:val="000B3A10"/>
    <w:rsid w:val="000B413A"/>
    <w:rsid w:val="000B45DB"/>
    <w:rsid w:val="000B508F"/>
    <w:rsid w:val="000B556E"/>
    <w:rsid w:val="000B599F"/>
    <w:rsid w:val="000B5CFC"/>
    <w:rsid w:val="000B5DD7"/>
    <w:rsid w:val="000B69B7"/>
    <w:rsid w:val="000B75B7"/>
    <w:rsid w:val="000C079B"/>
    <w:rsid w:val="000C0C2A"/>
    <w:rsid w:val="000C12AC"/>
    <w:rsid w:val="000C22C8"/>
    <w:rsid w:val="000C304B"/>
    <w:rsid w:val="000C3323"/>
    <w:rsid w:val="000C4875"/>
    <w:rsid w:val="000C4C73"/>
    <w:rsid w:val="000C5641"/>
    <w:rsid w:val="000C5827"/>
    <w:rsid w:val="000C68E4"/>
    <w:rsid w:val="000C7924"/>
    <w:rsid w:val="000D07D9"/>
    <w:rsid w:val="000D0898"/>
    <w:rsid w:val="000D0ACF"/>
    <w:rsid w:val="000D0CB7"/>
    <w:rsid w:val="000D1095"/>
    <w:rsid w:val="000D1FC7"/>
    <w:rsid w:val="000D213E"/>
    <w:rsid w:val="000D31A3"/>
    <w:rsid w:val="000D3C8C"/>
    <w:rsid w:val="000D3F10"/>
    <w:rsid w:val="000D4597"/>
    <w:rsid w:val="000D485D"/>
    <w:rsid w:val="000D4C8F"/>
    <w:rsid w:val="000D529F"/>
    <w:rsid w:val="000D6ED2"/>
    <w:rsid w:val="000D733D"/>
    <w:rsid w:val="000D7C5E"/>
    <w:rsid w:val="000E0600"/>
    <w:rsid w:val="000E1032"/>
    <w:rsid w:val="000E17EF"/>
    <w:rsid w:val="000E3315"/>
    <w:rsid w:val="000E3D1E"/>
    <w:rsid w:val="000E404F"/>
    <w:rsid w:val="000E415D"/>
    <w:rsid w:val="000E496A"/>
    <w:rsid w:val="000E5BB4"/>
    <w:rsid w:val="000E721D"/>
    <w:rsid w:val="000E773F"/>
    <w:rsid w:val="000E7A80"/>
    <w:rsid w:val="000E7A9A"/>
    <w:rsid w:val="000E7D08"/>
    <w:rsid w:val="000E7F85"/>
    <w:rsid w:val="000F01C6"/>
    <w:rsid w:val="000F022E"/>
    <w:rsid w:val="000F09F2"/>
    <w:rsid w:val="000F0CA4"/>
    <w:rsid w:val="000F0D60"/>
    <w:rsid w:val="000F19BC"/>
    <w:rsid w:val="000F1A0F"/>
    <w:rsid w:val="000F3C24"/>
    <w:rsid w:val="000F4419"/>
    <w:rsid w:val="000F5210"/>
    <w:rsid w:val="000F6105"/>
    <w:rsid w:val="000F6563"/>
    <w:rsid w:val="000F70B4"/>
    <w:rsid w:val="001002C8"/>
    <w:rsid w:val="00101102"/>
    <w:rsid w:val="00102B0C"/>
    <w:rsid w:val="00103041"/>
    <w:rsid w:val="00103163"/>
    <w:rsid w:val="001031E2"/>
    <w:rsid w:val="00103EB8"/>
    <w:rsid w:val="00104965"/>
    <w:rsid w:val="001051DA"/>
    <w:rsid w:val="00107274"/>
    <w:rsid w:val="00107596"/>
    <w:rsid w:val="00107B1D"/>
    <w:rsid w:val="00107C1A"/>
    <w:rsid w:val="00111779"/>
    <w:rsid w:val="001118A8"/>
    <w:rsid w:val="00111E1E"/>
    <w:rsid w:val="001121BA"/>
    <w:rsid w:val="00112613"/>
    <w:rsid w:val="00112DCC"/>
    <w:rsid w:val="00113561"/>
    <w:rsid w:val="0011365C"/>
    <w:rsid w:val="00113C7A"/>
    <w:rsid w:val="0011441F"/>
    <w:rsid w:val="00114BFD"/>
    <w:rsid w:val="00114EC2"/>
    <w:rsid w:val="0011530E"/>
    <w:rsid w:val="00115917"/>
    <w:rsid w:val="00115BB3"/>
    <w:rsid w:val="001162C4"/>
    <w:rsid w:val="0011689B"/>
    <w:rsid w:val="00117447"/>
    <w:rsid w:val="00117C4A"/>
    <w:rsid w:val="00117C97"/>
    <w:rsid w:val="0012040E"/>
    <w:rsid w:val="001208FB"/>
    <w:rsid w:val="00121135"/>
    <w:rsid w:val="00122788"/>
    <w:rsid w:val="00122AB8"/>
    <w:rsid w:val="00122B15"/>
    <w:rsid w:val="00122B21"/>
    <w:rsid w:val="00122E55"/>
    <w:rsid w:val="00123F3A"/>
    <w:rsid w:val="00124025"/>
    <w:rsid w:val="00125DCC"/>
    <w:rsid w:val="00126109"/>
    <w:rsid w:val="00126408"/>
    <w:rsid w:val="001265C6"/>
    <w:rsid w:val="00126C2D"/>
    <w:rsid w:val="00130138"/>
    <w:rsid w:val="00130636"/>
    <w:rsid w:val="00131696"/>
    <w:rsid w:val="0013201F"/>
    <w:rsid w:val="00132807"/>
    <w:rsid w:val="001328FC"/>
    <w:rsid w:val="00132FD6"/>
    <w:rsid w:val="00133367"/>
    <w:rsid w:val="00133685"/>
    <w:rsid w:val="00133731"/>
    <w:rsid w:val="0013388F"/>
    <w:rsid w:val="00134611"/>
    <w:rsid w:val="00135401"/>
    <w:rsid w:val="00135535"/>
    <w:rsid w:val="00135782"/>
    <w:rsid w:val="0013578E"/>
    <w:rsid w:val="00135840"/>
    <w:rsid w:val="00135CA7"/>
    <w:rsid w:val="00135CB6"/>
    <w:rsid w:val="001367B1"/>
    <w:rsid w:val="001367DE"/>
    <w:rsid w:val="00136986"/>
    <w:rsid w:val="001403A9"/>
    <w:rsid w:val="00140D1F"/>
    <w:rsid w:val="00141AB1"/>
    <w:rsid w:val="00142D35"/>
    <w:rsid w:val="001439E1"/>
    <w:rsid w:val="00143E68"/>
    <w:rsid w:val="00144349"/>
    <w:rsid w:val="0014474A"/>
    <w:rsid w:val="00144B52"/>
    <w:rsid w:val="0014505B"/>
    <w:rsid w:val="00145409"/>
    <w:rsid w:val="0014561C"/>
    <w:rsid w:val="00145AA5"/>
    <w:rsid w:val="00145F3A"/>
    <w:rsid w:val="001503FD"/>
    <w:rsid w:val="0015049C"/>
    <w:rsid w:val="001505B7"/>
    <w:rsid w:val="00150AA7"/>
    <w:rsid w:val="00150F1B"/>
    <w:rsid w:val="001511D4"/>
    <w:rsid w:val="00151247"/>
    <w:rsid w:val="001514A3"/>
    <w:rsid w:val="001524FB"/>
    <w:rsid w:val="0015324A"/>
    <w:rsid w:val="001534A3"/>
    <w:rsid w:val="0015356A"/>
    <w:rsid w:val="00153C80"/>
    <w:rsid w:val="00154410"/>
    <w:rsid w:val="00154BED"/>
    <w:rsid w:val="00154CAA"/>
    <w:rsid w:val="001551C4"/>
    <w:rsid w:val="00155DDC"/>
    <w:rsid w:val="001563BA"/>
    <w:rsid w:val="001566CB"/>
    <w:rsid w:val="0015746A"/>
    <w:rsid w:val="0016140F"/>
    <w:rsid w:val="00161A4F"/>
    <w:rsid w:val="00161E86"/>
    <w:rsid w:val="001620BD"/>
    <w:rsid w:val="001625F3"/>
    <w:rsid w:val="001633B4"/>
    <w:rsid w:val="00163A66"/>
    <w:rsid w:val="00163DB0"/>
    <w:rsid w:val="0016489F"/>
    <w:rsid w:val="001653FD"/>
    <w:rsid w:val="0016664F"/>
    <w:rsid w:val="0016693B"/>
    <w:rsid w:val="001672F0"/>
    <w:rsid w:val="0016777F"/>
    <w:rsid w:val="00167AA2"/>
    <w:rsid w:val="00170738"/>
    <w:rsid w:val="00170950"/>
    <w:rsid w:val="00171307"/>
    <w:rsid w:val="00171601"/>
    <w:rsid w:val="00172DA4"/>
    <w:rsid w:val="00173051"/>
    <w:rsid w:val="00173302"/>
    <w:rsid w:val="00173697"/>
    <w:rsid w:val="00173EBB"/>
    <w:rsid w:val="001742AF"/>
    <w:rsid w:val="00174807"/>
    <w:rsid w:val="00176232"/>
    <w:rsid w:val="00176517"/>
    <w:rsid w:val="001770E0"/>
    <w:rsid w:val="00177F35"/>
    <w:rsid w:val="0018047E"/>
    <w:rsid w:val="00180C7D"/>
    <w:rsid w:val="0018203E"/>
    <w:rsid w:val="0018256D"/>
    <w:rsid w:val="00182B87"/>
    <w:rsid w:val="001833C2"/>
    <w:rsid w:val="0018394C"/>
    <w:rsid w:val="001841DF"/>
    <w:rsid w:val="00184334"/>
    <w:rsid w:val="00184845"/>
    <w:rsid w:val="001851C1"/>
    <w:rsid w:val="001851C4"/>
    <w:rsid w:val="00185334"/>
    <w:rsid w:val="00185BCD"/>
    <w:rsid w:val="00185D76"/>
    <w:rsid w:val="00186326"/>
    <w:rsid w:val="0018689D"/>
    <w:rsid w:val="00186949"/>
    <w:rsid w:val="00187601"/>
    <w:rsid w:val="001877AC"/>
    <w:rsid w:val="00187BFB"/>
    <w:rsid w:val="001905E9"/>
    <w:rsid w:val="00190998"/>
    <w:rsid w:val="00191602"/>
    <w:rsid w:val="0019265E"/>
    <w:rsid w:val="00192E1D"/>
    <w:rsid w:val="00193DDF"/>
    <w:rsid w:val="0019420C"/>
    <w:rsid w:val="00194B53"/>
    <w:rsid w:val="00194BB5"/>
    <w:rsid w:val="0019526C"/>
    <w:rsid w:val="00195B63"/>
    <w:rsid w:val="00196E3A"/>
    <w:rsid w:val="00197284"/>
    <w:rsid w:val="001972D5"/>
    <w:rsid w:val="001975E1"/>
    <w:rsid w:val="001A02F5"/>
    <w:rsid w:val="001A093F"/>
    <w:rsid w:val="001A183A"/>
    <w:rsid w:val="001A1DEB"/>
    <w:rsid w:val="001A367B"/>
    <w:rsid w:val="001A36FE"/>
    <w:rsid w:val="001A3AEA"/>
    <w:rsid w:val="001A49B4"/>
    <w:rsid w:val="001A5E43"/>
    <w:rsid w:val="001A6056"/>
    <w:rsid w:val="001A68BC"/>
    <w:rsid w:val="001A6C4B"/>
    <w:rsid w:val="001A7F3A"/>
    <w:rsid w:val="001A7F48"/>
    <w:rsid w:val="001B02AD"/>
    <w:rsid w:val="001B0BC0"/>
    <w:rsid w:val="001B0CD7"/>
    <w:rsid w:val="001B11B4"/>
    <w:rsid w:val="001B19E6"/>
    <w:rsid w:val="001B2506"/>
    <w:rsid w:val="001B257C"/>
    <w:rsid w:val="001B38DE"/>
    <w:rsid w:val="001B3936"/>
    <w:rsid w:val="001B4143"/>
    <w:rsid w:val="001B463B"/>
    <w:rsid w:val="001B467B"/>
    <w:rsid w:val="001B536D"/>
    <w:rsid w:val="001B6CB7"/>
    <w:rsid w:val="001B760D"/>
    <w:rsid w:val="001B7C30"/>
    <w:rsid w:val="001C0676"/>
    <w:rsid w:val="001C0C4B"/>
    <w:rsid w:val="001C1CF0"/>
    <w:rsid w:val="001C1D0F"/>
    <w:rsid w:val="001C1FD1"/>
    <w:rsid w:val="001C2347"/>
    <w:rsid w:val="001C23BC"/>
    <w:rsid w:val="001C23E0"/>
    <w:rsid w:val="001C244C"/>
    <w:rsid w:val="001C266C"/>
    <w:rsid w:val="001C3837"/>
    <w:rsid w:val="001D081C"/>
    <w:rsid w:val="001D081F"/>
    <w:rsid w:val="001D0906"/>
    <w:rsid w:val="001D20B1"/>
    <w:rsid w:val="001D2E40"/>
    <w:rsid w:val="001D33E7"/>
    <w:rsid w:val="001D4E5B"/>
    <w:rsid w:val="001D6386"/>
    <w:rsid w:val="001D6790"/>
    <w:rsid w:val="001D6881"/>
    <w:rsid w:val="001D6A55"/>
    <w:rsid w:val="001D74C4"/>
    <w:rsid w:val="001D774B"/>
    <w:rsid w:val="001E02C5"/>
    <w:rsid w:val="001E053B"/>
    <w:rsid w:val="001E05D7"/>
    <w:rsid w:val="001E0D01"/>
    <w:rsid w:val="001E10B0"/>
    <w:rsid w:val="001E1E44"/>
    <w:rsid w:val="001E2357"/>
    <w:rsid w:val="001E2B50"/>
    <w:rsid w:val="001E366B"/>
    <w:rsid w:val="001E38B2"/>
    <w:rsid w:val="001E43C8"/>
    <w:rsid w:val="001E4751"/>
    <w:rsid w:val="001E4969"/>
    <w:rsid w:val="001E4F9F"/>
    <w:rsid w:val="001E5688"/>
    <w:rsid w:val="001E568A"/>
    <w:rsid w:val="001E56DB"/>
    <w:rsid w:val="001E5771"/>
    <w:rsid w:val="001E6807"/>
    <w:rsid w:val="001E78A3"/>
    <w:rsid w:val="001E7A76"/>
    <w:rsid w:val="001E7CAE"/>
    <w:rsid w:val="001F03B1"/>
    <w:rsid w:val="001F041A"/>
    <w:rsid w:val="001F0796"/>
    <w:rsid w:val="001F0853"/>
    <w:rsid w:val="001F1030"/>
    <w:rsid w:val="001F190A"/>
    <w:rsid w:val="001F1A10"/>
    <w:rsid w:val="001F1DDA"/>
    <w:rsid w:val="001F2349"/>
    <w:rsid w:val="001F3551"/>
    <w:rsid w:val="001F44A9"/>
    <w:rsid w:val="001F531A"/>
    <w:rsid w:val="001F781C"/>
    <w:rsid w:val="002002A5"/>
    <w:rsid w:val="00200500"/>
    <w:rsid w:val="002005A5"/>
    <w:rsid w:val="00201177"/>
    <w:rsid w:val="002016EF"/>
    <w:rsid w:val="002022B0"/>
    <w:rsid w:val="00202567"/>
    <w:rsid w:val="002038A6"/>
    <w:rsid w:val="00203D87"/>
    <w:rsid w:val="002041AC"/>
    <w:rsid w:val="0020468B"/>
    <w:rsid w:val="0020521E"/>
    <w:rsid w:val="0020538B"/>
    <w:rsid w:val="0020710A"/>
    <w:rsid w:val="00207467"/>
    <w:rsid w:val="0020747C"/>
    <w:rsid w:val="00207CBD"/>
    <w:rsid w:val="002105FC"/>
    <w:rsid w:val="002106C8"/>
    <w:rsid w:val="00210F92"/>
    <w:rsid w:val="00211550"/>
    <w:rsid w:val="00211D9C"/>
    <w:rsid w:val="002126B8"/>
    <w:rsid w:val="00212F3B"/>
    <w:rsid w:val="00213ECF"/>
    <w:rsid w:val="002143CC"/>
    <w:rsid w:val="00215042"/>
    <w:rsid w:val="00215A0D"/>
    <w:rsid w:val="00215FF0"/>
    <w:rsid w:val="0021672C"/>
    <w:rsid w:val="0021677A"/>
    <w:rsid w:val="00216856"/>
    <w:rsid w:val="0021727C"/>
    <w:rsid w:val="002176C5"/>
    <w:rsid w:val="00217D7B"/>
    <w:rsid w:val="002201DA"/>
    <w:rsid w:val="00221548"/>
    <w:rsid w:val="00221C51"/>
    <w:rsid w:val="00221F07"/>
    <w:rsid w:val="00222179"/>
    <w:rsid w:val="002226D5"/>
    <w:rsid w:val="002228E3"/>
    <w:rsid w:val="0022398C"/>
    <w:rsid w:val="00224555"/>
    <w:rsid w:val="00224B0B"/>
    <w:rsid w:val="0022537B"/>
    <w:rsid w:val="00225D33"/>
    <w:rsid w:val="00226320"/>
    <w:rsid w:val="002268EF"/>
    <w:rsid w:val="00226983"/>
    <w:rsid w:val="00226AF1"/>
    <w:rsid w:val="00227036"/>
    <w:rsid w:val="00227588"/>
    <w:rsid w:val="0023038A"/>
    <w:rsid w:val="00230E73"/>
    <w:rsid w:val="00233389"/>
    <w:rsid w:val="00234CF7"/>
    <w:rsid w:val="00235869"/>
    <w:rsid w:val="002368E5"/>
    <w:rsid w:val="002369A5"/>
    <w:rsid w:val="002369FD"/>
    <w:rsid w:val="002378F2"/>
    <w:rsid w:val="00237E67"/>
    <w:rsid w:val="00240512"/>
    <w:rsid w:val="002408DE"/>
    <w:rsid w:val="002412A6"/>
    <w:rsid w:val="002412C3"/>
    <w:rsid w:val="00241382"/>
    <w:rsid w:val="00241959"/>
    <w:rsid w:val="002438DD"/>
    <w:rsid w:val="00243ED9"/>
    <w:rsid w:val="002440D6"/>
    <w:rsid w:val="002440FB"/>
    <w:rsid w:val="00244CA3"/>
    <w:rsid w:val="00244E71"/>
    <w:rsid w:val="0024542E"/>
    <w:rsid w:val="00245436"/>
    <w:rsid w:val="00245BEB"/>
    <w:rsid w:val="00246EF3"/>
    <w:rsid w:val="00247085"/>
    <w:rsid w:val="00247600"/>
    <w:rsid w:val="00247A5D"/>
    <w:rsid w:val="002508E1"/>
    <w:rsid w:val="00252403"/>
    <w:rsid w:val="002525DB"/>
    <w:rsid w:val="002526DA"/>
    <w:rsid w:val="00252D45"/>
    <w:rsid w:val="00252DC3"/>
    <w:rsid w:val="0025459E"/>
    <w:rsid w:val="002546DE"/>
    <w:rsid w:val="00255268"/>
    <w:rsid w:val="00255512"/>
    <w:rsid w:val="00255A73"/>
    <w:rsid w:val="0025627C"/>
    <w:rsid w:val="00256521"/>
    <w:rsid w:val="002567F1"/>
    <w:rsid w:val="00256967"/>
    <w:rsid w:val="00257FA2"/>
    <w:rsid w:val="002607AD"/>
    <w:rsid w:val="002610EF"/>
    <w:rsid w:val="0026213A"/>
    <w:rsid w:val="00262C55"/>
    <w:rsid w:val="00265018"/>
    <w:rsid w:val="00265108"/>
    <w:rsid w:val="002651BA"/>
    <w:rsid w:val="0026563E"/>
    <w:rsid w:val="0026677C"/>
    <w:rsid w:val="00266E92"/>
    <w:rsid w:val="00266F45"/>
    <w:rsid w:val="0026783F"/>
    <w:rsid w:val="00270366"/>
    <w:rsid w:val="0027082A"/>
    <w:rsid w:val="00270FFA"/>
    <w:rsid w:val="00271470"/>
    <w:rsid w:val="002714F4"/>
    <w:rsid w:val="00272648"/>
    <w:rsid w:val="00272BB4"/>
    <w:rsid w:val="002737E2"/>
    <w:rsid w:val="0027411C"/>
    <w:rsid w:val="002747C4"/>
    <w:rsid w:val="0027572E"/>
    <w:rsid w:val="00275987"/>
    <w:rsid w:val="00275E21"/>
    <w:rsid w:val="00275ED6"/>
    <w:rsid w:val="002766F3"/>
    <w:rsid w:val="00280206"/>
    <w:rsid w:val="00281B57"/>
    <w:rsid w:val="002828E0"/>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AC4"/>
    <w:rsid w:val="00287EF4"/>
    <w:rsid w:val="00287F35"/>
    <w:rsid w:val="00290501"/>
    <w:rsid w:val="0029085A"/>
    <w:rsid w:val="00290966"/>
    <w:rsid w:val="002911CE"/>
    <w:rsid w:val="00291526"/>
    <w:rsid w:val="00291835"/>
    <w:rsid w:val="002924ED"/>
    <w:rsid w:val="00292724"/>
    <w:rsid w:val="002929B0"/>
    <w:rsid w:val="00292D64"/>
    <w:rsid w:val="0029462B"/>
    <w:rsid w:val="00294BBE"/>
    <w:rsid w:val="00294FC8"/>
    <w:rsid w:val="0029571F"/>
    <w:rsid w:val="00295962"/>
    <w:rsid w:val="002959EC"/>
    <w:rsid w:val="00296331"/>
    <w:rsid w:val="0029712B"/>
    <w:rsid w:val="002A04FC"/>
    <w:rsid w:val="002A0F99"/>
    <w:rsid w:val="002A1207"/>
    <w:rsid w:val="002A1260"/>
    <w:rsid w:val="002A1AC6"/>
    <w:rsid w:val="002A209D"/>
    <w:rsid w:val="002A2426"/>
    <w:rsid w:val="002A29F9"/>
    <w:rsid w:val="002A33BF"/>
    <w:rsid w:val="002A38FE"/>
    <w:rsid w:val="002A3B23"/>
    <w:rsid w:val="002A3C6F"/>
    <w:rsid w:val="002A440B"/>
    <w:rsid w:val="002A4490"/>
    <w:rsid w:val="002A44BD"/>
    <w:rsid w:val="002A46FC"/>
    <w:rsid w:val="002A4CCF"/>
    <w:rsid w:val="002A5067"/>
    <w:rsid w:val="002A588B"/>
    <w:rsid w:val="002A58D6"/>
    <w:rsid w:val="002A5DBF"/>
    <w:rsid w:val="002A5F8B"/>
    <w:rsid w:val="002A60B6"/>
    <w:rsid w:val="002A63AA"/>
    <w:rsid w:val="002A65BA"/>
    <w:rsid w:val="002A7196"/>
    <w:rsid w:val="002B0699"/>
    <w:rsid w:val="002B109C"/>
    <w:rsid w:val="002B15B6"/>
    <w:rsid w:val="002B172F"/>
    <w:rsid w:val="002B1FC6"/>
    <w:rsid w:val="002B203A"/>
    <w:rsid w:val="002B2638"/>
    <w:rsid w:val="002B34AF"/>
    <w:rsid w:val="002B4CD6"/>
    <w:rsid w:val="002B5724"/>
    <w:rsid w:val="002B5727"/>
    <w:rsid w:val="002B74FB"/>
    <w:rsid w:val="002B7EB7"/>
    <w:rsid w:val="002C10F1"/>
    <w:rsid w:val="002C1588"/>
    <w:rsid w:val="002C1905"/>
    <w:rsid w:val="002C51D2"/>
    <w:rsid w:val="002C6C27"/>
    <w:rsid w:val="002C6D49"/>
    <w:rsid w:val="002D001E"/>
    <w:rsid w:val="002D0DF6"/>
    <w:rsid w:val="002D160C"/>
    <w:rsid w:val="002D1A23"/>
    <w:rsid w:val="002D1CAB"/>
    <w:rsid w:val="002D1EAA"/>
    <w:rsid w:val="002D26A8"/>
    <w:rsid w:val="002D2C36"/>
    <w:rsid w:val="002D40B9"/>
    <w:rsid w:val="002D5297"/>
    <w:rsid w:val="002D545F"/>
    <w:rsid w:val="002D578D"/>
    <w:rsid w:val="002D620A"/>
    <w:rsid w:val="002D697F"/>
    <w:rsid w:val="002D6BC0"/>
    <w:rsid w:val="002D75C2"/>
    <w:rsid w:val="002D7EE8"/>
    <w:rsid w:val="002E04E4"/>
    <w:rsid w:val="002E1A31"/>
    <w:rsid w:val="002E2D78"/>
    <w:rsid w:val="002E3417"/>
    <w:rsid w:val="002E352C"/>
    <w:rsid w:val="002E354D"/>
    <w:rsid w:val="002E43CB"/>
    <w:rsid w:val="002E4F38"/>
    <w:rsid w:val="002E51F7"/>
    <w:rsid w:val="002E5802"/>
    <w:rsid w:val="002E61BF"/>
    <w:rsid w:val="002E6738"/>
    <w:rsid w:val="002E6FC8"/>
    <w:rsid w:val="002E7ED2"/>
    <w:rsid w:val="002F06D4"/>
    <w:rsid w:val="002F0962"/>
    <w:rsid w:val="002F0E6D"/>
    <w:rsid w:val="002F1868"/>
    <w:rsid w:val="002F1D37"/>
    <w:rsid w:val="002F1EAD"/>
    <w:rsid w:val="002F3F4F"/>
    <w:rsid w:val="002F3F9F"/>
    <w:rsid w:val="002F4163"/>
    <w:rsid w:val="002F4A1F"/>
    <w:rsid w:val="002F53BA"/>
    <w:rsid w:val="002F5F85"/>
    <w:rsid w:val="002F61C4"/>
    <w:rsid w:val="002F66C5"/>
    <w:rsid w:val="002F6B11"/>
    <w:rsid w:val="002F75DC"/>
    <w:rsid w:val="002F7EA3"/>
    <w:rsid w:val="003005A3"/>
    <w:rsid w:val="00300942"/>
    <w:rsid w:val="003013FC"/>
    <w:rsid w:val="00301508"/>
    <w:rsid w:val="0030192F"/>
    <w:rsid w:val="00301E77"/>
    <w:rsid w:val="003020E7"/>
    <w:rsid w:val="003024FD"/>
    <w:rsid w:val="003027A1"/>
    <w:rsid w:val="0030280C"/>
    <w:rsid w:val="003030CC"/>
    <w:rsid w:val="003039BE"/>
    <w:rsid w:val="00305CA3"/>
    <w:rsid w:val="00306003"/>
    <w:rsid w:val="0030601E"/>
    <w:rsid w:val="003060B1"/>
    <w:rsid w:val="00306DEF"/>
    <w:rsid w:val="0030788C"/>
    <w:rsid w:val="00307D08"/>
    <w:rsid w:val="003100B8"/>
    <w:rsid w:val="00310A64"/>
    <w:rsid w:val="00311076"/>
    <w:rsid w:val="00311121"/>
    <w:rsid w:val="00311BF3"/>
    <w:rsid w:val="00311E92"/>
    <w:rsid w:val="003121AF"/>
    <w:rsid w:val="003122CF"/>
    <w:rsid w:val="0031275A"/>
    <w:rsid w:val="0031353D"/>
    <w:rsid w:val="00314604"/>
    <w:rsid w:val="00314D57"/>
    <w:rsid w:val="003170A8"/>
    <w:rsid w:val="00317972"/>
    <w:rsid w:val="0032016A"/>
    <w:rsid w:val="003201B7"/>
    <w:rsid w:val="00320606"/>
    <w:rsid w:val="00320919"/>
    <w:rsid w:val="00320D26"/>
    <w:rsid w:val="00321306"/>
    <w:rsid w:val="003214DA"/>
    <w:rsid w:val="00321B52"/>
    <w:rsid w:val="0032204E"/>
    <w:rsid w:val="00322F26"/>
    <w:rsid w:val="0032316D"/>
    <w:rsid w:val="00323BFE"/>
    <w:rsid w:val="00323ED2"/>
    <w:rsid w:val="00324387"/>
    <w:rsid w:val="00324686"/>
    <w:rsid w:val="003257EB"/>
    <w:rsid w:val="00325B05"/>
    <w:rsid w:val="003260BA"/>
    <w:rsid w:val="00326DBE"/>
    <w:rsid w:val="00327AB3"/>
    <w:rsid w:val="00327C2B"/>
    <w:rsid w:val="00327D11"/>
    <w:rsid w:val="00327D33"/>
    <w:rsid w:val="0033007B"/>
    <w:rsid w:val="00330221"/>
    <w:rsid w:val="00330D89"/>
    <w:rsid w:val="00331F76"/>
    <w:rsid w:val="00332269"/>
    <w:rsid w:val="0033240D"/>
    <w:rsid w:val="00332D62"/>
    <w:rsid w:val="00332ECE"/>
    <w:rsid w:val="00333899"/>
    <w:rsid w:val="00333956"/>
    <w:rsid w:val="00334043"/>
    <w:rsid w:val="0033437D"/>
    <w:rsid w:val="00334A13"/>
    <w:rsid w:val="00334CC7"/>
    <w:rsid w:val="0033552A"/>
    <w:rsid w:val="0033697A"/>
    <w:rsid w:val="00336E95"/>
    <w:rsid w:val="003373C4"/>
    <w:rsid w:val="00337473"/>
    <w:rsid w:val="00340BF8"/>
    <w:rsid w:val="00340D2D"/>
    <w:rsid w:val="00341337"/>
    <w:rsid w:val="003415B1"/>
    <w:rsid w:val="00342443"/>
    <w:rsid w:val="003435F6"/>
    <w:rsid w:val="00343717"/>
    <w:rsid w:val="00343DCE"/>
    <w:rsid w:val="00344ED8"/>
    <w:rsid w:val="00345C3D"/>
    <w:rsid w:val="00345EAE"/>
    <w:rsid w:val="00346267"/>
    <w:rsid w:val="003468D9"/>
    <w:rsid w:val="00346C44"/>
    <w:rsid w:val="00346E80"/>
    <w:rsid w:val="00350867"/>
    <w:rsid w:val="003511E9"/>
    <w:rsid w:val="00351288"/>
    <w:rsid w:val="003518AB"/>
    <w:rsid w:val="00351DAC"/>
    <w:rsid w:val="003521AC"/>
    <w:rsid w:val="0035313C"/>
    <w:rsid w:val="0035314E"/>
    <w:rsid w:val="003537CB"/>
    <w:rsid w:val="00353B44"/>
    <w:rsid w:val="0035444E"/>
    <w:rsid w:val="00354DB7"/>
    <w:rsid w:val="0035557A"/>
    <w:rsid w:val="00356C6B"/>
    <w:rsid w:val="00356CF4"/>
    <w:rsid w:val="00357417"/>
    <w:rsid w:val="00360070"/>
    <w:rsid w:val="00361FA9"/>
    <w:rsid w:val="00362E0D"/>
    <w:rsid w:val="0036394D"/>
    <w:rsid w:val="00364E6A"/>
    <w:rsid w:val="0036502F"/>
    <w:rsid w:val="00365177"/>
    <w:rsid w:val="0036551A"/>
    <w:rsid w:val="00365F35"/>
    <w:rsid w:val="00366AFF"/>
    <w:rsid w:val="003672E8"/>
    <w:rsid w:val="00367937"/>
    <w:rsid w:val="0036793E"/>
    <w:rsid w:val="00367CEF"/>
    <w:rsid w:val="00370EAC"/>
    <w:rsid w:val="0037150B"/>
    <w:rsid w:val="00371F74"/>
    <w:rsid w:val="00372004"/>
    <w:rsid w:val="00372482"/>
    <w:rsid w:val="00372EFA"/>
    <w:rsid w:val="0037390F"/>
    <w:rsid w:val="003746F1"/>
    <w:rsid w:val="00374F43"/>
    <w:rsid w:val="00375031"/>
    <w:rsid w:val="00375449"/>
    <w:rsid w:val="00375B2D"/>
    <w:rsid w:val="00375B58"/>
    <w:rsid w:val="00375DEC"/>
    <w:rsid w:val="003763A8"/>
    <w:rsid w:val="00376B7D"/>
    <w:rsid w:val="00377904"/>
    <w:rsid w:val="003779EA"/>
    <w:rsid w:val="00377E61"/>
    <w:rsid w:val="003802F2"/>
    <w:rsid w:val="00380347"/>
    <w:rsid w:val="00380423"/>
    <w:rsid w:val="003810FC"/>
    <w:rsid w:val="0038168A"/>
    <w:rsid w:val="00382218"/>
    <w:rsid w:val="0038228F"/>
    <w:rsid w:val="00382566"/>
    <w:rsid w:val="003825F9"/>
    <w:rsid w:val="00382AF4"/>
    <w:rsid w:val="00383299"/>
    <w:rsid w:val="00383DB3"/>
    <w:rsid w:val="00384031"/>
    <w:rsid w:val="00384775"/>
    <w:rsid w:val="00384865"/>
    <w:rsid w:val="00384C90"/>
    <w:rsid w:val="0038513C"/>
    <w:rsid w:val="003854AD"/>
    <w:rsid w:val="0038598C"/>
    <w:rsid w:val="00385C1F"/>
    <w:rsid w:val="00385EC2"/>
    <w:rsid w:val="00386457"/>
    <w:rsid w:val="00386764"/>
    <w:rsid w:val="00387356"/>
    <w:rsid w:val="00387B57"/>
    <w:rsid w:val="00387FE5"/>
    <w:rsid w:val="00390783"/>
    <w:rsid w:val="00390B5B"/>
    <w:rsid w:val="00391047"/>
    <w:rsid w:val="0039144A"/>
    <w:rsid w:val="00392616"/>
    <w:rsid w:val="00392F95"/>
    <w:rsid w:val="0039343B"/>
    <w:rsid w:val="0039362D"/>
    <w:rsid w:val="00393A47"/>
    <w:rsid w:val="00393B3F"/>
    <w:rsid w:val="0039527F"/>
    <w:rsid w:val="003952DA"/>
    <w:rsid w:val="0039571E"/>
    <w:rsid w:val="003958B9"/>
    <w:rsid w:val="00395928"/>
    <w:rsid w:val="00396FC9"/>
    <w:rsid w:val="003974BF"/>
    <w:rsid w:val="003A0C9F"/>
    <w:rsid w:val="003A20B5"/>
    <w:rsid w:val="003A2833"/>
    <w:rsid w:val="003A388E"/>
    <w:rsid w:val="003A4794"/>
    <w:rsid w:val="003A5707"/>
    <w:rsid w:val="003A61B6"/>
    <w:rsid w:val="003A67B6"/>
    <w:rsid w:val="003A6A4C"/>
    <w:rsid w:val="003A6B03"/>
    <w:rsid w:val="003A7061"/>
    <w:rsid w:val="003A721B"/>
    <w:rsid w:val="003B0AFF"/>
    <w:rsid w:val="003B0DFD"/>
    <w:rsid w:val="003B0EEB"/>
    <w:rsid w:val="003B113E"/>
    <w:rsid w:val="003B1C3A"/>
    <w:rsid w:val="003B1C8E"/>
    <w:rsid w:val="003B1CE0"/>
    <w:rsid w:val="003B3278"/>
    <w:rsid w:val="003B383C"/>
    <w:rsid w:val="003B4354"/>
    <w:rsid w:val="003B53DA"/>
    <w:rsid w:val="003B5696"/>
    <w:rsid w:val="003B60F2"/>
    <w:rsid w:val="003B61E2"/>
    <w:rsid w:val="003B6274"/>
    <w:rsid w:val="003B64CF"/>
    <w:rsid w:val="003B674A"/>
    <w:rsid w:val="003B6CF3"/>
    <w:rsid w:val="003B6EE5"/>
    <w:rsid w:val="003B73F4"/>
    <w:rsid w:val="003B7A91"/>
    <w:rsid w:val="003B7C18"/>
    <w:rsid w:val="003C017A"/>
    <w:rsid w:val="003C03A6"/>
    <w:rsid w:val="003C05B0"/>
    <w:rsid w:val="003C1D87"/>
    <w:rsid w:val="003C22DF"/>
    <w:rsid w:val="003C23FF"/>
    <w:rsid w:val="003C29A0"/>
    <w:rsid w:val="003C29D9"/>
    <w:rsid w:val="003C4199"/>
    <w:rsid w:val="003C4526"/>
    <w:rsid w:val="003C492A"/>
    <w:rsid w:val="003C5535"/>
    <w:rsid w:val="003C5EAB"/>
    <w:rsid w:val="003C6DEF"/>
    <w:rsid w:val="003C78A4"/>
    <w:rsid w:val="003D03B1"/>
    <w:rsid w:val="003D0BA6"/>
    <w:rsid w:val="003D0D2F"/>
    <w:rsid w:val="003D0D36"/>
    <w:rsid w:val="003D167B"/>
    <w:rsid w:val="003D16F4"/>
    <w:rsid w:val="003D227C"/>
    <w:rsid w:val="003D31AA"/>
    <w:rsid w:val="003D348C"/>
    <w:rsid w:val="003D4057"/>
    <w:rsid w:val="003D463D"/>
    <w:rsid w:val="003D4F0C"/>
    <w:rsid w:val="003D5016"/>
    <w:rsid w:val="003D56B3"/>
    <w:rsid w:val="003D5AE8"/>
    <w:rsid w:val="003D62A8"/>
    <w:rsid w:val="003D6C5F"/>
    <w:rsid w:val="003E0290"/>
    <w:rsid w:val="003E0525"/>
    <w:rsid w:val="003E261E"/>
    <w:rsid w:val="003E3392"/>
    <w:rsid w:val="003E34FB"/>
    <w:rsid w:val="003E3D55"/>
    <w:rsid w:val="003E3DEA"/>
    <w:rsid w:val="003E449A"/>
    <w:rsid w:val="003E44D3"/>
    <w:rsid w:val="003E4522"/>
    <w:rsid w:val="003E4BF0"/>
    <w:rsid w:val="003E5086"/>
    <w:rsid w:val="003E53A1"/>
    <w:rsid w:val="003E5568"/>
    <w:rsid w:val="003E57E5"/>
    <w:rsid w:val="003E7879"/>
    <w:rsid w:val="003F1670"/>
    <w:rsid w:val="003F3626"/>
    <w:rsid w:val="003F392C"/>
    <w:rsid w:val="003F4353"/>
    <w:rsid w:val="003F43F1"/>
    <w:rsid w:val="003F4990"/>
    <w:rsid w:val="003F513E"/>
    <w:rsid w:val="003F6325"/>
    <w:rsid w:val="003F665B"/>
    <w:rsid w:val="003F682B"/>
    <w:rsid w:val="003F6C7D"/>
    <w:rsid w:val="003F6D55"/>
    <w:rsid w:val="003F7C7B"/>
    <w:rsid w:val="00400E4A"/>
    <w:rsid w:val="00401042"/>
    <w:rsid w:val="00401A66"/>
    <w:rsid w:val="00402854"/>
    <w:rsid w:val="00402A3D"/>
    <w:rsid w:val="004034B2"/>
    <w:rsid w:val="00403DF5"/>
    <w:rsid w:val="00403F20"/>
    <w:rsid w:val="00404210"/>
    <w:rsid w:val="00404C09"/>
    <w:rsid w:val="00405E8A"/>
    <w:rsid w:val="00406487"/>
    <w:rsid w:val="0040687F"/>
    <w:rsid w:val="00406E9D"/>
    <w:rsid w:val="00407E33"/>
    <w:rsid w:val="00410019"/>
    <w:rsid w:val="004102F2"/>
    <w:rsid w:val="0041039F"/>
    <w:rsid w:val="0041078D"/>
    <w:rsid w:val="0041215E"/>
    <w:rsid w:val="004123DA"/>
    <w:rsid w:val="004128A4"/>
    <w:rsid w:val="00412C50"/>
    <w:rsid w:val="004130F9"/>
    <w:rsid w:val="00413A46"/>
    <w:rsid w:val="00413A8A"/>
    <w:rsid w:val="00413E21"/>
    <w:rsid w:val="00414425"/>
    <w:rsid w:val="00414594"/>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4B91"/>
    <w:rsid w:val="004254BD"/>
    <w:rsid w:val="00426059"/>
    <w:rsid w:val="00426BD6"/>
    <w:rsid w:val="00427522"/>
    <w:rsid w:val="00427FEE"/>
    <w:rsid w:val="00430457"/>
    <w:rsid w:val="00430917"/>
    <w:rsid w:val="004321DA"/>
    <w:rsid w:val="0043231F"/>
    <w:rsid w:val="00432CCD"/>
    <w:rsid w:val="0043397A"/>
    <w:rsid w:val="00433FDA"/>
    <w:rsid w:val="0043414C"/>
    <w:rsid w:val="00434FCB"/>
    <w:rsid w:val="00435C6A"/>
    <w:rsid w:val="00435E22"/>
    <w:rsid w:val="00437C50"/>
    <w:rsid w:val="00440439"/>
    <w:rsid w:val="0044155C"/>
    <w:rsid w:val="0044166A"/>
    <w:rsid w:val="00441BA5"/>
    <w:rsid w:val="004428E6"/>
    <w:rsid w:val="00444406"/>
    <w:rsid w:val="00444F87"/>
    <w:rsid w:val="00446448"/>
    <w:rsid w:val="004473E4"/>
    <w:rsid w:val="00447554"/>
    <w:rsid w:val="00447B65"/>
    <w:rsid w:val="00450042"/>
    <w:rsid w:val="00450CDE"/>
    <w:rsid w:val="00451957"/>
    <w:rsid w:val="004521A3"/>
    <w:rsid w:val="00452C1F"/>
    <w:rsid w:val="004539D9"/>
    <w:rsid w:val="00453ED9"/>
    <w:rsid w:val="00454638"/>
    <w:rsid w:val="004557B0"/>
    <w:rsid w:val="00455C62"/>
    <w:rsid w:val="004566DC"/>
    <w:rsid w:val="0046076E"/>
    <w:rsid w:val="00460C02"/>
    <w:rsid w:val="00461C04"/>
    <w:rsid w:val="0046244B"/>
    <w:rsid w:val="00462F0C"/>
    <w:rsid w:val="004635EF"/>
    <w:rsid w:val="004637F8"/>
    <w:rsid w:val="00463BA3"/>
    <w:rsid w:val="00464774"/>
    <w:rsid w:val="00465C5E"/>
    <w:rsid w:val="00466332"/>
    <w:rsid w:val="004663E8"/>
    <w:rsid w:val="00466978"/>
    <w:rsid w:val="00467446"/>
    <w:rsid w:val="00467785"/>
    <w:rsid w:val="00467883"/>
    <w:rsid w:val="004678B6"/>
    <w:rsid w:val="0047176B"/>
    <w:rsid w:val="004718A2"/>
    <w:rsid w:val="00472310"/>
    <w:rsid w:val="0047231D"/>
    <w:rsid w:val="00472426"/>
    <w:rsid w:val="00472436"/>
    <w:rsid w:val="004726F5"/>
    <w:rsid w:val="004728FF"/>
    <w:rsid w:val="004734B5"/>
    <w:rsid w:val="004736A2"/>
    <w:rsid w:val="004737F7"/>
    <w:rsid w:val="00473830"/>
    <w:rsid w:val="004739DF"/>
    <w:rsid w:val="00473A5C"/>
    <w:rsid w:val="0047522D"/>
    <w:rsid w:val="00475D4D"/>
    <w:rsid w:val="0047642B"/>
    <w:rsid w:val="004770B7"/>
    <w:rsid w:val="00477207"/>
    <w:rsid w:val="0047798A"/>
    <w:rsid w:val="0048027C"/>
    <w:rsid w:val="004809D0"/>
    <w:rsid w:val="00480B27"/>
    <w:rsid w:val="00481630"/>
    <w:rsid w:val="00481DA2"/>
    <w:rsid w:val="0048285B"/>
    <w:rsid w:val="00482A16"/>
    <w:rsid w:val="004836AE"/>
    <w:rsid w:val="00484380"/>
    <w:rsid w:val="004847BE"/>
    <w:rsid w:val="00484C79"/>
    <w:rsid w:val="004850BB"/>
    <w:rsid w:val="004852DF"/>
    <w:rsid w:val="00485545"/>
    <w:rsid w:val="00485BF0"/>
    <w:rsid w:val="00485F6D"/>
    <w:rsid w:val="00486DBC"/>
    <w:rsid w:val="004875A8"/>
    <w:rsid w:val="00487684"/>
    <w:rsid w:val="0048782B"/>
    <w:rsid w:val="00487CDB"/>
    <w:rsid w:val="004909AA"/>
    <w:rsid w:val="004909F7"/>
    <w:rsid w:val="00490EBC"/>
    <w:rsid w:val="004923A9"/>
    <w:rsid w:val="0049265E"/>
    <w:rsid w:val="004926E0"/>
    <w:rsid w:val="00492907"/>
    <w:rsid w:val="00492B5B"/>
    <w:rsid w:val="004939CE"/>
    <w:rsid w:val="0049445B"/>
    <w:rsid w:val="00494928"/>
    <w:rsid w:val="004952D1"/>
    <w:rsid w:val="00496510"/>
    <w:rsid w:val="00497702"/>
    <w:rsid w:val="004977BC"/>
    <w:rsid w:val="004A02AC"/>
    <w:rsid w:val="004A099A"/>
    <w:rsid w:val="004A118B"/>
    <w:rsid w:val="004A1919"/>
    <w:rsid w:val="004A1D03"/>
    <w:rsid w:val="004A2005"/>
    <w:rsid w:val="004A235B"/>
    <w:rsid w:val="004A2448"/>
    <w:rsid w:val="004A27B7"/>
    <w:rsid w:val="004A2954"/>
    <w:rsid w:val="004A41CF"/>
    <w:rsid w:val="004A4BB6"/>
    <w:rsid w:val="004A5766"/>
    <w:rsid w:val="004A582A"/>
    <w:rsid w:val="004A5B5D"/>
    <w:rsid w:val="004A5F8E"/>
    <w:rsid w:val="004A65BF"/>
    <w:rsid w:val="004A6B00"/>
    <w:rsid w:val="004A7630"/>
    <w:rsid w:val="004A77C1"/>
    <w:rsid w:val="004A7F05"/>
    <w:rsid w:val="004B04D6"/>
    <w:rsid w:val="004B0A31"/>
    <w:rsid w:val="004B19AC"/>
    <w:rsid w:val="004B19F9"/>
    <w:rsid w:val="004B2A79"/>
    <w:rsid w:val="004B36BE"/>
    <w:rsid w:val="004B3703"/>
    <w:rsid w:val="004B3971"/>
    <w:rsid w:val="004B4A3B"/>
    <w:rsid w:val="004B5597"/>
    <w:rsid w:val="004B6494"/>
    <w:rsid w:val="004B6D5B"/>
    <w:rsid w:val="004B7DEE"/>
    <w:rsid w:val="004C067B"/>
    <w:rsid w:val="004C09E0"/>
    <w:rsid w:val="004C0C3D"/>
    <w:rsid w:val="004C0EDC"/>
    <w:rsid w:val="004C0F30"/>
    <w:rsid w:val="004C1A63"/>
    <w:rsid w:val="004C2D75"/>
    <w:rsid w:val="004C37F5"/>
    <w:rsid w:val="004C3BB5"/>
    <w:rsid w:val="004C4301"/>
    <w:rsid w:val="004C46D1"/>
    <w:rsid w:val="004C566B"/>
    <w:rsid w:val="004C578C"/>
    <w:rsid w:val="004C5A29"/>
    <w:rsid w:val="004C5FB6"/>
    <w:rsid w:val="004C6081"/>
    <w:rsid w:val="004C644C"/>
    <w:rsid w:val="004C6FA0"/>
    <w:rsid w:val="004C7207"/>
    <w:rsid w:val="004C7872"/>
    <w:rsid w:val="004D0D20"/>
    <w:rsid w:val="004D0EFE"/>
    <w:rsid w:val="004D1693"/>
    <w:rsid w:val="004D1A69"/>
    <w:rsid w:val="004D2F5B"/>
    <w:rsid w:val="004D3763"/>
    <w:rsid w:val="004D39C3"/>
    <w:rsid w:val="004D3A71"/>
    <w:rsid w:val="004D4B7C"/>
    <w:rsid w:val="004D5B13"/>
    <w:rsid w:val="004D61B4"/>
    <w:rsid w:val="004D6D48"/>
    <w:rsid w:val="004D7A23"/>
    <w:rsid w:val="004D7A87"/>
    <w:rsid w:val="004D7E09"/>
    <w:rsid w:val="004E06AD"/>
    <w:rsid w:val="004E0AB8"/>
    <w:rsid w:val="004E142A"/>
    <w:rsid w:val="004E16C3"/>
    <w:rsid w:val="004E2185"/>
    <w:rsid w:val="004E2435"/>
    <w:rsid w:val="004E2DEA"/>
    <w:rsid w:val="004E3749"/>
    <w:rsid w:val="004E3C72"/>
    <w:rsid w:val="004E3DDA"/>
    <w:rsid w:val="004E3FE5"/>
    <w:rsid w:val="004E4224"/>
    <w:rsid w:val="004E4846"/>
    <w:rsid w:val="004E4A0C"/>
    <w:rsid w:val="004E4D72"/>
    <w:rsid w:val="004E52FA"/>
    <w:rsid w:val="004E55DD"/>
    <w:rsid w:val="004E5AD7"/>
    <w:rsid w:val="004E7324"/>
    <w:rsid w:val="004E7552"/>
    <w:rsid w:val="004F1680"/>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4D23"/>
    <w:rsid w:val="005153E6"/>
    <w:rsid w:val="00515510"/>
    <w:rsid w:val="0051581A"/>
    <w:rsid w:val="00515B79"/>
    <w:rsid w:val="0051671C"/>
    <w:rsid w:val="00516D1D"/>
    <w:rsid w:val="005210EB"/>
    <w:rsid w:val="005211E8"/>
    <w:rsid w:val="00521D26"/>
    <w:rsid w:val="00523587"/>
    <w:rsid w:val="00523BAE"/>
    <w:rsid w:val="00523FA6"/>
    <w:rsid w:val="005240C9"/>
    <w:rsid w:val="00524D91"/>
    <w:rsid w:val="00524DFC"/>
    <w:rsid w:val="00524E56"/>
    <w:rsid w:val="0052659B"/>
    <w:rsid w:val="00526715"/>
    <w:rsid w:val="00526D9D"/>
    <w:rsid w:val="005274CE"/>
    <w:rsid w:val="0052784A"/>
    <w:rsid w:val="0053090F"/>
    <w:rsid w:val="00530950"/>
    <w:rsid w:val="005317AE"/>
    <w:rsid w:val="005317CB"/>
    <w:rsid w:val="00531BDD"/>
    <w:rsid w:val="0053200A"/>
    <w:rsid w:val="00532151"/>
    <w:rsid w:val="00532440"/>
    <w:rsid w:val="00533702"/>
    <w:rsid w:val="00533A37"/>
    <w:rsid w:val="00533E58"/>
    <w:rsid w:val="00534307"/>
    <w:rsid w:val="00534C95"/>
    <w:rsid w:val="0053531F"/>
    <w:rsid w:val="00536252"/>
    <w:rsid w:val="005362CE"/>
    <w:rsid w:val="00536D9C"/>
    <w:rsid w:val="005371CC"/>
    <w:rsid w:val="0053740A"/>
    <w:rsid w:val="005402ED"/>
    <w:rsid w:val="0054047C"/>
    <w:rsid w:val="00541599"/>
    <w:rsid w:val="00541BE7"/>
    <w:rsid w:val="005425C2"/>
    <w:rsid w:val="00542E88"/>
    <w:rsid w:val="00544E89"/>
    <w:rsid w:val="00545947"/>
    <w:rsid w:val="0054610F"/>
    <w:rsid w:val="0054618F"/>
    <w:rsid w:val="0054678A"/>
    <w:rsid w:val="00546960"/>
    <w:rsid w:val="00546F65"/>
    <w:rsid w:val="00546FF5"/>
    <w:rsid w:val="0054707C"/>
    <w:rsid w:val="0054768F"/>
    <w:rsid w:val="00550F71"/>
    <w:rsid w:val="0055320D"/>
    <w:rsid w:val="00553498"/>
    <w:rsid w:val="0055472F"/>
    <w:rsid w:val="005549BA"/>
    <w:rsid w:val="00555D04"/>
    <w:rsid w:val="00555D07"/>
    <w:rsid w:val="00555EE9"/>
    <w:rsid w:val="00555EF5"/>
    <w:rsid w:val="00556CE8"/>
    <w:rsid w:val="00560AED"/>
    <w:rsid w:val="00562A60"/>
    <w:rsid w:val="00562F5D"/>
    <w:rsid w:val="00563605"/>
    <w:rsid w:val="0056376D"/>
    <w:rsid w:val="00564F78"/>
    <w:rsid w:val="00565879"/>
    <w:rsid w:val="00565CD2"/>
    <w:rsid w:val="00566084"/>
    <w:rsid w:val="00566C51"/>
    <w:rsid w:val="00566C81"/>
    <w:rsid w:val="00567088"/>
    <w:rsid w:val="00567721"/>
    <w:rsid w:val="00572038"/>
    <w:rsid w:val="00572A1E"/>
    <w:rsid w:val="00572DA8"/>
    <w:rsid w:val="00572F1C"/>
    <w:rsid w:val="00572F46"/>
    <w:rsid w:val="00573603"/>
    <w:rsid w:val="00573C11"/>
    <w:rsid w:val="00574BBB"/>
    <w:rsid w:val="00575B6F"/>
    <w:rsid w:val="00575B9C"/>
    <w:rsid w:val="00575CAC"/>
    <w:rsid w:val="00575D5D"/>
    <w:rsid w:val="00576852"/>
    <w:rsid w:val="00577816"/>
    <w:rsid w:val="00580217"/>
    <w:rsid w:val="0058052C"/>
    <w:rsid w:val="005805F1"/>
    <w:rsid w:val="005813DC"/>
    <w:rsid w:val="005814FE"/>
    <w:rsid w:val="005818C1"/>
    <w:rsid w:val="00581EF5"/>
    <w:rsid w:val="00581F5E"/>
    <w:rsid w:val="00581F7F"/>
    <w:rsid w:val="00582549"/>
    <w:rsid w:val="0058268A"/>
    <w:rsid w:val="00582BDE"/>
    <w:rsid w:val="005845B6"/>
    <w:rsid w:val="00584EE1"/>
    <w:rsid w:val="00585B05"/>
    <w:rsid w:val="00585DA7"/>
    <w:rsid w:val="00585F67"/>
    <w:rsid w:val="005864D9"/>
    <w:rsid w:val="005865A7"/>
    <w:rsid w:val="00586A7B"/>
    <w:rsid w:val="00587001"/>
    <w:rsid w:val="00587540"/>
    <w:rsid w:val="005877AD"/>
    <w:rsid w:val="00587A2A"/>
    <w:rsid w:val="0059335F"/>
    <w:rsid w:val="00593437"/>
    <w:rsid w:val="005935C9"/>
    <w:rsid w:val="00593831"/>
    <w:rsid w:val="005939EB"/>
    <w:rsid w:val="005944D6"/>
    <w:rsid w:val="00594893"/>
    <w:rsid w:val="00594F1D"/>
    <w:rsid w:val="005958CB"/>
    <w:rsid w:val="00595E4A"/>
    <w:rsid w:val="00597618"/>
    <w:rsid w:val="00597A8A"/>
    <w:rsid w:val="005A0629"/>
    <w:rsid w:val="005A09A5"/>
    <w:rsid w:val="005A12AB"/>
    <w:rsid w:val="005A1E04"/>
    <w:rsid w:val="005A2216"/>
    <w:rsid w:val="005A3540"/>
    <w:rsid w:val="005A3AAF"/>
    <w:rsid w:val="005A3B5E"/>
    <w:rsid w:val="005A3DF5"/>
    <w:rsid w:val="005A46BB"/>
    <w:rsid w:val="005A47BA"/>
    <w:rsid w:val="005A5061"/>
    <w:rsid w:val="005A5207"/>
    <w:rsid w:val="005A59E3"/>
    <w:rsid w:val="005A5C8C"/>
    <w:rsid w:val="005A6CC8"/>
    <w:rsid w:val="005A701A"/>
    <w:rsid w:val="005A7580"/>
    <w:rsid w:val="005A7EF5"/>
    <w:rsid w:val="005B0AFE"/>
    <w:rsid w:val="005B2BED"/>
    <w:rsid w:val="005B34E5"/>
    <w:rsid w:val="005B4E92"/>
    <w:rsid w:val="005B4F5D"/>
    <w:rsid w:val="005B5EB1"/>
    <w:rsid w:val="005B5F49"/>
    <w:rsid w:val="005B62BE"/>
    <w:rsid w:val="005B7E72"/>
    <w:rsid w:val="005C1AA2"/>
    <w:rsid w:val="005C217E"/>
    <w:rsid w:val="005C2F60"/>
    <w:rsid w:val="005C352E"/>
    <w:rsid w:val="005C3587"/>
    <w:rsid w:val="005C38F4"/>
    <w:rsid w:val="005C3D49"/>
    <w:rsid w:val="005C42A2"/>
    <w:rsid w:val="005C49F8"/>
    <w:rsid w:val="005C5025"/>
    <w:rsid w:val="005C50C9"/>
    <w:rsid w:val="005C52BA"/>
    <w:rsid w:val="005C548D"/>
    <w:rsid w:val="005C7324"/>
    <w:rsid w:val="005C77AA"/>
    <w:rsid w:val="005D00EB"/>
    <w:rsid w:val="005D2373"/>
    <w:rsid w:val="005D2B45"/>
    <w:rsid w:val="005D3A8F"/>
    <w:rsid w:val="005D3E40"/>
    <w:rsid w:val="005D460D"/>
    <w:rsid w:val="005D4E86"/>
    <w:rsid w:val="005D5099"/>
    <w:rsid w:val="005D534B"/>
    <w:rsid w:val="005D5481"/>
    <w:rsid w:val="005D553F"/>
    <w:rsid w:val="005D57EC"/>
    <w:rsid w:val="005D5A7A"/>
    <w:rsid w:val="005D5B5D"/>
    <w:rsid w:val="005D5E90"/>
    <w:rsid w:val="005D7EEF"/>
    <w:rsid w:val="005E09A5"/>
    <w:rsid w:val="005E1428"/>
    <w:rsid w:val="005E1D54"/>
    <w:rsid w:val="005E2465"/>
    <w:rsid w:val="005E25BD"/>
    <w:rsid w:val="005E28FB"/>
    <w:rsid w:val="005E3463"/>
    <w:rsid w:val="005E38FE"/>
    <w:rsid w:val="005E40C7"/>
    <w:rsid w:val="005E41C3"/>
    <w:rsid w:val="005E4553"/>
    <w:rsid w:val="005E49EB"/>
    <w:rsid w:val="005E4EAE"/>
    <w:rsid w:val="005E545A"/>
    <w:rsid w:val="005E5510"/>
    <w:rsid w:val="005E63EC"/>
    <w:rsid w:val="005E6F1D"/>
    <w:rsid w:val="005E7CF1"/>
    <w:rsid w:val="005E7F71"/>
    <w:rsid w:val="005F01DE"/>
    <w:rsid w:val="005F0DDE"/>
    <w:rsid w:val="005F11C4"/>
    <w:rsid w:val="005F1BB6"/>
    <w:rsid w:val="005F1EA2"/>
    <w:rsid w:val="005F2257"/>
    <w:rsid w:val="005F266A"/>
    <w:rsid w:val="005F31DF"/>
    <w:rsid w:val="005F364A"/>
    <w:rsid w:val="005F3CBC"/>
    <w:rsid w:val="005F3F6B"/>
    <w:rsid w:val="005F47BB"/>
    <w:rsid w:val="005F4B54"/>
    <w:rsid w:val="005F57DE"/>
    <w:rsid w:val="005F5929"/>
    <w:rsid w:val="005F5A6E"/>
    <w:rsid w:val="005F5B63"/>
    <w:rsid w:val="005F5B8E"/>
    <w:rsid w:val="005F5FEC"/>
    <w:rsid w:val="005F616F"/>
    <w:rsid w:val="00600E27"/>
    <w:rsid w:val="00601C77"/>
    <w:rsid w:val="00601E51"/>
    <w:rsid w:val="006024EB"/>
    <w:rsid w:val="00602C29"/>
    <w:rsid w:val="00602D65"/>
    <w:rsid w:val="006038C5"/>
    <w:rsid w:val="00603DC1"/>
    <w:rsid w:val="00603E76"/>
    <w:rsid w:val="0060519A"/>
    <w:rsid w:val="00605216"/>
    <w:rsid w:val="0060611D"/>
    <w:rsid w:val="00606413"/>
    <w:rsid w:val="00606CA0"/>
    <w:rsid w:val="0060719E"/>
    <w:rsid w:val="00607594"/>
    <w:rsid w:val="006077D6"/>
    <w:rsid w:val="006078FF"/>
    <w:rsid w:val="00610EB8"/>
    <w:rsid w:val="006118F6"/>
    <w:rsid w:val="0061277A"/>
    <w:rsid w:val="0061343A"/>
    <w:rsid w:val="00614F9D"/>
    <w:rsid w:val="006150B9"/>
    <w:rsid w:val="006160CB"/>
    <w:rsid w:val="00616609"/>
    <w:rsid w:val="006166A3"/>
    <w:rsid w:val="00616DB2"/>
    <w:rsid w:val="00617CD0"/>
    <w:rsid w:val="00620092"/>
    <w:rsid w:val="0062033D"/>
    <w:rsid w:val="00621457"/>
    <w:rsid w:val="0062221F"/>
    <w:rsid w:val="006225D3"/>
    <w:rsid w:val="0062264B"/>
    <w:rsid w:val="00623112"/>
    <w:rsid w:val="006237C2"/>
    <w:rsid w:val="00623903"/>
    <w:rsid w:val="00624712"/>
    <w:rsid w:val="006249AE"/>
    <w:rsid w:val="00624C94"/>
    <w:rsid w:val="006258C3"/>
    <w:rsid w:val="00627255"/>
    <w:rsid w:val="00627AB2"/>
    <w:rsid w:val="00627B67"/>
    <w:rsid w:val="0063081A"/>
    <w:rsid w:val="00631134"/>
    <w:rsid w:val="00631D84"/>
    <w:rsid w:val="00631F66"/>
    <w:rsid w:val="006325DA"/>
    <w:rsid w:val="00632D08"/>
    <w:rsid w:val="00632F8E"/>
    <w:rsid w:val="00634A4A"/>
    <w:rsid w:val="00635A81"/>
    <w:rsid w:val="006361DE"/>
    <w:rsid w:val="00636E3F"/>
    <w:rsid w:val="00636ECA"/>
    <w:rsid w:val="00637594"/>
    <w:rsid w:val="00637D3C"/>
    <w:rsid w:val="006405EA"/>
    <w:rsid w:val="006410F2"/>
    <w:rsid w:val="006414E3"/>
    <w:rsid w:val="00641BED"/>
    <w:rsid w:val="00642215"/>
    <w:rsid w:val="00643405"/>
    <w:rsid w:val="0064405A"/>
    <w:rsid w:val="00644932"/>
    <w:rsid w:val="0064498A"/>
    <w:rsid w:val="00644EFB"/>
    <w:rsid w:val="00645DD2"/>
    <w:rsid w:val="0064649E"/>
    <w:rsid w:val="00646D37"/>
    <w:rsid w:val="00647333"/>
    <w:rsid w:val="00647375"/>
    <w:rsid w:val="00647770"/>
    <w:rsid w:val="006478CD"/>
    <w:rsid w:val="00647E31"/>
    <w:rsid w:val="006500B8"/>
    <w:rsid w:val="006509EB"/>
    <w:rsid w:val="00651646"/>
    <w:rsid w:val="00651D86"/>
    <w:rsid w:val="00653366"/>
    <w:rsid w:val="00654B80"/>
    <w:rsid w:val="00655450"/>
    <w:rsid w:val="00655638"/>
    <w:rsid w:val="006557F4"/>
    <w:rsid w:val="00655FD1"/>
    <w:rsid w:val="00656734"/>
    <w:rsid w:val="006573D9"/>
    <w:rsid w:val="00657CBA"/>
    <w:rsid w:val="00660637"/>
    <w:rsid w:val="00660B1A"/>
    <w:rsid w:val="00660B35"/>
    <w:rsid w:val="006611F4"/>
    <w:rsid w:val="00661D5F"/>
    <w:rsid w:val="00661E7C"/>
    <w:rsid w:val="00663148"/>
    <w:rsid w:val="006633FF"/>
    <w:rsid w:val="00663657"/>
    <w:rsid w:val="00663766"/>
    <w:rsid w:val="00663AC1"/>
    <w:rsid w:val="006643F1"/>
    <w:rsid w:val="00665706"/>
    <w:rsid w:val="0066679C"/>
    <w:rsid w:val="00666BE8"/>
    <w:rsid w:val="00666C30"/>
    <w:rsid w:val="00666CAE"/>
    <w:rsid w:val="00670A43"/>
    <w:rsid w:val="0067175E"/>
    <w:rsid w:val="006727B5"/>
    <w:rsid w:val="00672CDD"/>
    <w:rsid w:val="00672E41"/>
    <w:rsid w:val="006736C6"/>
    <w:rsid w:val="00674294"/>
    <w:rsid w:val="00674B72"/>
    <w:rsid w:val="00675F66"/>
    <w:rsid w:val="00676C3D"/>
    <w:rsid w:val="00677A6C"/>
    <w:rsid w:val="00680089"/>
    <w:rsid w:val="006803E6"/>
    <w:rsid w:val="006807BF"/>
    <w:rsid w:val="00680A63"/>
    <w:rsid w:val="0068142B"/>
    <w:rsid w:val="006815DD"/>
    <w:rsid w:val="00681AE4"/>
    <w:rsid w:val="00681B4B"/>
    <w:rsid w:val="00681F58"/>
    <w:rsid w:val="006824FB"/>
    <w:rsid w:val="006828D9"/>
    <w:rsid w:val="00684978"/>
    <w:rsid w:val="00684ACE"/>
    <w:rsid w:val="00685FCA"/>
    <w:rsid w:val="0068625F"/>
    <w:rsid w:val="006864DF"/>
    <w:rsid w:val="00686DBE"/>
    <w:rsid w:val="006871DD"/>
    <w:rsid w:val="00687281"/>
    <w:rsid w:val="00691226"/>
    <w:rsid w:val="00691767"/>
    <w:rsid w:val="006920A9"/>
    <w:rsid w:val="00692AA5"/>
    <w:rsid w:val="00692FF8"/>
    <w:rsid w:val="00694D14"/>
    <w:rsid w:val="00695C4F"/>
    <w:rsid w:val="006960AC"/>
    <w:rsid w:val="0069624C"/>
    <w:rsid w:val="0069641A"/>
    <w:rsid w:val="006964B6"/>
    <w:rsid w:val="00696A20"/>
    <w:rsid w:val="006976D8"/>
    <w:rsid w:val="00697F60"/>
    <w:rsid w:val="006A0376"/>
    <w:rsid w:val="006A054F"/>
    <w:rsid w:val="006A0771"/>
    <w:rsid w:val="006A0C0E"/>
    <w:rsid w:val="006A130A"/>
    <w:rsid w:val="006A14D8"/>
    <w:rsid w:val="006A16F5"/>
    <w:rsid w:val="006A1DA5"/>
    <w:rsid w:val="006A2B97"/>
    <w:rsid w:val="006A2E3D"/>
    <w:rsid w:val="006A2FA3"/>
    <w:rsid w:val="006A487C"/>
    <w:rsid w:val="006A641C"/>
    <w:rsid w:val="006A665B"/>
    <w:rsid w:val="006A7ABC"/>
    <w:rsid w:val="006B020A"/>
    <w:rsid w:val="006B0262"/>
    <w:rsid w:val="006B0408"/>
    <w:rsid w:val="006B07E1"/>
    <w:rsid w:val="006B08DD"/>
    <w:rsid w:val="006B128A"/>
    <w:rsid w:val="006B28E7"/>
    <w:rsid w:val="006B2F7A"/>
    <w:rsid w:val="006B3BAE"/>
    <w:rsid w:val="006B439C"/>
    <w:rsid w:val="006B45B1"/>
    <w:rsid w:val="006B4CA9"/>
    <w:rsid w:val="006B5E19"/>
    <w:rsid w:val="006C094B"/>
    <w:rsid w:val="006C09BA"/>
    <w:rsid w:val="006C1E26"/>
    <w:rsid w:val="006C1F4C"/>
    <w:rsid w:val="006C236D"/>
    <w:rsid w:val="006C2ADA"/>
    <w:rsid w:val="006C2E4D"/>
    <w:rsid w:val="006C36E5"/>
    <w:rsid w:val="006C4241"/>
    <w:rsid w:val="006C4594"/>
    <w:rsid w:val="006C45B8"/>
    <w:rsid w:val="006C4C5C"/>
    <w:rsid w:val="006C4E3E"/>
    <w:rsid w:val="006C4F93"/>
    <w:rsid w:val="006C7059"/>
    <w:rsid w:val="006C77C3"/>
    <w:rsid w:val="006C7D6B"/>
    <w:rsid w:val="006D06B8"/>
    <w:rsid w:val="006D0F1A"/>
    <w:rsid w:val="006D1E01"/>
    <w:rsid w:val="006D2A99"/>
    <w:rsid w:val="006D3738"/>
    <w:rsid w:val="006D3AFC"/>
    <w:rsid w:val="006D3D6B"/>
    <w:rsid w:val="006D414A"/>
    <w:rsid w:val="006D4D8F"/>
    <w:rsid w:val="006D6C4A"/>
    <w:rsid w:val="006D7611"/>
    <w:rsid w:val="006D7ADC"/>
    <w:rsid w:val="006E0479"/>
    <w:rsid w:val="006E083D"/>
    <w:rsid w:val="006E0B41"/>
    <w:rsid w:val="006E2359"/>
    <w:rsid w:val="006E2EF9"/>
    <w:rsid w:val="006E3641"/>
    <w:rsid w:val="006E3824"/>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2CA"/>
    <w:rsid w:val="0070231C"/>
    <w:rsid w:val="007024AC"/>
    <w:rsid w:val="0070284C"/>
    <w:rsid w:val="007029F6"/>
    <w:rsid w:val="007034CF"/>
    <w:rsid w:val="00703763"/>
    <w:rsid w:val="007039D6"/>
    <w:rsid w:val="00704074"/>
    <w:rsid w:val="0070419A"/>
    <w:rsid w:val="007041B0"/>
    <w:rsid w:val="00704A44"/>
    <w:rsid w:val="00705443"/>
    <w:rsid w:val="00706793"/>
    <w:rsid w:val="00706BE9"/>
    <w:rsid w:val="00706CB5"/>
    <w:rsid w:val="007071C9"/>
    <w:rsid w:val="007074B6"/>
    <w:rsid w:val="007103F0"/>
    <w:rsid w:val="00710FD1"/>
    <w:rsid w:val="0071141C"/>
    <w:rsid w:val="007115A1"/>
    <w:rsid w:val="007115FB"/>
    <w:rsid w:val="00711E8D"/>
    <w:rsid w:val="00712413"/>
    <w:rsid w:val="0071317E"/>
    <w:rsid w:val="00713BE6"/>
    <w:rsid w:val="00713C88"/>
    <w:rsid w:val="007140FE"/>
    <w:rsid w:val="0071483F"/>
    <w:rsid w:val="00714AA1"/>
    <w:rsid w:val="00714F8C"/>
    <w:rsid w:val="007152C0"/>
    <w:rsid w:val="007153A0"/>
    <w:rsid w:val="00715812"/>
    <w:rsid w:val="00715DAC"/>
    <w:rsid w:val="0071682C"/>
    <w:rsid w:val="00717311"/>
    <w:rsid w:val="007173E2"/>
    <w:rsid w:val="007179DC"/>
    <w:rsid w:val="0072094B"/>
    <w:rsid w:val="007209BA"/>
    <w:rsid w:val="007211CB"/>
    <w:rsid w:val="00721382"/>
    <w:rsid w:val="0072145A"/>
    <w:rsid w:val="0072174A"/>
    <w:rsid w:val="00721A58"/>
    <w:rsid w:val="00721B0F"/>
    <w:rsid w:val="00722AEA"/>
    <w:rsid w:val="00722C7C"/>
    <w:rsid w:val="00722F0B"/>
    <w:rsid w:val="00723D29"/>
    <w:rsid w:val="00723F8B"/>
    <w:rsid w:val="00723FA8"/>
    <w:rsid w:val="00724A2E"/>
    <w:rsid w:val="00724A64"/>
    <w:rsid w:val="007257AA"/>
    <w:rsid w:val="007260C5"/>
    <w:rsid w:val="00727677"/>
    <w:rsid w:val="0073074C"/>
    <w:rsid w:val="00730E3D"/>
    <w:rsid w:val="00731D1E"/>
    <w:rsid w:val="00731E1F"/>
    <w:rsid w:val="00732262"/>
    <w:rsid w:val="007325C3"/>
    <w:rsid w:val="00732DAF"/>
    <w:rsid w:val="007331BE"/>
    <w:rsid w:val="0073430A"/>
    <w:rsid w:val="00734CEF"/>
    <w:rsid w:val="00734FC6"/>
    <w:rsid w:val="0073521A"/>
    <w:rsid w:val="0073525B"/>
    <w:rsid w:val="00735631"/>
    <w:rsid w:val="00735DC3"/>
    <w:rsid w:val="00736E0D"/>
    <w:rsid w:val="00737A02"/>
    <w:rsid w:val="00737A1D"/>
    <w:rsid w:val="0074006D"/>
    <w:rsid w:val="00740441"/>
    <w:rsid w:val="0074118E"/>
    <w:rsid w:val="007418EB"/>
    <w:rsid w:val="00743149"/>
    <w:rsid w:val="00743441"/>
    <w:rsid w:val="00743460"/>
    <w:rsid w:val="00743521"/>
    <w:rsid w:val="007438BF"/>
    <w:rsid w:val="007441AF"/>
    <w:rsid w:val="0074424F"/>
    <w:rsid w:val="007444C2"/>
    <w:rsid w:val="00744D22"/>
    <w:rsid w:val="00745C0C"/>
    <w:rsid w:val="007475A4"/>
    <w:rsid w:val="00747E9D"/>
    <w:rsid w:val="007502AA"/>
    <w:rsid w:val="007516B3"/>
    <w:rsid w:val="00751A25"/>
    <w:rsid w:val="00751C70"/>
    <w:rsid w:val="00752920"/>
    <w:rsid w:val="00753388"/>
    <w:rsid w:val="007534A2"/>
    <w:rsid w:val="00753ADE"/>
    <w:rsid w:val="00753FD8"/>
    <w:rsid w:val="007550C2"/>
    <w:rsid w:val="00755353"/>
    <w:rsid w:val="00755D7E"/>
    <w:rsid w:val="00757518"/>
    <w:rsid w:val="00757577"/>
    <w:rsid w:val="00760011"/>
    <w:rsid w:val="0076095F"/>
    <w:rsid w:val="007626FD"/>
    <w:rsid w:val="00764565"/>
    <w:rsid w:val="00765038"/>
    <w:rsid w:val="00765CC8"/>
    <w:rsid w:val="007662E0"/>
    <w:rsid w:val="0076694A"/>
    <w:rsid w:val="0076745E"/>
    <w:rsid w:val="007675F7"/>
    <w:rsid w:val="00770A37"/>
    <w:rsid w:val="00770B8A"/>
    <w:rsid w:val="00770FCB"/>
    <w:rsid w:val="00771B58"/>
    <w:rsid w:val="0077222C"/>
    <w:rsid w:val="00773164"/>
    <w:rsid w:val="0077381B"/>
    <w:rsid w:val="00773E94"/>
    <w:rsid w:val="007746A2"/>
    <w:rsid w:val="00774ED2"/>
    <w:rsid w:val="007754B1"/>
    <w:rsid w:val="00775BD8"/>
    <w:rsid w:val="00775FB8"/>
    <w:rsid w:val="007766B8"/>
    <w:rsid w:val="007769F8"/>
    <w:rsid w:val="00777428"/>
    <w:rsid w:val="00777811"/>
    <w:rsid w:val="00777B83"/>
    <w:rsid w:val="00777CB0"/>
    <w:rsid w:val="00780029"/>
    <w:rsid w:val="0078028E"/>
    <w:rsid w:val="00780483"/>
    <w:rsid w:val="00780BAD"/>
    <w:rsid w:val="007818EF"/>
    <w:rsid w:val="00781C21"/>
    <w:rsid w:val="00783070"/>
    <w:rsid w:val="00784EF7"/>
    <w:rsid w:val="00785826"/>
    <w:rsid w:val="00785BC6"/>
    <w:rsid w:val="0078636E"/>
    <w:rsid w:val="0078698C"/>
    <w:rsid w:val="00786D0D"/>
    <w:rsid w:val="007876A9"/>
    <w:rsid w:val="0078794E"/>
    <w:rsid w:val="00787B57"/>
    <w:rsid w:val="00787EA2"/>
    <w:rsid w:val="0079103C"/>
    <w:rsid w:val="007915E5"/>
    <w:rsid w:val="007916EB"/>
    <w:rsid w:val="0079225F"/>
    <w:rsid w:val="00793A1A"/>
    <w:rsid w:val="00795700"/>
    <w:rsid w:val="00795952"/>
    <w:rsid w:val="00796942"/>
    <w:rsid w:val="00796B1F"/>
    <w:rsid w:val="00796BD2"/>
    <w:rsid w:val="0079760D"/>
    <w:rsid w:val="00797698"/>
    <w:rsid w:val="00797D47"/>
    <w:rsid w:val="007A0960"/>
    <w:rsid w:val="007A0ACC"/>
    <w:rsid w:val="007A11CF"/>
    <w:rsid w:val="007A1B97"/>
    <w:rsid w:val="007A1E84"/>
    <w:rsid w:val="007A256F"/>
    <w:rsid w:val="007A47ED"/>
    <w:rsid w:val="007A63BF"/>
    <w:rsid w:val="007A6412"/>
    <w:rsid w:val="007A6CB1"/>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1B9"/>
    <w:rsid w:val="007C597F"/>
    <w:rsid w:val="007C5AE0"/>
    <w:rsid w:val="007C61D6"/>
    <w:rsid w:val="007C69DB"/>
    <w:rsid w:val="007C7102"/>
    <w:rsid w:val="007C7543"/>
    <w:rsid w:val="007D0558"/>
    <w:rsid w:val="007D0F46"/>
    <w:rsid w:val="007D1932"/>
    <w:rsid w:val="007D2040"/>
    <w:rsid w:val="007D2274"/>
    <w:rsid w:val="007D22EC"/>
    <w:rsid w:val="007D24BD"/>
    <w:rsid w:val="007D2B29"/>
    <w:rsid w:val="007D31C7"/>
    <w:rsid w:val="007D41BA"/>
    <w:rsid w:val="007D5030"/>
    <w:rsid w:val="007D50EE"/>
    <w:rsid w:val="007D5145"/>
    <w:rsid w:val="007D51A2"/>
    <w:rsid w:val="007D5AD5"/>
    <w:rsid w:val="007D6603"/>
    <w:rsid w:val="007D68C5"/>
    <w:rsid w:val="007D7F43"/>
    <w:rsid w:val="007E0D5A"/>
    <w:rsid w:val="007E0EAF"/>
    <w:rsid w:val="007E120F"/>
    <w:rsid w:val="007E1C2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255E"/>
    <w:rsid w:val="007F3E9E"/>
    <w:rsid w:val="007F4083"/>
    <w:rsid w:val="007F46A8"/>
    <w:rsid w:val="007F4C0E"/>
    <w:rsid w:val="007F547C"/>
    <w:rsid w:val="007F5F59"/>
    <w:rsid w:val="007F71AC"/>
    <w:rsid w:val="00800544"/>
    <w:rsid w:val="0080067C"/>
    <w:rsid w:val="008029DC"/>
    <w:rsid w:val="00802D0E"/>
    <w:rsid w:val="008043B5"/>
    <w:rsid w:val="008043F2"/>
    <w:rsid w:val="008047D4"/>
    <w:rsid w:val="00804DB1"/>
    <w:rsid w:val="00805222"/>
    <w:rsid w:val="00805B0C"/>
    <w:rsid w:val="00805CD8"/>
    <w:rsid w:val="00805FD8"/>
    <w:rsid w:val="0080616C"/>
    <w:rsid w:val="00806654"/>
    <w:rsid w:val="008075CD"/>
    <w:rsid w:val="0080776D"/>
    <w:rsid w:val="00807DE7"/>
    <w:rsid w:val="0081018E"/>
    <w:rsid w:val="00810803"/>
    <w:rsid w:val="008109FD"/>
    <w:rsid w:val="00810A76"/>
    <w:rsid w:val="00811145"/>
    <w:rsid w:val="00812974"/>
    <w:rsid w:val="00812BCA"/>
    <w:rsid w:val="00812D5C"/>
    <w:rsid w:val="00812DD5"/>
    <w:rsid w:val="008132DE"/>
    <w:rsid w:val="008135AF"/>
    <w:rsid w:val="00813881"/>
    <w:rsid w:val="008142CF"/>
    <w:rsid w:val="00814D16"/>
    <w:rsid w:val="00814E95"/>
    <w:rsid w:val="0081557D"/>
    <w:rsid w:val="00816B69"/>
    <w:rsid w:val="00816E93"/>
    <w:rsid w:val="00816FD5"/>
    <w:rsid w:val="008203A6"/>
    <w:rsid w:val="0082158F"/>
    <w:rsid w:val="008215DF"/>
    <w:rsid w:val="00822135"/>
    <w:rsid w:val="0082220D"/>
    <w:rsid w:val="00822C83"/>
    <w:rsid w:val="00822D4F"/>
    <w:rsid w:val="00823220"/>
    <w:rsid w:val="008236F0"/>
    <w:rsid w:val="00823753"/>
    <w:rsid w:val="008238E2"/>
    <w:rsid w:val="008239FA"/>
    <w:rsid w:val="008245B2"/>
    <w:rsid w:val="00824A7F"/>
    <w:rsid w:val="00824C3D"/>
    <w:rsid w:val="00824C62"/>
    <w:rsid w:val="008253FF"/>
    <w:rsid w:val="00825619"/>
    <w:rsid w:val="0082597A"/>
    <w:rsid w:val="0082684B"/>
    <w:rsid w:val="008309EB"/>
    <w:rsid w:val="00831848"/>
    <w:rsid w:val="00832132"/>
    <w:rsid w:val="008322A8"/>
    <w:rsid w:val="008326AE"/>
    <w:rsid w:val="00833153"/>
    <w:rsid w:val="00833583"/>
    <w:rsid w:val="00833B24"/>
    <w:rsid w:val="00833B83"/>
    <w:rsid w:val="00833BCB"/>
    <w:rsid w:val="00835B50"/>
    <w:rsid w:val="00835CA3"/>
    <w:rsid w:val="00835CE3"/>
    <w:rsid w:val="00835D7E"/>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5D97"/>
    <w:rsid w:val="00845E8A"/>
    <w:rsid w:val="0084625E"/>
    <w:rsid w:val="0084692F"/>
    <w:rsid w:val="00846994"/>
    <w:rsid w:val="008472C6"/>
    <w:rsid w:val="00847306"/>
    <w:rsid w:val="00847370"/>
    <w:rsid w:val="0084757D"/>
    <w:rsid w:val="008477AE"/>
    <w:rsid w:val="00847A0F"/>
    <w:rsid w:val="00847BBB"/>
    <w:rsid w:val="00847BE2"/>
    <w:rsid w:val="008502F0"/>
    <w:rsid w:val="00850483"/>
    <w:rsid w:val="008507B2"/>
    <w:rsid w:val="00850965"/>
    <w:rsid w:val="00850A60"/>
    <w:rsid w:val="008519B3"/>
    <w:rsid w:val="00851CD8"/>
    <w:rsid w:val="00853068"/>
    <w:rsid w:val="00854585"/>
    <w:rsid w:val="008559AA"/>
    <w:rsid w:val="00855A3E"/>
    <w:rsid w:val="00856111"/>
    <w:rsid w:val="0085664F"/>
    <w:rsid w:val="00857BE6"/>
    <w:rsid w:val="008608CC"/>
    <w:rsid w:val="00861964"/>
    <w:rsid w:val="00862568"/>
    <w:rsid w:val="00863608"/>
    <w:rsid w:val="00863B6C"/>
    <w:rsid w:val="00863D7A"/>
    <w:rsid w:val="008640CE"/>
    <w:rsid w:val="00864522"/>
    <w:rsid w:val="00864AFD"/>
    <w:rsid w:val="00865521"/>
    <w:rsid w:val="00866568"/>
    <w:rsid w:val="00866AF2"/>
    <w:rsid w:val="0086770D"/>
    <w:rsid w:val="00867A82"/>
    <w:rsid w:val="00867B4C"/>
    <w:rsid w:val="00870F39"/>
    <w:rsid w:val="00870F9D"/>
    <w:rsid w:val="00871B94"/>
    <w:rsid w:val="00871D73"/>
    <w:rsid w:val="0087211D"/>
    <w:rsid w:val="008721AB"/>
    <w:rsid w:val="00872B9E"/>
    <w:rsid w:val="00873097"/>
    <w:rsid w:val="008739BC"/>
    <w:rsid w:val="00873CA4"/>
    <w:rsid w:val="00873F76"/>
    <w:rsid w:val="008741A6"/>
    <w:rsid w:val="0087488E"/>
    <w:rsid w:val="00875B2C"/>
    <w:rsid w:val="00877883"/>
    <w:rsid w:val="008779AE"/>
    <w:rsid w:val="008816AD"/>
    <w:rsid w:val="00881A63"/>
    <w:rsid w:val="0088403A"/>
    <w:rsid w:val="00884220"/>
    <w:rsid w:val="00884E56"/>
    <w:rsid w:val="0088514B"/>
    <w:rsid w:val="0088516A"/>
    <w:rsid w:val="008858A0"/>
    <w:rsid w:val="00885CC0"/>
    <w:rsid w:val="008879D8"/>
    <w:rsid w:val="0089013E"/>
    <w:rsid w:val="00892491"/>
    <w:rsid w:val="008926E5"/>
    <w:rsid w:val="00892798"/>
    <w:rsid w:val="0089314D"/>
    <w:rsid w:val="0089386F"/>
    <w:rsid w:val="00893D13"/>
    <w:rsid w:val="00893FE0"/>
    <w:rsid w:val="00894786"/>
    <w:rsid w:val="00895049"/>
    <w:rsid w:val="0089564F"/>
    <w:rsid w:val="00896028"/>
    <w:rsid w:val="00896D09"/>
    <w:rsid w:val="008970E5"/>
    <w:rsid w:val="00897AF4"/>
    <w:rsid w:val="008A01CF"/>
    <w:rsid w:val="008A0585"/>
    <w:rsid w:val="008A075D"/>
    <w:rsid w:val="008A1266"/>
    <w:rsid w:val="008A17A2"/>
    <w:rsid w:val="008A1F13"/>
    <w:rsid w:val="008A1FDB"/>
    <w:rsid w:val="008A38C2"/>
    <w:rsid w:val="008A3FBC"/>
    <w:rsid w:val="008A4009"/>
    <w:rsid w:val="008A4DC9"/>
    <w:rsid w:val="008A5519"/>
    <w:rsid w:val="008A5B73"/>
    <w:rsid w:val="008A6109"/>
    <w:rsid w:val="008A62F3"/>
    <w:rsid w:val="008A7BC5"/>
    <w:rsid w:val="008A7BE2"/>
    <w:rsid w:val="008B06EE"/>
    <w:rsid w:val="008B0868"/>
    <w:rsid w:val="008B0B10"/>
    <w:rsid w:val="008B0B4A"/>
    <w:rsid w:val="008B0E4F"/>
    <w:rsid w:val="008B2B02"/>
    <w:rsid w:val="008B2BEC"/>
    <w:rsid w:val="008B4EB7"/>
    <w:rsid w:val="008B52A1"/>
    <w:rsid w:val="008B55DD"/>
    <w:rsid w:val="008B5AB3"/>
    <w:rsid w:val="008B5D38"/>
    <w:rsid w:val="008B6031"/>
    <w:rsid w:val="008B7352"/>
    <w:rsid w:val="008B77C8"/>
    <w:rsid w:val="008B7DF2"/>
    <w:rsid w:val="008B7F79"/>
    <w:rsid w:val="008C01CA"/>
    <w:rsid w:val="008C1F4A"/>
    <w:rsid w:val="008C31C7"/>
    <w:rsid w:val="008C3A3B"/>
    <w:rsid w:val="008C42CF"/>
    <w:rsid w:val="008C5C64"/>
    <w:rsid w:val="008C6200"/>
    <w:rsid w:val="008C6F44"/>
    <w:rsid w:val="008D0155"/>
    <w:rsid w:val="008D01D7"/>
    <w:rsid w:val="008D0307"/>
    <w:rsid w:val="008D08CD"/>
    <w:rsid w:val="008D15F8"/>
    <w:rsid w:val="008D1DC0"/>
    <w:rsid w:val="008D1E25"/>
    <w:rsid w:val="008D229F"/>
    <w:rsid w:val="008D2514"/>
    <w:rsid w:val="008D2F64"/>
    <w:rsid w:val="008D3281"/>
    <w:rsid w:val="008D3588"/>
    <w:rsid w:val="008D4614"/>
    <w:rsid w:val="008D53C1"/>
    <w:rsid w:val="008D566B"/>
    <w:rsid w:val="008D5748"/>
    <w:rsid w:val="008D5A73"/>
    <w:rsid w:val="008D5C09"/>
    <w:rsid w:val="008D6B89"/>
    <w:rsid w:val="008D7AE3"/>
    <w:rsid w:val="008D7D8A"/>
    <w:rsid w:val="008E0364"/>
    <w:rsid w:val="008E100B"/>
    <w:rsid w:val="008E104E"/>
    <w:rsid w:val="008E1109"/>
    <w:rsid w:val="008E111D"/>
    <w:rsid w:val="008E28D4"/>
    <w:rsid w:val="008E2C93"/>
    <w:rsid w:val="008E2E5F"/>
    <w:rsid w:val="008E3F38"/>
    <w:rsid w:val="008E40F3"/>
    <w:rsid w:val="008E4320"/>
    <w:rsid w:val="008E4923"/>
    <w:rsid w:val="008E49D4"/>
    <w:rsid w:val="008E57ED"/>
    <w:rsid w:val="008E5CD1"/>
    <w:rsid w:val="008E6270"/>
    <w:rsid w:val="008E645A"/>
    <w:rsid w:val="008E7213"/>
    <w:rsid w:val="008E7434"/>
    <w:rsid w:val="008E7FA2"/>
    <w:rsid w:val="008F02A3"/>
    <w:rsid w:val="008F07F7"/>
    <w:rsid w:val="008F0DBD"/>
    <w:rsid w:val="008F0EAB"/>
    <w:rsid w:val="008F1D0D"/>
    <w:rsid w:val="008F3323"/>
    <w:rsid w:val="008F3538"/>
    <w:rsid w:val="008F3675"/>
    <w:rsid w:val="008F487D"/>
    <w:rsid w:val="008F48AC"/>
    <w:rsid w:val="008F5825"/>
    <w:rsid w:val="008F5E3F"/>
    <w:rsid w:val="008F6319"/>
    <w:rsid w:val="008F696C"/>
    <w:rsid w:val="008F7281"/>
    <w:rsid w:val="008F7BFB"/>
    <w:rsid w:val="008F7E45"/>
    <w:rsid w:val="0090009F"/>
    <w:rsid w:val="00900353"/>
    <w:rsid w:val="00900D5D"/>
    <w:rsid w:val="009014A8"/>
    <w:rsid w:val="00901E75"/>
    <w:rsid w:val="0090248C"/>
    <w:rsid w:val="009028F1"/>
    <w:rsid w:val="00902A62"/>
    <w:rsid w:val="00904017"/>
    <w:rsid w:val="009042B0"/>
    <w:rsid w:val="00905FB8"/>
    <w:rsid w:val="009060AA"/>
    <w:rsid w:val="00906913"/>
    <w:rsid w:val="009069C6"/>
    <w:rsid w:val="00907060"/>
    <w:rsid w:val="00907827"/>
    <w:rsid w:val="00907961"/>
    <w:rsid w:val="00907CD8"/>
    <w:rsid w:val="0091131C"/>
    <w:rsid w:val="00912A2B"/>
    <w:rsid w:val="00912F1F"/>
    <w:rsid w:val="0091352F"/>
    <w:rsid w:val="009136B6"/>
    <w:rsid w:val="00913864"/>
    <w:rsid w:val="00913CC8"/>
    <w:rsid w:val="00913FA9"/>
    <w:rsid w:val="00914E7F"/>
    <w:rsid w:val="0091587F"/>
    <w:rsid w:val="00915991"/>
    <w:rsid w:val="009164CE"/>
    <w:rsid w:val="009178D8"/>
    <w:rsid w:val="00923AF7"/>
    <w:rsid w:val="00924523"/>
    <w:rsid w:val="0092482F"/>
    <w:rsid w:val="00924CD6"/>
    <w:rsid w:val="00924F26"/>
    <w:rsid w:val="00924F3B"/>
    <w:rsid w:val="00925449"/>
    <w:rsid w:val="009259E6"/>
    <w:rsid w:val="00925A87"/>
    <w:rsid w:val="00925B97"/>
    <w:rsid w:val="009271F1"/>
    <w:rsid w:val="00927683"/>
    <w:rsid w:val="00927CB1"/>
    <w:rsid w:val="0093035A"/>
    <w:rsid w:val="0093071E"/>
    <w:rsid w:val="00930AAA"/>
    <w:rsid w:val="00931578"/>
    <w:rsid w:val="00931587"/>
    <w:rsid w:val="0093190A"/>
    <w:rsid w:val="00931B2C"/>
    <w:rsid w:val="009328BF"/>
    <w:rsid w:val="009329B2"/>
    <w:rsid w:val="00933BAB"/>
    <w:rsid w:val="0093426D"/>
    <w:rsid w:val="009342E8"/>
    <w:rsid w:val="00935250"/>
    <w:rsid w:val="0093542D"/>
    <w:rsid w:val="00935E61"/>
    <w:rsid w:val="009362AB"/>
    <w:rsid w:val="00936E1A"/>
    <w:rsid w:val="009402D3"/>
    <w:rsid w:val="0094079F"/>
    <w:rsid w:val="0094101C"/>
    <w:rsid w:val="009418EA"/>
    <w:rsid w:val="009418FE"/>
    <w:rsid w:val="009419B2"/>
    <w:rsid w:val="00941C45"/>
    <w:rsid w:val="00942060"/>
    <w:rsid w:val="00942EC4"/>
    <w:rsid w:val="00942ECA"/>
    <w:rsid w:val="00943290"/>
    <w:rsid w:val="00943C60"/>
    <w:rsid w:val="00944A8A"/>
    <w:rsid w:val="00945226"/>
    <w:rsid w:val="00945774"/>
    <w:rsid w:val="009465BF"/>
    <w:rsid w:val="009468A1"/>
    <w:rsid w:val="00946D1C"/>
    <w:rsid w:val="00947824"/>
    <w:rsid w:val="00947D67"/>
    <w:rsid w:val="00947EBD"/>
    <w:rsid w:val="00950A9C"/>
    <w:rsid w:val="00950D80"/>
    <w:rsid w:val="00951D30"/>
    <w:rsid w:val="00952680"/>
    <w:rsid w:val="00952FD9"/>
    <w:rsid w:val="009542CC"/>
    <w:rsid w:val="00954AD5"/>
    <w:rsid w:val="00954C39"/>
    <w:rsid w:val="00954D0D"/>
    <w:rsid w:val="00955D1E"/>
    <w:rsid w:val="00956C73"/>
    <w:rsid w:val="0095764B"/>
    <w:rsid w:val="0095779A"/>
    <w:rsid w:val="00960703"/>
    <w:rsid w:val="0096174E"/>
    <w:rsid w:val="009618D5"/>
    <w:rsid w:val="0096206E"/>
    <w:rsid w:val="009622B2"/>
    <w:rsid w:val="00962F7A"/>
    <w:rsid w:val="009642B2"/>
    <w:rsid w:val="00964682"/>
    <w:rsid w:val="009647DF"/>
    <w:rsid w:val="00965DF3"/>
    <w:rsid w:val="00966F7A"/>
    <w:rsid w:val="00967052"/>
    <w:rsid w:val="00967282"/>
    <w:rsid w:val="0096777B"/>
    <w:rsid w:val="00967DC5"/>
    <w:rsid w:val="0097078D"/>
    <w:rsid w:val="009711E8"/>
    <w:rsid w:val="00971349"/>
    <w:rsid w:val="0097168B"/>
    <w:rsid w:val="00971CAC"/>
    <w:rsid w:val="0097253D"/>
    <w:rsid w:val="0097258F"/>
    <w:rsid w:val="0097280A"/>
    <w:rsid w:val="009729F7"/>
    <w:rsid w:val="009739AA"/>
    <w:rsid w:val="009743EA"/>
    <w:rsid w:val="00974D61"/>
    <w:rsid w:val="00974EC5"/>
    <w:rsid w:val="00974EDA"/>
    <w:rsid w:val="009756F2"/>
    <w:rsid w:val="0097642B"/>
    <w:rsid w:val="00976831"/>
    <w:rsid w:val="009772EC"/>
    <w:rsid w:val="00977DAB"/>
    <w:rsid w:val="009809C6"/>
    <w:rsid w:val="00980F3A"/>
    <w:rsid w:val="00981718"/>
    <w:rsid w:val="00981DA3"/>
    <w:rsid w:val="00982C30"/>
    <w:rsid w:val="009834F1"/>
    <w:rsid w:val="00983528"/>
    <w:rsid w:val="009836C0"/>
    <w:rsid w:val="00984B09"/>
    <w:rsid w:val="00984C30"/>
    <w:rsid w:val="009850DE"/>
    <w:rsid w:val="00985AAB"/>
    <w:rsid w:val="0098609D"/>
    <w:rsid w:val="00986AA0"/>
    <w:rsid w:val="00986D76"/>
    <w:rsid w:val="00987608"/>
    <w:rsid w:val="009876C5"/>
    <w:rsid w:val="00990116"/>
    <w:rsid w:val="009901A3"/>
    <w:rsid w:val="00990927"/>
    <w:rsid w:val="009909F3"/>
    <w:rsid w:val="00990CC1"/>
    <w:rsid w:val="00990CE7"/>
    <w:rsid w:val="00990F49"/>
    <w:rsid w:val="00991369"/>
    <w:rsid w:val="0099153C"/>
    <w:rsid w:val="00991E69"/>
    <w:rsid w:val="009927AC"/>
    <w:rsid w:val="0099333A"/>
    <w:rsid w:val="0099380E"/>
    <w:rsid w:val="00993A28"/>
    <w:rsid w:val="00994066"/>
    <w:rsid w:val="00995044"/>
    <w:rsid w:val="009951D9"/>
    <w:rsid w:val="009958F2"/>
    <w:rsid w:val="00995A95"/>
    <w:rsid w:val="00995BB9"/>
    <w:rsid w:val="0099743F"/>
    <w:rsid w:val="00997613"/>
    <w:rsid w:val="00997B95"/>
    <w:rsid w:val="009A0F8B"/>
    <w:rsid w:val="009A1AA4"/>
    <w:rsid w:val="009A28EF"/>
    <w:rsid w:val="009A2B9E"/>
    <w:rsid w:val="009A4219"/>
    <w:rsid w:val="009A42F6"/>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37A"/>
    <w:rsid w:val="009B43DF"/>
    <w:rsid w:val="009B49BA"/>
    <w:rsid w:val="009B577D"/>
    <w:rsid w:val="009B5E25"/>
    <w:rsid w:val="009B5F20"/>
    <w:rsid w:val="009B7450"/>
    <w:rsid w:val="009B7AD8"/>
    <w:rsid w:val="009C00F4"/>
    <w:rsid w:val="009C0D8E"/>
    <w:rsid w:val="009C21E7"/>
    <w:rsid w:val="009C27CE"/>
    <w:rsid w:val="009C2A0D"/>
    <w:rsid w:val="009C2D1A"/>
    <w:rsid w:val="009C2FD8"/>
    <w:rsid w:val="009C3946"/>
    <w:rsid w:val="009C42DD"/>
    <w:rsid w:val="009C43C5"/>
    <w:rsid w:val="009C46E5"/>
    <w:rsid w:val="009C4D4A"/>
    <w:rsid w:val="009C4D8D"/>
    <w:rsid w:val="009C5C72"/>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04"/>
    <w:rsid w:val="009D498C"/>
    <w:rsid w:val="009D52E4"/>
    <w:rsid w:val="009D548C"/>
    <w:rsid w:val="009D5B51"/>
    <w:rsid w:val="009D5B68"/>
    <w:rsid w:val="009D6C08"/>
    <w:rsid w:val="009D7066"/>
    <w:rsid w:val="009D7069"/>
    <w:rsid w:val="009D787D"/>
    <w:rsid w:val="009D7ED3"/>
    <w:rsid w:val="009E0111"/>
    <w:rsid w:val="009E05C6"/>
    <w:rsid w:val="009E070B"/>
    <w:rsid w:val="009E0A04"/>
    <w:rsid w:val="009E0A24"/>
    <w:rsid w:val="009E11E3"/>
    <w:rsid w:val="009E224D"/>
    <w:rsid w:val="009E3A53"/>
    <w:rsid w:val="009E3CA8"/>
    <w:rsid w:val="009E3EF6"/>
    <w:rsid w:val="009E4391"/>
    <w:rsid w:val="009E43CA"/>
    <w:rsid w:val="009E49AA"/>
    <w:rsid w:val="009E596B"/>
    <w:rsid w:val="009E6F14"/>
    <w:rsid w:val="009E7988"/>
    <w:rsid w:val="009F09A7"/>
    <w:rsid w:val="009F2256"/>
    <w:rsid w:val="009F25DC"/>
    <w:rsid w:val="009F268B"/>
    <w:rsid w:val="009F2961"/>
    <w:rsid w:val="009F2BDB"/>
    <w:rsid w:val="009F318B"/>
    <w:rsid w:val="009F350D"/>
    <w:rsid w:val="009F3753"/>
    <w:rsid w:val="009F47C4"/>
    <w:rsid w:val="009F4D2A"/>
    <w:rsid w:val="009F59EB"/>
    <w:rsid w:val="009F643E"/>
    <w:rsid w:val="009F6614"/>
    <w:rsid w:val="009F66B9"/>
    <w:rsid w:val="009F682B"/>
    <w:rsid w:val="009F68E4"/>
    <w:rsid w:val="009F78F0"/>
    <w:rsid w:val="009F7C13"/>
    <w:rsid w:val="009F7DD6"/>
    <w:rsid w:val="00A00509"/>
    <w:rsid w:val="00A00B05"/>
    <w:rsid w:val="00A00FA8"/>
    <w:rsid w:val="00A01002"/>
    <w:rsid w:val="00A01019"/>
    <w:rsid w:val="00A0106D"/>
    <w:rsid w:val="00A02174"/>
    <w:rsid w:val="00A032BD"/>
    <w:rsid w:val="00A03846"/>
    <w:rsid w:val="00A03E38"/>
    <w:rsid w:val="00A041C7"/>
    <w:rsid w:val="00A0445E"/>
    <w:rsid w:val="00A0479E"/>
    <w:rsid w:val="00A04DC7"/>
    <w:rsid w:val="00A04F1A"/>
    <w:rsid w:val="00A050BA"/>
    <w:rsid w:val="00A0517C"/>
    <w:rsid w:val="00A05F5F"/>
    <w:rsid w:val="00A061AA"/>
    <w:rsid w:val="00A067FC"/>
    <w:rsid w:val="00A06DB5"/>
    <w:rsid w:val="00A06F3B"/>
    <w:rsid w:val="00A07424"/>
    <w:rsid w:val="00A075E4"/>
    <w:rsid w:val="00A07989"/>
    <w:rsid w:val="00A1033B"/>
    <w:rsid w:val="00A1088F"/>
    <w:rsid w:val="00A10EDB"/>
    <w:rsid w:val="00A12BA1"/>
    <w:rsid w:val="00A142BE"/>
    <w:rsid w:val="00A144B7"/>
    <w:rsid w:val="00A144CD"/>
    <w:rsid w:val="00A1519B"/>
    <w:rsid w:val="00A16861"/>
    <w:rsid w:val="00A16964"/>
    <w:rsid w:val="00A16C03"/>
    <w:rsid w:val="00A17343"/>
    <w:rsid w:val="00A177FF"/>
    <w:rsid w:val="00A17FF8"/>
    <w:rsid w:val="00A20AA2"/>
    <w:rsid w:val="00A214D3"/>
    <w:rsid w:val="00A21BAC"/>
    <w:rsid w:val="00A2288A"/>
    <w:rsid w:val="00A2297D"/>
    <w:rsid w:val="00A230D9"/>
    <w:rsid w:val="00A242F4"/>
    <w:rsid w:val="00A243DD"/>
    <w:rsid w:val="00A244E9"/>
    <w:rsid w:val="00A2479A"/>
    <w:rsid w:val="00A247B6"/>
    <w:rsid w:val="00A249B6"/>
    <w:rsid w:val="00A25AE5"/>
    <w:rsid w:val="00A26CED"/>
    <w:rsid w:val="00A274CD"/>
    <w:rsid w:val="00A275A9"/>
    <w:rsid w:val="00A278D4"/>
    <w:rsid w:val="00A305CF"/>
    <w:rsid w:val="00A31546"/>
    <w:rsid w:val="00A321D6"/>
    <w:rsid w:val="00A321E7"/>
    <w:rsid w:val="00A3244D"/>
    <w:rsid w:val="00A32899"/>
    <w:rsid w:val="00A32A4D"/>
    <w:rsid w:val="00A3481D"/>
    <w:rsid w:val="00A34D0E"/>
    <w:rsid w:val="00A35368"/>
    <w:rsid w:val="00A35533"/>
    <w:rsid w:val="00A355DA"/>
    <w:rsid w:val="00A36AAE"/>
    <w:rsid w:val="00A37182"/>
    <w:rsid w:val="00A37DA0"/>
    <w:rsid w:val="00A37FB3"/>
    <w:rsid w:val="00A41932"/>
    <w:rsid w:val="00A41AF7"/>
    <w:rsid w:val="00A43526"/>
    <w:rsid w:val="00A43661"/>
    <w:rsid w:val="00A43AFC"/>
    <w:rsid w:val="00A43D3C"/>
    <w:rsid w:val="00A44285"/>
    <w:rsid w:val="00A445F9"/>
    <w:rsid w:val="00A44C06"/>
    <w:rsid w:val="00A450DD"/>
    <w:rsid w:val="00A45A8E"/>
    <w:rsid w:val="00A45BE5"/>
    <w:rsid w:val="00A45C51"/>
    <w:rsid w:val="00A464A2"/>
    <w:rsid w:val="00A464F1"/>
    <w:rsid w:val="00A46988"/>
    <w:rsid w:val="00A46F52"/>
    <w:rsid w:val="00A47211"/>
    <w:rsid w:val="00A515E0"/>
    <w:rsid w:val="00A52B73"/>
    <w:rsid w:val="00A53A16"/>
    <w:rsid w:val="00A53BB0"/>
    <w:rsid w:val="00A54097"/>
    <w:rsid w:val="00A54256"/>
    <w:rsid w:val="00A54548"/>
    <w:rsid w:val="00A54992"/>
    <w:rsid w:val="00A54A42"/>
    <w:rsid w:val="00A56051"/>
    <w:rsid w:val="00A5649B"/>
    <w:rsid w:val="00A56894"/>
    <w:rsid w:val="00A56A06"/>
    <w:rsid w:val="00A56B3C"/>
    <w:rsid w:val="00A56FDB"/>
    <w:rsid w:val="00A5767D"/>
    <w:rsid w:val="00A57E04"/>
    <w:rsid w:val="00A607A6"/>
    <w:rsid w:val="00A61693"/>
    <w:rsid w:val="00A61D9A"/>
    <w:rsid w:val="00A6265B"/>
    <w:rsid w:val="00A63A23"/>
    <w:rsid w:val="00A63AEC"/>
    <w:rsid w:val="00A63CE5"/>
    <w:rsid w:val="00A64BD1"/>
    <w:rsid w:val="00A6515E"/>
    <w:rsid w:val="00A65344"/>
    <w:rsid w:val="00A654F7"/>
    <w:rsid w:val="00A65F16"/>
    <w:rsid w:val="00A676FA"/>
    <w:rsid w:val="00A67827"/>
    <w:rsid w:val="00A67965"/>
    <w:rsid w:val="00A709F8"/>
    <w:rsid w:val="00A70D69"/>
    <w:rsid w:val="00A7274C"/>
    <w:rsid w:val="00A729D8"/>
    <w:rsid w:val="00A72BE6"/>
    <w:rsid w:val="00A72C31"/>
    <w:rsid w:val="00A7309F"/>
    <w:rsid w:val="00A7382E"/>
    <w:rsid w:val="00A76E2B"/>
    <w:rsid w:val="00A7733A"/>
    <w:rsid w:val="00A775D7"/>
    <w:rsid w:val="00A77604"/>
    <w:rsid w:val="00A800D1"/>
    <w:rsid w:val="00A805E3"/>
    <w:rsid w:val="00A80AC9"/>
    <w:rsid w:val="00A81300"/>
    <w:rsid w:val="00A8249A"/>
    <w:rsid w:val="00A8277B"/>
    <w:rsid w:val="00A82E69"/>
    <w:rsid w:val="00A8328F"/>
    <w:rsid w:val="00A8439D"/>
    <w:rsid w:val="00A84B05"/>
    <w:rsid w:val="00A8512B"/>
    <w:rsid w:val="00A85698"/>
    <w:rsid w:val="00A85B18"/>
    <w:rsid w:val="00A85E5D"/>
    <w:rsid w:val="00A861BC"/>
    <w:rsid w:val="00A863C4"/>
    <w:rsid w:val="00A86426"/>
    <w:rsid w:val="00A86514"/>
    <w:rsid w:val="00A86741"/>
    <w:rsid w:val="00A87AC7"/>
    <w:rsid w:val="00A9026F"/>
    <w:rsid w:val="00A907FB"/>
    <w:rsid w:val="00A90D4E"/>
    <w:rsid w:val="00A91D0B"/>
    <w:rsid w:val="00A92611"/>
    <w:rsid w:val="00A93618"/>
    <w:rsid w:val="00A9372A"/>
    <w:rsid w:val="00A9430B"/>
    <w:rsid w:val="00A94335"/>
    <w:rsid w:val="00A94D70"/>
    <w:rsid w:val="00A95ECD"/>
    <w:rsid w:val="00A96D1A"/>
    <w:rsid w:val="00A96E63"/>
    <w:rsid w:val="00A96FCF"/>
    <w:rsid w:val="00A970FB"/>
    <w:rsid w:val="00A97284"/>
    <w:rsid w:val="00A9786A"/>
    <w:rsid w:val="00AA080A"/>
    <w:rsid w:val="00AA1ABA"/>
    <w:rsid w:val="00AA229C"/>
    <w:rsid w:val="00AA2519"/>
    <w:rsid w:val="00AA2BBC"/>
    <w:rsid w:val="00AA2E0C"/>
    <w:rsid w:val="00AA3BBB"/>
    <w:rsid w:val="00AA3E5B"/>
    <w:rsid w:val="00AA4059"/>
    <w:rsid w:val="00AA4BC1"/>
    <w:rsid w:val="00AA6086"/>
    <w:rsid w:val="00AA6910"/>
    <w:rsid w:val="00AA7B2B"/>
    <w:rsid w:val="00AB0EE4"/>
    <w:rsid w:val="00AB1D57"/>
    <w:rsid w:val="00AB2ED0"/>
    <w:rsid w:val="00AB38B2"/>
    <w:rsid w:val="00AB3A02"/>
    <w:rsid w:val="00AB3C41"/>
    <w:rsid w:val="00AB499E"/>
    <w:rsid w:val="00AB52D9"/>
    <w:rsid w:val="00AB5594"/>
    <w:rsid w:val="00AB6356"/>
    <w:rsid w:val="00AB78C3"/>
    <w:rsid w:val="00AB7E49"/>
    <w:rsid w:val="00AC00D2"/>
    <w:rsid w:val="00AC013E"/>
    <w:rsid w:val="00AC0900"/>
    <w:rsid w:val="00AC1854"/>
    <w:rsid w:val="00AC2C1A"/>
    <w:rsid w:val="00AC305C"/>
    <w:rsid w:val="00AC31D5"/>
    <w:rsid w:val="00AC3E60"/>
    <w:rsid w:val="00AC409A"/>
    <w:rsid w:val="00AC48B4"/>
    <w:rsid w:val="00AC5E6E"/>
    <w:rsid w:val="00AC6461"/>
    <w:rsid w:val="00AC6856"/>
    <w:rsid w:val="00AC6CA2"/>
    <w:rsid w:val="00AC6F85"/>
    <w:rsid w:val="00AD0C4D"/>
    <w:rsid w:val="00AD0CA2"/>
    <w:rsid w:val="00AD0FCB"/>
    <w:rsid w:val="00AD120B"/>
    <w:rsid w:val="00AD1451"/>
    <w:rsid w:val="00AD2A8F"/>
    <w:rsid w:val="00AD2DAE"/>
    <w:rsid w:val="00AD3940"/>
    <w:rsid w:val="00AD41E8"/>
    <w:rsid w:val="00AD4479"/>
    <w:rsid w:val="00AD4C74"/>
    <w:rsid w:val="00AD4E5D"/>
    <w:rsid w:val="00AD4EBE"/>
    <w:rsid w:val="00AD4F25"/>
    <w:rsid w:val="00AD58ED"/>
    <w:rsid w:val="00AD5D0D"/>
    <w:rsid w:val="00AD61DA"/>
    <w:rsid w:val="00AD6ADC"/>
    <w:rsid w:val="00AD6B77"/>
    <w:rsid w:val="00AD7563"/>
    <w:rsid w:val="00AD775A"/>
    <w:rsid w:val="00AD7B3C"/>
    <w:rsid w:val="00AD7F3E"/>
    <w:rsid w:val="00AE043D"/>
    <w:rsid w:val="00AE06A0"/>
    <w:rsid w:val="00AE186D"/>
    <w:rsid w:val="00AE1A7D"/>
    <w:rsid w:val="00AE318E"/>
    <w:rsid w:val="00AE32C0"/>
    <w:rsid w:val="00AE38B4"/>
    <w:rsid w:val="00AE64D6"/>
    <w:rsid w:val="00AE688E"/>
    <w:rsid w:val="00AE7668"/>
    <w:rsid w:val="00AE78B8"/>
    <w:rsid w:val="00AF07EC"/>
    <w:rsid w:val="00AF12A2"/>
    <w:rsid w:val="00AF16D8"/>
    <w:rsid w:val="00AF1771"/>
    <w:rsid w:val="00AF18F5"/>
    <w:rsid w:val="00AF22CB"/>
    <w:rsid w:val="00AF3303"/>
    <w:rsid w:val="00AF35FE"/>
    <w:rsid w:val="00AF3C53"/>
    <w:rsid w:val="00AF3F44"/>
    <w:rsid w:val="00AF42CE"/>
    <w:rsid w:val="00AF4B28"/>
    <w:rsid w:val="00AF4F29"/>
    <w:rsid w:val="00AF630C"/>
    <w:rsid w:val="00AF7221"/>
    <w:rsid w:val="00AF7E51"/>
    <w:rsid w:val="00B00642"/>
    <w:rsid w:val="00B00D11"/>
    <w:rsid w:val="00B01133"/>
    <w:rsid w:val="00B01B84"/>
    <w:rsid w:val="00B01F9A"/>
    <w:rsid w:val="00B02403"/>
    <w:rsid w:val="00B039A9"/>
    <w:rsid w:val="00B04BD1"/>
    <w:rsid w:val="00B04E81"/>
    <w:rsid w:val="00B05BEC"/>
    <w:rsid w:val="00B05DF4"/>
    <w:rsid w:val="00B065BF"/>
    <w:rsid w:val="00B06AC9"/>
    <w:rsid w:val="00B10615"/>
    <w:rsid w:val="00B11D72"/>
    <w:rsid w:val="00B12546"/>
    <w:rsid w:val="00B12C51"/>
    <w:rsid w:val="00B1393E"/>
    <w:rsid w:val="00B14114"/>
    <w:rsid w:val="00B14923"/>
    <w:rsid w:val="00B1555A"/>
    <w:rsid w:val="00B15BBA"/>
    <w:rsid w:val="00B15EF4"/>
    <w:rsid w:val="00B168A8"/>
    <w:rsid w:val="00B16AFA"/>
    <w:rsid w:val="00B16D03"/>
    <w:rsid w:val="00B175B4"/>
    <w:rsid w:val="00B1788C"/>
    <w:rsid w:val="00B17BDC"/>
    <w:rsid w:val="00B21047"/>
    <w:rsid w:val="00B21A35"/>
    <w:rsid w:val="00B21AE1"/>
    <w:rsid w:val="00B21C5B"/>
    <w:rsid w:val="00B22AE6"/>
    <w:rsid w:val="00B2310C"/>
    <w:rsid w:val="00B2364E"/>
    <w:rsid w:val="00B23FBB"/>
    <w:rsid w:val="00B2489C"/>
    <w:rsid w:val="00B24BA2"/>
    <w:rsid w:val="00B24F31"/>
    <w:rsid w:val="00B25300"/>
    <w:rsid w:val="00B255D6"/>
    <w:rsid w:val="00B25C94"/>
    <w:rsid w:val="00B27039"/>
    <w:rsid w:val="00B279FD"/>
    <w:rsid w:val="00B27D81"/>
    <w:rsid w:val="00B30AC0"/>
    <w:rsid w:val="00B313B3"/>
    <w:rsid w:val="00B313C7"/>
    <w:rsid w:val="00B32247"/>
    <w:rsid w:val="00B32D15"/>
    <w:rsid w:val="00B3310B"/>
    <w:rsid w:val="00B3382C"/>
    <w:rsid w:val="00B3398F"/>
    <w:rsid w:val="00B33A81"/>
    <w:rsid w:val="00B34AE8"/>
    <w:rsid w:val="00B34C66"/>
    <w:rsid w:val="00B359DD"/>
    <w:rsid w:val="00B361C8"/>
    <w:rsid w:val="00B365B8"/>
    <w:rsid w:val="00B36EE0"/>
    <w:rsid w:val="00B371D3"/>
    <w:rsid w:val="00B378C7"/>
    <w:rsid w:val="00B379A1"/>
    <w:rsid w:val="00B37C23"/>
    <w:rsid w:val="00B40193"/>
    <w:rsid w:val="00B41247"/>
    <w:rsid w:val="00B41A63"/>
    <w:rsid w:val="00B41C73"/>
    <w:rsid w:val="00B43428"/>
    <w:rsid w:val="00B4353F"/>
    <w:rsid w:val="00B43D83"/>
    <w:rsid w:val="00B44896"/>
    <w:rsid w:val="00B44C50"/>
    <w:rsid w:val="00B45372"/>
    <w:rsid w:val="00B45724"/>
    <w:rsid w:val="00B4750F"/>
    <w:rsid w:val="00B50219"/>
    <w:rsid w:val="00B5041F"/>
    <w:rsid w:val="00B50634"/>
    <w:rsid w:val="00B51364"/>
    <w:rsid w:val="00B515AE"/>
    <w:rsid w:val="00B516BA"/>
    <w:rsid w:val="00B51923"/>
    <w:rsid w:val="00B51A19"/>
    <w:rsid w:val="00B51CAC"/>
    <w:rsid w:val="00B52FAB"/>
    <w:rsid w:val="00B55F79"/>
    <w:rsid w:val="00B563D2"/>
    <w:rsid w:val="00B5657E"/>
    <w:rsid w:val="00B5664E"/>
    <w:rsid w:val="00B571C0"/>
    <w:rsid w:val="00B575F6"/>
    <w:rsid w:val="00B600B6"/>
    <w:rsid w:val="00B60F60"/>
    <w:rsid w:val="00B61D60"/>
    <w:rsid w:val="00B6212A"/>
    <w:rsid w:val="00B62DB9"/>
    <w:rsid w:val="00B63105"/>
    <w:rsid w:val="00B64350"/>
    <w:rsid w:val="00B64A6E"/>
    <w:rsid w:val="00B660C2"/>
    <w:rsid w:val="00B6650E"/>
    <w:rsid w:val="00B667AD"/>
    <w:rsid w:val="00B66AF4"/>
    <w:rsid w:val="00B6701C"/>
    <w:rsid w:val="00B67BC6"/>
    <w:rsid w:val="00B707D3"/>
    <w:rsid w:val="00B7180A"/>
    <w:rsid w:val="00B72770"/>
    <w:rsid w:val="00B72FCE"/>
    <w:rsid w:val="00B734FD"/>
    <w:rsid w:val="00B73918"/>
    <w:rsid w:val="00B73AB6"/>
    <w:rsid w:val="00B747D3"/>
    <w:rsid w:val="00B755E1"/>
    <w:rsid w:val="00B760C6"/>
    <w:rsid w:val="00B7673D"/>
    <w:rsid w:val="00B81019"/>
    <w:rsid w:val="00B820B7"/>
    <w:rsid w:val="00B82ED1"/>
    <w:rsid w:val="00B8341D"/>
    <w:rsid w:val="00B83A2A"/>
    <w:rsid w:val="00B83E6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1F13"/>
    <w:rsid w:val="00B92B13"/>
    <w:rsid w:val="00B92B25"/>
    <w:rsid w:val="00B93C1C"/>
    <w:rsid w:val="00B93FF6"/>
    <w:rsid w:val="00B94B60"/>
    <w:rsid w:val="00B95682"/>
    <w:rsid w:val="00B95D57"/>
    <w:rsid w:val="00B973EF"/>
    <w:rsid w:val="00B9740B"/>
    <w:rsid w:val="00B9795C"/>
    <w:rsid w:val="00B97AED"/>
    <w:rsid w:val="00BA05CE"/>
    <w:rsid w:val="00BA106F"/>
    <w:rsid w:val="00BA1451"/>
    <w:rsid w:val="00BA15E3"/>
    <w:rsid w:val="00BA16DC"/>
    <w:rsid w:val="00BA19E1"/>
    <w:rsid w:val="00BA27F2"/>
    <w:rsid w:val="00BA2833"/>
    <w:rsid w:val="00BA2EC6"/>
    <w:rsid w:val="00BA2F6E"/>
    <w:rsid w:val="00BA316F"/>
    <w:rsid w:val="00BA3426"/>
    <w:rsid w:val="00BA376A"/>
    <w:rsid w:val="00BA37D4"/>
    <w:rsid w:val="00BA3E34"/>
    <w:rsid w:val="00BA40C4"/>
    <w:rsid w:val="00BA47D4"/>
    <w:rsid w:val="00BA4BAC"/>
    <w:rsid w:val="00BA52B3"/>
    <w:rsid w:val="00BA544B"/>
    <w:rsid w:val="00BA58DC"/>
    <w:rsid w:val="00BA59A4"/>
    <w:rsid w:val="00BA6902"/>
    <w:rsid w:val="00BB14C7"/>
    <w:rsid w:val="00BB14FE"/>
    <w:rsid w:val="00BB1CFF"/>
    <w:rsid w:val="00BB1EAD"/>
    <w:rsid w:val="00BB20B7"/>
    <w:rsid w:val="00BB2A25"/>
    <w:rsid w:val="00BB2F09"/>
    <w:rsid w:val="00BB3006"/>
    <w:rsid w:val="00BB4443"/>
    <w:rsid w:val="00BB4BF0"/>
    <w:rsid w:val="00BB6551"/>
    <w:rsid w:val="00BB6B3B"/>
    <w:rsid w:val="00BC049B"/>
    <w:rsid w:val="00BC0862"/>
    <w:rsid w:val="00BC0C6C"/>
    <w:rsid w:val="00BC0F6E"/>
    <w:rsid w:val="00BC1C46"/>
    <w:rsid w:val="00BC1D06"/>
    <w:rsid w:val="00BC2029"/>
    <w:rsid w:val="00BC3223"/>
    <w:rsid w:val="00BC33C2"/>
    <w:rsid w:val="00BC36A6"/>
    <w:rsid w:val="00BC4164"/>
    <w:rsid w:val="00BC4379"/>
    <w:rsid w:val="00BC48D2"/>
    <w:rsid w:val="00BC48FD"/>
    <w:rsid w:val="00BC4EEF"/>
    <w:rsid w:val="00BC5288"/>
    <w:rsid w:val="00BC659C"/>
    <w:rsid w:val="00BD05C2"/>
    <w:rsid w:val="00BD1758"/>
    <w:rsid w:val="00BD1B79"/>
    <w:rsid w:val="00BD1E47"/>
    <w:rsid w:val="00BD2337"/>
    <w:rsid w:val="00BD27C1"/>
    <w:rsid w:val="00BD3252"/>
    <w:rsid w:val="00BD404C"/>
    <w:rsid w:val="00BD508A"/>
    <w:rsid w:val="00BD52AF"/>
    <w:rsid w:val="00BD53B9"/>
    <w:rsid w:val="00BD5CCC"/>
    <w:rsid w:val="00BD6CF3"/>
    <w:rsid w:val="00BE01C4"/>
    <w:rsid w:val="00BE06D9"/>
    <w:rsid w:val="00BE09DE"/>
    <w:rsid w:val="00BE0A7A"/>
    <w:rsid w:val="00BE0AC7"/>
    <w:rsid w:val="00BE173C"/>
    <w:rsid w:val="00BE1FB7"/>
    <w:rsid w:val="00BE1FF9"/>
    <w:rsid w:val="00BE2021"/>
    <w:rsid w:val="00BE29B2"/>
    <w:rsid w:val="00BE3B90"/>
    <w:rsid w:val="00BE44C0"/>
    <w:rsid w:val="00BE45B0"/>
    <w:rsid w:val="00BE45CF"/>
    <w:rsid w:val="00BE5129"/>
    <w:rsid w:val="00BE5E80"/>
    <w:rsid w:val="00BE6471"/>
    <w:rsid w:val="00BE6904"/>
    <w:rsid w:val="00BE69F0"/>
    <w:rsid w:val="00BE6C14"/>
    <w:rsid w:val="00BE76CA"/>
    <w:rsid w:val="00BE7C19"/>
    <w:rsid w:val="00BF0086"/>
    <w:rsid w:val="00BF0ADC"/>
    <w:rsid w:val="00BF2D1B"/>
    <w:rsid w:val="00BF3166"/>
    <w:rsid w:val="00BF3920"/>
    <w:rsid w:val="00BF4011"/>
    <w:rsid w:val="00BF4EE3"/>
    <w:rsid w:val="00BF4FA3"/>
    <w:rsid w:val="00BF50FA"/>
    <w:rsid w:val="00BF520D"/>
    <w:rsid w:val="00BF58F6"/>
    <w:rsid w:val="00BF5B0A"/>
    <w:rsid w:val="00BF6150"/>
    <w:rsid w:val="00BF61B4"/>
    <w:rsid w:val="00BF61B6"/>
    <w:rsid w:val="00BF6E57"/>
    <w:rsid w:val="00BF7419"/>
    <w:rsid w:val="00C005F6"/>
    <w:rsid w:val="00C01E33"/>
    <w:rsid w:val="00C028D1"/>
    <w:rsid w:val="00C037F5"/>
    <w:rsid w:val="00C03BC9"/>
    <w:rsid w:val="00C04373"/>
    <w:rsid w:val="00C04CAA"/>
    <w:rsid w:val="00C0508D"/>
    <w:rsid w:val="00C050C8"/>
    <w:rsid w:val="00C05B32"/>
    <w:rsid w:val="00C05ECC"/>
    <w:rsid w:val="00C060CF"/>
    <w:rsid w:val="00C062A9"/>
    <w:rsid w:val="00C064B3"/>
    <w:rsid w:val="00C0650B"/>
    <w:rsid w:val="00C067BA"/>
    <w:rsid w:val="00C0686E"/>
    <w:rsid w:val="00C06F62"/>
    <w:rsid w:val="00C07035"/>
    <w:rsid w:val="00C07135"/>
    <w:rsid w:val="00C10669"/>
    <w:rsid w:val="00C10792"/>
    <w:rsid w:val="00C10FB6"/>
    <w:rsid w:val="00C10FF5"/>
    <w:rsid w:val="00C11785"/>
    <w:rsid w:val="00C123A4"/>
    <w:rsid w:val="00C12DD0"/>
    <w:rsid w:val="00C1310C"/>
    <w:rsid w:val="00C13CA2"/>
    <w:rsid w:val="00C142F9"/>
    <w:rsid w:val="00C149A9"/>
    <w:rsid w:val="00C14CDB"/>
    <w:rsid w:val="00C15360"/>
    <w:rsid w:val="00C15659"/>
    <w:rsid w:val="00C166C1"/>
    <w:rsid w:val="00C1680E"/>
    <w:rsid w:val="00C16A1C"/>
    <w:rsid w:val="00C1757F"/>
    <w:rsid w:val="00C17653"/>
    <w:rsid w:val="00C176DD"/>
    <w:rsid w:val="00C17988"/>
    <w:rsid w:val="00C17A88"/>
    <w:rsid w:val="00C17B25"/>
    <w:rsid w:val="00C17BCF"/>
    <w:rsid w:val="00C17D23"/>
    <w:rsid w:val="00C205D0"/>
    <w:rsid w:val="00C20F8E"/>
    <w:rsid w:val="00C21B4C"/>
    <w:rsid w:val="00C21CEC"/>
    <w:rsid w:val="00C23E66"/>
    <w:rsid w:val="00C2400A"/>
    <w:rsid w:val="00C2541D"/>
    <w:rsid w:val="00C2752B"/>
    <w:rsid w:val="00C3048F"/>
    <w:rsid w:val="00C30FEE"/>
    <w:rsid w:val="00C31287"/>
    <w:rsid w:val="00C3142F"/>
    <w:rsid w:val="00C32127"/>
    <w:rsid w:val="00C32AB2"/>
    <w:rsid w:val="00C32F0E"/>
    <w:rsid w:val="00C346A3"/>
    <w:rsid w:val="00C34F28"/>
    <w:rsid w:val="00C3518A"/>
    <w:rsid w:val="00C355F2"/>
    <w:rsid w:val="00C3631E"/>
    <w:rsid w:val="00C36871"/>
    <w:rsid w:val="00C40341"/>
    <w:rsid w:val="00C40C8C"/>
    <w:rsid w:val="00C413A9"/>
    <w:rsid w:val="00C41459"/>
    <w:rsid w:val="00C41F3E"/>
    <w:rsid w:val="00C4242F"/>
    <w:rsid w:val="00C429A1"/>
    <w:rsid w:val="00C433F2"/>
    <w:rsid w:val="00C44505"/>
    <w:rsid w:val="00C44DEB"/>
    <w:rsid w:val="00C45331"/>
    <w:rsid w:val="00C45356"/>
    <w:rsid w:val="00C463C9"/>
    <w:rsid w:val="00C46D10"/>
    <w:rsid w:val="00C51563"/>
    <w:rsid w:val="00C515DA"/>
    <w:rsid w:val="00C52039"/>
    <w:rsid w:val="00C522EC"/>
    <w:rsid w:val="00C53516"/>
    <w:rsid w:val="00C539C1"/>
    <w:rsid w:val="00C53EE6"/>
    <w:rsid w:val="00C540A1"/>
    <w:rsid w:val="00C5462B"/>
    <w:rsid w:val="00C55575"/>
    <w:rsid w:val="00C56576"/>
    <w:rsid w:val="00C574DB"/>
    <w:rsid w:val="00C576AB"/>
    <w:rsid w:val="00C57FA4"/>
    <w:rsid w:val="00C616A0"/>
    <w:rsid w:val="00C61CE1"/>
    <w:rsid w:val="00C625B0"/>
    <w:rsid w:val="00C6342A"/>
    <w:rsid w:val="00C63632"/>
    <w:rsid w:val="00C63E82"/>
    <w:rsid w:val="00C64294"/>
    <w:rsid w:val="00C645E3"/>
    <w:rsid w:val="00C64B27"/>
    <w:rsid w:val="00C64EB4"/>
    <w:rsid w:val="00C667B9"/>
    <w:rsid w:val="00C67A9E"/>
    <w:rsid w:val="00C706FE"/>
    <w:rsid w:val="00C70FA7"/>
    <w:rsid w:val="00C71A15"/>
    <w:rsid w:val="00C71EEE"/>
    <w:rsid w:val="00C72099"/>
    <w:rsid w:val="00C72489"/>
    <w:rsid w:val="00C728CA"/>
    <w:rsid w:val="00C735C9"/>
    <w:rsid w:val="00C73E10"/>
    <w:rsid w:val="00C75794"/>
    <w:rsid w:val="00C75F24"/>
    <w:rsid w:val="00C769F1"/>
    <w:rsid w:val="00C76C6F"/>
    <w:rsid w:val="00C774DD"/>
    <w:rsid w:val="00C77FEF"/>
    <w:rsid w:val="00C81119"/>
    <w:rsid w:val="00C819F9"/>
    <w:rsid w:val="00C81B48"/>
    <w:rsid w:val="00C8289B"/>
    <w:rsid w:val="00C82D4B"/>
    <w:rsid w:val="00C8449B"/>
    <w:rsid w:val="00C84BFC"/>
    <w:rsid w:val="00C85671"/>
    <w:rsid w:val="00C86605"/>
    <w:rsid w:val="00C90365"/>
    <w:rsid w:val="00C90955"/>
    <w:rsid w:val="00C90E38"/>
    <w:rsid w:val="00C91A66"/>
    <w:rsid w:val="00C9219B"/>
    <w:rsid w:val="00C95912"/>
    <w:rsid w:val="00C95B13"/>
    <w:rsid w:val="00C95DEB"/>
    <w:rsid w:val="00C96D84"/>
    <w:rsid w:val="00C97038"/>
    <w:rsid w:val="00C975A8"/>
    <w:rsid w:val="00C9779C"/>
    <w:rsid w:val="00CA0491"/>
    <w:rsid w:val="00CA04C6"/>
    <w:rsid w:val="00CA0B3C"/>
    <w:rsid w:val="00CA0CA1"/>
    <w:rsid w:val="00CA1FFC"/>
    <w:rsid w:val="00CA20C0"/>
    <w:rsid w:val="00CA399D"/>
    <w:rsid w:val="00CA40F3"/>
    <w:rsid w:val="00CA4230"/>
    <w:rsid w:val="00CA4A17"/>
    <w:rsid w:val="00CA5223"/>
    <w:rsid w:val="00CA5E43"/>
    <w:rsid w:val="00CA6307"/>
    <w:rsid w:val="00CA68DE"/>
    <w:rsid w:val="00CA6932"/>
    <w:rsid w:val="00CA7953"/>
    <w:rsid w:val="00CA7F0C"/>
    <w:rsid w:val="00CB0381"/>
    <w:rsid w:val="00CB1A72"/>
    <w:rsid w:val="00CB1AED"/>
    <w:rsid w:val="00CB26E5"/>
    <w:rsid w:val="00CB27AB"/>
    <w:rsid w:val="00CB3840"/>
    <w:rsid w:val="00CB3DCD"/>
    <w:rsid w:val="00CB4AA9"/>
    <w:rsid w:val="00CB54AF"/>
    <w:rsid w:val="00CB613F"/>
    <w:rsid w:val="00CB6B10"/>
    <w:rsid w:val="00CB7629"/>
    <w:rsid w:val="00CB7A4E"/>
    <w:rsid w:val="00CB7D99"/>
    <w:rsid w:val="00CC00FB"/>
    <w:rsid w:val="00CC3EEF"/>
    <w:rsid w:val="00CC438D"/>
    <w:rsid w:val="00CC438F"/>
    <w:rsid w:val="00CC52FD"/>
    <w:rsid w:val="00CC600B"/>
    <w:rsid w:val="00CC6434"/>
    <w:rsid w:val="00CC6FD8"/>
    <w:rsid w:val="00CC7718"/>
    <w:rsid w:val="00CC780D"/>
    <w:rsid w:val="00CD059E"/>
    <w:rsid w:val="00CD06DE"/>
    <w:rsid w:val="00CD1347"/>
    <w:rsid w:val="00CD16FA"/>
    <w:rsid w:val="00CD17EB"/>
    <w:rsid w:val="00CD1B87"/>
    <w:rsid w:val="00CD1E61"/>
    <w:rsid w:val="00CD28C2"/>
    <w:rsid w:val="00CD423C"/>
    <w:rsid w:val="00CD57EE"/>
    <w:rsid w:val="00CD5D69"/>
    <w:rsid w:val="00CD60AC"/>
    <w:rsid w:val="00CD6FBC"/>
    <w:rsid w:val="00CD7600"/>
    <w:rsid w:val="00CD77D9"/>
    <w:rsid w:val="00CD7A3D"/>
    <w:rsid w:val="00CD7BA4"/>
    <w:rsid w:val="00CD7DD5"/>
    <w:rsid w:val="00CD7F03"/>
    <w:rsid w:val="00CE0579"/>
    <w:rsid w:val="00CE1DD2"/>
    <w:rsid w:val="00CE31B6"/>
    <w:rsid w:val="00CE339A"/>
    <w:rsid w:val="00CE3CBD"/>
    <w:rsid w:val="00CE46B9"/>
    <w:rsid w:val="00CE47E0"/>
    <w:rsid w:val="00CE4936"/>
    <w:rsid w:val="00CE4FCB"/>
    <w:rsid w:val="00CE516C"/>
    <w:rsid w:val="00CE5F82"/>
    <w:rsid w:val="00CE64C1"/>
    <w:rsid w:val="00CE6FDD"/>
    <w:rsid w:val="00CE7A21"/>
    <w:rsid w:val="00CE7E3F"/>
    <w:rsid w:val="00CE7FEC"/>
    <w:rsid w:val="00CF08C9"/>
    <w:rsid w:val="00CF0FD0"/>
    <w:rsid w:val="00CF148E"/>
    <w:rsid w:val="00CF197E"/>
    <w:rsid w:val="00CF4262"/>
    <w:rsid w:val="00CF45DF"/>
    <w:rsid w:val="00CF4FB6"/>
    <w:rsid w:val="00CF5802"/>
    <w:rsid w:val="00CF5E31"/>
    <w:rsid w:val="00CF5F8A"/>
    <w:rsid w:val="00CF6497"/>
    <w:rsid w:val="00CF673D"/>
    <w:rsid w:val="00CF771A"/>
    <w:rsid w:val="00CF78D3"/>
    <w:rsid w:val="00D000CA"/>
    <w:rsid w:val="00D01F48"/>
    <w:rsid w:val="00D0217A"/>
    <w:rsid w:val="00D027DF"/>
    <w:rsid w:val="00D039D6"/>
    <w:rsid w:val="00D03C16"/>
    <w:rsid w:val="00D03F73"/>
    <w:rsid w:val="00D049F9"/>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1FD"/>
    <w:rsid w:val="00D20585"/>
    <w:rsid w:val="00D20BB4"/>
    <w:rsid w:val="00D20FAB"/>
    <w:rsid w:val="00D210B1"/>
    <w:rsid w:val="00D21E82"/>
    <w:rsid w:val="00D21FC6"/>
    <w:rsid w:val="00D23288"/>
    <w:rsid w:val="00D23AF7"/>
    <w:rsid w:val="00D23B85"/>
    <w:rsid w:val="00D2449A"/>
    <w:rsid w:val="00D24943"/>
    <w:rsid w:val="00D25945"/>
    <w:rsid w:val="00D259E1"/>
    <w:rsid w:val="00D2600E"/>
    <w:rsid w:val="00D26203"/>
    <w:rsid w:val="00D264EC"/>
    <w:rsid w:val="00D2675F"/>
    <w:rsid w:val="00D267B6"/>
    <w:rsid w:val="00D26842"/>
    <w:rsid w:val="00D275FB"/>
    <w:rsid w:val="00D27862"/>
    <w:rsid w:val="00D30719"/>
    <w:rsid w:val="00D31104"/>
    <w:rsid w:val="00D31B02"/>
    <w:rsid w:val="00D32619"/>
    <w:rsid w:val="00D33A90"/>
    <w:rsid w:val="00D33C55"/>
    <w:rsid w:val="00D34D18"/>
    <w:rsid w:val="00D3506B"/>
    <w:rsid w:val="00D36103"/>
    <w:rsid w:val="00D37348"/>
    <w:rsid w:val="00D37573"/>
    <w:rsid w:val="00D37B1E"/>
    <w:rsid w:val="00D4143C"/>
    <w:rsid w:val="00D41666"/>
    <w:rsid w:val="00D41F1D"/>
    <w:rsid w:val="00D423BE"/>
    <w:rsid w:val="00D426CC"/>
    <w:rsid w:val="00D42A37"/>
    <w:rsid w:val="00D42B3C"/>
    <w:rsid w:val="00D434D8"/>
    <w:rsid w:val="00D43D76"/>
    <w:rsid w:val="00D445E1"/>
    <w:rsid w:val="00D455E2"/>
    <w:rsid w:val="00D460CD"/>
    <w:rsid w:val="00D46689"/>
    <w:rsid w:val="00D467C8"/>
    <w:rsid w:val="00D4693E"/>
    <w:rsid w:val="00D46C82"/>
    <w:rsid w:val="00D4721B"/>
    <w:rsid w:val="00D4730A"/>
    <w:rsid w:val="00D477AF"/>
    <w:rsid w:val="00D47C08"/>
    <w:rsid w:val="00D500D0"/>
    <w:rsid w:val="00D50D88"/>
    <w:rsid w:val="00D5158D"/>
    <w:rsid w:val="00D515A1"/>
    <w:rsid w:val="00D51789"/>
    <w:rsid w:val="00D520EA"/>
    <w:rsid w:val="00D5232E"/>
    <w:rsid w:val="00D52332"/>
    <w:rsid w:val="00D52684"/>
    <w:rsid w:val="00D53136"/>
    <w:rsid w:val="00D547F8"/>
    <w:rsid w:val="00D54E99"/>
    <w:rsid w:val="00D55355"/>
    <w:rsid w:val="00D5551B"/>
    <w:rsid w:val="00D55748"/>
    <w:rsid w:val="00D55757"/>
    <w:rsid w:val="00D55B27"/>
    <w:rsid w:val="00D571D6"/>
    <w:rsid w:val="00D60118"/>
    <w:rsid w:val="00D6028E"/>
    <w:rsid w:val="00D61095"/>
    <w:rsid w:val="00D623F2"/>
    <w:rsid w:val="00D62DE9"/>
    <w:rsid w:val="00D63FEB"/>
    <w:rsid w:val="00D64C5C"/>
    <w:rsid w:val="00D65C1B"/>
    <w:rsid w:val="00D660EF"/>
    <w:rsid w:val="00D66510"/>
    <w:rsid w:val="00D66E50"/>
    <w:rsid w:val="00D700F5"/>
    <w:rsid w:val="00D71048"/>
    <w:rsid w:val="00D71907"/>
    <w:rsid w:val="00D7296B"/>
    <w:rsid w:val="00D72CC0"/>
    <w:rsid w:val="00D72ECC"/>
    <w:rsid w:val="00D73246"/>
    <w:rsid w:val="00D74343"/>
    <w:rsid w:val="00D74FD2"/>
    <w:rsid w:val="00D75962"/>
    <w:rsid w:val="00D76463"/>
    <w:rsid w:val="00D767A4"/>
    <w:rsid w:val="00D76A11"/>
    <w:rsid w:val="00D76D98"/>
    <w:rsid w:val="00D76ED2"/>
    <w:rsid w:val="00D77098"/>
    <w:rsid w:val="00D77712"/>
    <w:rsid w:val="00D77728"/>
    <w:rsid w:val="00D779DB"/>
    <w:rsid w:val="00D77F48"/>
    <w:rsid w:val="00D80BC8"/>
    <w:rsid w:val="00D8175A"/>
    <w:rsid w:val="00D8296D"/>
    <w:rsid w:val="00D82F89"/>
    <w:rsid w:val="00D83281"/>
    <w:rsid w:val="00D84003"/>
    <w:rsid w:val="00D840F4"/>
    <w:rsid w:val="00D8483E"/>
    <w:rsid w:val="00D84A00"/>
    <w:rsid w:val="00D86467"/>
    <w:rsid w:val="00D86E4A"/>
    <w:rsid w:val="00D8704E"/>
    <w:rsid w:val="00D87B46"/>
    <w:rsid w:val="00D87B52"/>
    <w:rsid w:val="00D904C1"/>
    <w:rsid w:val="00D90DDD"/>
    <w:rsid w:val="00D90EA0"/>
    <w:rsid w:val="00D911E2"/>
    <w:rsid w:val="00D91215"/>
    <w:rsid w:val="00D913E1"/>
    <w:rsid w:val="00D91C81"/>
    <w:rsid w:val="00D925C6"/>
    <w:rsid w:val="00D92C3A"/>
    <w:rsid w:val="00D92D64"/>
    <w:rsid w:val="00D9386B"/>
    <w:rsid w:val="00D93CF0"/>
    <w:rsid w:val="00D9408F"/>
    <w:rsid w:val="00D9441B"/>
    <w:rsid w:val="00D94EA0"/>
    <w:rsid w:val="00D95425"/>
    <w:rsid w:val="00D955EF"/>
    <w:rsid w:val="00D96366"/>
    <w:rsid w:val="00D96F80"/>
    <w:rsid w:val="00D9743F"/>
    <w:rsid w:val="00D97BF4"/>
    <w:rsid w:val="00DA05ED"/>
    <w:rsid w:val="00DA0969"/>
    <w:rsid w:val="00DA1187"/>
    <w:rsid w:val="00DA11FC"/>
    <w:rsid w:val="00DA12BD"/>
    <w:rsid w:val="00DA15DC"/>
    <w:rsid w:val="00DA1627"/>
    <w:rsid w:val="00DA1738"/>
    <w:rsid w:val="00DA1899"/>
    <w:rsid w:val="00DA1E94"/>
    <w:rsid w:val="00DA250E"/>
    <w:rsid w:val="00DA2576"/>
    <w:rsid w:val="00DA2668"/>
    <w:rsid w:val="00DA2740"/>
    <w:rsid w:val="00DA2AC2"/>
    <w:rsid w:val="00DA3028"/>
    <w:rsid w:val="00DA38F4"/>
    <w:rsid w:val="00DA3A29"/>
    <w:rsid w:val="00DA4144"/>
    <w:rsid w:val="00DA44B9"/>
    <w:rsid w:val="00DA47E5"/>
    <w:rsid w:val="00DA49E2"/>
    <w:rsid w:val="00DA5C59"/>
    <w:rsid w:val="00DA61F4"/>
    <w:rsid w:val="00DA6621"/>
    <w:rsid w:val="00DA69BE"/>
    <w:rsid w:val="00DA6FD7"/>
    <w:rsid w:val="00DA723B"/>
    <w:rsid w:val="00DA746D"/>
    <w:rsid w:val="00DA7C78"/>
    <w:rsid w:val="00DB0F8A"/>
    <w:rsid w:val="00DB1431"/>
    <w:rsid w:val="00DB170C"/>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1BB"/>
    <w:rsid w:val="00DC0328"/>
    <w:rsid w:val="00DC17E6"/>
    <w:rsid w:val="00DC1D8F"/>
    <w:rsid w:val="00DC28DB"/>
    <w:rsid w:val="00DC2CFC"/>
    <w:rsid w:val="00DC37A7"/>
    <w:rsid w:val="00DC3BA1"/>
    <w:rsid w:val="00DC41FC"/>
    <w:rsid w:val="00DC486B"/>
    <w:rsid w:val="00DC4D6E"/>
    <w:rsid w:val="00DC565B"/>
    <w:rsid w:val="00DC5EB5"/>
    <w:rsid w:val="00DC7B8A"/>
    <w:rsid w:val="00DC7E55"/>
    <w:rsid w:val="00DD0470"/>
    <w:rsid w:val="00DD058C"/>
    <w:rsid w:val="00DD16BB"/>
    <w:rsid w:val="00DD2352"/>
    <w:rsid w:val="00DD244B"/>
    <w:rsid w:val="00DD2CB4"/>
    <w:rsid w:val="00DD3641"/>
    <w:rsid w:val="00DD368B"/>
    <w:rsid w:val="00DD36AB"/>
    <w:rsid w:val="00DD415E"/>
    <w:rsid w:val="00DD5B16"/>
    <w:rsid w:val="00DD5B46"/>
    <w:rsid w:val="00DD5FE5"/>
    <w:rsid w:val="00DE0016"/>
    <w:rsid w:val="00DE05EE"/>
    <w:rsid w:val="00DE0906"/>
    <w:rsid w:val="00DE0D0D"/>
    <w:rsid w:val="00DE0D1C"/>
    <w:rsid w:val="00DE17FB"/>
    <w:rsid w:val="00DE270B"/>
    <w:rsid w:val="00DE3868"/>
    <w:rsid w:val="00DE3E79"/>
    <w:rsid w:val="00DE4E49"/>
    <w:rsid w:val="00DE50BE"/>
    <w:rsid w:val="00DE533A"/>
    <w:rsid w:val="00DE57FD"/>
    <w:rsid w:val="00DE5FAC"/>
    <w:rsid w:val="00DE7242"/>
    <w:rsid w:val="00DE73FF"/>
    <w:rsid w:val="00DE7484"/>
    <w:rsid w:val="00DE7F5C"/>
    <w:rsid w:val="00DF0E44"/>
    <w:rsid w:val="00DF10C3"/>
    <w:rsid w:val="00DF154E"/>
    <w:rsid w:val="00DF2181"/>
    <w:rsid w:val="00DF298F"/>
    <w:rsid w:val="00DF3CD9"/>
    <w:rsid w:val="00DF4039"/>
    <w:rsid w:val="00DF40D2"/>
    <w:rsid w:val="00DF4667"/>
    <w:rsid w:val="00DF4E66"/>
    <w:rsid w:val="00DF512C"/>
    <w:rsid w:val="00DF54A7"/>
    <w:rsid w:val="00DF694F"/>
    <w:rsid w:val="00E006E8"/>
    <w:rsid w:val="00E008E8"/>
    <w:rsid w:val="00E00A25"/>
    <w:rsid w:val="00E00A53"/>
    <w:rsid w:val="00E013BC"/>
    <w:rsid w:val="00E0175B"/>
    <w:rsid w:val="00E01B30"/>
    <w:rsid w:val="00E01B71"/>
    <w:rsid w:val="00E02AE1"/>
    <w:rsid w:val="00E02D36"/>
    <w:rsid w:val="00E04573"/>
    <w:rsid w:val="00E045B5"/>
    <w:rsid w:val="00E04756"/>
    <w:rsid w:val="00E05C67"/>
    <w:rsid w:val="00E06EAF"/>
    <w:rsid w:val="00E109AA"/>
    <w:rsid w:val="00E10A21"/>
    <w:rsid w:val="00E1199D"/>
    <w:rsid w:val="00E122D6"/>
    <w:rsid w:val="00E126D8"/>
    <w:rsid w:val="00E126F7"/>
    <w:rsid w:val="00E129C7"/>
    <w:rsid w:val="00E136F6"/>
    <w:rsid w:val="00E14085"/>
    <w:rsid w:val="00E15566"/>
    <w:rsid w:val="00E158E8"/>
    <w:rsid w:val="00E15F37"/>
    <w:rsid w:val="00E16436"/>
    <w:rsid w:val="00E16735"/>
    <w:rsid w:val="00E1701D"/>
    <w:rsid w:val="00E170EF"/>
    <w:rsid w:val="00E17214"/>
    <w:rsid w:val="00E173EC"/>
    <w:rsid w:val="00E1768C"/>
    <w:rsid w:val="00E205AB"/>
    <w:rsid w:val="00E21271"/>
    <w:rsid w:val="00E21CD8"/>
    <w:rsid w:val="00E21D44"/>
    <w:rsid w:val="00E22A4A"/>
    <w:rsid w:val="00E22B8B"/>
    <w:rsid w:val="00E22F57"/>
    <w:rsid w:val="00E2369B"/>
    <w:rsid w:val="00E236FF"/>
    <w:rsid w:val="00E25256"/>
    <w:rsid w:val="00E30BE0"/>
    <w:rsid w:val="00E310F2"/>
    <w:rsid w:val="00E31F0F"/>
    <w:rsid w:val="00E3384B"/>
    <w:rsid w:val="00E3401C"/>
    <w:rsid w:val="00E342B3"/>
    <w:rsid w:val="00E346F0"/>
    <w:rsid w:val="00E347FC"/>
    <w:rsid w:val="00E3567D"/>
    <w:rsid w:val="00E358A5"/>
    <w:rsid w:val="00E359EC"/>
    <w:rsid w:val="00E3699C"/>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4675C"/>
    <w:rsid w:val="00E474FF"/>
    <w:rsid w:val="00E51602"/>
    <w:rsid w:val="00E5176D"/>
    <w:rsid w:val="00E51E08"/>
    <w:rsid w:val="00E52420"/>
    <w:rsid w:val="00E527CA"/>
    <w:rsid w:val="00E529E3"/>
    <w:rsid w:val="00E52AFF"/>
    <w:rsid w:val="00E52BCB"/>
    <w:rsid w:val="00E535FD"/>
    <w:rsid w:val="00E547D0"/>
    <w:rsid w:val="00E54B63"/>
    <w:rsid w:val="00E5517C"/>
    <w:rsid w:val="00E55D0B"/>
    <w:rsid w:val="00E55E78"/>
    <w:rsid w:val="00E56419"/>
    <w:rsid w:val="00E56833"/>
    <w:rsid w:val="00E57621"/>
    <w:rsid w:val="00E576C8"/>
    <w:rsid w:val="00E57A38"/>
    <w:rsid w:val="00E61C14"/>
    <w:rsid w:val="00E62185"/>
    <w:rsid w:val="00E62B53"/>
    <w:rsid w:val="00E62C2F"/>
    <w:rsid w:val="00E62CBB"/>
    <w:rsid w:val="00E62D3C"/>
    <w:rsid w:val="00E62F97"/>
    <w:rsid w:val="00E632DD"/>
    <w:rsid w:val="00E63594"/>
    <w:rsid w:val="00E6384F"/>
    <w:rsid w:val="00E63908"/>
    <w:rsid w:val="00E6518F"/>
    <w:rsid w:val="00E65399"/>
    <w:rsid w:val="00E6577C"/>
    <w:rsid w:val="00E66155"/>
    <w:rsid w:val="00E66775"/>
    <w:rsid w:val="00E66B81"/>
    <w:rsid w:val="00E66DC2"/>
    <w:rsid w:val="00E67099"/>
    <w:rsid w:val="00E7032D"/>
    <w:rsid w:val="00E7073B"/>
    <w:rsid w:val="00E71510"/>
    <w:rsid w:val="00E726EB"/>
    <w:rsid w:val="00E7394A"/>
    <w:rsid w:val="00E74BE5"/>
    <w:rsid w:val="00E751D0"/>
    <w:rsid w:val="00E755B8"/>
    <w:rsid w:val="00E766D6"/>
    <w:rsid w:val="00E77248"/>
    <w:rsid w:val="00E77250"/>
    <w:rsid w:val="00E77E3E"/>
    <w:rsid w:val="00E82469"/>
    <w:rsid w:val="00E83731"/>
    <w:rsid w:val="00E83B77"/>
    <w:rsid w:val="00E8466C"/>
    <w:rsid w:val="00E84C24"/>
    <w:rsid w:val="00E876DD"/>
    <w:rsid w:val="00E8770A"/>
    <w:rsid w:val="00E903CE"/>
    <w:rsid w:val="00E90A02"/>
    <w:rsid w:val="00E90A54"/>
    <w:rsid w:val="00E913B9"/>
    <w:rsid w:val="00E9169E"/>
    <w:rsid w:val="00E91F1E"/>
    <w:rsid w:val="00E91F7C"/>
    <w:rsid w:val="00E92313"/>
    <w:rsid w:val="00E9437D"/>
    <w:rsid w:val="00E943F1"/>
    <w:rsid w:val="00E95445"/>
    <w:rsid w:val="00E95C7B"/>
    <w:rsid w:val="00E96B6E"/>
    <w:rsid w:val="00E973B0"/>
    <w:rsid w:val="00E97A1D"/>
    <w:rsid w:val="00E97BA5"/>
    <w:rsid w:val="00EA0774"/>
    <w:rsid w:val="00EA09FC"/>
    <w:rsid w:val="00EA0B48"/>
    <w:rsid w:val="00EA0FF7"/>
    <w:rsid w:val="00EA216F"/>
    <w:rsid w:val="00EA2294"/>
    <w:rsid w:val="00EA2614"/>
    <w:rsid w:val="00EA2D9E"/>
    <w:rsid w:val="00EA320B"/>
    <w:rsid w:val="00EA399F"/>
    <w:rsid w:val="00EA3F1B"/>
    <w:rsid w:val="00EA52E5"/>
    <w:rsid w:val="00EA5529"/>
    <w:rsid w:val="00EA5DF8"/>
    <w:rsid w:val="00EA6808"/>
    <w:rsid w:val="00EA6DDC"/>
    <w:rsid w:val="00EA6FF4"/>
    <w:rsid w:val="00EA7439"/>
    <w:rsid w:val="00EA7799"/>
    <w:rsid w:val="00EB0CCD"/>
    <w:rsid w:val="00EB1576"/>
    <w:rsid w:val="00EB18DA"/>
    <w:rsid w:val="00EB2BF1"/>
    <w:rsid w:val="00EB3CA6"/>
    <w:rsid w:val="00EB3CA9"/>
    <w:rsid w:val="00EB3D65"/>
    <w:rsid w:val="00EB4587"/>
    <w:rsid w:val="00EB4928"/>
    <w:rsid w:val="00EC0BC1"/>
    <w:rsid w:val="00EC1197"/>
    <w:rsid w:val="00EC1DB2"/>
    <w:rsid w:val="00EC1DFC"/>
    <w:rsid w:val="00EC2364"/>
    <w:rsid w:val="00EC264B"/>
    <w:rsid w:val="00EC3474"/>
    <w:rsid w:val="00EC38E2"/>
    <w:rsid w:val="00EC3991"/>
    <w:rsid w:val="00EC3C2C"/>
    <w:rsid w:val="00EC4503"/>
    <w:rsid w:val="00EC4CE0"/>
    <w:rsid w:val="00EC4D86"/>
    <w:rsid w:val="00EC4F69"/>
    <w:rsid w:val="00EC5E6E"/>
    <w:rsid w:val="00EC6067"/>
    <w:rsid w:val="00EC713F"/>
    <w:rsid w:val="00EC73D9"/>
    <w:rsid w:val="00EC7848"/>
    <w:rsid w:val="00EC7D05"/>
    <w:rsid w:val="00ED09C7"/>
    <w:rsid w:val="00ED0E5B"/>
    <w:rsid w:val="00ED1253"/>
    <w:rsid w:val="00ED19AA"/>
    <w:rsid w:val="00ED19DB"/>
    <w:rsid w:val="00ED2F36"/>
    <w:rsid w:val="00ED3AAC"/>
    <w:rsid w:val="00ED3B1D"/>
    <w:rsid w:val="00ED3FB3"/>
    <w:rsid w:val="00ED466F"/>
    <w:rsid w:val="00ED526C"/>
    <w:rsid w:val="00ED5357"/>
    <w:rsid w:val="00ED5AEE"/>
    <w:rsid w:val="00ED5D85"/>
    <w:rsid w:val="00ED7130"/>
    <w:rsid w:val="00ED71A7"/>
    <w:rsid w:val="00ED77B7"/>
    <w:rsid w:val="00ED7892"/>
    <w:rsid w:val="00ED7BF8"/>
    <w:rsid w:val="00EE1872"/>
    <w:rsid w:val="00EE1940"/>
    <w:rsid w:val="00EE1DE0"/>
    <w:rsid w:val="00EE215C"/>
    <w:rsid w:val="00EE2573"/>
    <w:rsid w:val="00EE28EF"/>
    <w:rsid w:val="00EE304E"/>
    <w:rsid w:val="00EE59C3"/>
    <w:rsid w:val="00EE5A91"/>
    <w:rsid w:val="00EE5B5F"/>
    <w:rsid w:val="00EE5F28"/>
    <w:rsid w:val="00EE6B27"/>
    <w:rsid w:val="00EF043A"/>
    <w:rsid w:val="00EF0BCB"/>
    <w:rsid w:val="00EF1C53"/>
    <w:rsid w:val="00EF3376"/>
    <w:rsid w:val="00EF3C89"/>
    <w:rsid w:val="00EF5314"/>
    <w:rsid w:val="00EF65A6"/>
    <w:rsid w:val="00EF6A1A"/>
    <w:rsid w:val="00EF7092"/>
    <w:rsid w:val="00EF71AB"/>
    <w:rsid w:val="00EF7293"/>
    <w:rsid w:val="00EF74C5"/>
    <w:rsid w:val="00EF7732"/>
    <w:rsid w:val="00F005FA"/>
    <w:rsid w:val="00F01392"/>
    <w:rsid w:val="00F019E4"/>
    <w:rsid w:val="00F03170"/>
    <w:rsid w:val="00F0395B"/>
    <w:rsid w:val="00F03A0E"/>
    <w:rsid w:val="00F03BDF"/>
    <w:rsid w:val="00F058F0"/>
    <w:rsid w:val="00F0790C"/>
    <w:rsid w:val="00F079D4"/>
    <w:rsid w:val="00F07EA8"/>
    <w:rsid w:val="00F107D1"/>
    <w:rsid w:val="00F10D64"/>
    <w:rsid w:val="00F11871"/>
    <w:rsid w:val="00F12144"/>
    <w:rsid w:val="00F1222F"/>
    <w:rsid w:val="00F12B62"/>
    <w:rsid w:val="00F151D9"/>
    <w:rsid w:val="00F152A9"/>
    <w:rsid w:val="00F15549"/>
    <w:rsid w:val="00F155DB"/>
    <w:rsid w:val="00F16008"/>
    <w:rsid w:val="00F1605A"/>
    <w:rsid w:val="00F16580"/>
    <w:rsid w:val="00F1660D"/>
    <w:rsid w:val="00F168D6"/>
    <w:rsid w:val="00F20FB0"/>
    <w:rsid w:val="00F21561"/>
    <w:rsid w:val="00F22515"/>
    <w:rsid w:val="00F22ACF"/>
    <w:rsid w:val="00F235FC"/>
    <w:rsid w:val="00F240D6"/>
    <w:rsid w:val="00F245EA"/>
    <w:rsid w:val="00F247AA"/>
    <w:rsid w:val="00F247D2"/>
    <w:rsid w:val="00F25144"/>
    <w:rsid w:val="00F257F3"/>
    <w:rsid w:val="00F25903"/>
    <w:rsid w:val="00F25CAF"/>
    <w:rsid w:val="00F26509"/>
    <w:rsid w:val="00F26945"/>
    <w:rsid w:val="00F26D80"/>
    <w:rsid w:val="00F27297"/>
    <w:rsid w:val="00F27C34"/>
    <w:rsid w:val="00F27C65"/>
    <w:rsid w:val="00F27E7C"/>
    <w:rsid w:val="00F30095"/>
    <w:rsid w:val="00F30920"/>
    <w:rsid w:val="00F30CE8"/>
    <w:rsid w:val="00F30D03"/>
    <w:rsid w:val="00F30F70"/>
    <w:rsid w:val="00F313A2"/>
    <w:rsid w:val="00F31B00"/>
    <w:rsid w:val="00F31F00"/>
    <w:rsid w:val="00F323AE"/>
    <w:rsid w:val="00F32AFF"/>
    <w:rsid w:val="00F332F1"/>
    <w:rsid w:val="00F345EE"/>
    <w:rsid w:val="00F346E7"/>
    <w:rsid w:val="00F3666B"/>
    <w:rsid w:val="00F377B2"/>
    <w:rsid w:val="00F40240"/>
    <w:rsid w:val="00F403D2"/>
    <w:rsid w:val="00F40611"/>
    <w:rsid w:val="00F40727"/>
    <w:rsid w:val="00F407E5"/>
    <w:rsid w:val="00F417E8"/>
    <w:rsid w:val="00F4260E"/>
    <w:rsid w:val="00F42B71"/>
    <w:rsid w:val="00F42EA8"/>
    <w:rsid w:val="00F439E9"/>
    <w:rsid w:val="00F43AF1"/>
    <w:rsid w:val="00F44E51"/>
    <w:rsid w:val="00F45726"/>
    <w:rsid w:val="00F458F2"/>
    <w:rsid w:val="00F47A26"/>
    <w:rsid w:val="00F50038"/>
    <w:rsid w:val="00F500B3"/>
    <w:rsid w:val="00F50537"/>
    <w:rsid w:val="00F513C3"/>
    <w:rsid w:val="00F51B19"/>
    <w:rsid w:val="00F51B71"/>
    <w:rsid w:val="00F51E87"/>
    <w:rsid w:val="00F52216"/>
    <w:rsid w:val="00F52844"/>
    <w:rsid w:val="00F52FD0"/>
    <w:rsid w:val="00F5320E"/>
    <w:rsid w:val="00F53C24"/>
    <w:rsid w:val="00F54D69"/>
    <w:rsid w:val="00F54D84"/>
    <w:rsid w:val="00F550ED"/>
    <w:rsid w:val="00F55B57"/>
    <w:rsid w:val="00F5631B"/>
    <w:rsid w:val="00F56352"/>
    <w:rsid w:val="00F56465"/>
    <w:rsid w:val="00F569C8"/>
    <w:rsid w:val="00F56A46"/>
    <w:rsid w:val="00F56E40"/>
    <w:rsid w:val="00F57388"/>
    <w:rsid w:val="00F57910"/>
    <w:rsid w:val="00F60706"/>
    <w:rsid w:val="00F6082E"/>
    <w:rsid w:val="00F617CD"/>
    <w:rsid w:val="00F61D34"/>
    <w:rsid w:val="00F631A2"/>
    <w:rsid w:val="00F63882"/>
    <w:rsid w:val="00F63AED"/>
    <w:rsid w:val="00F63D3C"/>
    <w:rsid w:val="00F64415"/>
    <w:rsid w:val="00F64E77"/>
    <w:rsid w:val="00F65537"/>
    <w:rsid w:val="00F65635"/>
    <w:rsid w:val="00F662A1"/>
    <w:rsid w:val="00F66D36"/>
    <w:rsid w:val="00F66E16"/>
    <w:rsid w:val="00F6710D"/>
    <w:rsid w:val="00F67D83"/>
    <w:rsid w:val="00F7071E"/>
    <w:rsid w:val="00F709C0"/>
    <w:rsid w:val="00F71492"/>
    <w:rsid w:val="00F7172B"/>
    <w:rsid w:val="00F71B77"/>
    <w:rsid w:val="00F71FC8"/>
    <w:rsid w:val="00F7289E"/>
    <w:rsid w:val="00F7298C"/>
    <w:rsid w:val="00F729AB"/>
    <w:rsid w:val="00F72C5F"/>
    <w:rsid w:val="00F72EAA"/>
    <w:rsid w:val="00F72ECC"/>
    <w:rsid w:val="00F7304F"/>
    <w:rsid w:val="00F73226"/>
    <w:rsid w:val="00F73B5A"/>
    <w:rsid w:val="00F742CE"/>
    <w:rsid w:val="00F746D1"/>
    <w:rsid w:val="00F7541C"/>
    <w:rsid w:val="00F76712"/>
    <w:rsid w:val="00F777D3"/>
    <w:rsid w:val="00F77809"/>
    <w:rsid w:val="00F80F5D"/>
    <w:rsid w:val="00F81CDD"/>
    <w:rsid w:val="00F81D63"/>
    <w:rsid w:val="00F81DBE"/>
    <w:rsid w:val="00F81EEB"/>
    <w:rsid w:val="00F8218F"/>
    <w:rsid w:val="00F8243D"/>
    <w:rsid w:val="00F838FB"/>
    <w:rsid w:val="00F84B88"/>
    <w:rsid w:val="00F8515D"/>
    <w:rsid w:val="00F8605C"/>
    <w:rsid w:val="00F8605E"/>
    <w:rsid w:val="00F8686E"/>
    <w:rsid w:val="00F86C33"/>
    <w:rsid w:val="00F86ED5"/>
    <w:rsid w:val="00F872EF"/>
    <w:rsid w:val="00F873D2"/>
    <w:rsid w:val="00F873DF"/>
    <w:rsid w:val="00F8749F"/>
    <w:rsid w:val="00F878A4"/>
    <w:rsid w:val="00F87E03"/>
    <w:rsid w:val="00F87F9E"/>
    <w:rsid w:val="00F90065"/>
    <w:rsid w:val="00F90BA6"/>
    <w:rsid w:val="00F90C9E"/>
    <w:rsid w:val="00F9144E"/>
    <w:rsid w:val="00F91497"/>
    <w:rsid w:val="00F916EE"/>
    <w:rsid w:val="00F918C2"/>
    <w:rsid w:val="00F91D04"/>
    <w:rsid w:val="00F93F8E"/>
    <w:rsid w:val="00F94F1C"/>
    <w:rsid w:val="00F951FB"/>
    <w:rsid w:val="00F95AEE"/>
    <w:rsid w:val="00F95B80"/>
    <w:rsid w:val="00F96F7C"/>
    <w:rsid w:val="00F977E4"/>
    <w:rsid w:val="00F97C6B"/>
    <w:rsid w:val="00FA012A"/>
    <w:rsid w:val="00FA0B1B"/>
    <w:rsid w:val="00FA0C55"/>
    <w:rsid w:val="00FA105F"/>
    <w:rsid w:val="00FA170B"/>
    <w:rsid w:val="00FA1FD7"/>
    <w:rsid w:val="00FA54AA"/>
    <w:rsid w:val="00FA5858"/>
    <w:rsid w:val="00FA5A73"/>
    <w:rsid w:val="00FA5AE0"/>
    <w:rsid w:val="00FA628C"/>
    <w:rsid w:val="00FA67C4"/>
    <w:rsid w:val="00FA688C"/>
    <w:rsid w:val="00FA71E0"/>
    <w:rsid w:val="00FB0BBD"/>
    <w:rsid w:val="00FB1CD8"/>
    <w:rsid w:val="00FB1FFD"/>
    <w:rsid w:val="00FB2125"/>
    <w:rsid w:val="00FB240F"/>
    <w:rsid w:val="00FB2983"/>
    <w:rsid w:val="00FB2DB6"/>
    <w:rsid w:val="00FB3057"/>
    <w:rsid w:val="00FB4665"/>
    <w:rsid w:val="00FB5303"/>
    <w:rsid w:val="00FB68A5"/>
    <w:rsid w:val="00FB6916"/>
    <w:rsid w:val="00FB6B19"/>
    <w:rsid w:val="00FB6D91"/>
    <w:rsid w:val="00FB6F78"/>
    <w:rsid w:val="00FB72CD"/>
    <w:rsid w:val="00FB732F"/>
    <w:rsid w:val="00FB7CEF"/>
    <w:rsid w:val="00FB7D87"/>
    <w:rsid w:val="00FC03E7"/>
    <w:rsid w:val="00FC078F"/>
    <w:rsid w:val="00FC0B0B"/>
    <w:rsid w:val="00FC0E7C"/>
    <w:rsid w:val="00FC1683"/>
    <w:rsid w:val="00FC21D0"/>
    <w:rsid w:val="00FC2993"/>
    <w:rsid w:val="00FC2AE0"/>
    <w:rsid w:val="00FC2D47"/>
    <w:rsid w:val="00FC2E54"/>
    <w:rsid w:val="00FC2E76"/>
    <w:rsid w:val="00FC2FE7"/>
    <w:rsid w:val="00FC3A3A"/>
    <w:rsid w:val="00FC3A4E"/>
    <w:rsid w:val="00FC3EC0"/>
    <w:rsid w:val="00FC3F9E"/>
    <w:rsid w:val="00FC4BDA"/>
    <w:rsid w:val="00FC4E7D"/>
    <w:rsid w:val="00FC5AF2"/>
    <w:rsid w:val="00FC6AF5"/>
    <w:rsid w:val="00FC6CF6"/>
    <w:rsid w:val="00FC6D91"/>
    <w:rsid w:val="00FC7F7A"/>
    <w:rsid w:val="00FD0087"/>
    <w:rsid w:val="00FD2308"/>
    <w:rsid w:val="00FD2E01"/>
    <w:rsid w:val="00FD2E99"/>
    <w:rsid w:val="00FD3D52"/>
    <w:rsid w:val="00FD49FE"/>
    <w:rsid w:val="00FD53BA"/>
    <w:rsid w:val="00FD636B"/>
    <w:rsid w:val="00FD6E03"/>
    <w:rsid w:val="00FD713A"/>
    <w:rsid w:val="00FE0E79"/>
    <w:rsid w:val="00FE23E0"/>
    <w:rsid w:val="00FE2661"/>
    <w:rsid w:val="00FE2A1F"/>
    <w:rsid w:val="00FE2A58"/>
    <w:rsid w:val="00FE3861"/>
    <w:rsid w:val="00FE3BC1"/>
    <w:rsid w:val="00FE3F2F"/>
    <w:rsid w:val="00FE3F31"/>
    <w:rsid w:val="00FE422C"/>
    <w:rsid w:val="00FE455A"/>
    <w:rsid w:val="00FE51F6"/>
    <w:rsid w:val="00FE5562"/>
    <w:rsid w:val="00FE56EE"/>
    <w:rsid w:val="00FE63D1"/>
    <w:rsid w:val="00FE7755"/>
    <w:rsid w:val="00FF0129"/>
    <w:rsid w:val="00FF0722"/>
    <w:rsid w:val="00FF0E58"/>
    <w:rsid w:val="00FF1A09"/>
    <w:rsid w:val="00FF234F"/>
    <w:rsid w:val="00FF29E9"/>
    <w:rsid w:val="00FF3666"/>
    <w:rsid w:val="00FF3830"/>
    <w:rsid w:val="00FF3C07"/>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15:docId w15:val="{8F1E5CCC-5771-47D4-99C2-87C80260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BC"/>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9"/>
    <w:qFormat/>
    <w:rsid w:val="000B2E9C"/>
    <w:pPr>
      <w:spacing w:after="240"/>
      <w:jc w:val="center"/>
      <w:outlineLvl w:val="0"/>
    </w:pPr>
    <w:rPr>
      <w:b/>
      <w:color w:val="31849B"/>
      <w:sz w:val="28"/>
      <w:szCs w:val="28"/>
    </w:rPr>
  </w:style>
  <w:style w:type="paragraph" w:styleId="Heading2">
    <w:name w:val="heading 2"/>
    <w:basedOn w:val="Heading3"/>
    <w:next w:val="Normal"/>
    <w:link w:val="Heading2Char"/>
    <w:uiPriority w:val="9"/>
    <w:qFormat/>
    <w:rsid w:val="00444406"/>
    <w:pPr>
      <w:numPr>
        <w:numId w:val="9"/>
      </w:numPr>
      <w:tabs>
        <w:tab w:val="left" w:pos="1635"/>
      </w:tabs>
      <w:outlineLvl w:val="1"/>
    </w:pPr>
    <w:rPr>
      <w:color w:val="E36C0A" w:themeColor="accent6" w:themeShade="BF"/>
      <w:sz w:val="24"/>
      <w:szCs w:val="24"/>
      <w:lang w:val="es-ES"/>
    </w:rPr>
  </w:style>
  <w:style w:type="paragraph" w:styleId="Heading3">
    <w:name w:val="heading 3"/>
    <w:basedOn w:val="Normal"/>
    <w:next w:val="Normal"/>
    <w:link w:val="Heading3Char"/>
    <w:uiPriority w:val="9"/>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3Char">
    <w:name w:val="Heading 3 Char"/>
    <w:basedOn w:val="DefaultParagraphFont"/>
    <w:link w:val="Heading3"/>
    <w:uiPriority w:val="9"/>
    <w:rsid w:val="001672F0"/>
    <w:rPr>
      <w:rFonts w:asciiTheme="majorHAnsi" w:hAnsiTheme="majorHAnsi" w:cs="Arial"/>
      <w:b/>
      <w:bCs/>
      <w:sz w:val="26"/>
      <w:szCs w:val="26"/>
      <w:lang w:val="en-US"/>
    </w:rPr>
  </w:style>
  <w:style w:type="character" w:customStyle="1" w:styleId="Heading2Char">
    <w:name w:val="Heading 2 Char"/>
    <w:basedOn w:val="DefaultParagraphFont"/>
    <w:link w:val="Heading2"/>
    <w:uiPriority w:val="9"/>
    <w:rsid w:val="00444406"/>
    <w:rPr>
      <w:rFonts w:asciiTheme="majorHAnsi" w:hAnsiTheme="majorHAnsi" w:cs="Arial"/>
      <w:b/>
      <w:bCs/>
      <w:color w:val="E36C0A" w:themeColor="accent6" w:themeShade="BF"/>
      <w:sz w:val="24"/>
      <w:szCs w:val="24"/>
      <w:lang w:val="es-ES"/>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aliases w:val="Paper Title"/>
    <w:basedOn w:val="DefaultParagraphFont"/>
    <w:uiPriority w:val="22"/>
    <w:qFormat/>
    <w:rsid w:val="00D20585"/>
    <w:rPr>
      <w:b/>
      <w:bCs/>
    </w:rPr>
  </w:style>
  <w:style w:type="paragraph" w:customStyle="1" w:styleId="style10">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qForma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aliases w:val="Italic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1"/>
    <w:basedOn w:val="Normal"/>
    <w:link w:val="ListParagraphChar"/>
    <w:uiPriority w:val="34"/>
    <w:qFormat/>
    <w:rsid w:val="00B84A98"/>
    <w:pPr>
      <w:numPr>
        <w:numId w:val="3"/>
      </w:numPr>
      <w:spacing w:after="160" w:line="259" w:lineRule="auto"/>
    </w:pPr>
    <w:rPr>
      <w:rFonts w:ascii="Cambria" w:eastAsia="Calibri" w:hAnsi="Cambria" w:cs="Cordia New"/>
      <w:lang w:val="en-AU"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styleId="FootnoteReference">
    <w:name w:val="footnote reference"/>
    <w:aliases w:val="-E Fußnotenzeichen,EN Footnote Reference,number,SUPERS,ftref,(NECG) Footnote Reference,Ref,de nota al pie,16 Point,Superscript 6 Point,Superscript 6 Point + 11 pt,BVI fnr,Footnote Reference Number,Footnote Reference_LVL6,4_G"/>
    <w:basedOn w:val="DefaultParagraphFont"/>
    <w:link w:val="BVIfnrChar1CharCharCharCharChar"/>
    <w:uiPriority w:val="99"/>
    <w:qFormat/>
    <w:rsid w:val="00074553"/>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F16008"/>
    <w:pPr>
      <w:spacing w:after="160" w:line="240" w:lineRule="exact"/>
      <w:jc w:val="left"/>
    </w:pPr>
    <w:rPr>
      <w:rFonts w:ascii="Times New Roman" w:hAnsi="Times New Roman" w:cs="Times New Roman"/>
      <w:sz w:val="20"/>
      <w:szCs w:val="20"/>
      <w:lang w:val="en-GB"/>
    </w:rPr>
  </w:style>
  <w:style w:type="paragraph" w:styleId="FootnoteText">
    <w:name w:val="footnote text"/>
    <w:aliases w:val="Char,Footnote Text Char Char,single space,ALTS FOOTNOTE,FOOTNOTES,ft,Footnote Text 1,Footnote Text Char2 Char,Footnote Text Char1 Char Char,Nbpage Moens,Fußnote,Footnote Text_1,Footnote Text Char1,fn"/>
    <w:basedOn w:val="Normal"/>
    <w:link w:val="FootnoteTextChar"/>
    <w:uiPriority w:val="99"/>
    <w:qFormat/>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FOOTNOTES Char,ft Char,Footnote Text 1 Char,Footnote Text Char2 Char Char,Footnote Text Char1 Char Char Char,Nbpage Moens Char,Fußnote Char,fn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845D97"/>
    <w:pPr>
      <w:tabs>
        <w:tab w:val="left" w:pos="660"/>
        <w:tab w:val="right" w:leader="dot" w:pos="9629"/>
      </w:tabs>
      <w:spacing w:before="60" w:after="0"/>
      <w:ind w:left="363"/>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1"/>
    <w:unhideWhenUsed/>
    <w:qFormat/>
    <w:rsid w:val="00871D73"/>
  </w:style>
  <w:style w:type="character" w:customStyle="1" w:styleId="BodyTextChar">
    <w:name w:val="Body Text Char"/>
    <w:basedOn w:val="DefaultParagraphFont"/>
    <w:link w:val="BodyText0"/>
    <w:uiPriority w:val="1"/>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uiPriority w:val="99"/>
    <w:semiHidden/>
    <w:rsid w:val="00B21A35"/>
    <w:rPr>
      <w:rFonts w:ascii="Arial" w:hAnsi="Arial" w:cs="Times New Roman"/>
      <w:sz w:val="20"/>
    </w:rPr>
  </w:style>
  <w:style w:type="character" w:customStyle="1" w:styleId="EndnoteTextChar">
    <w:name w:val="Endnote Text Char"/>
    <w:basedOn w:val="DefaultParagraphFont"/>
    <w:link w:val="EndnoteText"/>
    <w:uiPriority w:val="99"/>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customStyle="1" w:styleId="UnresolvedMention1">
    <w:name w:val="Unresolved Mention1"/>
    <w:basedOn w:val="DefaultParagraphFont"/>
    <w:uiPriority w:val="99"/>
    <w:semiHidden/>
    <w:unhideWhenUsed/>
    <w:rsid w:val="00A7733A"/>
    <w:rPr>
      <w:color w:val="605E5C"/>
      <w:shd w:val="clear" w:color="auto" w:fill="E1DFDD"/>
    </w:rPr>
  </w:style>
  <w:style w:type="character" w:customStyle="1" w:styleId="organization">
    <w:name w:val="organization"/>
    <w:basedOn w:val="DefaultParagraphFont"/>
    <w:rsid w:val="00460C02"/>
  </w:style>
  <w:style w:type="character" w:customStyle="1" w:styleId="Menzionenonrisolta1">
    <w:name w:val="Menzione non risolta1"/>
    <w:basedOn w:val="DefaultParagraphFont"/>
    <w:uiPriority w:val="99"/>
    <w:semiHidden/>
    <w:unhideWhenUsed/>
    <w:rsid w:val="00646D37"/>
    <w:rPr>
      <w:color w:val="605E5C"/>
      <w:shd w:val="clear" w:color="auto" w:fill="E1DFDD"/>
    </w:rPr>
  </w:style>
  <w:style w:type="character" w:customStyle="1" w:styleId="title-text">
    <w:name w:val="title-text"/>
    <w:basedOn w:val="DefaultParagraphFont"/>
    <w:rsid w:val="00C55575"/>
  </w:style>
  <w:style w:type="character" w:customStyle="1" w:styleId="hgkelc">
    <w:name w:val="hgkelc"/>
    <w:basedOn w:val="DefaultParagraphFont"/>
    <w:rsid w:val="00C55575"/>
  </w:style>
  <w:style w:type="character" w:customStyle="1" w:styleId="text">
    <w:name w:val="text"/>
    <w:basedOn w:val="DefaultParagraphFont"/>
    <w:rsid w:val="00C55575"/>
  </w:style>
  <w:style w:type="character" w:customStyle="1" w:styleId="familyname">
    <w:name w:val="familyname"/>
    <w:basedOn w:val="DefaultParagraphFont"/>
    <w:rsid w:val="00C55575"/>
  </w:style>
  <w:style w:type="paragraph" w:customStyle="1" w:styleId="paragraph">
    <w:name w:val="paragraph"/>
    <w:basedOn w:val="Normal"/>
    <w:rsid w:val="00F16008"/>
    <w:pPr>
      <w:spacing w:before="100" w:beforeAutospacing="1" w:after="100" w:afterAutospacing="1"/>
      <w:jc w:val="left"/>
    </w:pPr>
    <w:rPr>
      <w:rFonts w:ascii="Times New Roman" w:hAnsi="Times New Roman" w:cs="Times New Roman"/>
      <w:sz w:val="24"/>
      <w:szCs w:val="24"/>
    </w:rPr>
  </w:style>
  <w:style w:type="character" w:customStyle="1" w:styleId="eop">
    <w:name w:val="eop"/>
    <w:basedOn w:val="DefaultParagraphFont"/>
    <w:rsid w:val="00F16008"/>
  </w:style>
  <w:style w:type="paragraph" w:customStyle="1" w:styleId="Hoofdtekst">
    <w:name w:val="Hoofdtekst"/>
    <w:rsid w:val="00F1600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zh-CN"/>
    </w:rPr>
  </w:style>
  <w:style w:type="paragraph" w:customStyle="1" w:styleId="footnotedescription">
    <w:name w:val="footnote description"/>
    <w:next w:val="Normal"/>
    <w:link w:val="footnotedescriptionChar"/>
    <w:hidden/>
    <w:rsid w:val="00B21047"/>
    <w:pPr>
      <w:spacing w:line="259" w:lineRule="auto"/>
    </w:pPr>
    <w:rPr>
      <w:rFonts w:ascii="Calibri" w:eastAsia="Calibri" w:hAnsi="Calibri" w:cs="Calibri"/>
      <w:color w:val="0363C1"/>
      <w:sz w:val="18"/>
      <w:szCs w:val="22"/>
      <w:u w:val="single" w:color="0363C1"/>
      <w:lang w:val="en-US" w:eastAsia="en-US"/>
    </w:rPr>
  </w:style>
  <w:style w:type="character" w:customStyle="1" w:styleId="footnotedescriptionChar">
    <w:name w:val="footnote description Char"/>
    <w:link w:val="footnotedescription"/>
    <w:rsid w:val="00B21047"/>
    <w:rPr>
      <w:rFonts w:ascii="Calibri" w:eastAsia="Calibri" w:hAnsi="Calibri" w:cs="Calibri"/>
      <w:color w:val="0363C1"/>
      <w:sz w:val="18"/>
      <w:szCs w:val="22"/>
      <w:u w:val="single" w:color="0363C1"/>
      <w:lang w:val="en-US" w:eastAsia="en-US"/>
    </w:rPr>
  </w:style>
  <w:style w:type="character" w:customStyle="1" w:styleId="footnotemark">
    <w:name w:val="footnote mark"/>
    <w:hidden/>
    <w:rsid w:val="00B21047"/>
    <w:rPr>
      <w:rFonts w:ascii="Calibri" w:eastAsia="Calibri" w:hAnsi="Calibri" w:cs="Calibri"/>
      <w:color w:val="000000"/>
      <w:sz w:val="18"/>
      <w:vertAlign w:val="superscript"/>
    </w:rPr>
  </w:style>
  <w:style w:type="paragraph" w:customStyle="1" w:styleId="yiv9822715719ydpae9916msonospacing">
    <w:name w:val="yiv9822715719ydpae9916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h3">
    <w:name w:val="h3"/>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thread-subject">
    <w:name w:val="thread-subject"/>
    <w:rsid w:val="001672F0"/>
  </w:style>
  <w:style w:type="character" w:customStyle="1" w:styleId="yiv6389846209">
    <w:name w:val="yiv6389846209"/>
    <w:basedOn w:val="DefaultParagraphFont"/>
    <w:rsid w:val="001672F0"/>
  </w:style>
  <w:style w:type="character" w:customStyle="1" w:styleId="yiv8333179355">
    <w:name w:val="yiv8333179355"/>
    <w:basedOn w:val="DefaultParagraphFont"/>
    <w:rsid w:val="001672F0"/>
  </w:style>
  <w:style w:type="character" w:customStyle="1" w:styleId="yiv1848530765">
    <w:name w:val="yiv1848530765"/>
    <w:basedOn w:val="DefaultParagraphFont"/>
    <w:rsid w:val="001672F0"/>
  </w:style>
  <w:style w:type="character" w:customStyle="1" w:styleId="yiv7924090739">
    <w:name w:val="yiv7924090739"/>
    <w:basedOn w:val="DefaultParagraphFont"/>
    <w:rsid w:val="001672F0"/>
  </w:style>
  <w:style w:type="character" w:customStyle="1" w:styleId="yiv8504141417">
    <w:name w:val="yiv8504141417"/>
    <w:basedOn w:val="DefaultParagraphFont"/>
    <w:rsid w:val="001672F0"/>
  </w:style>
  <w:style w:type="paragraph" w:customStyle="1" w:styleId="yiv3453894708ydpa0513fbemsonospacing">
    <w:name w:val="yiv3453894708ydpa0513fbe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date-display-start">
    <w:name w:val="date-display-start"/>
    <w:basedOn w:val="DefaultParagraphFont"/>
    <w:rsid w:val="001672F0"/>
  </w:style>
  <w:style w:type="character" w:customStyle="1" w:styleId="date-display-end">
    <w:name w:val="date-display-end"/>
    <w:basedOn w:val="DefaultParagraphFont"/>
    <w:rsid w:val="001672F0"/>
  </w:style>
  <w:style w:type="character" w:customStyle="1" w:styleId="e24kjd">
    <w:name w:val="e24kjd"/>
    <w:basedOn w:val="DefaultParagraphFont"/>
    <w:rsid w:val="001672F0"/>
  </w:style>
  <w:style w:type="character" w:customStyle="1" w:styleId="ydp5f5fe83dyiv0723134723ydpf28fbd59yiv4384007549">
    <w:name w:val="ydp5f5fe83dyiv0723134723ydpf28fbd59yiv4384007549"/>
    <w:basedOn w:val="DefaultParagraphFont"/>
    <w:rsid w:val="001672F0"/>
  </w:style>
  <w:style w:type="character" w:customStyle="1" w:styleId="yiv2858366006">
    <w:name w:val="yiv2858366006"/>
    <w:basedOn w:val="DefaultParagraphFont"/>
    <w:rsid w:val="001672F0"/>
  </w:style>
  <w:style w:type="character" w:customStyle="1" w:styleId="speaker-name">
    <w:name w:val="speaker-name"/>
    <w:basedOn w:val="DefaultParagraphFont"/>
    <w:rsid w:val="001672F0"/>
  </w:style>
  <w:style w:type="character" w:customStyle="1" w:styleId="speaker-pos-aff">
    <w:name w:val="speaker-pos-aff"/>
    <w:basedOn w:val="DefaultParagraphFont"/>
    <w:rsid w:val="001672F0"/>
  </w:style>
  <w:style w:type="paragraph" w:customStyle="1" w:styleId="yiv3874082167ydp42e553b2yiv1442127387msonormal">
    <w:name w:val="yiv3874082167ydp42e553b2yiv144212738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enn">
    <w:name w:val="en_n"/>
    <w:basedOn w:val="DefaultParagraphFont"/>
    <w:rsid w:val="001672F0"/>
  </w:style>
  <w:style w:type="character" w:customStyle="1" w:styleId="freebirdformviewerviewitemsitemrequiredasterisk">
    <w:name w:val="freebirdformviewerviewitemsitemrequiredasterisk"/>
    <w:basedOn w:val="DefaultParagraphFont"/>
    <w:rsid w:val="001672F0"/>
  </w:style>
  <w:style w:type="character" w:customStyle="1" w:styleId="un">
    <w:name w:val="u_n"/>
    <w:basedOn w:val="DefaultParagraphFont"/>
    <w:rsid w:val="001672F0"/>
  </w:style>
  <w:style w:type="character" w:customStyle="1" w:styleId="field-content">
    <w:name w:val="field-content"/>
    <w:basedOn w:val="DefaultParagraphFont"/>
    <w:rsid w:val="001672F0"/>
  </w:style>
  <w:style w:type="paragraph" w:customStyle="1" w:styleId="yiv6490722866ydpc6cc2718msonormal">
    <w:name w:val="yiv6490722866ydpc6cc2718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6490722866ydp38c04184msonospacing">
    <w:name w:val="yiv6490722866ydp38c04184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df">
    <w:name w:val="d_f"/>
    <w:basedOn w:val="DefaultParagraphFont"/>
    <w:rsid w:val="001672F0"/>
  </w:style>
  <w:style w:type="character" w:customStyle="1" w:styleId="dx">
    <w:name w:val="d_x"/>
    <w:basedOn w:val="DefaultParagraphFont"/>
    <w:rsid w:val="001672F0"/>
  </w:style>
  <w:style w:type="paragraph" w:customStyle="1" w:styleId="TableContents">
    <w:name w:val="Table Contents"/>
    <w:basedOn w:val="Normal"/>
    <w:rsid w:val="001672F0"/>
    <w:pPr>
      <w:widowControl w:val="0"/>
      <w:suppressLineNumbers/>
      <w:suppressAutoHyphens/>
      <w:spacing w:after="0"/>
      <w:jc w:val="left"/>
    </w:pPr>
    <w:rPr>
      <w:rFonts w:ascii="Times New Roman" w:eastAsia="Arial Unicode MS" w:hAnsi="Times New Roman" w:cs="Arial Unicode MS"/>
      <w:kern w:val="1"/>
      <w:sz w:val="24"/>
      <w:szCs w:val="24"/>
      <w:lang w:val="en-IN" w:eastAsia="hi-IN" w:bidi="hi-IN"/>
    </w:rPr>
  </w:style>
  <w:style w:type="character" w:customStyle="1" w:styleId="go">
    <w:name w:val="go"/>
    <w:basedOn w:val="DefaultParagraphFont"/>
    <w:rsid w:val="001672F0"/>
  </w:style>
  <w:style w:type="character" w:customStyle="1" w:styleId="lrzxr">
    <w:name w:val="lrzxr"/>
    <w:basedOn w:val="DefaultParagraphFont"/>
    <w:rsid w:val="001672F0"/>
  </w:style>
  <w:style w:type="character" w:customStyle="1" w:styleId="ydp3bc21cf9enn">
    <w:name w:val="ydp3bc21cf9en_n"/>
    <w:basedOn w:val="DefaultParagraphFont"/>
    <w:rsid w:val="001672F0"/>
  </w:style>
  <w:style w:type="paragraph" w:customStyle="1" w:styleId="segment">
    <w:name w:val="segment"/>
    <w:basedOn w:val="Normal"/>
    <w:rsid w:val="001672F0"/>
    <w:pPr>
      <w:spacing w:before="100" w:beforeAutospacing="1" w:after="100" w:afterAutospacing="1"/>
      <w:jc w:val="left"/>
    </w:pPr>
    <w:rPr>
      <w:rFonts w:ascii="Times New Roman" w:hAnsi="Times New Roman" w:cs="Times New Roman"/>
      <w:sz w:val="24"/>
      <w:szCs w:val="24"/>
      <w:lang w:val="en-IN" w:eastAsia="en-IN" w:bidi="mr-IN"/>
    </w:rPr>
  </w:style>
  <w:style w:type="paragraph" w:customStyle="1" w:styleId="TableParagraph">
    <w:name w:val="Table Paragraph"/>
    <w:basedOn w:val="Normal"/>
    <w:uiPriority w:val="1"/>
    <w:qFormat/>
    <w:rsid w:val="001672F0"/>
    <w:pPr>
      <w:widowControl w:val="0"/>
      <w:autoSpaceDE w:val="0"/>
      <w:autoSpaceDN w:val="0"/>
      <w:spacing w:after="0"/>
      <w:jc w:val="left"/>
    </w:pPr>
    <w:rPr>
      <w:rFonts w:ascii="Times New Roman" w:hAnsi="Times New Roman" w:cs="Times New Roman"/>
      <w:lang w:eastAsia="en-US" w:bidi="en-US"/>
    </w:rPr>
  </w:style>
  <w:style w:type="character" w:customStyle="1" w:styleId="gd">
    <w:name w:val="gd"/>
    <w:basedOn w:val="DefaultParagraphFont"/>
    <w:rsid w:val="001672F0"/>
  </w:style>
  <w:style w:type="paragraph" w:customStyle="1" w:styleId="yiv7629625845ydpd1a8883emsonospacing">
    <w:name w:val="yiv7629625845ydpd1a8883e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5050470356msonormal">
    <w:name w:val="yiv5050470356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thecopiedtext">
    <w:name w:val="the_copied_text"/>
    <w:basedOn w:val="DefaultParagraphFont"/>
    <w:rsid w:val="001672F0"/>
  </w:style>
  <w:style w:type="paragraph" w:customStyle="1" w:styleId="yiv6041978392size-16">
    <w:name w:val="yiv6041978392size-16"/>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iv6041978392font-arial">
    <w:name w:val="yiv6041978392font-arial"/>
    <w:basedOn w:val="DefaultParagraphFont"/>
    <w:rsid w:val="001672F0"/>
  </w:style>
  <w:style w:type="paragraph" w:customStyle="1" w:styleId="yiv8290400144xmsonormal">
    <w:name w:val="yiv8290400144x_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f0e57be1msonospacing">
    <w:name w:val="ydpf0e57be1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3495767174msonormal">
    <w:name w:val="yiv3495767174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19fe16f5msonospacing">
    <w:name w:val="ydp19fe16f5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6228c90msonospacing">
    <w:name w:val="ydp6228c90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abe85f2cmsonospacing">
    <w:name w:val="ydpabe85f2c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dpabe85f2corganization">
    <w:name w:val="ydpabe85f2corganization"/>
    <w:basedOn w:val="DefaultParagraphFont"/>
    <w:rsid w:val="001672F0"/>
  </w:style>
  <w:style w:type="character" w:customStyle="1" w:styleId="ydpabe85f2ccountry">
    <w:name w:val="ydpabe85f2ccountry"/>
    <w:basedOn w:val="DefaultParagraphFont"/>
    <w:rsid w:val="001672F0"/>
  </w:style>
  <w:style w:type="paragraph" w:customStyle="1" w:styleId="ydpf877c8c2yiv6088863654ydp15c3539emsonormal">
    <w:name w:val="ydpf877c8c2yiv6088863654ydp15c3539e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f877c8c2yiv6088863654ydp15c3539emsonospacing">
    <w:name w:val="ydpf877c8c2yiv6088863654ydp15c3539e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dpf877c8c2yiv6088863654ydpabe85f2corganization">
    <w:name w:val="ydpf877c8c2yiv6088863654ydpabe85f2corganization"/>
    <w:basedOn w:val="DefaultParagraphFont"/>
    <w:rsid w:val="001672F0"/>
  </w:style>
  <w:style w:type="character" w:customStyle="1" w:styleId="ydpf877c8c2yiv6088863654ydpabe85f2ccountry">
    <w:name w:val="ydpf877c8c2yiv6088863654ydpabe85f2ccountry"/>
    <w:basedOn w:val="DefaultParagraphFont"/>
    <w:rsid w:val="001672F0"/>
  </w:style>
  <w:style w:type="character" w:customStyle="1" w:styleId="yiv4770131527footer-column">
    <w:name w:val="yiv4770131527footer-column"/>
    <w:basedOn w:val="DefaultParagraphFont"/>
    <w:rsid w:val="001672F0"/>
  </w:style>
  <w:style w:type="paragraph" w:customStyle="1" w:styleId="yiv6726533270ydp756a399cmsonospacing">
    <w:name w:val="yiv6726533270ydp756a399c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base9">
    <w:name w:val="base9"/>
    <w:basedOn w:val="DefaultParagraphFont"/>
    <w:rsid w:val="001672F0"/>
  </w:style>
  <w:style w:type="paragraph" w:customStyle="1" w:styleId="yiv3477550205ydpefe00ff4msonospacing">
    <w:name w:val="yiv3477550205ydpefe00ff4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a">
    <w:name w:val="a"/>
    <w:basedOn w:val="DefaultParagraphFont"/>
    <w:rsid w:val="001672F0"/>
  </w:style>
  <w:style w:type="character" w:customStyle="1" w:styleId="l">
    <w:name w:val="l"/>
    <w:basedOn w:val="DefaultParagraphFont"/>
    <w:rsid w:val="001672F0"/>
  </w:style>
  <w:style w:type="character" w:customStyle="1" w:styleId="l7">
    <w:name w:val="l7"/>
    <w:basedOn w:val="DefaultParagraphFont"/>
    <w:rsid w:val="001672F0"/>
  </w:style>
  <w:style w:type="character" w:customStyle="1" w:styleId="l9">
    <w:name w:val="l9"/>
    <w:basedOn w:val="DefaultParagraphFont"/>
    <w:rsid w:val="001672F0"/>
  </w:style>
  <w:style w:type="character" w:customStyle="1" w:styleId="l6">
    <w:name w:val="l6"/>
    <w:basedOn w:val="DefaultParagraphFont"/>
    <w:rsid w:val="001672F0"/>
  </w:style>
  <w:style w:type="character" w:customStyle="1" w:styleId="l11">
    <w:name w:val="l11"/>
    <w:basedOn w:val="DefaultParagraphFont"/>
    <w:rsid w:val="001672F0"/>
  </w:style>
  <w:style w:type="paragraph" w:customStyle="1" w:styleId="site-title">
    <w:name w:val="site-title"/>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para">
    <w:name w:val="para"/>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drop-cap">
    <w:name w:val="drop-cap"/>
    <w:basedOn w:val="DefaultParagraphFont"/>
    <w:rsid w:val="001672F0"/>
  </w:style>
  <w:style w:type="paragraph" w:customStyle="1" w:styleId="authorinfosection">
    <w:name w:val="authorinfosection"/>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parapublished-online">
    <w:name w:val="parapublished-online"/>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parafinancial-disclosure">
    <w:name w:val="parafinancial-disclosure"/>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street-address">
    <w:name w:val="street-address"/>
    <w:basedOn w:val="DefaultParagraphFont"/>
    <w:rsid w:val="001672F0"/>
  </w:style>
  <w:style w:type="character" w:customStyle="1" w:styleId="locality">
    <w:name w:val="locality"/>
    <w:basedOn w:val="DefaultParagraphFont"/>
    <w:rsid w:val="001672F0"/>
  </w:style>
  <w:style w:type="paragraph" w:customStyle="1" w:styleId="description">
    <w:name w:val="description"/>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ge">
    <w:name w:val="g_e"/>
    <w:basedOn w:val="DefaultParagraphFont"/>
    <w:rsid w:val="001672F0"/>
  </w:style>
  <w:style w:type="character" w:customStyle="1" w:styleId="ub">
    <w:name w:val="u_b"/>
    <w:basedOn w:val="DefaultParagraphFont"/>
    <w:rsid w:val="001672F0"/>
  </w:style>
  <w:style w:type="character" w:customStyle="1" w:styleId="c4z2avtcy">
    <w:name w:val="c4_z2avtcy"/>
    <w:basedOn w:val="DefaultParagraphFont"/>
    <w:rsid w:val="001672F0"/>
  </w:style>
  <w:style w:type="character" w:customStyle="1" w:styleId="yiv4771572593msohyperlink">
    <w:name w:val="yiv4771572593msohyperlink"/>
    <w:basedOn w:val="DefaultParagraphFont"/>
    <w:rsid w:val="001672F0"/>
  </w:style>
  <w:style w:type="character" w:customStyle="1" w:styleId="yiv2270031634ydpce100cb4organization">
    <w:name w:val="yiv2270031634ydpce100cb4organization"/>
    <w:basedOn w:val="DefaultParagraphFont"/>
    <w:rsid w:val="001672F0"/>
  </w:style>
  <w:style w:type="paragraph" w:customStyle="1" w:styleId="yiv9859730924msonormal">
    <w:name w:val="yiv9859730924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2333743991msonormal">
    <w:name w:val="yiv2333743991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2805144893ydp548168msonospacing">
    <w:name w:val="yiv2805144893ydp548168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752a1e8amsonospacing">
    <w:name w:val="ydp752a1e8a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4274348417msonormal">
    <w:name w:val="yiv427434841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4274348417msonormal3">
    <w:name w:val="yiv4274348417msonormal3"/>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auto-style19">
    <w:name w:val="auto-style19"/>
    <w:basedOn w:val="DefaultParagraphFont"/>
    <w:rsid w:val="001672F0"/>
  </w:style>
  <w:style w:type="character" w:customStyle="1" w:styleId="content">
    <w:name w:val="content"/>
    <w:basedOn w:val="DefaultParagraphFont"/>
    <w:rsid w:val="001672F0"/>
  </w:style>
  <w:style w:type="character" w:customStyle="1" w:styleId="yiv0572287365">
    <w:name w:val="yiv0572287365"/>
    <w:basedOn w:val="DefaultParagraphFont"/>
    <w:rsid w:val="001672F0"/>
  </w:style>
  <w:style w:type="character" w:customStyle="1" w:styleId="yiv6155239594">
    <w:name w:val="yiv6155239594"/>
    <w:basedOn w:val="DefaultParagraphFont"/>
    <w:rsid w:val="001672F0"/>
  </w:style>
  <w:style w:type="character" w:customStyle="1" w:styleId="yiv0520698389">
    <w:name w:val="yiv0520698389"/>
    <w:basedOn w:val="DefaultParagraphFont"/>
    <w:rsid w:val="001672F0"/>
  </w:style>
  <w:style w:type="character" w:customStyle="1" w:styleId="yiv7315461961">
    <w:name w:val="yiv7315461961"/>
    <w:basedOn w:val="DefaultParagraphFont"/>
    <w:rsid w:val="001672F0"/>
  </w:style>
  <w:style w:type="character" w:customStyle="1" w:styleId="yiv3176655948apple-style-span">
    <w:name w:val="yiv3176655948apple-style-span"/>
    <w:basedOn w:val="DefaultParagraphFont"/>
    <w:rsid w:val="001672F0"/>
  </w:style>
  <w:style w:type="character" w:customStyle="1" w:styleId="yiv1587597681">
    <w:name w:val="yiv1587597681"/>
    <w:basedOn w:val="DefaultParagraphFont"/>
    <w:rsid w:val="001672F0"/>
  </w:style>
  <w:style w:type="character" w:customStyle="1" w:styleId="yiv3895437463">
    <w:name w:val="yiv3895437463"/>
    <w:basedOn w:val="DefaultParagraphFont"/>
    <w:rsid w:val="001672F0"/>
  </w:style>
  <w:style w:type="character" w:customStyle="1" w:styleId="auto-style2">
    <w:name w:val="auto-style2"/>
    <w:basedOn w:val="DefaultParagraphFont"/>
    <w:rsid w:val="001672F0"/>
  </w:style>
  <w:style w:type="character" w:customStyle="1" w:styleId="user-generated">
    <w:name w:val="user-generated"/>
    <w:basedOn w:val="DefaultParagraphFont"/>
    <w:rsid w:val="001672F0"/>
  </w:style>
  <w:style w:type="character" w:customStyle="1" w:styleId="required-asterisk">
    <w:name w:val="required-asterisk"/>
    <w:basedOn w:val="DefaultParagraphFont"/>
    <w:rsid w:val="001672F0"/>
  </w:style>
  <w:style w:type="character" w:customStyle="1" w:styleId="question-validation-icon">
    <w:name w:val="question-validation-icon"/>
    <w:basedOn w:val="DefaultParagraphFont"/>
    <w:rsid w:val="001672F0"/>
  </w:style>
  <w:style w:type="character" w:customStyle="1" w:styleId="progress-bar-container-hidden-text">
    <w:name w:val="progress-bar-container-hidden-text"/>
    <w:basedOn w:val="DefaultParagraphFont"/>
    <w:rsid w:val="001672F0"/>
  </w:style>
  <w:style w:type="character" w:customStyle="1" w:styleId="dyjrff">
    <w:name w:val="dyjrff"/>
    <w:basedOn w:val="DefaultParagraphFont"/>
    <w:rsid w:val="001672F0"/>
  </w:style>
  <w:style w:type="character" w:customStyle="1" w:styleId="acopre">
    <w:name w:val="acopre"/>
    <w:basedOn w:val="DefaultParagraphFont"/>
    <w:rsid w:val="001672F0"/>
  </w:style>
  <w:style w:type="character" w:customStyle="1" w:styleId="detail">
    <w:name w:val="detail"/>
    <w:basedOn w:val="DefaultParagraphFont"/>
    <w:rsid w:val="001672F0"/>
  </w:style>
  <w:style w:type="character" w:customStyle="1" w:styleId="jlqj4b">
    <w:name w:val="jlqj4b"/>
    <w:basedOn w:val="DefaultParagraphFont"/>
    <w:rsid w:val="001672F0"/>
  </w:style>
  <w:style w:type="paragraph" w:customStyle="1" w:styleId="yiv8154029177msonormal">
    <w:name w:val="yiv815402917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1933956547ydp416c663fmsonospacing">
    <w:name w:val="yiv1933956547ydp416c663f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97b944efmsonormal">
    <w:name w:val="ydp97b944ef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eq0j8">
    <w:name w:val="eq0j8"/>
    <w:basedOn w:val="DefaultParagraphFont"/>
    <w:rsid w:val="001672F0"/>
  </w:style>
  <w:style w:type="character" w:customStyle="1" w:styleId="page-title">
    <w:name w:val="page-title"/>
    <w:basedOn w:val="DefaultParagraphFont"/>
    <w:rsid w:val="001672F0"/>
  </w:style>
  <w:style w:type="character" w:customStyle="1" w:styleId="checkbox-button-label-text">
    <w:name w:val="checkbox-button-label-text"/>
    <w:basedOn w:val="DefaultParagraphFont"/>
    <w:rsid w:val="001672F0"/>
  </w:style>
  <w:style w:type="paragraph" w:customStyle="1" w:styleId="yiv6632972664msonormal">
    <w:name w:val="yiv6632972664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0167491931msonormal">
    <w:name w:val="yiv0167491931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chapter-para">
    <w:name w:val="chapter-para"/>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oecd-shared-footercopyright-first">
    <w:name w:val="oecd-shared-footer__copyright-first"/>
    <w:basedOn w:val="DefaultParagraphFont"/>
    <w:rsid w:val="001672F0"/>
  </w:style>
  <w:style w:type="character" w:customStyle="1" w:styleId="oecd-shared-footercopyright-second">
    <w:name w:val="oecd-shared-footer__copyright-second"/>
    <w:basedOn w:val="DefaultParagraphFont"/>
    <w:rsid w:val="001672F0"/>
  </w:style>
  <w:style w:type="character" w:customStyle="1" w:styleId="CommentSubjectChar">
    <w:name w:val="Comment Subject Char"/>
    <w:basedOn w:val="CommentTextChar"/>
    <w:link w:val="CommentSubject"/>
    <w:uiPriority w:val="99"/>
    <w:semiHidden/>
    <w:rsid w:val="001672F0"/>
    <w:rPr>
      <w:b/>
      <w:bCs/>
      <w:lang w:val="en-US" w:eastAsia="en-US"/>
    </w:rPr>
  </w:style>
  <w:style w:type="paragraph" w:styleId="CommentSubject">
    <w:name w:val="annotation subject"/>
    <w:basedOn w:val="CommentText"/>
    <w:next w:val="CommentText"/>
    <w:link w:val="CommentSubjectChar"/>
    <w:uiPriority w:val="99"/>
    <w:semiHidden/>
    <w:unhideWhenUsed/>
    <w:rsid w:val="001672F0"/>
    <w:pPr>
      <w:spacing w:after="160"/>
      <w:jc w:val="left"/>
    </w:pPr>
    <w:rPr>
      <w:b/>
      <w:bCs/>
      <w:szCs w:val="20"/>
      <w:lang w:val="en-GB" w:eastAsia="en-GB"/>
    </w:rPr>
  </w:style>
  <w:style w:type="character" w:customStyle="1" w:styleId="CommentSubjectChar1">
    <w:name w:val="Comment Subject Char1"/>
    <w:basedOn w:val="CommentTextChar"/>
    <w:uiPriority w:val="99"/>
    <w:semiHidden/>
    <w:rsid w:val="001672F0"/>
    <w:rPr>
      <w:rFonts w:asciiTheme="majorHAnsi" w:hAnsiTheme="majorHAnsi" w:cs="Arial"/>
      <w:b/>
      <w:bCs/>
      <w:lang w:val="en-US" w:eastAsia="en-US"/>
    </w:rPr>
  </w:style>
  <w:style w:type="paragraph" w:customStyle="1" w:styleId="yiv5701604240msonormal">
    <w:name w:val="yiv5701604240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em0">
    <w:name w:val="em_0"/>
    <w:basedOn w:val="DefaultParagraphFont"/>
    <w:rsid w:val="001672F0"/>
  </w:style>
  <w:style w:type="character" w:customStyle="1" w:styleId="en0">
    <w:name w:val="en_0"/>
    <w:basedOn w:val="DefaultParagraphFont"/>
    <w:rsid w:val="001672F0"/>
  </w:style>
  <w:style w:type="character" w:customStyle="1" w:styleId="linkinfo">
    <w:name w:val="link_info"/>
    <w:basedOn w:val="DefaultParagraphFont"/>
    <w:rsid w:val="001672F0"/>
  </w:style>
  <w:style w:type="character" w:customStyle="1" w:styleId="paranumber">
    <w:name w:val="paranumber"/>
    <w:basedOn w:val="DefaultParagraphFont"/>
    <w:rsid w:val="001672F0"/>
  </w:style>
  <w:style w:type="paragraph" w:customStyle="1" w:styleId="ydp54f85120msonospacing">
    <w:name w:val="ydp54f85120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sro">
    <w:name w:val="sro"/>
    <w:basedOn w:val="DefaultParagraphFont"/>
    <w:rsid w:val="001672F0"/>
  </w:style>
  <w:style w:type="paragraph" w:customStyle="1" w:styleId="css-1kir5of">
    <w:name w:val="css-1kir5of"/>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css-1jgiljp">
    <w:name w:val="css-1jgiljp"/>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css-11nuv7j">
    <w:name w:val="css-11nuv7j"/>
    <w:basedOn w:val="DefaultParagraphFont"/>
    <w:rsid w:val="001672F0"/>
  </w:style>
  <w:style w:type="paragraph" w:customStyle="1" w:styleId="dicterm">
    <w:name w:val="dicterm"/>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comp">
    <w:name w:val="comp"/>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mntl-dotdash-family-navtitle">
    <w:name w:val="mntl-dotdash-family-nav__title"/>
    <w:basedOn w:val="DefaultParagraphFont"/>
    <w:rsid w:val="001672F0"/>
  </w:style>
  <w:style w:type="character" w:customStyle="1" w:styleId="authors-list-item">
    <w:name w:val="authors-list-item"/>
    <w:basedOn w:val="DefaultParagraphFont"/>
    <w:rsid w:val="001672F0"/>
  </w:style>
  <w:style w:type="character" w:customStyle="1" w:styleId="author-sup-separator">
    <w:name w:val="author-sup-separator"/>
    <w:basedOn w:val="DefaultParagraphFont"/>
    <w:rsid w:val="001672F0"/>
  </w:style>
  <w:style w:type="paragraph" w:customStyle="1" w:styleId="ydpdd1a37dbmsonospacing">
    <w:name w:val="ydpdd1a37db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iv7488774856gmaildefault">
    <w:name w:val="yiv7488774856gmail_default"/>
    <w:basedOn w:val="DefaultParagraphFont"/>
    <w:rsid w:val="001672F0"/>
  </w:style>
  <w:style w:type="paragraph" w:customStyle="1" w:styleId="yiv1074173187msonormal">
    <w:name w:val="yiv107417318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2484022350ydp6dcd7557msonospacing">
    <w:name w:val="yiv2484022350ydp6dcd7557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0747737587msonormal">
    <w:name w:val="yiv074773758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4967192231ydp4989714cmsonospacing">
    <w:name w:val="yiv4967192231ydp4989714c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contact-option">
    <w:name w:val="contact-option"/>
    <w:basedOn w:val="DefaultParagraphFont"/>
    <w:rsid w:val="001672F0"/>
  </w:style>
  <w:style w:type="paragraph" w:customStyle="1" w:styleId="JGSS16affiliation">
    <w:name w:val="JGSS_1.6_affiliation"/>
    <w:basedOn w:val="Normal"/>
    <w:qFormat/>
    <w:rsid w:val="001672F0"/>
    <w:pPr>
      <w:adjustRightInd w:val="0"/>
      <w:snapToGrid w:val="0"/>
      <w:spacing w:after="0" w:line="200" w:lineRule="atLeast"/>
      <w:ind w:left="311" w:hanging="198"/>
      <w:jc w:val="left"/>
    </w:pPr>
    <w:rPr>
      <w:rFonts w:ascii="Palatino Linotype" w:hAnsi="Palatino Linotype" w:cs="Times New Roman"/>
      <w:color w:val="000000"/>
      <w:sz w:val="20"/>
      <w:szCs w:val="18"/>
      <w:lang w:eastAsia="de-DE" w:bidi="en-US"/>
    </w:rPr>
  </w:style>
  <w:style w:type="character" w:customStyle="1" w:styleId="mw-headline">
    <w:name w:val="mw-headline"/>
    <w:basedOn w:val="DefaultParagraphFont"/>
    <w:rsid w:val="001672F0"/>
  </w:style>
  <w:style w:type="character" w:customStyle="1" w:styleId="editsection">
    <w:name w:val="editsection"/>
    <w:basedOn w:val="DefaultParagraphFont"/>
    <w:rsid w:val="001672F0"/>
  </w:style>
  <w:style w:type="character" w:customStyle="1" w:styleId="heading21">
    <w:name w:val="heading21"/>
    <w:rsid w:val="001672F0"/>
    <w:rPr>
      <w:rFonts w:ascii="Trebuchet MS" w:hAnsi="Trebuchet MS" w:hint="default"/>
      <w:b/>
      <w:bCs/>
      <w:color w:val="000066"/>
      <w:sz w:val="32"/>
      <w:szCs w:val="32"/>
    </w:rPr>
  </w:style>
  <w:style w:type="paragraph" w:customStyle="1" w:styleId="yiv3921663248ydpd0e53c32msonormal">
    <w:name w:val="yiv3921663248ydpd0e53c32msonormal"/>
    <w:basedOn w:val="Normal"/>
    <w:rsid w:val="001672F0"/>
    <w:pPr>
      <w:spacing w:before="100" w:beforeAutospacing="1" w:after="100" w:afterAutospacing="1"/>
      <w:jc w:val="left"/>
    </w:pPr>
    <w:rPr>
      <w:rFonts w:ascii="Times New Roman" w:hAnsi="Times New Roman" w:cs="Times New Roman"/>
      <w:sz w:val="24"/>
      <w:szCs w:val="24"/>
      <w:lang w:eastAsia="en-US"/>
    </w:rPr>
  </w:style>
  <w:style w:type="paragraph" w:customStyle="1" w:styleId="p">
    <w:name w:val="p"/>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field">
    <w:name w:val="field"/>
    <w:basedOn w:val="DefaultParagraphFont"/>
    <w:rsid w:val="001672F0"/>
  </w:style>
  <w:style w:type="character" w:customStyle="1" w:styleId="region">
    <w:name w:val="region"/>
    <w:basedOn w:val="DefaultParagraphFont"/>
    <w:rsid w:val="001672F0"/>
  </w:style>
  <w:style w:type="character" w:customStyle="1" w:styleId="postal-code">
    <w:name w:val="postal-code"/>
    <w:basedOn w:val="DefaultParagraphFont"/>
    <w:rsid w:val="001672F0"/>
  </w:style>
  <w:style w:type="character" w:customStyle="1" w:styleId="country-name">
    <w:name w:val="country-name"/>
    <w:basedOn w:val="DefaultParagraphFont"/>
    <w:rsid w:val="001672F0"/>
  </w:style>
  <w:style w:type="paragraph" w:customStyle="1" w:styleId="yiv0487446296msonormal">
    <w:name w:val="yiv0487446296msonormal"/>
    <w:basedOn w:val="Normal"/>
    <w:rsid w:val="001672F0"/>
    <w:pPr>
      <w:spacing w:before="100" w:beforeAutospacing="1" w:after="100" w:afterAutospacing="1"/>
      <w:jc w:val="left"/>
    </w:pPr>
    <w:rPr>
      <w:rFonts w:ascii="Times New Roman" w:hAnsi="Times New Roman" w:cs="Times New Roman"/>
      <w:sz w:val="24"/>
      <w:szCs w:val="24"/>
      <w:lang w:eastAsia="en-US"/>
    </w:rPr>
  </w:style>
  <w:style w:type="paragraph" w:customStyle="1" w:styleId="xx-large">
    <w:name w:val="xx-large"/>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Title2">
    <w:name w:val="Title2"/>
    <w:basedOn w:val="DefaultParagraphFont"/>
    <w:rsid w:val="001672F0"/>
  </w:style>
  <w:style w:type="character" w:customStyle="1" w:styleId="contrib-role">
    <w:name w:val="contrib-role"/>
    <w:basedOn w:val="DefaultParagraphFont"/>
    <w:rsid w:val="001672F0"/>
  </w:style>
  <w:style w:type="character" w:customStyle="1" w:styleId="ydpb08c5b19yiv3009433506ydpc7cb3fd0nospacingchar">
    <w:name w:val="ydpb08c5b19yiv3009433506ydpc7cb3fd0nospacingchar"/>
    <w:basedOn w:val="DefaultParagraphFont"/>
    <w:rsid w:val="001672F0"/>
  </w:style>
  <w:style w:type="character" w:customStyle="1" w:styleId="al-author-name-more">
    <w:name w:val="al-author-name-more"/>
    <w:basedOn w:val="DefaultParagraphFont"/>
    <w:rsid w:val="001672F0"/>
  </w:style>
  <w:style w:type="character" w:customStyle="1" w:styleId="delimiter">
    <w:name w:val="delimiter"/>
    <w:basedOn w:val="DefaultParagraphFont"/>
    <w:rsid w:val="001672F0"/>
  </w:style>
  <w:style w:type="character" w:customStyle="1" w:styleId="url">
    <w:name w:val="url"/>
    <w:basedOn w:val="DefaultParagraphFont"/>
    <w:rsid w:val="001672F0"/>
  </w:style>
  <w:style w:type="character" w:customStyle="1" w:styleId="org">
    <w:name w:val="org"/>
    <w:basedOn w:val="DefaultParagraphFont"/>
    <w:rsid w:val="001672F0"/>
  </w:style>
  <w:style w:type="paragraph" w:customStyle="1" w:styleId="ydp4621a883msonospacing">
    <w:name w:val="ydp4621a883msonospacing"/>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fs5">
    <w:name w:val="fs5"/>
    <w:basedOn w:val="DefaultParagraphFont"/>
    <w:rsid w:val="001672F0"/>
  </w:style>
  <w:style w:type="character" w:customStyle="1" w:styleId="v0">
    <w:name w:val="v0"/>
    <w:basedOn w:val="DefaultParagraphFont"/>
    <w:rsid w:val="001672F0"/>
  </w:style>
  <w:style w:type="character" w:customStyle="1" w:styleId="wsba">
    <w:name w:val="wsba"/>
    <w:basedOn w:val="DefaultParagraphFont"/>
    <w:rsid w:val="001672F0"/>
  </w:style>
  <w:style w:type="paragraph" w:customStyle="1" w:styleId="Backpagetext">
    <w:name w:val="Back page text"/>
    <w:basedOn w:val="Normal"/>
    <w:qFormat/>
    <w:rsid w:val="001672F0"/>
    <w:pPr>
      <w:keepLines/>
      <w:spacing w:after="300" w:line="240" w:lineRule="exact"/>
      <w:jc w:val="left"/>
    </w:pPr>
    <w:rPr>
      <w:rFonts w:asciiTheme="minorHAnsi" w:eastAsiaTheme="minorEastAsia" w:hAnsiTheme="minorHAnsi" w:cstheme="minorBidi"/>
      <w:color w:val="EEECE1" w:themeColor="background2"/>
      <w:sz w:val="16"/>
      <w:szCs w:val="18"/>
      <w:lang w:val="en-GB" w:eastAsia="en-US"/>
    </w:rPr>
  </w:style>
  <w:style w:type="paragraph" w:customStyle="1" w:styleId="pb-sectionsubtitle">
    <w:name w:val="pb-section_subtitle"/>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intro">
    <w:name w:val="intro"/>
    <w:basedOn w:val="DefaultParagraphFont"/>
    <w:rsid w:val="001672F0"/>
  </w:style>
  <w:style w:type="table" w:customStyle="1" w:styleId="TableGrid0">
    <w:name w:val="TableGrid"/>
    <w:rsid w:val="0065336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F57910"/>
    <w:rPr>
      <w:color w:val="605E5C"/>
      <w:shd w:val="clear" w:color="auto" w:fill="E1DFDD"/>
    </w:rPr>
  </w:style>
  <w:style w:type="character" w:customStyle="1" w:styleId="UnresolvedMention3">
    <w:name w:val="Unresolved Mention3"/>
    <w:basedOn w:val="DefaultParagraphFont"/>
    <w:uiPriority w:val="99"/>
    <w:semiHidden/>
    <w:unhideWhenUsed/>
    <w:rsid w:val="00D423BE"/>
    <w:rPr>
      <w:color w:val="605E5C"/>
      <w:shd w:val="clear" w:color="auto" w:fill="E1DFDD"/>
    </w:rPr>
  </w:style>
  <w:style w:type="character" w:customStyle="1" w:styleId="UnresolvedMention4">
    <w:name w:val="Unresolved Mention4"/>
    <w:basedOn w:val="DefaultParagraphFont"/>
    <w:uiPriority w:val="99"/>
    <w:semiHidden/>
    <w:unhideWhenUsed/>
    <w:rsid w:val="00515B79"/>
    <w:rPr>
      <w:color w:val="605E5C"/>
      <w:shd w:val="clear" w:color="auto" w:fill="E1DFDD"/>
    </w:rPr>
  </w:style>
  <w:style w:type="paragraph" w:customStyle="1" w:styleId="arabic">
    <w:name w:val="arabic"/>
    <w:basedOn w:val="Normal"/>
    <w:rsid w:val="00795700"/>
    <w:pPr>
      <w:spacing w:before="100" w:beforeAutospacing="1" w:after="100" w:afterAutospacing="1"/>
      <w:jc w:val="left"/>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D37573"/>
    <w:rPr>
      <w:color w:val="605E5C"/>
      <w:shd w:val="clear" w:color="auto" w:fill="E1DFDD"/>
    </w:rPr>
  </w:style>
  <w:style w:type="paragraph" w:customStyle="1" w:styleId="Standard">
    <w:name w:val="Standard"/>
    <w:rsid w:val="006D1E01"/>
    <w:pPr>
      <w:suppressAutoHyphens/>
      <w:autoSpaceDN w:val="0"/>
      <w:spacing w:before="99"/>
      <w:textAlignment w:val="baseline"/>
    </w:pPr>
    <w:rPr>
      <w:rFonts w:eastAsia="SimSun"/>
      <w:color w:val="000000"/>
      <w:kern w:val="3"/>
      <w:sz w:val="24"/>
      <w:szCs w:val="24"/>
      <w:lang w:eastAsia="zh-CN"/>
    </w:rPr>
  </w:style>
  <w:style w:type="paragraph" w:customStyle="1" w:styleId="Footnote">
    <w:name w:val="Footnote"/>
    <w:basedOn w:val="Standard"/>
    <w:rsid w:val="006D1E01"/>
    <w:pPr>
      <w:suppressLineNumbers/>
      <w:ind w:left="283" w:hanging="283"/>
    </w:pPr>
    <w:rPr>
      <w:sz w:val="20"/>
      <w:szCs w:val="20"/>
    </w:rPr>
  </w:style>
  <w:style w:type="paragraph" w:customStyle="1" w:styleId="BVIfnrCarCar">
    <w:name w:val="BVI fnr Car Car"/>
    <w:aliases w:val="BVI fnr Car,BVI fnr Car Car Car Car"/>
    <w:basedOn w:val="Normal"/>
    <w:uiPriority w:val="99"/>
    <w:rsid w:val="006D1E01"/>
    <w:pPr>
      <w:spacing w:after="160" w:line="240" w:lineRule="exact"/>
      <w:jc w:val="left"/>
    </w:pPr>
    <w:rPr>
      <w:rFonts w:asciiTheme="minorHAnsi" w:eastAsiaTheme="minorHAnsi" w:hAnsiTheme="minorHAnsi" w:cstheme="minorBidi"/>
      <w:vertAlign w:val="superscript"/>
      <w:lang w:val="en-GB" w:eastAsia="en-US"/>
    </w:rPr>
  </w:style>
  <w:style w:type="character" w:customStyle="1" w:styleId="u-visually-hidden">
    <w:name w:val="u-visually-hidden"/>
    <w:basedOn w:val="DefaultParagraphFont"/>
    <w:rsid w:val="00314604"/>
  </w:style>
  <w:style w:type="paragraph" w:customStyle="1" w:styleId="Boulettespr-numration">
    <w:name w:val="Boulettes pré-énumération"/>
    <w:basedOn w:val="ListParagraph"/>
    <w:uiPriority w:val="99"/>
    <w:qFormat/>
    <w:rsid w:val="00C123A4"/>
    <w:pPr>
      <w:numPr>
        <w:numId w:val="4"/>
      </w:numPr>
      <w:shd w:val="clear" w:color="auto" w:fill="FFFFFF"/>
      <w:spacing w:after="0" w:line="240" w:lineRule="auto"/>
      <w:contextualSpacing/>
    </w:pPr>
    <w:rPr>
      <w:rFonts w:asciiTheme="minorHAnsi" w:hAnsiTheme="minorHAnsi" w:cstheme="minorHAnsi"/>
      <w:color w:val="000000" w:themeColor="text1"/>
      <w:lang w:val="en-GB" w:eastAsia="en-GB"/>
    </w:rPr>
  </w:style>
  <w:style w:type="character" w:customStyle="1" w:styleId="ContextCar">
    <w:name w:val="Context Car"/>
    <w:basedOn w:val="ListParagraphChar"/>
    <w:link w:val="Context"/>
    <w:locked/>
    <w:rsid w:val="00C123A4"/>
    <w:rPr>
      <w:rFonts w:asciiTheme="minorHAnsi" w:eastAsia="Calibri" w:hAnsiTheme="minorHAnsi" w:cstheme="minorBidi"/>
      <w:color w:val="000000" w:themeColor="text1"/>
      <w:sz w:val="24"/>
      <w:szCs w:val="24"/>
      <w:shd w:val="clear" w:color="auto" w:fill="FFFFFF" w:themeFill="background1"/>
      <w:lang w:val="en-AU" w:eastAsia="en-US"/>
    </w:rPr>
  </w:style>
  <w:style w:type="paragraph" w:customStyle="1" w:styleId="Context">
    <w:name w:val="Context"/>
    <w:basedOn w:val="ListParagraph"/>
    <w:link w:val="ContextCar"/>
    <w:qFormat/>
    <w:rsid w:val="00C123A4"/>
    <w:pPr>
      <w:keepNext/>
      <w:keepLines/>
      <w:numPr>
        <w:numId w:val="5"/>
      </w:numPr>
      <w:shd w:val="clear" w:color="auto" w:fill="FFFFFF" w:themeFill="background1"/>
      <w:spacing w:before="360" w:after="240" w:line="240" w:lineRule="auto"/>
      <w:outlineLvl w:val="1"/>
    </w:pPr>
    <w:rPr>
      <w:rFonts w:asciiTheme="minorHAnsi" w:hAnsiTheme="minorHAnsi" w:cstheme="minorBidi"/>
      <w:color w:val="000000" w:themeColor="text1"/>
      <w:sz w:val="24"/>
      <w:szCs w:val="24"/>
      <w:lang w:val="en-GB" w:eastAsia="en-GB"/>
    </w:rPr>
  </w:style>
  <w:style w:type="character" w:customStyle="1" w:styleId="QuestionsCar">
    <w:name w:val="Questions Car"/>
    <w:basedOn w:val="DefaultParagraphFont"/>
    <w:link w:val="Questions"/>
    <w:locked/>
    <w:rsid w:val="00C123A4"/>
    <w:rPr>
      <w:rFonts w:asciiTheme="minorHAnsi" w:hAnsiTheme="minorHAnsi" w:cstheme="minorHAnsi"/>
      <w:color w:val="000000" w:themeColor="text1"/>
      <w:sz w:val="22"/>
      <w:szCs w:val="24"/>
    </w:rPr>
  </w:style>
  <w:style w:type="paragraph" w:customStyle="1" w:styleId="Questions">
    <w:name w:val="Questions"/>
    <w:basedOn w:val="Normal"/>
    <w:link w:val="QuestionsCar"/>
    <w:qFormat/>
    <w:rsid w:val="00C123A4"/>
    <w:pPr>
      <w:keepLines/>
      <w:numPr>
        <w:ilvl w:val="1"/>
        <w:numId w:val="5"/>
      </w:numPr>
      <w:autoSpaceDE w:val="0"/>
      <w:autoSpaceDN w:val="0"/>
      <w:adjustRightInd w:val="0"/>
      <w:spacing w:before="120" w:after="60"/>
    </w:pPr>
    <w:rPr>
      <w:rFonts w:asciiTheme="minorHAnsi" w:hAnsiTheme="minorHAnsi" w:cstheme="minorHAnsi"/>
      <w:color w:val="000000" w:themeColor="text1"/>
      <w:szCs w:val="24"/>
      <w:lang w:val="en-GB"/>
    </w:rPr>
  </w:style>
  <w:style w:type="character" w:customStyle="1" w:styleId="Internetkoppeling">
    <w:name w:val="Internetkoppeling"/>
    <w:basedOn w:val="DefaultParagraphFont"/>
    <w:uiPriority w:val="99"/>
    <w:unhideWhenUsed/>
    <w:rsid w:val="0019265E"/>
    <w:rPr>
      <w:color w:val="0000FF"/>
      <w:u w:val="single"/>
    </w:rPr>
  </w:style>
  <w:style w:type="paragraph" w:customStyle="1" w:styleId="gmail-m2956062880215261955gmail-msolistparagraph">
    <w:name w:val="gmail-m_2956062880215261955gmail-msolistparagraph"/>
    <w:basedOn w:val="Normal"/>
    <w:rsid w:val="00D23B85"/>
    <w:pPr>
      <w:spacing w:before="100" w:beforeAutospacing="1" w:after="100" w:afterAutospacing="1"/>
      <w:jc w:val="left"/>
    </w:pPr>
    <w:rPr>
      <w:rFonts w:ascii="Calibri" w:eastAsiaTheme="minorHAnsi" w:hAnsi="Calibri" w:cs="Calibri"/>
      <w:lang w:eastAsia="en-US"/>
    </w:rPr>
  </w:style>
  <w:style w:type="character" w:styleId="IntenseEmphasis">
    <w:name w:val="Intense Emphasis"/>
    <w:basedOn w:val="DefaultParagraphFont"/>
    <w:uiPriority w:val="21"/>
    <w:qFormat/>
    <w:rsid w:val="009C5C72"/>
    <w:rPr>
      <w:i/>
      <w:iCs/>
      <w:color w:val="4F81BD" w:themeColor="accent1"/>
    </w:rPr>
  </w:style>
  <w:style w:type="character" w:styleId="CommentReference">
    <w:name w:val="annotation reference"/>
    <w:basedOn w:val="DefaultParagraphFont"/>
    <w:semiHidden/>
    <w:unhideWhenUsed/>
    <w:rsid w:val="00452C1F"/>
    <w:rPr>
      <w:sz w:val="16"/>
      <w:szCs w:val="16"/>
    </w:rPr>
  </w:style>
  <w:style w:type="character" w:customStyle="1" w:styleId="dropdown">
    <w:name w:val="dropdown"/>
    <w:basedOn w:val="DefaultParagraphFont"/>
    <w:rsid w:val="00323ED2"/>
  </w:style>
  <w:style w:type="character" w:customStyle="1" w:styleId="greentext">
    <w:name w:val="greentext"/>
    <w:basedOn w:val="DefaultParagraphFont"/>
    <w:rsid w:val="00D571D6"/>
  </w:style>
  <w:style w:type="character" w:customStyle="1" w:styleId="m5993645089973283451module-3">
    <w:name w:val="m_5993645089973283451module-3"/>
    <w:basedOn w:val="DefaultParagraphFont"/>
    <w:rsid w:val="008A1FDB"/>
  </w:style>
  <w:style w:type="character" w:customStyle="1" w:styleId="m-7561847427058616650text-container">
    <w:name w:val="m_-7561847427058616650text-container"/>
    <w:basedOn w:val="DefaultParagraphFont"/>
    <w:rsid w:val="008A1FDB"/>
  </w:style>
  <w:style w:type="character" w:customStyle="1" w:styleId="file">
    <w:name w:val="file"/>
    <w:basedOn w:val="DefaultParagraphFont"/>
    <w:rsid w:val="00287F35"/>
  </w:style>
  <w:style w:type="paragraph" w:customStyle="1" w:styleId="dcr-h26idz">
    <w:name w:val="dcr-h26idz"/>
    <w:basedOn w:val="Normal"/>
    <w:rsid w:val="001E2B50"/>
    <w:pPr>
      <w:spacing w:before="100" w:beforeAutospacing="1" w:after="100" w:afterAutospacing="1"/>
      <w:jc w:val="left"/>
    </w:pPr>
    <w:rPr>
      <w:rFonts w:ascii="Times New Roman" w:hAnsi="Times New Roman" w:cs="Times New Roman"/>
      <w:sz w:val="24"/>
      <w:szCs w:val="24"/>
      <w:lang w:val="en-GB"/>
    </w:rPr>
  </w:style>
  <w:style w:type="paragraph" w:customStyle="1" w:styleId="text-align-right">
    <w:name w:val="text-align-right"/>
    <w:basedOn w:val="Normal"/>
    <w:rsid w:val="00A32899"/>
    <w:pPr>
      <w:spacing w:before="100" w:beforeAutospacing="1" w:after="100" w:afterAutospacing="1"/>
      <w:jc w:val="left"/>
    </w:pPr>
    <w:rPr>
      <w:rFonts w:ascii="Times New Roman" w:hAnsi="Times New Roman" w:cs="Times New Roman"/>
      <w:sz w:val="24"/>
      <w:szCs w:val="24"/>
      <w:lang w:eastAsia="zh-CN"/>
    </w:rPr>
  </w:style>
  <w:style w:type="character" w:customStyle="1" w:styleId="y2iqfc">
    <w:name w:val="y2iqfc"/>
    <w:basedOn w:val="DefaultParagraphFont"/>
    <w:rsid w:val="005F266A"/>
  </w:style>
  <w:style w:type="paragraph" w:customStyle="1" w:styleId="fluidplugincopy">
    <w:name w:val="fluidplugincopy"/>
    <w:basedOn w:val="Normal"/>
    <w:rsid w:val="00E122D6"/>
    <w:pPr>
      <w:spacing w:before="100" w:beforeAutospacing="1" w:after="100" w:afterAutospacing="1"/>
      <w:jc w:val="left"/>
    </w:pPr>
    <w:rPr>
      <w:rFonts w:ascii="Times New Roman" w:hAnsi="Times New Roman" w:cs="Times New Roman"/>
      <w:sz w:val="24"/>
      <w:szCs w:val="24"/>
      <w:lang w:eastAsia="zh-CN"/>
    </w:rPr>
  </w:style>
  <w:style w:type="paragraph" w:customStyle="1" w:styleId="x">
    <w:name w:val="x"/>
    <w:basedOn w:val="Normal"/>
    <w:rsid w:val="009834F1"/>
    <w:pPr>
      <w:spacing w:before="100" w:beforeAutospacing="1" w:after="100" w:afterAutospacing="1"/>
      <w:jc w:val="left"/>
    </w:pPr>
    <w:rPr>
      <w:rFonts w:ascii="Times New Roman" w:hAnsi="Times New Roman" w:cs="Times New Roman"/>
      <w:sz w:val="24"/>
      <w:szCs w:val="24"/>
      <w:lang w:eastAsia="zh-CN"/>
    </w:rPr>
  </w:style>
  <w:style w:type="paragraph" w:customStyle="1" w:styleId="default0">
    <w:name w:val="default"/>
    <w:basedOn w:val="Normal"/>
    <w:rsid w:val="009834F1"/>
    <w:pPr>
      <w:spacing w:before="100" w:beforeAutospacing="1" w:after="100" w:afterAutospacing="1"/>
      <w:jc w:val="left"/>
    </w:pPr>
    <w:rPr>
      <w:rFonts w:ascii="Times New Roman" w:hAnsi="Times New Roman" w:cs="Times New Roman"/>
      <w:sz w:val="24"/>
      <w:szCs w:val="24"/>
      <w:lang w:eastAsia="zh-CN"/>
    </w:rPr>
  </w:style>
  <w:style w:type="paragraph" w:customStyle="1" w:styleId="endnotebibliography">
    <w:name w:val="endnotebibliography"/>
    <w:basedOn w:val="Normal"/>
    <w:rsid w:val="00CE4FCB"/>
    <w:pPr>
      <w:spacing w:before="100" w:beforeAutospacing="1" w:after="100" w:afterAutospacing="1"/>
      <w:jc w:val="left"/>
    </w:pPr>
    <w:rPr>
      <w:rFonts w:ascii="Times New Roman" w:hAnsi="Times New Roman" w:cs="Times New Roman"/>
      <w:sz w:val="24"/>
      <w:szCs w:val="24"/>
      <w:lang w:eastAsia="zh-CN"/>
    </w:rPr>
  </w:style>
  <w:style w:type="numbering" w:customStyle="1" w:styleId="Style1">
    <w:name w:val="Style1"/>
    <w:uiPriority w:val="99"/>
    <w:rsid w:val="00927CB1"/>
    <w:pPr>
      <w:numPr>
        <w:numId w:val="7"/>
      </w:numPr>
    </w:pPr>
  </w:style>
  <w:style w:type="paragraph" w:customStyle="1" w:styleId="NewPara">
    <w:name w:val="NewPara"/>
    <w:basedOn w:val="ListParagraph"/>
    <w:link w:val="NewParaChar"/>
    <w:qFormat/>
    <w:rsid w:val="006C094B"/>
    <w:pPr>
      <w:numPr>
        <w:numId w:val="12"/>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6C094B"/>
    <w:rPr>
      <w:rFonts w:eastAsiaTheme="minorHAnsi" w:cs="Akhbar MT"/>
      <w:sz w:val="22"/>
      <w:szCs w:val="30"/>
      <w:lang w:eastAsia="en-US"/>
    </w:rPr>
  </w:style>
  <w:style w:type="paragraph" w:customStyle="1" w:styleId="BodyA">
    <w:name w:val="Body A"/>
    <w:rsid w:val="00B3398F"/>
    <w:pPr>
      <w:pBdr>
        <w:top w:val="nil"/>
        <w:left w:val="nil"/>
        <w:bottom w:val="nil"/>
        <w:right w:val="nil"/>
        <w:between w:val="nil"/>
        <w:bar w:val="nil"/>
      </w:pBdr>
      <w:spacing w:before="120" w:after="120"/>
      <w:jc w:val="both"/>
    </w:pPr>
    <w:rPr>
      <w:rFonts w:eastAsiaTheme="minorEastAsia" w:cs="Arial Unicode MS"/>
      <w:color w:val="000000"/>
      <w:sz w:val="24"/>
      <w:szCs w:val="24"/>
      <w:u w:color="000000"/>
      <w:bdr w:val="nil"/>
      <w:lang w:val="en-US" w:eastAsia="en-US"/>
    </w:rPr>
  </w:style>
  <w:style w:type="character" w:customStyle="1" w:styleId="Mention">
    <w:name w:val="Mention"/>
    <w:basedOn w:val="DefaultParagraphFont"/>
    <w:uiPriority w:val="99"/>
    <w:unhideWhenUsed/>
    <w:rsid w:val="00B141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862">
      <w:bodyDiv w:val="1"/>
      <w:marLeft w:val="0"/>
      <w:marRight w:val="0"/>
      <w:marTop w:val="0"/>
      <w:marBottom w:val="0"/>
      <w:divBdr>
        <w:top w:val="none" w:sz="0" w:space="0" w:color="auto"/>
        <w:left w:val="none" w:sz="0" w:space="0" w:color="auto"/>
        <w:bottom w:val="none" w:sz="0" w:space="0" w:color="auto"/>
        <w:right w:val="none" w:sz="0" w:space="0" w:color="auto"/>
      </w:divBdr>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1633543">
      <w:bodyDiv w:val="1"/>
      <w:marLeft w:val="0"/>
      <w:marRight w:val="0"/>
      <w:marTop w:val="0"/>
      <w:marBottom w:val="0"/>
      <w:divBdr>
        <w:top w:val="none" w:sz="0" w:space="0" w:color="auto"/>
        <w:left w:val="none" w:sz="0" w:space="0" w:color="auto"/>
        <w:bottom w:val="none" w:sz="0" w:space="0" w:color="auto"/>
        <w:right w:val="none" w:sz="0" w:space="0" w:color="auto"/>
      </w:divBdr>
    </w:div>
    <w:div w:id="22752265">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2778840">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6532504">
      <w:bodyDiv w:val="1"/>
      <w:marLeft w:val="0"/>
      <w:marRight w:val="0"/>
      <w:marTop w:val="0"/>
      <w:marBottom w:val="0"/>
      <w:divBdr>
        <w:top w:val="none" w:sz="0" w:space="0" w:color="auto"/>
        <w:left w:val="none" w:sz="0" w:space="0" w:color="auto"/>
        <w:bottom w:val="none" w:sz="0" w:space="0" w:color="auto"/>
        <w:right w:val="none" w:sz="0" w:space="0" w:color="auto"/>
      </w:divBdr>
    </w:div>
    <w:div w:id="47268586">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0440">
      <w:bodyDiv w:val="1"/>
      <w:marLeft w:val="0"/>
      <w:marRight w:val="0"/>
      <w:marTop w:val="0"/>
      <w:marBottom w:val="0"/>
      <w:divBdr>
        <w:top w:val="none" w:sz="0" w:space="0" w:color="auto"/>
        <w:left w:val="none" w:sz="0" w:space="0" w:color="auto"/>
        <w:bottom w:val="none" w:sz="0" w:space="0" w:color="auto"/>
        <w:right w:val="none" w:sz="0" w:space="0" w:color="auto"/>
      </w:divBdr>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1282">
      <w:bodyDiv w:val="1"/>
      <w:marLeft w:val="0"/>
      <w:marRight w:val="0"/>
      <w:marTop w:val="0"/>
      <w:marBottom w:val="0"/>
      <w:divBdr>
        <w:top w:val="none" w:sz="0" w:space="0" w:color="auto"/>
        <w:left w:val="none" w:sz="0" w:space="0" w:color="auto"/>
        <w:bottom w:val="none" w:sz="0" w:space="0" w:color="auto"/>
        <w:right w:val="none" w:sz="0" w:space="0" w:color="auto"/>
      </w:divBdr>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0952998">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0930481">
      <w:bodyDiv w:val="1"/>
      <w:marLeft w:val="0"/>
      <w:marRight w:val="0"/>
      <w:marTop w:val="0"/>
      <w:marBottom w:val="0"/>
      <w:divBdr>
        <w:top w:val="none" w:sz="0" w:space="0" w:color="auto"/>
        <w:left w:val="none" w:sz="0" w:space="0" w:color="auto"/>
        <w:bottom w:val="none" w:sz="0" w:space="0" w:color="auto"/>
        <w:right w:val="none" w:sz="0" w:space="0" w:color="auto"/>
      </w:divBdr>
    </w:div>
    <w:div w:id="71045946">
      <w:bodyDiv w:val="1"/>
      <w:marLeft w:val="0"/>
      <w:marRight w:val="0"/>
      <w:marTop w:val="0"/>
      <w:marBottom w:val="0"/>
      <w:divBdr>
        <w:top w:val="none" w:sz="0" w:space="0" w:color="auto"/>
        <w:left w:val="none" w:sz="0" w:space="0" w:color="auto"/>
        <w:bottom w:val="none" w:sz="0" w:space="0" w:color="auto"/>
        <w:right w:val="none" w:sz="0" w:space="0" w:color="auto"/>
      </w:divBdr>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128736">
      <w:bodyDiv w:val="1"/>
      <w:marLeft w:val="0"/>
      <w:marRight w:val="0"/>
      <w:marTop w:val="0"/>
      <w:marBottom w:val="0"/>
      <w:divBdr>
        <w:top w:val="none" w:sz="0" w:space="0" w:color="auto"/>
        <w:left w:val="none" w:sz="0" w:space="0" w:color="auto"/>
        <w:bottom w:val="none" w:sz="0" w:space="0" w:color="auto"/>
        <w:right w:val="none" w:sz="0" w:space="0" w:color="auto"/>
      </w:divBdr>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76484652">
      <w:bodyDiv w:val="1"/>
      <w:marLeft w:val="0"/>
      <w:marRight w:val="0"/>
      <w:marTop w:val="0"/>
      <w:marBottom w:val="0"/>
      <w:divBdr>
        <w:top w:val="none" w:sz="0" w:space="0" w:color="auto"/>
        <w:left w:val="none" w:sz="0" w:space="0" w:color="auto"/>
        <w:bottom w:val="none" w:sz="0" w:space="0" w:color="auto"/>
        <w:right w:val="none" w:sz="0" w:space="0" w:color="auto"/>
      </w:divBdr>
      <w:divsChild>
        <w:div w:id="99492305">
          <w:marLeft w:val="0"/>
          <w:marRight w:val="0"/>
          <w:marTop w:val="0"/>
          <w:marBottom w:val="0"/>
          <w:divBdr>
            <w:top w:val="none" w:sz="0" w:space="0" w:color="auto"/>
            <w:left w:val="none" w:sz="0" w:space="0" w:color="auto"/>
            <w:bottom w:val="none" w:sz="0" w:space="0" w:color="auto"/>
            <w:right w:val="none" w:sz="0" w:space="0" w:color="auto"/>
          </w:divBdr>
          <w:divsChild>
            <w:div w:id="1938050213">
              <w:marLeft w:val="0"/>
              <w:marRight w:val="0"/>
              <w:marTop w:val="0"/>
              <w:marBottom w:val="0"/>
              <w:divBdr>
                <w:top w:val="none" w:sz="0" w:space="0" w:color="auto"/>
                <w:left w:val="none" w:sz="0" w:space="0" w:color="auto"/>
                <w:bottom w:val="none" w:sz="0" w:space="0" w:color="auto"/>
                <w:right w:val="none" w:sz="0" w:space="0" w:color="auto"/>
              </w:divBdr>
            </w:div>
          </w:divsChild>
        </w:div>
        <w:div w:id="1563252842">
          <w:marLeft w:val="0"/>
          <w:marRight w:val="0"/>
          <w:marTop w:val="0"/>
          <w:marBottom w:val="0"/>
          <w:divBdr>
            <w:top w:val="none" w:sz="0" w:space="0" w:color="auto"/>
            <w:left w:val="none" w:sz="0" w:space="0" w:color="auto"/>
            <w:bottom w:val="none" w:sz="0" w:space="0" w:color="auto"/>
            <w:right w:val="none" w:sz="0" w:space="0" w:color="auto"/>
          </w:divBdr>
          <w:divsChild>
            <w:div w:id="673264966">
              <w:marLeft w:val="0"/>
              <w:marRight w:val="0"/>
              <w:marTop w:val="0"/>
              <w:marBottom w:val="0"/>
              <w:divBdr>
                <w:top w:val="none" w:sz="0" w:space="0" w:color="auto"/>
                <w:left w:val="none" w:sz="0" w:space="0" w:color="auto"/>
                <w:bottom w:val="none" w:sz="0" w:space="0" w:color="auto"/>
                <w:right w:val="none" w:sz="0" w:space="0" w:color="auto"/>
              </w:divBdr>
              <w:divsChild>
                <w:div w:id="1790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866">
      <w:bodyDiv w:val="1"/>
      <w:marLeft w:val="0"/>
      <w:marRight w:val="0"/>
      <w:marTop w:val="0"/>
      <w:marBottom w:val="0"/>
      <w:divBdr>
        <w:top w:val="none" w:sz="0" w:space="0" w:color="auto"/>
        <w:left w:val="none" w:sz="0" w:space="0" w:color="auto"/>
        <w:bottom w:val="none" w:sz="0" w:space="0" w:color="auto"/>
        <w:right w:val="none" w:sz="0" w:space="0" w:color="auto"/>
      </w:divBdr>
      <w:divsChild>
        <w:div w:id="1538196612">
          <w:marLeft w:val="0"/>
          <w:marRight w:val="0"/>
          <w:marTop w:val="0"/>
          <w:marBottom w:val="0"/>
          <w:divBdr>
            <w:top w:val="none" w:sz="0" w:space="0" w:color="auto"/>
            <w:left w:val="none" w:sz="0" w:space="0" w:color="auto"/>
            <w:bottom w:val="none" w:sz="0" w:space="0" w:color="auto"/>
            <w:right w:val="none" w:sz="0" w:space="0" w:color="auto"/>
          </w:divBdr>
        </w:div>
      </w:divsChild>
    </w:div>
    <w:div w:id="79377706">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817">
      <w:bodyDiv w:val="1"/>
      <w:marLeft w:val="0"/>
      <w:marRight w:val="0"/>
      <w:marTop w:val="0"/>
      <w:marBottom w:val="0"/>
      <w:divBdr>
        <w:top w:val="none" w:sz="0" w:space="0" w:color="auto"/>
        <w:left w:val="none" w:sz="0" w:space="0" w:color="auto"/>
        <w:bottom w:val="none" w:sz="0" w:space="0" w:color="auto"/>
        <w:right w:val="none" w:sz="0" w:space="0" w:color="auto"/>
      </w:divBdr>
      <w:divsChild>
        <w:div w:id="1284733610">
          <w:marLeft w:val="0"/>
          <w:marRight w:val="0"/>
          <w:marTop w:val="0"/>
          <w:marBottom w:val="0"/>
          <w:divBdr>
            <w:top w:val="none" w:sz="0" w:space="0" w:color="auto"/>
            <w:left w:val="none" w:sz="0" w:space="0" w:color="auto"/>
            <w:bottom w:val="none" w:sz="0" w:space="0" w:color="auto"/>
            <w:right w:val="none" w:sz="0" w:space="0" w:color="auto"/>
          </w:divBdr>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859946">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475">
      <w:bodyDiv w:val="1"/>
      <w:marLeft w:val="0"/>
      <w:marRight w:val="0"/>
      <w:marTop w:val="0"/>
      <w:marBottom w:val="0"/>
      <w:divBdr>
        <w:top w:val="none" w:sz="0" w:space="0" w:color="auto"/>
        <w:left w:val="none" w:sz="0" w:space="0" w:color="auto"/>
        <w:bottom w:val="none" w:sz="0" w:space="0" w:color="auto"/>
        <w:right w:val="none" w:sz="0" w:space="0" w:color="auto"/>
      </w:divBdr>
    </w:div>
    <w:div w:id="96874695">
      <w:bodyDiv w:val="1"/>
      <w:marLeft w:val="0"/>
      <w:marRight w:val="0"/>
      <w:marTop w:val="0"/>
      <w:marBottom w:val="0"/>
      <w:divBdr>
        <w:top w:val="none" w:sz="0" w:space="0" w:color="auto"/>
        <w:left w:val="none" w:sz="0" w:space="0" w:color="auto"/>
        <w:bottom w:val="none" w:sz="0" w:space="0" w:color="auto"/>
        <w:right w:val="none" w:sz="0" w:space="0" w:color="auto"/>
      </w:divBdr>
    </w:div>
    <w:div w:id="9837519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1456239">
      <w:bodyDiv w:val="1"/>
      <w:marLeft w:val="0"/>
      <w:marRight w:val="0"/>
      <w:marTop w:val="0"/>
      <w:marBottom w:val="0"/>
      <w:divBdr>
        <w:top w:val="none" w:sz="0" w:space="0" w:color="auto"/>
        <w:left w:val="none" w:sz="0" w:space="0" w:color="auto"/>
        <w:bottom w:val="none" w:sz="0" w:space="0" w:color="auto"/>
        <w:right w:val="none" w:sz="0" w:space="0" w:color="auto"/>
      </w:divBdr>
    </w:div>
    <w:div w:id="101540626">
      <w:bodyDiv w:val="1"/>
      <w:marLeft w:val="0"/>
      <w:marRight w:val="0"/>
      <w:marTop w:val="0"/>
      <w:marBottom w:val="0"/>
      <w:divBdr>
        <w:top w:val="none" w:sz="0" w:space="0" w:color="auto"/>
        <w:left w:val="none" w:sz="0" w:space="0" w:color="auto"/>
        <w:bottom w:val="none" w:sz="0" w:space="0" w:color="auto"/>
        <w:right w:val="none" w:sz="0" w:space="0" w:color="auto"/>
      </w:divBdr>
    </w:div>
    <w:div w:id="10257839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6394893">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1175279">
      <w:bodyDiv w:val="1"/>
      <w:marLeft w:val="0"/>
      <w:marRight w:val="0"/>
      <w:marTop w:val="0"/>
      <w:marBottom w:val="0"/>
      <w:divBdr>
        <w:top w:val="none" w:sz="0" w:space="0" w:color="auto"/>
        <w:left w:val="none" w:sz="0" w:space="0" w:color="auto"/>
        <w:bottom w:val="none" w:sz="0" w:space="0" w:color="auto"/>
        <w:right w:val="none" w:sz="0" w:space="0" w:color="auto"/>
      </w:divBdr>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6529354">
      <w:bodyDiv w:val="1"/>
      <w:marLeft w:val="0"/>
      <w:marRight w:val="0"/>
      <w:marTop w:val="0"/>
      <w:marBottom w:val="0"/>
      <w:divBdr>
        <w:top w:val="none" w:sz="0" w:space="0" w:color="auto"/>
        <w:left w:val="none" w:sz="0" w:space="0" w:color="auto"/>
        <w:bottom w:val="none" w:sz="0" w:space="0" w:color="auto"/>
        <w:right w:val="none" w:sz="0" w:space="0" w:color="auto"/>
      </w:divBdr>
      <w:divsChild>
        <w:div w:id="1573925394">
          <w:marLeft w:val="0"/>
          <w:marRight w:val="0"/>
          <w:marTop w:val="0"/>
          <w:marBottom w:val="0"/>
          <w:divBdr>
            <w:top w:val="none" w:sz="0" w:space="0" w:color="auto"/>
            <w:left w:val="none" w:sz="0" w:space="0" w:color="auto"/>
            <w:bottom w:val="none" w:sz="0" w:space="0" w:color="auto"/>
            <w:right w:val="none" w:sz="0" w:space="0" w:color="auto"/>
          </w:divBdr>
          <w:divsChild>
            <w:div w:id="2057314342">
              <w:marLeft w:val="0"/>
              <w:marRight w:val="0"/>
              <w:marTop w:val="0"/>
              <w:marBottom w:val="0"/>
              <w:divBdr>
                <w:top w:val="none" w:sz="0" w:space="0" w:color="auto"/>
                <w:left w:val="none" w:sz="0" w:space="0" w:color="auto"/>
                <w:bottom w:val="none" w:sz="0" w:space="0" w:color="auto"/>
                <w:right w:val="none" w:sz="0" w:space="0" w:color="auto"/>
              </w:divBdr>
            </w:div>
          </w:divsChild>
        </w:div>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sChild>
                <w:div w:id="1762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5540258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1508304">
      <w:bodyDiv w:val="1"/>
      <w:marLeft w:val="0"/>
      <w:marRight w:val="0"/>
      <w:marTop w:val="0"/>
      <w:marBottom w:val="0"/>
      <w:divBdr>
        <w:top w:val="none" w:sz="0" w:space="0" w:color="auto"/>
        <w:left w:val="none" w:sz="0" w:space="0" w:color="auto"/>
        <w:bottom w:val="none" w:sz="0" w:space="0" w:color="auto"/>
        <w:right w:val="none" w:sz="0" w:space="0" w:color="auto"/>
      </w:divBdr>
    </w:div>
    <w:div w:id="12243043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011295">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051914">
      <w:bodyDiv w:val="1"/>
      <w:marLeft w:val="0"/>
      <w:marRight w:val="0"/>
      <w:marTop w:val="0"/>
      <w:marBottom w:val="0"/>
      <w:divBdr>
        <w:top w:val="none" w:sz="0" w:space="0" w:color="auto"/>
        <w:left w:val="none" w:sz="0" w:space="0" w:color="auto"/>
        <w:bottom w:val="none" w:sz="0" w:space="0" w:color="auto"/>
        <w:right w:val="none" w:sz="0" w:space="0" w:color="auto"/>
      </w:divBdr>
    </w:div>
    <w:div w:id="125125367">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6746755">
      <w:bodyDiv w:val="1"/>
      <w:marLeft w:val="0"/>
      <w:marRight w:val="0"/>
      <w:marTop w:val="0"/>
      <w:marBottom w:val="0"/>
      <w:divBdr>
        <w:top w:val="none" w:sz="0" w:space="0" w:color="auto"/>
        <w:left w:val="none" w:sz="0" w:space="0" w:color="auto"/>
        <w:bottom w:val="none" w:sz="0" w:space="0" w:color="auto"/>
        <w:right w:val="none" w:sz="0" w:space="0" w:color="auto"/>
      </w:divBdr>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3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1108">
      <w:bodyDiv w:val="1"/>
      <w:marLeft w:val="0"/>
      <w:marRight w:val="0"/>
      <w:marTop w:val="0"/>
      <w:marBottom w:val="0"/>
      <w:divBdr>
        <w:top w:val="none" w:sz="0" w:space="0" w:color="auto"/>
        <w:left w:val="none" w:sz="0" w:space="0" w:color="auto"/>
        <w:bottom w:val="none" w:sz="0" w:space="0" w:color="auto"/>
        <w:right w:val="none" w:sz="0" w:space="0" w:color="auto"/>
      </w:divBdr>
    </w:div>
    <w:div w:id="133715883">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1116684">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8728">
      <w:bodyDiv w:val="1"/>
      <w:marLeft w:val="0"/>
      <w:marRight w:val="0"/>
      <w:marTop w:val="0"/>
      <w:marBottom w:val="0"/>
      <w:divBdr>
        <w:top w:val="none" w:sz="0" w:space="0" w:color="auto"/>
        <w:left w:val="none" w:sz="0" w:space="0" w:color="auto"/>
        <w:bottom w:val="none" w:sz="0" w:space="0" w:color="auto"/>
        <w:right w:val="none" w:sz="0" w:space="0" w:color="auto"/>
      </w:divBdr>
      <w:divsChild>
        <w:div w:id="2077774349">
          <w:marLeft w:val="0"/>
          <w:marRight w:val="0"/>
          <w:marTop w:val="0"/>
          <w:marBottom w:val="0"/>
          <w:divBdr>
            <w:top w:val="none" w:sz="0" w:space="0" w:color="auto"/>
            <w:left w:val="none" w:sz="0" w:space="0" w:color="auto"/>
            <w:bottom w:val="none" w:sz="0" w:space="0" w:color="auto"/>
            <w:right w:val="none" w:sz="0" w:space="0" w:color="auto"/>
          </w:divBdr>
          <w:divsChild>
            <w:div w:id="1738822255">
              <w:marLeft w:val="0"/>
              <w:marRight w:val="0"/>
              <w:marTop w:val="0"/>
              <w:marBottom w:val="0"/>
              <w:divBdr>
                <w:top w:val="none" w:sz="0" w:space="0" w:color="auto"/>
                <w:left w:val="none" w:sz="0" w:space="0" w:color="auto"/>
                <w:bottom w:val="none" w:sz="0" w:space="0" w:color="auto"/>
                <w:right w:val="none" w:sz="0" w:space="0" w:color="auto"/>
              </w:divBdr>
            </w:div>
          </w:divsChild>
        </w:div>
        <w:div w:id="2098597886">
          <w:marLeft w:val="0"/>
          <w:marRight w:val="0"/>
          <w:marTop w:val="0"/>
          <w:marBottom w:val="0"/>
          <w:divBdr>
            <w:top w:val="none" w:sz="0" w:space="0" w:color="auto"/>
            <w:left w:val="none" w:sz="0" w:space="0" w:color="auto"/>
            <w:bottom w:val="none" w:sz="0" w:space="0" w:color="auto"/>
            <w:right w:val="none" w:sz="0" w:space="0" w:color="auto"/>
          </w:divBdr>
          <w:divsChild>
            <w:div w:id="1409115773">
              <w:marLeft w:val="0"/>
              <w:marRight w:val="0"/>
              <w:marTop w:val="0"/>
              <w:marBottom w:val="0"/>
              <w:divBdr>
                <w:top w:val="none" w:sz="0" w:space="0" w:color="auto"/>
                <w:left w:val="none" w:sz="0" w:space="0" w:color="auto"/>
                <w:bottom w:val="none" w:sz="0" w:space="0" w:color="auto"/>
                <w:right w:val="none" w:sz="0" w:space="0" w:color="auto"/>
              </w:divBdr>
              <w:divsChild>
                <w:div w:id="1718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3516038">
      <w:bodyDiv w:val="1"/>
      <w:marLeft w:val="0"/>
      <w:marRight w:val="0"/>
      <w:marTop w:val="0"/>
      <w:marBottom w:val="0"/>
      <w:divBdr>
        <w:top w:val="none" w:sz="0" w:space="0" w:color="auto"/>
        <w:left w:val="none" w:sz="0" w:space="0" w:color="auto"/>
        <w:bottom w:val="none" w:sz="0" w:space="0" w:color="auto"/>
        <w:right w:val="none" w:sz="0" w:space="0" w:color="auto"/>
      </w:divBdr>
    </w:div>
    <w:div w:id="163978591">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5942149">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69569860">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3961778">
      <w:bodyDiv w:val="1"/>
      <w:marLeft w:val="0"/>
      <w:marRight w:val="0"/>
      <w:marTop w:val="0"/>
      <w:marBottom w:val="0"/>
      <w:divBdr>
        <w:top w:val="none" w:sz="0" w:space="0" w:color="auto"/>
        <w:left w:val="none" w:sz="0" w:space="0" w:color="auto"/>
        <w:bottom w:val="none" w:sz="0" w:space="0" w:color="auto"/>
        <w:right w:val="none" w:sz="0" w:space="0" w:color="auto"/>
      </w:divBdr>
    </w:div>
    <w:div w:id="175510799">
      <w:bodyDiv w:val="1"/>
      <w:marLeft w:val="0"/>
      <w:marRight w:val="0"/>
      <w:marTop w:val="0"/>
      <w:marBottom w:val="0"/>
      <w:divBdr>
        <w:top w:val="none" w:sz="0" w:space="0" w:color="auto"/>
        <w:left w:val="none" w:sz="0" w:space="0" w:color="auto"/>
        <w:bottom w:val="none" w:sz="0" w:space="0" w:color="auto"/>
        <w:right w:val="none" w:sz="0" w:space="0" w:color="auto"/>
      </w:divBdr>
    </w:div>
    <w:div w:id="176192922">
      <w:bodyDiv w:val="1"/>
      <w:marLeft w:val="0"/>
      <w:marRight w:val="0"/>
      <w:marTop w:val="0"/>
      <w:marBottom w:val="0"/>
      <w:divBdr>
        <w:top w:val="none" w:sz="0" w:space="0" w:color="auto"/>
        <w:left w:val="none" w:sz="0" w:space="0" w:color="auto"/>
        <w:bottom w:val="none" w:sz="0" w:space="0" w:color="auto"/>
        <w:right w:val="none" w:sz="0" w:space="0" w:color="auto"/>
      </w:divBdr>
      <w:divsChild>
        <w:div w:id="547753">
          <w:marLeft w:val="0"/>
          <w:marRight w:val="0"/>
          <w:marTop w:val="0"/>
          <w:marBottom w:val="0"/>
          <w:divBdr>
            <w:top w:val="none" w:sz="0" w:space="0" w:color="auto"/>
            <w:left w:val="none" w:sz="0" w:space="0" w:color="auto"/>
            <w:bottom w:val="none" w:sz="0" w:space="0" w:color="auto"/>
            <w:right w:val="none" w:sz="0" w:space="0" w:color="auto"/>
          </w:divBdr>
          <w:divsChild>
            <w:div w:id="1176649585">
              <w:marLeft w:val="0"/>
              <w:marRight w:val="0"/>
              <w:marTop w:val="0"/>
              <w:marBottom w:val="0"/>
              <w:divBdr>
                <w:top w:val="none" w:sz="0" w:space="0" w:color="auto"/>
                <w:left w:val="none" w:sz="0" w:space="0" w:color="auto"/>
                <w:bottom w:val="none" w:sz="0" w:space="0" w:color="auto"/>
                <w:right w:val="none" w:sz="0" w:space="0" w:color="auto"/>
              </w:divBdr>
            </w:div>
          </w:divsChild>
        </w:div>
        <w:div w:id="589583826">
          <w:marLeft w:val="0"/>
          <w:marRight w:val="0"/>
          <w:marTop w:val="0"/>
          <w:marBottom w:val="0"/>
          <w:divBdr>
            <w:top w:val="none" w:sz="0" w:space="0" w:color="auto"/>
            <w:left w:val="none" w:sz="0" w:space="0" w:color="auto"/>
            <w:bottom w:val="none" w:sz="0" w:space="0" w:color="auto"/>
            <w:right w:val="none" w:sz="0" w:space="0" w:color="auto"/>
          </w:divBdr>
          <w:divsChild>
            <w:div w:id="1722289848">
              <w:marLeft w:val="0"/>
              <w:marRight w:val="0"/>
              <w:marTop w:val="0"/>
              <w:marBottom w:val="0"/>
              <w:divBdr>
                <w:top w:val="none" w:sz="0" w:space="0" w:color="auto"/>
                <w:left w:val="none" w:sz="0" w:space="0" w:color="auto"/>
                <w:bottom w:val="none" w:sz="0" w:space="0" w:color="auto"/>
                <w:right w:val="none" w:sz="0" w:space="0" w:color="auto"/>
              </w:divBdr>
              <w:divsChild>
                <w:div w:id="20711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725">
      <w:bodyDiv w:val="1"/>
      <w:marLeft w:val="0"/>
      <w:marRight w:val="0"/>
      <w:marTop w:val="0"/>
      <w:marBottom w:val="0"/>
      <w:divBdr>
        <w:top w:val="none" w:sz="0" w:space="0" w:color="auto"/>
        <w:left w:val="none" w:sz="0" w:space="0" w:color="auto"/>
        <w:bottom w:val="none" w:sz="0" w:space="0" w:color="auto"/>
        <w:right w:val="none" w:sz="0" w:space="0" w:color="auto"/>
      </w:divBdr>
      <w:divsChild>
        <w:div w:id="2099985678">
          <w:marLeft w:val="0"/>
          <w:marRight w:val="0"/>
          <w:marTop w:val="0"/>
          <w:marBottom w:val="0"/>
          <w:divBdr>
            <w:top w:val="none" w:sz="0" w:space="0" w:color="auto"/>
            <w:left w:val="none" w:sz="0" w:space="0" w:color="auto"/>
            <w:bottom w:val="none" w:sz="0" w:space="0" w:color="auto"/>
            <w:right w:val="none" w:sz="0" w:space="0" w:color="auto"/>
          </w:divBdr>
          <w:divsChild>
            <w:div w:id="1431663884">
              <w:marLeft w:val="0"/>
              <w:marRight w:val="0"/>
              <w:marTop w:val="0"/>
              <w:marBottom w:val="0"/>
              <w:divBdr>
                <w:top w:val="none" w:sz="0" w:space="0" w:color="auto"/>
                <w:left w:val="none" w:sz="0" w:space="0" w:color="auto"/>
                <w:bottom w:val="none" w:sz="0" w:space="0" w:color="auto"/>
                <w:right w:val="none" w:sz="0" w:space="0" w:color="auto"/>
              </w:divBdr>
            </w:div>
          </w:divsChild>
        </w:div>
        <w:div w:id="1334605933">
          <w:marLeft w:val="0"/>
          <w:marRight w:val="0"/>
          <w:marTop w:val="0"/>
          <w:marBottom w:val="0"/>
          <w:divBdr>
            <w:top w:val="none" w:sz="0" w:space="0" w:color="auto"/>
            <w:left w:val="none" w:sz="0" w:space="0" w:color="auto"/>
            <w:bottom w:val="none" w:sz="0" w:space="0" w:color="auto"/>
            <w:right w:val="none" w:sz="0" w:space="0" w:color="auto"/>
          </w:divBdr>
          <w:divsChild>
            <w:div w:id="1533373930">
              <w:marLeft w:val="0"/>
              <w:marRight w:val="0"/>
              <w:marTop w:val="0"/>
              <w:marBottom w:val="0"/>
              <w:divBdr>
                <w:top w:val="none" w:sz="0" w:space="0" w:color="auto"/>
                <w:left w:val="none" w:sz="0" w:space="0" w:color="auto"/>
                <w:bottom w:val="none" w:sz="0" w:space="0" w:color="auto"/>
                <w:right w:val="none" w:sz="0" w:space="0" w:color="auto"/>
              </w:divBdr>
              <w:divsChild>
                <w:div w:id="17795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5540">
      <w:bodyDiv w:val="1"/>
      <w:marLeft w:val="0"/>
      <w:marRight w:val="0"/>
      <w:marTop w:val="0"/>
      <w:marBottom w:val="0"/>
      <w:divBdr>
        <w:top w:val="none" w:sz="0" w:space="0" w:color="auto"/>
        <w:left w:val="none" w:sz="0" w:space="0" w:color="auto"/>
        <w:bottom w:val="none" w:sz="0" w:space="0" w:color="auto"/>
        <w:right w:val="none" w:sz="0" w:space="0" w:color="auto"/>
      </w:divBdr>
    </w:div>
    <w:div w:id="180168411">
      <w:bodyDiv w:val="1"/>
      <w:marLeft w:val="0"/>
      <w:marRight w:val="0"/>
      <w:marTop w:val="0"/>
      <w:marBottom w:val="0"/>
      <w:divBdr>
        <w:top w:val="none" w:sz="0" w:space="0" w:color="auto"/>
        <w:left w:val="none" w:sz="0" w:space="0" w:color="auto"/>
        <w:bottom w:val="none" w:sz="0" w:space="0" w:color="auto"/>
        <w:right w:val="none" w:sz="0" w:space="0" w:color="auto"/>
      </w:divBdr>
    </w:div>
    <w:div w:id="184751046">
      <w:bodyDiv w:val="1"/>
      <w:marLeft w:val="0"/>
      <w:marRight w:val="0"/>
      <w:marTop w:val="0"/>
      <w:marBottom w:val="0"/>
      <w:divBdr>
        <w:top w:val="none" w:sz="0" w:space="0" w:color="auto"/>
        <w:left w:val="none" w:sz="0" w:space="0" w:color="auto"/>
        <w:bottom w:val="none" w:sz="0" w:space="0" w:color="auto"/>
        <w:right w:val="none" w:sz="0" w:space="0" w:color="auto"/>
      </w:divBdr>
    </w:div>
    <w:div w:id="185365405">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6990211">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2621055">
      <w:bodyDiv w:val="1"/>
      <w:marLeft w:val="0"/>
      <w:marRight w:val="0"/>
      <w:marTop w:val="0"/>
      <w:marBottom w:val="0"/>
      <w:divBdr>
        <w:top w:val="none" w:sz="0" w:space="0" w:color="auto"/>
        <w:left w:val="none" w:sz="0" w:space="0" w:color="auto"/>
        <w:bottom w:val="none" w:sz="0" w:space="0" w:color="auto"/>
        <w:right w:val="none" w:sz="0" w:space="0" w:color="auto"/>
      </w:divBdr>
    </w:div>
    <w:div w:id="194581688">
      <w:bodyDiv w:val="1"/>
      <w:marLeft w:val="0"/>
      <w:marRight w:val="0"/>
      <w:marTop w:val="0"/>
      <w:marBottom w:val="0"/>
      <w:divBdr>
        <w:top w:val="none" w:sz="0" w:space="0" w:color="auto"/>
        <w:left w:val="none" w:sz="0" w:space="0" w:color="auto"/>
        <w:bottom w:val="none" w:sz="0" w:space="0" w:color="auto"/>
        <w:right w:val="none" w:sz="0" w:space="0" w:color="auto"/>
      </w:divBdr>
      <w:divsChild>
        <w:div w:id="1825853469">
          <w:marLeft w:val="0"/>
          <w:marRight w:val="0"/>
          <w:marTop w:val="0"/>
          <w:marBottom w:val="0"/>
          <w:divBdr>
            <w:top w:val="none" w:sz="0" w:space="0" w:color="auto"/>
            <w:left w:val="none" w:sz="0" w:space="0" w:color="auto"/>
            <w:bottom w:val="none" w:sz="0" w:space="0" w:color="auto"/>
            <w:right w:val="none" w:sz="0" w:space="0" w:color="auto"/>
          </w:divBdr>
          <w:divsChild>
            <w:div w:id="374619099">
              <w:marLeft w:val="0"/>
              <w:marRight w:val="0"/>
              <w:marTop w:val="0"/>
              <w:marBottom w:val="0"/>
              <w:divBdr>
                <w:top w:val="none" w:sz="0" w:space="0" w:color="auto"/>
                <w:left w:val="none" w:sz="0" w:space="0" w:color="auto"/>
                <w:bottom w:val="none" w:sz="0" w:space="0" w:color="auto"/>
                <w:right w:val="none" w:sz="0" w:space="0" w:color="auto"/>
              </w:divBdr>
              <w:divsChild>
                <w:div w:id="44331708">
                  <w:marLeft w:val="0"/>
                  <w:marRight w:val="0"/>
                  <w:marTop w:val="0"/>
                  <w:marBottom w:val="0"/>
                  <w:divBdr>
                    <w:top w:val="none" w:sz="0" w:space="0" w:color="auto"/>
                    <w:left w:val="none" w:sz="0" w:space="0" w:color="auto"/>
                    <w:bottom w:val="none" w:sz="0" w:space="0" w:color="auto"/>
                    <w:right w:val="none" w:sz="0" w:space="0" w:color="auto"/>
                  </w:divBdr>
                </w:div>
                <w:div w:id="905990442">
                  <w:marLeft w:val="0"/>
                  <w:marRight w:val="0"/>
                  <w:marTop w:val="0"/>
                  <w:marBottom w:val="0"/>
                  <w:divBdr>
                    <w:top w:val="none" w:sz="0" w:space="0" w:color="auto"/>
                    <w:left w:val="none" w:sz="0" w:space="0" w:color="auto"/>
                    <w:bottom w:val="none" w:sz="0" w:space="0" w:color="auto"/>
                    <w:right w:val="none" w:sz="0" w:space="0" w:color="auto"/>
                  </w:divBdr>
                </w:div>
                <w:div w:id="1692025031">
                  <w:marLeft w:val="0"/>
                  <w:marRight w:val="0"/>
                  <w:marTop w:val="0"/>
                  <w:marBottom w:val="0"/>
                  <w:divBdr>
                    <w:top w:val="none" w:sz="0" w:space="0" w:color="auto"/>
                    <w:left w:val="none" w:sz="0" w:space="0" w:color="auto"/>
                    <w:bottom w:val="none" w:sz="0" w:space="0" w:color="auto"/>
                    <w:right w:val="none" w:sz="0" w:space="0" w:color="auto"/>
                  </w:divBdr>
                </w:div>
                <w:div w:id="638002318">
                  <w:marLeft w:val="0"/>
                  <w:marRight w:val="0"/>
                  <w:marTop w:val="0"/>
                  <w:marBottom w:val="0"/>
                  <w:divBdr>
                    <w:top w:val="none" w:sz="0" w:space="0" w:color="auto"/>
                    <w:left w:val="none" w:sz="0" w:space="0" w:color="auto"/>
                    <w:bottom w:val="none" w:sz="0" w:space="0" w:color="auto"/>
                    <w:right w:val="none" w:sz="0" w:space="0" w:color="auto"/>
                  </w:divBdr>
                </w:div>
                <w:div w:id="1613435244">
                  <w:marLeft w:val="0"/>
                  <w:marRight w:val="0"/>
                  <w:marTop w:val="0"/>
                  <w:marBottom w:val="0"/>
                  <w:divBdr>
                    <w:top w:val="none" w:sz="0" w:space="0" w:color="auto"/>
                    <w:left w:val="none" w:sz="0" w:space="0" w:color="auto"/>
                    <w:bottom w:val="none" w:sz="0" w:space="0" w:color="auto"/>
                    <w:right w:val="none" w:sz="0" w:space="0" w:color="auto"/>
                  </w:divBdr>
                </w:div>
                <w:div w:id="1846505892">
                  <w:marLeft w:val="0"/>
                  <w:marRight w:val="0"/>
                  <w:marTop w:val="0"/>
                  <w:marBottom w:val="0"/>
                  <w:divBdr>
                    <w:top w:val="none" w:sz="0" w:space="0" w:color="auto"/>
                    <w:left w:val="none" w:sz="0" w:space="0" w:color="auto"/>
                    <w:bottom w:val="none" w:sz="0" w:space="0" w:color="auto"/>
                    <w:right w:val="none" w:sz="0" w:space="0" w:color="auto"/>
                  </w:divBdr>
                </w:div>
                <w:div w:id="1352876404">
                  <w:marLeft w:val="0"/>
                  <w:marRight w:val="0"/>
                  <w:marTop w:val="0"/>
                  <w:marBottom w:val="0"/>
                  <w:divBdr>
                    <w:top w:val="none" w:sz="0" w:space="0" w:color="auto"/>
                    <w:left w:val="none" w:sz="0" w:space="0" w:color="auto"/>
                    <w:bottom w:val="none" w:sz="0" w:space="0" w:color="auto"/>
                    <w:right w:val="none" w:sz="0" w:space="0" w:color="auto"/>
                  </w:divBdr>
                </w:div>
                <w:div w:id="186716580">
                  <w:marLeft w:val="0"/>
                  <w:marRight w:val="0"/>
                  <w:marTop w:val="0"/>
                  <w:marBottom w:val="0"/>
                  <w:divBdr>
                    <w:top w:val="none" w:sz="0" w:space="0" w:color="auto"/>
                    <w:left w:val="none" w:sz="0" w:space="0" w:color="auto"/>
                    <w:bottom w:val="none" w:sz="0" w:space="0" w:color="auto"/>
                    <w:right w:val="none" w:sz="0" w:space="0" w:color="auto"/>
                  </w:divBdr>
                </w:div>
                <w:div w:id="1005523696">
                  <w:marLeft w:val="0"/>
                  <w:marRight w:val="0"/>
                  <w:marTop w:val="0"/>
                  <w:marBottom w:val="0"/>
                  <w:divBdr>
                    <w:top w:val="none" w:sz="0" w:space="0" w:color="auto"/>
                    <w:left w:val="none" w:sz="0" w:space="0" w:color="auto"/>
                    <w:bottom w:val="none" w:sz="0" w:space="0" w:color="auto"/>
                    <w:right w:val="none" w:sz="0" w:space="0" w:color="auto"/>
                  </w:divBdr>
                </w:div>
                <w:div w:id="436173071">
                  <w:marLeft w:val="0"/>
                  <w:marRight w:val="0"/>
                  <w:marTop w:val="0"/>
                  <w:marBottom w:val="0"/>
                  <w:divBdr>
                    <w:top w:val="none" w:sz="0" w:space="0" w:color="auto"/>
                    <w:left w:val="none" w:sz="0" w:space="0" w:color="auto"/>
                    <w:bottom w:val="none" w:sz="0" w:space="0" w:color="auto"/>
                    <w:right w:val="none" w:sz="0" w:space="0" w:color="auto"/>
                  </w:divBdr>
                </w:div>
                <w:div w:id="1579947593">
                  <w:marLeft w:val="0"/>
                  <w:marRight w:val="0"/>
                  <w:marTop w:val="0"/>
                  <w:marBottom w:val="0"/>
                  <w:divBdr>
                    <w:top w:val="none" w:sz="0" w:space="0" w:color="auto"/>
                    <w:left w:val="none" w:sz="0" w:space="0" w:color="auto"/>
                    <w:bottom w:val="none" w:sz="0" w:space="0" w:color="auto"/>
                    <w:right w:val="none" w:sz="0" w:space="0" w:color="auto"/>
                  </w:divBdr>
                </w:div>
                <w:div w:id="2079160605">
                  <w:marLeft w:val="0"/>
                  <w:marRight w:val="0"/>
                  <w:marTop w:val="0"/>
                  <w:marBottom w:val="0"/>
                  <w:divBdr>
                    <w:top w:val="none" w:sz="0" w:space="0" w:color="auto"/>
                    <w:left w:val="none" w:sz="0" w:space="0" w:color="auto"/>
                    <w:bottom w:val="none" w:sz="0" w:space="0" w:color="auto"/>
                    <w:right w:val="none" w:sz="0" w:space="0" w:color="auto"/>
                  </w:divBdr>
                </w:div>
                <w:div w:id="61832139">
                  <w:marLeft w:val="0"/>
                  <w:marRight w:val="0"/>
                  <w:marTop w:val="0"/>
                  <w:marBottom w:val="0"/>
                  <w:divBdr>
                    <w:top w:val="none" w:sz="0" w:space="0" w:color="auto"/>
                    <w:left w:val="none" w:sz="0" w:space="0" w:color="auto"/>
                    <w:bottom w:val="none" w:sz="0" w:space="0" w:color="auto"/>
                    <w:right w:val="none" w:sz="0" w:space="0" w:color="auto"/>
                  </w:divBdr>
                </w:div>
                <w:div w:id="1163935626">
                  <w:marLeft w:val="0"/>
                  <w:marRight w:val="0"/>
                  <w:marTop w:val="0"/>
                  <w:marBottom w:val="0"/>
                  <w:divBdr>
                    <w:top w:val="none" w:sz="0" w:space="0" w:color="auto"/>
                    <w:left w:val="none" w:sz="0" w:space="0" w:color="auto"/>
                    <w:bottom w:val="none" w:sz="0" w:space="0" w:color="auto"/>
                    <w:right w:val="none" w:sz="0" w:space="0" w:color="auto"/>
                  </w:divBdr>
                </w:div>
                <w:div w:id="761487103">
                  <w:marLeft w:val="0"/>
                  <w:marRight w:val="0"/>
                  <w:marTop w:val="0"/>
                  <w:marBottom w:val="0"/>
                  <w:divBdr>
                    <w:top w:val="none" w:sz="0" w:space="0" w:color="auto"/>
                    <w:left w:val="none" w:sz="0" w:space="0" w:color="auto"/>
                    <w:bottom w:val="none" w:sz="0" w:space="0" w:color="auto"/>
                    <w:right w:val="none" w:sz="0" w:space="0" w:color="auto"/>
                  </w:divBdr>
                </w:div>
                <w:div w:id="302856347">
                  <w:marLeft w:val="0"/>
                  <w:marRight w:val="0"/>
                  <w:marTop w:val="0"/>
                  <w:marBottom w:val="0"/>
                  <w:divBdr>
                    <w:top w:val="none" w:sz="0" w:space="0" w:color="auto"/>
                    <w:left w:val="none" w:sz="0" w:space="0" w:color="auto"/>
                    <w:bottom w:val="none" w:sz="0" w:space="0" w:color="auto"/>
                    <w:right w:val="none" w:sz="0" w:space="0" w:color="auto"/>
                  </w:divBdr>
                </w:div>
                <w:div w:id="611935496">
                  <w:marLeft w:val="0"/>
                  <w:marRight w:val="0"/>
                  <w:marTop w:val="0"/>
                  <w:marBottom w:val="0"/>
                  <w:divBdr>
                    <w:top w:val="none" w:sz="0" w:space="0" w:color="auto"/>
                    <w:left w:val="none" w:sz="0" w:space="0" w:color="auto"/>
                    <w:bottom w:val="none" w:sz="0" w:space="0" w:color="auto"/>
                    <w:right w:val="none" w:sz="0" w:space="0" w:color="auto"/>
                  </w:divBdr>
                </w:div>
                <w:div w:id="289017782">
                  <w:marLeft w:val="0"/>
                  <w:marRight w:val="0"/>
                  <w:marTop w:val="0"/>
                  <w:marBottom w:val="0"/>
                  <w:divBdr>
                    <w:top w:val="none" w:sz="0" w:space="0" w:color="auto"/>
                    <w:left w:val="none" w:sz="0" w:space="0" w:color="auto"/>
                    <w:bottom w:val="none" w:sz="0" w:space="0" w:color="auto"/>
                    <w:right w:val="none" w:sz="0" w:space="0" w:color="auto"/>
                  </w:divBdr>
                </w:div>
                <w:div w:id="1406534068">
                  <w:marLeft w:val="0"/>
                  <w:marRight w:val="0"/>
                  <w:marTop w:val="0"/>
                  <w:marBottom w:val="0"/>
                  <w:divBdr>
                    <w:top w:val="none" w:sz="0" w:space="0" w:color="auto"/>
                    <w:left w:val="none" w:sz="0" w:space="0" w:color="auto"/>
                    <w:bottom w:val="none" w:sz="0" w:space="0" w:color="auto"/>
                    <w:right w:val="none" w:sz="0" w:space="0" w:color="auto"/>
                  </w:divBdr>
                </w:div>
                <w:div w:id="1827235301">
                  <w:marLeft w:val="0"/>
                  <w:marRight w:val="0"/>
                  <w:marTop w:val="0"/>
                  <w:marBottom w:val="0"/>
                  <w:divBdr>
                    <w:top w:val="none" w:sz="0" w:space="0" w:color="auto"/>
                    <w:left w:val="none" w:sz="0" w:space="0" w:color="auto"/>
                    <w:bottom w:val="none" w:sz="0" w:space="0" w:color="auto"/>
                    <w:right w:val="none" w:sz="0" w:space="0" w:color="auto"/>
                  </w:divBdr>
                </w:div>
                <w:div w:id="821233966">
                  <w:marLeft w:val="0"/>
                  <w:marRight w:val="0"/>
                  <w:marTop w:val="0"/>
                  <w:marBottom w:val="0"/>
                  <w:divBdr>
                    <w:top w:val="none" w:sz="0" w:space="0" w:color="auto"/>
                    <w:left w:val="none" w:sz="0" w:space="0" w:color="auto"/>
                    <w:bottom w:val="none" w:sz="0" w:space="0" w:color="auto"/>
                    <w:right w:val="none" w:sz="0" w:space="0" w:color="auto"/>
                  </w:divBdr>
                </w:div>
                <w:div w:id="1039934898">
                  <w:marLeft w:val="0"/>
                  <w:marRight w:val="0"/>
                  <w:marTop w:val="0"/>
                  <w:marBottom w:val="0"/>
                  <w:divBdr>
                    <w:top w:val="none" w:sz="0" w:space="0" w:color="auto"/>
                    <w:left w:val="none" w:sz="0" w:space="0" w:color="auto"/>
                    <w:bottom w:val="none" w:sz="0" w:space="0" w:color="auto"/>
                    <w:right w:val="none" w:sz="0" w:space="0" w:color="auto"/>
                  </w:divBdr>
                </w:div>
                <w:div w:id="540021931">
                  <w:marLeft w:val="0"/>
                  <w:marRight w:val="0"/>
                  <w:marTop w:val="0"/>
                  <w:marBottom w:val="0"/>
                  <w:divBdr>
                    <w:top w:val="none" w:sz="0" w:space="0" w:color="auto"/>
                    <w:left w:val="none" w:sz="0" w:space="0" w:color="auto"/>
                    <w:bottom w:val="none" w:sz="0" w:space="0" w:color="auto"/>
                    <w:right w:val="none" w:sz="0" w:space="0" w:color="auto"/>
                  </w:divBdr>
                </w:div>
                <w:div w:id="1863088322">
                  <w:marLeft w:val="0"/>
                  <w:marRight w:val="0"/>
                  <w:marTop w:val="0"/>
                  <w:marBottom w:val="0"/>
                  <w:divBdr>
                    <w:top w:val="none" w:sz="0" w:space="0" w:color="auto"/>
                    <w:left w:val="none" w:sz="0" w:space="0" w:color="auto"/>
                    <w:bottom w:val="none" w:sz="0" w:space="0" w:color="auto"/>
                    <w:right w:val="none" w:sz="0" w:space="0" w:color="auto"/>
                  </w:divBdr>
                </w:div>
                <w:div w:id="1627468741">
                  <w:marLeft w:val="0"/>
                  <w:marRight w:val="0"/>
                  <w:marTop w:val="0"/>
                  <w:marBottom w:val="0"/>
                  <w:divBdr>
                    <w:top w:val="none" w:sz="0" w:space="0" w:color="auto"/>
                    <w:left w:val="none" w:sz="0" w:space="0" w:color="auto"/>
                    <w:bottom w:val="none" w:sz="0" w:space="0" w:color="auto"/>
                    <w:right w:val="none" w:sz="0" w:space="0" w:color="auto"/>
                  </w:divBdr>
                </w:div>
                <w:div w:id="704258681">
                  <w:marLeft w:val="0"/>
                  <w:marRight w:val="0"/>
                  <w:marTop w:val="0"/>
                  <w:marBottom w:val="0"/>
                  <w:divBdr>
                    <w:top w:val="none" w:sz="0" w:space="0" w:color="auto"/>
                    <w:left w:val="none" w:sz="0" w:space="0" w:color="auto"/>
                    <w:bottom w:val="none" w:sz="0" w:space="0" w:color="auto"/>
                    <w:right w:val="none" w:sz="0" w:space="0" w:color="auto"/>
                  </w:divBdr>
                </w:div>
                <w:div w:id="241254817">
                  <w:marLeft w:val="0"/>
                  <w:marRight w:val="0"/>
                  <w:marTop w:val="0"/>
                  <w:marBottom w:val="0"/>
                  <w:divBdr>
                    <w:top w:val="none" w:sz="0" w:space="0" w:color="auto"/>
                    <w:left w:val="none" w:sz="0" w:space="0" w:color="auto"/>
                    <w:bottom w:val="none" w:sz="0" w:space="0" w:color="auto"/>
                    <w:right w:val="none" w:sz="0" w:space="0" w:color="auto"/>
                  </w:divBdr>
                </w:div>
                <w:div w:id="1730764080">
                  <w:marLeft w:val="0"/>
                  <w:marRight w:val="0"/>
                  <w:marTop w:val="0"/>
                  <w:marBottom w:val="0"/>
                  <w:divBdr>
                    <w:top w:val="none" w:sz="0" w:space="0" w:color="auto"/>
                    <w:left w:val="none" w:sz="0" w:space="0" w:color="auto"/>
                    <w:bottom w:val="none" w:sz="0" w:space="0" w:color="auto"/>
                    <w:right w:val="none" w:sz="0" w:space="0" w:color="auto"/>
                  </w:divBdr>
                </w:div>
                <w:div w:id="410009925">
                  <w:marLeft w:val="0"/>
                  <w:marRight w:val="0"/>
                  <w:marTop w:val="0"/>
                  <w:marBottom w:val="0"/>
                  <w:divBdr>
                    <w:top w:val="none" w:sz="0" w:space="0" w:color="auto"/>
                    <w:left w:val="none" w:sz="0" w:space="0" w:color="auto"/>
                    <w:bottom w:val="none" w:sz="0" w:space="0" w:color="auto"/>
                    <w:right w:val="none" w:sz="0" w:space="0" w:color="auto"/>
                  </w:divBdr>
                </w:div>
                <w:div w:id="43069177">
                  <w:marLeft w:val="0"/>
                  <w:marRight w:val="0"/>
                  <w:marTop w:val="0"/>
                  <w:marBottom w:val="0"/>
                  <w:divBdr>
                    <w:top w:val="none" w:sz="0" w:space="0" w:color="auto"/>
                    <w:left w:val="none" w:sz="0" w:space="0" w:color="auto"/>
                    <w:bottom w:val="none" w:sz="0" w:space="0" w:color="auto"/>
                    <w:right w:val="none" w:sz="0" w:space="0" w:color="auto"/>
                  </w:divBdr>
                </w:div>
                <w:div w:id="211432428">
                  <w:marLeft w:val="0"/>
                  <w:marRight w:val="0"/>
                  <w:marTop w:val="0"/>
                  <w:marBottom w:val="0"/>
                  <w:divBdr>
                    <w:top w:val="none" w:sz="0" w:space="0" w:color="auto"/>
                    <w:left w:val="none" w:sz="0" w:space="0" w:color="auto"/>
                    <w:bottom w:val="none" w:sz="0" w:space="0" w:color="auto"/>
                    <w:right w:val="none" w:sz="0" w:space="0" w:color="auto"/>
                  </w:divBdr>
                </w:div>
                <w:div w:id="1991523091">
                  <w:marLeft w:val="0"/>
                  <w:marRight w:val="0"/>
                  <w:marTop w:val="0"/>
                  <w:marBottom w:val="0"/>
                  <w:divBdr>
                    <w:top w:val="none" w:sz="0" w:space="0" w:color="auto"/>
                    <w:left w:val="none" w:sz="0" w:space="0" w:color="auto"/>
                    <w:bottom w:val="none" w:sz="0" w:space="0" w:color="auto"/>
                    <w:right w:val="none" w:sz="0" w:space="0" w:color="auto"/>
                  </w:divBdr>
                </w:div>
                <w:div w:id="1360353591">
                  <w:marLeft w:val="0"/>
                  <w:marRight w:val="0"/>
                  <w:marTop w:val="0"/>
                  <w:marBottom w:val="0"/>
                  <w:divBdr>
                    <w:top w:val="none" w:sz="0" w:space="0" w:color="auto"/>
                    <w:left w:val="none" w:sz="0" w:space="0" w:color="auto"/>
                    <w:bottom w:val="none" w:sz="0" w:space="0" w:color="auto"/>
                    <w:right w:val="none" w:sz="0" w:space="0" w:color="auto"/>
                  </w:divBdr>
                </w:div>
                <w:div w:id="825513112">
                  <w:marLeft w:val="0"/>
                  <w:marRight w:val="0"/>
                  <w:marTop w:val="0"/>
                  <w:marBottom w:val="0"/>
                  <w:divBdr>
                    <w:top w:val="none" w:sz="0" w:space="0" w:color="auto"/>
                    <w:left w:val="none" w:sz="0" w:space="0" w:color="auto"/>
                    <w:bottom w:val="none" w:sz="0" w:space="0" w:color="auto"/>
                    <w:right w:val="none" w:sz="0" w:space="0" w:color="auto"/>
                  </w:divBdr>
                </w:div>
                <w:div w:id="1934967652">
                  <w:marLeft w:val="0"/>
                  <w:marRight w:val="0"/>
                  <w:marTop w:val="0"/>
                  <w:marBottom w:val="0"/>
                  <w:divBdr>
                    <w:top w:val="none" w:sz="0" w:space="0" w:color="auto"/>
                    <w:left w:val="none" w:sz="0" w:space="0" w:color="auto"/>
                    <w:bottom w:val="none" w:sz="0" w:space="0" w:color="auto"/>
                    <w:right w:val="none" w:sz="0" w:space="0" w:color="auto"/>
                  </w:divBdr>
                </w:div>
                <w:div w:id="1687101374">
                  <w:marLeft w:val="0"/>
                  <w:marRight w:val="0"/>
                  <w:marTop w:val="0"/>
                  <w:marBottom w:val="0"/>
                  <w:divBdr>
                    <w:top w:val="none" w:sz="0" w:space="0" w:color="auto"/>
                    <w:left w:val="none" w:sz="0" w:space="0" w:color="auto"/>
                    <w:bottom w:val="none" w:sz="0" w:space="0" w:color="auto"/>
                    <w:right w:val="none" w:sz="0" w:space="0" w:color="auto"/>
                  </w:divBdr>
                </w:div>
                <w:div w:id="1307858498">
                  <w:marLeft w:val="0"/>
                  <w:marRight w:val="0"/>
                  <w:marTop w:val="0"/>
                  <w:marBottom w:val="0"/>
                  <w:divBdr>
                    <w:top w:val="none" w:sz="0" w:space="0" w:color="auto"/>
                    <w:left w:val="none" w:sz="0" w:space="0" w:color="auto"/>
                    <w:bottom w:val="none" w:sz="0" w:space="0" w:color="auto"/>
                    <w:right w:val="none" w:sz="0" w:space="0" w:color="auto"/>
                  </w:divBdr>
                </w:div>
                <w:div w:id="1237400710">
                  <w:marLeft w:val="0"/>
                  <w:marRight w:val="0"/>
                  <w:marTop w:val="0"/>
                  <w:marBottom w:val="0"/>
                  <w:divBdr>
                    <w:top w:val="none" w:sz="0" w:space="0" w:color="auto"/>
                    <w:left w:val="none" w:sz="0" w:space="0" w:color="auto"/>
                    <w:bottom w:val="none" w:sz="0" w:space="0" w:color="auto"/>
                    <w:right w:val="none" w:sz="0" w:space="0" w:color="auto"/>
                  </w:divBdr>
                </w:div>
                <w:div w:id="1846941624">
                  <w:marLeft w:val="0"/>
                  <w:marRight w:val="0"/>
                  <w:marTop w:val="0"/>
                  <w:marBottom w:val="0"/>
                  <w:divBdr>
                    <w:top w:val="none" w:sz="0" w:space="0" w:color="auto"/>
                    <w:left w:val="none" w:sz="0" w:space="0" w:color="auto"/>
                    <w:bottom w:val="none" w:sz="0" w:space="0" w:color="auto"/>
                    <w:right w:val="none" w:sz="0" w:space="0" w:color="auto"/>
                  </w:divBdr>
                </w:div>
                <w:div w:id="229393568">
                  <w:marLeft w:val="0"/>
                  <w:marRight w:val="0"/>
                  <w:marTop w:val="0"/>
                  <w:marBottom w:val="0"/>
                  <w:divBdr>
                    <w:top w:val="none" w:sz="0" w:space="0" w:color="auto"/>
                    <w:left w:val="none" w:sz="0" w:space="0" w:color="auto"/>
                    <w:bottom w:val="none" w:sz="0" w:space="0" w:color="auto"/>
                    <w:right w:val="none" w:sz="0" w:space="0" w:color="auto"/>
                  </w:divBdr>
                </w:div>
                <w:div w:id="1116291268">
                  <w:marLeft w:val="0"/>
                  <w:marRight w:val="0"/>
                  <w:marTop w:val="0"/>
                  <w:marBottom w:val="0"/>
                  <w:divBdr>
                    <w:top w:val="none" w:sz="0" w:space="0" w:color="auto"/>
                    <w:left w:val="none" w:sz="0" w:space="0" w:color="auto"/>
                    <w:bottom w:val="none" w:sz="0" w:space="0" w:color="auto"/>
                    <w:right w:val="none" w:sz="0" w:space="0" w:color="auto"/>
                  </w:divBdr>
                </w:div>
                <w:div w:id="937248512">
                  <w:marLeft w:val="0"/>
                  <w:marRight w:val="0"/>
                  <w:marTop w:val="0"/>
                  <w:marBottom w:val="0"/>
                  <w:divBdr>
                    <w:top w:val="none" w:sz="0" w:space="0" w:color="auto"/>
                    <w:left w:val="none" w:sz="0" w:space="0" w:color="auto"/>
                    <w:bottom w:val="none" w:sz="0" w:space="0" w:color="auto"/>
                    <w:right w:val="none" w:sz="0" w:space="0" w:color="auto"/>
                  </w:divBdr>
                </w:div>
                <w:div w:id="1443266213">
                  <w:marLeft w:val="0"/>
                  <w:marRight w:val="0"/>
                  <w:marTop w:val="0"/>
                  <w:marBottom w:val="0"/>
                  <w:divBdr>
                    <w:top w:val="none" w:sz="0" w:space="0" w:color="auto"/>
                    <w:left w:val="none" w:sz="0" w:space="0" w:color="auto"/>
                    <w:bottom w:val="none" w:sz="0" w:space="0" w:color="auto"/>
                    <w:right w:val="none" w:sz="0" w:space="0" w:color="auto"/>
                  </w:divBdr>
                </w:div>
                <w:div w:id="947397266">
                  <w:marLeft w:val="0"/>
                  <w:marRight w:val="0"/>
                  <w:marTop w:val="0"/>
                  <w:marBottom w:val="0"/>
                  <w:divBdr>
                    <w:top w:val="none" w:sz="0" w:space="0" w:color="auto"/>
                    <w:left w:val="none" w:sz="0" w:space="0" w:color="auto"/>
                    <w:bottom w:val="none" w:sz="0" w:space="0" w:color="auto"/>
                    <w:right w:val="none" w:sz="0" w:space="0" w:color="auto"/>
                  </w:divBdr>
                </w:div>
                <w:div w:id="1390425054">
                  <w:marLeft w:val="0"/>
                  <w:marRight w:val="0"/>
                  <w:marTop w:val="0"/>
                  <w:marBottom w:val="0"/>
                  <w:divBdr>
                    <w:top w:val="none" w:sz="0" w:space="0" w:color="auto"/>
                    <w:left w:val="none" w:sz="0" w:space="0" w:color="auto"/>
                    <w:bottom w:val="none" w:sz="0" w:space="0" w:color="auto"/>
                    <w:right w:val="none" w:sz="0" w:space="0" w:color="auto"/>
                  </w:divBdr>
                </w:div>
                <w:div w:id="1380402756">
                  <w:marLeft w:val="0"/>
                  <w:marRight w:val="0"/>
                  <w:marTop w:val="0"/>
                  <w:marBottom w:val="0"/>
                  <w:divBdr>
                    <w:top w:val="none" w:sz="0" w:space="0" w:color="auto"/>
                    <w:left w:val="none" w:sz="0" w:space="0" w:color="auto"/>
                    <w:bottom w:val="none" w:sz="0" w:space="0" w:color="auto"/>
                    <w:right w:val="none" w:sz="0" w:space="0" w:color="auto"/>
                  </w:divBdr>
                </w:div>
                <w:div w:id="11156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7739">
      <w:bodyDiv w:val="1"/>
      <w:marLeft w:val="0"/>
      <w:marRight w:val="0"/>
      <w:marTop w:val="0"/>
      <w:marBottom w:val="0"/>
      <w:divBdr>
        <w:top w:val="none" w:sz="0" w:space="0" w:color="auto"/>
        <w:left w:val="none" w:sz="0" w:space="0" w:color="auto"/>
        <w:bottom w:val="none" w:sz="0" w:space="0" w:color="auto"/>
        <w:right w:val="none" w:sz="0" w:space="0" w:color="auto"/>
      </w:divBdr>
    </w:div>
    <w:div w:id="195045534">
      <w:bodyDiv w:val="1"/>
      <w:marLeft w:val="0"/>
      <w:marRight w:val="0"/>
      <w:marTop w:val="0"/>
      <w:marBottom w:val="0"/>
      <w:divBdr>
        <w:top w:val="none" w:sz="0" w:space="0" w:color="auto"/>
        <w:left w:val="none" w:sz="0" w:space="0" w:color="auto"/>
        <w:bottom w:val="none" w:sz="0" w:space="0" w:color="auto"/>
        <w:right w:val="none" w:sz="0" w:space="0" w:color="auto"/>
      </w:divBdr>
      <w:divsChild>
        <w:div w:id="167335352">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7209231">
      <w:bodyDiv w:val="1"/>
      <w:marLeft w:val="0"/>
      <w:marRight w:val="0"/>
      <w:marTop w:val="0"/>
      <w:marBottom w:val="0"/>
      <w:divBdr>
        <w:top w:val="none" w:sz="0" w:space="0" w:color="auto"/>
        <w:left w:val="none" w:sz="0" w:space="0" w:color="auto"/>
        <w:bottom w:val="none" w:sz="0" w:space="0" w:color="auto"/>
        <w:right w:val="none" w:sz="0" w:space="0" w:color="auto"/>
      </w:divBdr>
      <w:divsChild>
        <w:div w:id="1708531935">
          <w:marLeft w:val="0"/>
          <w:marRight w:val="0"/>
          <w:marTop w:val="0"/>
          <w:marBottom w:val="0"/>
          <w:divBdr>
            <w:top w:val="none" w:sz="0" w:space="0" w:color="auto"/>
            <w:left w:val="none" w:sz="0" w:space="0" w:color="auto"/>
            <w:bottom w:val="none" w:sz="0" w:space="0" w:color="auto"/>
            <w:right w:val="none" w:sz="0" w:space="0" w:color="auto"/>
          </w:divBdr>
          <w:divsChild>
            <w:div w:id="689188753">
              <w:marLeft w:val="0"/>
              <w:marRight w:val="0"/>
              <w:marTop w:val="0"/>
              <w:marBottom w:val="0"/>
              <w:divBdr>
                <w:top w:val="none" w:sz="0" w:space="0" w:color="auto"/>
                <w:left w:val="none" w:sz="0" w:space="0" w:color="auto"/>
                <w:bottom w:val="none" w:sz="0" w:space="0" w:color="auto"/>
                <w:right w:val="none" w:sz="0" w:space="0" w:color="auto"/>
              </w:divBdr>
            </w:div>
          </w:divsChild>
        </w:div>
        <w:div w:id="1297374748">
          <w:marLeft w:val="0"/>
          <w:marRight w:val="0"/>
          <w:marTop w:val="0"/>
          <w:marBottom w:val="0"/>
          <w:divBdr>
            <w:top w:val="none" w:sz="0" w:space="0" w:color="auto"/>
            <w:left w:val="none" w:sz="0" w:space="0" w:color="auto"/>
            <w:bottom w:val="none" w:sz="0" w:space="0" w:color="auto"/>
            <w:right w:val="none" w:sz="0" w:space="0" w:color="auto"/>
          </w:divBdr>
          <w:divsChild>
            <w:div w:id="1555236252">
              <w:marLeft w:val="0"/>
              <w:marRight w:val="0"/>
              <w:marTop w:val="0"/>
              <w:marBottom w:val="0"/>
              <w:divBdr>
                <w:top w:val="none" w:sz="0" w:space="0" w:color="auto"/>
                <w:left w:val="none" w:sz="0" w:space="0" w:color="auto"/>
                <w:bottom w:val="none" w:sz="0" w:space="0" w:color="auto"/>
                <w:right w:val="none" w:sz="0" w:space="0" w:color="auto"/>
              </w:divBdr>
              <w:divsChild>
                <w:div w:id="610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2264">
      <w:bodyDiv w:val="1"/>
      <w:marLeft w:val="0"/>
      <w:marRight w:val="0"/>
      <w:marTop w:val="0"/>
      <w:marBottom w:val="0"/>
      <w:divBdr>
        <w:top w:val="none" w:sz="0" w:space="0" w:color="auto"/>
        <w:left w:val="none" w:sz="0" w:space="0" w:color="auto"/>
        <w:bottom w:val="none" w:sz="0" w:space="0" w:color="auto"/>
        <w:right w:val="none" w:sz="0" w:space="0" w:color="auto"/>
      </w:divBdr>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868">
      <w:bodyDiv w:val="1"/>
      <w:marLeft w:val="0"/>
      <w:marRight w:val="0"/>
      <w:marTop w:val="0"/>
      <w:marBottom w:val="0"/>
      <w:divBdr>
        <w:top w:val="none" w:sz="0" w:space="0" w:color="auto"/>
        <w:left w:val="none" w:sz="0" w:space="0" w:color="auto"/>
        <w:bottom w:val="none" w:sz="0" w:space="0" w:color="auto"/>
        <w:right w:val="none" w:sz="0" w:space="0" w:color="auto"/>
      </w:divBdr>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05996104">
      <w:bodyDiv w:val="1"/>
      <w:marLeft w:val="0"/>
      <w:marRight w:val="0"/>
      <w:marTop w:val="0"/>
      <w:marBottom w:val="0"/>
      <w:divBdr>
        <w:top w:val="none" w:sz="0" w:space="0" w:color="auto"/>
        <w:left w:val="none" w:sz="0" w:space="0" w:color="auto"/>
        <w:bottom w:val="none" w:sz="0" w:space="0" w:color="auto"/>
        <w:right w:val="none" w:sz="0" w:space="0" w:color="auto"/>
      </w:divBdr>
    </w:div>
    <w:div w:id="206259861">
      <w:bodyDiv w:val="1"/>
      <w:marLeft w:val="0"/>
      <w:marRight w:val="0"/>
      <w:marTop w:val="0"/>
      <w:marBottom w:val="0"/>
      <w:divBdr>
        <w:top w:val="none" w:sz="0" w:space="0" w:color="auto"/>
        <w:left w:val="none" w:sz="0" w:space="0" w:color="auto"/>
        <w:bottom w:val="none" w:sz="0" w:space="0" w:color="auto"/>
        <w:right w:val="none" w:sz="0" w:space="0" w:color="auto"/>
      </w:divBdr>
      <w:divsChild>
        <w:div w:id="1520966688">
          <w:marLeft w:val="0"/>
          <w:marRight w:val="0"/>
          <w:marTop w:val="0"/>
          <w:marBottom w:val="0"/>
          <w:divBdr>
            <w:top w:val="none" w:sz="0" w:space="0" w:color="auto"/>
            <w:left w:val="none" w:sz="0" w:space="0" w:color="auto"/>
            <w:bottom w:val="none" w:sz="0" w:space="0" w:color="auto"/>
            <w:right w:val="none" w:sz="0" w:space="0" w:color="auto"/>
          </w:divBdr>
        </w:div>
      </w:divsChild>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3370515">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6498312">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1162947">
      <w:bodyDiv w:val="1"/>
      <w:marLeft w:val="0"/>
      <w:marRight w:val="0"/>
      <w:marTop w:val="0"/>
      <w:marBottom w:val="0"/>
      <w:divBdr>
        <w:top w:val="none" w:sz="0" w:space="0" w:color="auto"/>
        <w:left w:val="none" w:sz="0" w:space="0" w:color="auto"/>
        <w:bottom w:val="none" w:sz="0" w:space="0" w:color="auto"/>
        <w:right w:val="none" w:sz="0" w:space="0" w:color="auto"/>
      </w:divBdr>
      <w:divsChild>
        <w:div w:id="2044592684">
          <w:marLeft w:val="0"/>
          <w:marRight w:val="0"/>
          <w:marTop w:val="0"/>
          <w:marBottom w:val="0"/>
          <w:divBdr>
            <w:top w:val="none" w:sz="0" w:space="0" w:color="auto"/>
            <w:left w:val="none" w:sz="0" w:space="0" w:color="auto"/>
            <w:bottom w:val="none" w:sz="0" w:space="0" w:color="auto"/>
            <w:right w:val="none" w:sz="0" w:space="0" w:color="auto"/>
          </w:divBdr>
          <w:divsChild>
            <w:div w:id="687365473">
              <w:marLeft w:val="0"/>
              <w:marRight w:val="0"/>
              <w:marTop w:val="0"/>
              <w:marBottom w:val="0"/>
              <w:divBdr>
                <w:top w:val="none" w:sz="0" w:space="0" w:color="auto"/>
                <w:left w:val="none" w:sz="0" w:space="0" w:color="auto"/>
                <w:bottom w:val="none" w:sz="0" w:space="0" w:color="auto"/>
                <w:right w:val="none" w:sz="0" w:space="0" w:color="auto"/>
              </w:divBdr>
            </w:div>
          </w:divsChild>
        </w:div>
        <w:div w:id="118647582">
          <w:marLeft w:val="0"/>
          <w:marRight w:val="0"/>
          <w:marTop w:val="0"/>
          <w:marBottom w:val="0"/>
          <w:divBdr>
            <w:top w:val="none" w:sz="0" w:space="0" w:color="auto"/>
            <w:left w:val="none" w:sz="0" w:space="0" w:color="auto"/>
            <w:bottom w:val="none" w:sz="0" w:space="0" w:color="auto"/>
            <w:right w:val="none" w:sz="0" w:space="0" w:color="auto"/>
          </w:divBdr>
          <w:divsChild>
            <w:div w:id="1552687340">
              <w:marLeft w:val="0"/>
              <w:marRight w:val="0"/>
              <w:marTop w:val="0"/>
              <w:marBottom w:val="0"/>
              <w:divBdr>
                <w:top w:val="none" w:sz="0" w:space="0" w:color="auto"/>
                <w:left w:val="none" w:sz="0" w:space="0" w:color="auto"/>
                <w:bottom w:val="none" w:sz="0" w:space="0" w:color="auto"/>
                <w:right w:val="none" w:sz="0" w:space="0" w:color="auto"/>
              </w:divBdr>
              <w:divsChild>
                <w:div w:id="14187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25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71">
          <w:marLeft w:val="0"/>
          <w:marRight w:val="0"/>
          <w:marTop w:val="0"/>
          <w:marBottom w:val="0"/>
          <w:divBdr>
            <w:top w:val="none" w:sz="0" w:space="0" w:color="auto"/>
            <w:left w:val="none" w:sz="0" w:space="0" w:color="auto"/>
            <w:bottom w:val="none" w:sz="0" w:space="0" w:color="auto"/>
            <w:right w:val="none" w:sz="0" w:space="0" w:color="auto"/>
          </w:divBdr>
        </w:div>
      </w:divsChild>
    </w:div>
    <w:div w:id="242495717">
      <w:bodyDiv w:val="1"/>
      <w:marLeft w:val="0"/>
      <w:marRight w:val="0"/>
      <w:marTop w:val="0"/>
      <w:marBottom w:val="0"/>
      <w:divBdr>
        <w:top w:val="none" w:sz="0" w:space="0" w:color="auto"/>
        <w:left w:val="none" w:sz="0" w:space="0" w:color="auto"/>
        <w:bottom w:val="none" w:sz="0" w:space="0" w:color="auto"/>
        <w:right w:val="none" w:sz="0" w:space="0" w:color="auto"/>
      </w:divBdr>
    </w:div>
    <w:div w:id="242835315">
      <w:bodyDiv w:val="1"/>
      <w:marLeft w:val="0"/>
      <w:marRight w:val="0"/>
      <w:marTop w:val="0"/>
      <w:marBottom w:val="0"/>
      <w:divBdr>
        <w:top w:val="none" w:sz="0" w:space="0" w:color="auto"/>
        <w:left w:val="none" w:sz="0" w:space="0" w:color="auto"/>
        <w:bottom w:val="none" w:sz="0" w:space="0" w:color="auto"/>
        <w:right w:val="none" w:sz="0" w:space="0" w:color="auto"/>
      </w:divBdr>
      <w:divsChild>
        <w:div w:id="385027943">
          <w:marLeft w:val="0"/>
          <w:marRight w:val="0"/>
          <w:marTop w:val="0"/>
          <w:marBottom w:val="0"/>
          <w:divBdr>
            <w:top w:val="none" w:sz="0" w:space="0" w:color="auto"/>
            <w:left w:val="none" w:sz="0" w:space="0" w:color="auto"/>
            <w:bottom w:val="none" w:sz="0" w:space="0" w:color="auto"/>
            <w:right w:val="none" w:sz="0" w:space="0" w:color="auto"/>
          </w:divBdr>
          <w:divsChild>
            <w:div w:id="22288373">
              <w:marLeft w:val="0"/>
              <w:marRight w:val="0"/>
              <w:marTop w:val="0"/>
              <w:marBottom w:val="0"/>
              <w:divBdr>
                <w:top w:val="none" w:sz="0" w:space="0" w:color="auto"/>
                <w:left w:val="single" w:sz="12" w:space="8" w:color="D5E4EB"/>
                <w:bottom w:val="single" w:sz="12" w:space="8" w:color="D5E4EB"/>
                <w:right w:val="single" w:sz="12" w:space="8" w:color="D5E4EB"/>
              </w:divBdr>
            </w:div>
          </w:divsChild>
        </w:div>
        <w:div w:id="1556117206">
          <w:marLeft w:val="0"/>
          <w:marRight w:val="0"/>
          <w:marTop w:val="450"/>
          <w:marBottom w:val="0"/>
          <w:divBdr>
            <w:top w:val="none" w:sz="0" w:space="0" w:color="auto"/>
            <w:left w:val="none" w:sz="0" w:space="0" w:color="auto"/>
            <w:bottom w:val="none" w:sz="0" w:space="0" w:color="auto"/>
            <w:right w:val="none" w:sz="0" w:space="0" w:color="auto"/>
          </w:divBdr>
        </w:div>
      </w:divsChild>
    </w:div>
    <w:div w:id="243300317">
      <w:bodyDiv w:val="1"/>
      <w:marLeft w:val="0"/>
      <w:marRight w:val="0"/>
      <w:marTop w:val="0"/>
      <w:marBottom w:val="0"/>
      <w:divBdr>
        <w:top w:val="none" w:sz="0" w:space="0" w:color="auto"/>
        <w:left w:val="none" w:sz="0" w:space="0" w:color="auto"/>
        <w:bottom w:val="none" w:sz="0" w:space="0" w:color="auto"/>
        <w:right w:val="none" w:sz="0" w:space="0" w:color="auto"/>
      </w:divBdr>
    </w:div>
    <w:div w:id="244724308">
      <w:bodyDiv w:val="1"/>
      <w:marLeft w:val="0"/>
      <w:marRight w:val="0"/>
      <w:marTop w:val="0"/>
      <w:marBottom w:val="0"/>
      <w:divBdr>
        <w:top w:val="none" w:sz="0" w:space="0" w:color="auto"/>
        <w:left w:val="none" w:sz="0" w:space="0" w:color="auto"/>
        <w:bottom w:val="none" w:sz="0" w:space="0" w:color="auto"/>
        <w:right w:val="none" w:sz="0" w:space="0" w:color="auto"/>
      </w:divBdr>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317">
      <w:bodyDiv w:val="1"/>
      <w:marLeft w:val="0"/>
      <w:marRight w:val="0"/>
      <w:marTop w:val="0"/>
      <w:marBottom w:val="0"/>
      <w:divBdr>
        <w:top w:val="none" w:sz="0" w:space="0" w:color="auto"/>
        <w:left w:val="none" w:sz="0" w:space="0" w:color="auto"/>
        <w:bottom w:val="none" w:sz="0" w:space="0" w:color="auto"/>
        <w:right w:val="none" w:sz="0" w:space="0" w:color="auto"/>
      </w:divBdr>
    </w:div>
    <w:div w:id="244995105">
      <w:bodyDiv w:val="1"/>
      <w:marLeft w:val="0"/>
      <w:marRight w:val="0"/>
      <w:marTop w:val="0"/>
      <w:marBottom w:val="0"/>
      <w:divBdr>
        <w:top w:val="none" w:sz="0" w:space="0" w:color="auto"/>
        <w:left w:val="none" w:sz="0" w:space="0" w:color="auto"/>
        <w:bottom w:val="none" w:sz="0" w:space="0" w:color="auto"/>
        <w:right w:val="none" w:sz="0" w:space="0" w:color="auto"/>
      </w:divBdr>
    </w:div>
    <w:div w:id="245463318">
      <w:bodyDiv w:val="1"/>
      <w:marLeft w:val="0"/>
      <w:marRight w:val="0"/>
      <w:marTop w:val="0"/>
      <w:marBottom w:val="0"/>
      <w:divBdr>
        <w:top w:val="none" w:sz="0" w:space="0" w:color="auto"/>
        <w:left w:val="none" w:sz="0" w:space="0" w:color="auto"/>
        <w:bottom w:val="none" w:sz="0" w:space="0" w:color="auto"/>
        <w:right w:val="none" w:sz="0" w:space="0" w:color="auto"/>
      </w:divBdr>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5752">
      <w:bodyDiv w:val="1"/>
      <w:marLeft w:val="0"/>
      <w:marRight w:val="0"/>
      <w:marTop w:val="0"/>
      <w:marBottom w:val="0"/>
      <w:divBdr>
        <w:top w:val="none" w:sz="0" w:space="0" w:color="auto"/>
        <w:left w:val="none" w:sz="0" w:space="0" w:color="auto"/>
        <w:bottom w:val="none" w:sz="0" w:space="0" w:color="auto"/>
        <w:right w:val="none" w:sz="0" w:space="0" w:color="auto"/>
      </w:divBdr>
      <w:divsChild>
        <w:div w:id="523908450">
          <w:marLeft w:val="0"/>
          <w:marRight w:val="0"/>
          <w:marTop w:val="0"/>
          <w:marBottom w:val="0"/>
          <w:divBdr>
            <w:top w:val="none" w:sz="0" w:space="0" w:color="auto"/>
            <w:left w:val="none" w:sz="0" w:space="0" w:color="auto"/>
            <w:bottom w:val="none" w:sz="0" w:space="0" w:color="auto"/>
            <w:right w:val="none" w:sz="0" w:space="0" w:color="auto"/>
          </w:divBdr>
        </w:div>
        <w:div w:id="453791783">
          <w:marLeft w:val="0"/>
          <w:marRight w:val="0"/>
          <w:marTop w:val="150"/>
          <w:marBottom w:val="0"/>
          <w:divBdr>
            <w:top w:val="none" w:sz="0" w:space="0" w:color="auto"/>
            <w:left w:val="none" w:sz="0" w:space="0" w:color="auto"/>
            <w:bottom w:val="none" w:sz="0" w:space="0" w:color="auto"/>
            <w:right w:val="none" w:sz="0" w:space="0" w:color="auto"/>
          </w:divBdr>
        </w:div>
      </w:divsChild>
    </w:div>
    <w:div w:id="252319493">
      <w:bodyDiv w:val="1"/>
      <w:marLeft w:val="0"/>
      <w:marRight w:val="0"/>
      <w:marTop w:val="0"/>
      <w:marBottom w:val="0"/>
      <w:divBdr>
        <w:top w:val="none" w:sz="0" w:space="0" w:color="auto"/>
        <w:left w:val="none" w:sz="0" w:space="0" w:color="auto"/>
        <w:bottom w:val="none" w:sz="0" w:space="0" w:color="auto"/>
        <w:right w:val="none" w:sz="0" w:space="0" w:color="auto"/>
      </w:divBdr>
    </w:div>
    <w:div w:id="255098394">
      <w:bodyDiv w:val="1"/>
      <w:marLeft w:val="0"/>
      <w:marRight w:val="0"/>
      <w:marTop w:val="0"/>
      <w:marBottom w:val="0"/>
      <w:divBdr>
        <w:top w:val="none" w:sz="0" w:space="0" w:color="auto"/>
        <w:left w:val="none" w:sz="0" w:space="0" w:color="auto"/>
        <w:bottom w:val="none" w:sz="0" w:space="0" w:color="auto"/>
        <w:right w:val="none" w:sz="0" w:space="0" w:color="auto"/>
      </w:divBdr>
      <w:divsChild>
        <w:div w:id="2058972378">
          <w:marLeft w:val="0"/>
          <w:marRight w:val="0"/>
          <w:marTop w:val="0"/>
          <w:marBottom w:val="0"/>
          <w:divBdr>
            <w:top w:val="none" w:sz="0" w:space="0" w:color="auto"/>
            <w:left w:val="none" w:sz="0" w:space="0" w:color="auto"/>
            <w:bottom w:val="none" w:sz="0" w:space="0" w:color="auto"/>
            <w:right w:val="none" w:sz="0" w:space="0" w:color="auto"/>
          </w:divBdr>
          <w:divsChild>
            <w:div w:id="737826228">
              <w:marLeft w:val="0"/>
              <w:marRight w:val="0"/>
              <w:marTop w:val="0"/>
              <w:marBottom w:val="0"/>
              <w:divBdr>
                <w:top w:val="none" w:sz="0" w:space="0" w:color="auto"/>
                <w:left w:val="none" w:sz="0" w:space="0" w:color="auto"/>
                <w:bottom w:val="none" w:sz="0" w:space="0" w:color="auto"/>
                <w:right w:val="none" w:sz="0" w:space="0" w:color="auto"/>
              </w:divBdr>
            </w:div>
          </w:divsChild>
        </w:div>
        <w:div w:id="1927421304">
          <w:marLeft w:val="0"/>
          <w:marRight w:val="0"/>
          <w:marTop w:val="0"/>
          <w:marBottom w:val="0"/>
          <w:divBdr>
            <w:top w:val="none" w:sz="0" w:space="0" w:color="auto"/>
            <w:left w:val="none" w:sz="0" w:space="0" w:color="auto"/>
            <w:bottom w:val="none" w:sz="0" w:space="0" w:color="auto"/>
            <w:right w:val="none" w:sz="0" w:space="0" w:color="auto"/>
          </w:divBdr>
          <w:divsChild>
            <w:div w:id="1003126726">
              <w:marLeft w:val="0"/>
              <w:marRight w:val="0"/>
              <w:marTop w:val="0"/>
              <w:marBottom w:val="0"/>
              <w:divBdr>
                <w:top w:val="none" w:sz="0" w:space="0" w:color="auto"/>
                <w:left w:val="none" w:sz="0" w:space="0" w:color="auto"/>
                <w:bottom w:val="none" w:sz="0" w:space="0" w:color="auto"/>
                <w:right w:val="none" w:sz="0" w:space="0" w:color="auto"/>
              </w:divBdr>
              <w:divsChild>
                <w:div w:id="21150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2296">
      <w:bodyDiv w:val="1"/>
      <w:marLeft w:val="0"/>
      <w:marRight w:val="0"/>
      <w:marTop w:val="0"/>
      <w:marBottom w:val="0"/>
      <w:divBdr>
        <w:top w:val="none" w:sz="0" w:space="0" w:color="auto"/>
        <w:left w:val="none" w:sz="0" w:space="0" w:color="auto"/>
        <w:bottom w:val="none" w:sz="0" w:space="0" w:color="auto"/>
        <w:right w:val="none" w:sz="0" w:space="0" w:color="auto"/>
      </w:divBdr>
    </w:div>
    <w:div w:id="256523369">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7179753">
      <w:bodyDiv w:val="1"/>
      <w:marLeft w:val="0"/>
      <w:marRight w:val="0"/>
      <w:marTop w:val="0"/>
      <w:marBottom w:val="0"/>
      <w:divBdr>
        <w:top w:val="none" w:sz="0" w:space="0" w:color="auto"/>
        <w:left w:val="none" w:sz="0" w:space="0" w:color="auto"/>
        <w:bottom w:val="none" w:sz="0" w:space="0" w:color="auto"/>
        <w:right w:val="none" w:sz="0" w:space="0" w:color="auto"/>
      </w:divBdr>
      <w:divsChild>
        <w:div w:id="59602124">
          <w:marLeft w:val="0"/>
          <w:marRight w:val="0"/>
          <w:marTop w:val="0"/>
          <w:marBottom w:val="0"/>
          <w:divBdr>
            <w:top w:val="none" w:sz="0" w:space="0" w:color="auto"/>
            <w:left w:val="none" w:sz="0" w:space="0" w:color="auto"/>
            <w:bottom w:val="none" w:sz="0" w:space="0" w:color="auto"/>
            <w:right w:val="none" w:sz="0" w:space="0" w:color="auto"/>
          </w:divBdr>
          <w:divsChild>
            <w:div w:id="1004816939">
              <w:marLeft w:val="0"/>
              <w:marRight w:val="0"/>
              <w:marTop w:val="0"/>
              <w:marBottom w:val="0"/>
              <w:divBdr>
                <w:top w:val="none" w:sz="0" w:space="0" w:color="auto"/>
                <w:left w:val="none" w:sz="0" w:space="0" w:color="auto"/>
                <w:bottom w:val="none" w:sz="0" w:space="0" w:color="auto"/>
                <w:right w:val="none" w:sz="0" w:space="0" w:color="auto"/>
              </w:divBdr>
            </w:div>
          </w:divsChild>
        </w:div>
        <w:div w:id="1355838005">
          <w:marLeft w:val="0"/>
          <w:marRight w:val="0"/>
          <w:marTop w:val="0"/>
          <w:marBottom w:val="0"/>
          <w:divBdr>
            <w:top w:val="none" w:sz="0" w:space="0" w:color="auto"/>
            <w:left w:val="none" w:sz="0" w:space="0" w:color="auto"/>
            <w:bottom w:val="none" w:sz="0" w:space="0" w:color="auto"/>
            <w:right w:val="none" w:sz="0" w:space="0" w:color="auto"/>
          </w:divBdr>
          <w:divsChild>
            <w:div w:id="1376780530">
              <w:marLeft w:val="0"/>
              <w:marRight w:val="0"/>
              <w:marTop w:val="0"/>
              <w:marBottom w:val="0"/>
              <w:divBdr>
                <w:top w:val="none" w:sz="0" w:space="0" w:color="auto"/>
                <w:left w:val="none" w:sz="0" w:space="0" w:color="auto"/>
                <w:bottom w:val="none" w:sz="0" w:space="0" w:color="auto"/>
                <w:right w:val="none" w:sz="0" w:space="0" w:color="auto"/>
              </w:divBdr>
              <w:divsChild>
                <w:div w:id="1786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69369">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8714">
      <w:bodyDiv w:val="1"/>
      <w:marLeft w:val="0"/>
      <w:marRight w:val="0"/>
      <w:marTop w:val="0"/>
      <w:marBottom w:val="0"/>
      <w:divBdr>
        <w:top w:val="none" w:sz="0" w:space="0" w:color="auto"/>
        <w:left w:val="none" w:sz="0" w:space="0" w:color="auto"/>
        <w:bottom w:val="none" w:sz="0" w:space="0" w:color="auto"/>
        <w:right w:val="none" w:sz="0" w:space="0" w:color="auto"/>
      </w:divBdr>
      <w:divsChild>
        <w:div w:id="104737351">
          <w:marLeft w:val="0"/>
          <w:marRight w:val="0"/>
          <w:marTop w:val="0"/>
          <w:marBottom w:val="0"/>
          <w:divBdr>
            <w:top w:val="none" w:sz="0" w:space="0" w:color="auto"/>
            <w:left w:val="none" w:sz="0" w:space="0" w:color="auto"/>
            <w:bottom w:val="none" w:sz="0" w:space="0" w:color="auto"/>
            <w:right w:val="none" w:sz="0" w:space="0" w:color="auto"/>
          </w:divBdr>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06173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234728">
      <w:bodyDiv w:val="1"/>
      <w:marLeft w:val="0"/>
      <w:marRight w:val="0"/>
      <w:marTop w:val="0"/>
      <w:marBottom w:val="0"/>
      <w:divBdr>
        <w:top w:val="none" w:sz="0" w:space="0" w:color="auto"/>
        <w:left w:val="none" w:sz="0" w:space="0" w:color="auto"/>
        <w:bottom w:val="none" w:sz="0" w:space="0" w:color="auto"/>
        <w:right w:val="none" w:sz="0" w:space="0" w:color="auto"/>
      </w:divBdr>
      <w:divsChild>
        <w:div w:id="129506543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1499911">
      <w:bodyDiv w:val="1"/>
      <w:marLeft w:val="0"/>
      <w:marRight w:val="0"/>
      <w:marTop w:val="0"/>
      <w:marBottom w:val="0"/>
      <w:divBdr>
        <w:top w:val="none" w:sz="0" w:space="0" w:color="auto"/>
        <w:left w:val="none" w:sz="0" w:space="0" w:color="auto"/>
        <w:bottom w:val="none" w:sz="0" w:space="0" w:color="auto"/>
        <w:right w:val="none" w:sz="0" w:space="0" w:color="auto"/>
      </w:divBdr>
      <w:divsChild>
        <w:div w:id="986785822">
          <w:marLeft w:val="0"/>
          <w:marRight w:val="0"/>
          <w:marTop w:val="0"/>
          <w:marBottom w:val="0"/>
          <w:divBdr>
            <w:top w:val="none" w:sz="0" w:space="0" w:color="auto"/>
            <w:left w:val="none" w:sz="0" w:space="0" w:color="auto"/>
            <w:bottom w:val="none" w:sz="0" w:space="0" w:color="auto"/>
            <w:right w:val="none" w:sz="0" w:space="0" w:color="auto"/>
          </w:divBdr>
        </w:div>
        <w:div w:id="402221114">
          <w:marLeft w:val="0"/>
          <w:marRight w:val="0"/>
          <w:marTop w:val="150"/>
          <w:marBottom w:val="0"/>
          <w:divBdr>
            <w:top w:val="none" w:sz="0" w:space="0" w:color="auto"/>
            <w:left w:val="none" w:sz="0" w:space="0" w:color="auto"/>
            <w:bottom w:val="none" w:sz="0" w:space="0" w:color="auto"/>
            <w:right w:val="none" w:sz="0" w:space="0" w:color="auto"/>
          </w:divBdr>
        </w:div>
      </w:divsChild>
    </w:div>
    <w:div w:id="282344652">
      <w:bodyDiv w:val="1"/>
      <w:marLeft w:val="0"/>
      <w:marRight w:val="0"/>
      <w:marTop w:val="0"/>
      <w:marBottom w:val="0"/>
      <w:divBdr>
        <w:top w:val="none" w:sz="0" w:space="0" w:color="auto"/>
        <w:left w:val="none" w:sz="0" w:space="0" w:color="auto"/>
        <w:bottom w:val="none" w:sz="0" w:space="0" w:color="auto"/>
        <w:right w:val="none" w:sz="0" w:space="0" w:color="auto"/>
      </w:divBdr>
      <w:divsChild>
        <w:div w:id="1159230600">
          <w:marLeft w:val="0"/>
          <w:marRight w:val="0"/>
          <w:marTop w:val="0"/>
          <w:marBottom w:val="0"/>
          <w:divBdr>
            <w:top w:val="none" w:sz="0" w:space="0" w:color="auto"/>
            <w:left w:val="none" w:sz="0" w:space="0" w:color="auto"/>
            <w:bottom w:val="none" w:sz="0" w:space="0" w:color="auto"/>
            <w:right w:val="none" w:sz="0" w:space="0" w:color="auto"/>
          </w:divBdr>
        </w:div>
      </w:divsChild>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293700">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6029562">
      <w:bodyDiv w:val="1"/>
      <w:marLeft w:val="0"/>
      <w:marRight w:val="0"/>
      <w:marTop w:val="0"/>
      <w:marBottom w:val="0"/>
      <w:divBdr>
        <w:top w:val="none" w:sz="0" w:space="0" w:color="auto"/>
        <w:left w:val="none" w:sz="0" w:space="0" w:color="auto"/>
        <w:bottom w:val="none" w:sz="0" w:space="0" w:color="auto"/>
        <w:right w:val="none" w:sz="0" w:space="0" w:color="auto"/>
      </w:divBdr>
    </w:div>
    <w:div w:id="296185970">
      <w:bodyDiv w:val="1"/>
      <w:marLeft w:val="0"/>
      <w:marRight w:val="0"/>
      <w:marTop w:val="0"/>
      <w:marBottom w:val="0"/>
      <w:divBdr>
        <w:top w:val="none" w:sz="0" w:space="0" w:color="auto"/>
        <w:left w:val="none" w:sz="0" w:space="0" w:color="auto"/>
        <w:bottom w:val="none" w:sz="0" w:space="0" w:color="auto"/>
        <w:right w:val="none" w:sz="0" w:space="0" w:color="auto"/>
      </w:divBdr>
    </w:div>
    <w:div w:id="296223013">
      <w:bodyDiv w:val="1"/>
      <w:marLeft w:val="0"/>
      <w:marRight w:val="0"/>
      <w:marTop w:val="0"/>
      <w:marBottom w:val="0"/>
      <w:divBdr>
        <w:top w:val="none" w:sz="0" w:space="0" w:color="auto"/>
        <w:left w:val="none" w:sz="0" w:space="0" w:color="auto"/>
        <w:bottom w:val="none" w:sz="0" w:space="0" w:color="auto"/>
        <w:right w:val="none" w:sz="0" w:space="0" w:color="auto"/>
      </w:divBdr>
      <w:divsChild>
        <w:div w:id="12847286">
          <w:marLeft w:val="0"/>
          <w:marRight w:val="0"/>
          <w:marTop w:val="0"/>
          <w:marBottom w:val="0"/>
          <w:divBdr>
            <w:top w:val="none" w:sz="0" w:space="0" w:color="auto"/>
            <w:left w:val="none" w:sz="0" w:space="0" w:color="auto"/>
            <w:bottom w:val="none" w:sz="0" w:space="0" w:color="auto"/>
            <w:right w:val="none" w:sz="0" w:space="0" w:color="auto"/>
          </w:divBdr>
          <w:divsChild>
            <w:div w:id="478425595">
              <w:marLeft w:val="0"/>
              <w:marRight w:val="0"/>
              <w:marTop w:val="0"/>
              <w:marBottom w:val="0"/>
              <w:divBdr>
                <w:top w:val="none" w:sz="0" w:space="0" w:color="auto"/>
                <w:left w:val="none" w:sz="0" w:space="0" w:color="auto"/>
                <w:bottom w:val="none" w:sz="0" w:space="0" w:color="auto"/>
                <w:right w:val="none" w:sz="0" w:space="0" w:color="auto"/>
              </w:divBdr>
            </w:div>
          </w:divsChild>
        </w:div>
        <w:div w:id="1013999500">
          <w:marLeft w:val="0"/>
          <w:marRight w:val="0"/>
          <w:marTop w:val="0"/>
          <w:marBottom w:val="0"/>
          <w:divBdr>
            <w:top w:val="none" w:sz="0" w:space="0" w:color="auto"/>
            <w:left w:val="none" w:sz="0" w:space="0" w:color="auto"/>
            <w:bottom w:val="none" w:sz="0" w:space="0" w:color="auto"/>
            <w:right w:val="none" w:sz="0" w:space="0" w:color="auto"/>
          </w:divBdr>
          <w:divsChild>
            <w:div w:id="204878683">
              <w:marLeft w:val="0"/>
              <w:marRight w:val="0"/>
              <w:marTop w:val="0"/>
              <w:marBottom w:val="0"/>
              <w:divBdr>
                <w:top w:val="none" w:sz="0" w:space="0" w:color="auto"/>
                <w:left w:val="none" w:sz="0" w:space="0" w:color="auto"/>
                <w:bottom w:val="none" w:sz="0" w:space="0" w:color="auto"/>
                <w:right w:val="none" w:sz="0" w:space="0" w:color="auto"/>
              </w:divBdr>
              <w:divsChild>
                <w:div w:id="10673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 w:id="1072699937">
          <w:marLeft w:val="0"/>
          <w:marRight w:val="0"/>
          <w:marTop w:val="0"/>
          <w:marBottom w:val="0"/>
          <w:divBdr>
            <w:top w:val="none" w:sz="0" w:space="0" w:color="auto"/>
            <w:left w:val="none" w:sz="0" w:space="0" w:color="auto"/>
            <w:bottom w:val="none" w:sz="0" w:space="0" w:color="auto"/>
            <w:right w:val="none" w:sz="0" w:space="0" w:color="auto"/>
          </w:divBdr>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2293738">
      <w:bodyDiv w:val="1"/>
      <w:marLeft w:val="0"/>
      <w:marRight w:val="0"/>
      <w:marTop w:val="0"/>
      <w:marBottom w:val="0"/>
      <w:divBdr>
        <w:top w:val="none" w:sz="0" w:space="0" w:color="auto"/>
        <w:left w:val="none" w:sz="0" w:space="0" w:color="auto"/>
        <w:bottom w:val="none" w:sz="0" w:space="0" w:color="auto"/>
        <w:right w:val="none" w:sz="0" w:space="0" w:color="auto"/>
      </w:divBdr>
      <w:divsChild>
        <w:div w:id="392048655">
          <w:marLeft w:val="0"/>
          <w:marRight w:val="0"/>
          <w:marTop w:val="0"/>
          <w:marBottom w:val="0"/>
          <w:divBdr>
            <w:top w:val="none" w:sz="0" w:space="0" w:color="auto"/>
            <w:left w:val="none" w:sz="0" w:space="0" w:color="auto"/>
            <w:bottom w:val="none" w:sz="0" w:space="0" w:color="auto"/>
            <w:right w:val="none" w:sz="0" w:space="0" w:color="auto"/>
          </w:divBdr>
          <w:divsChild>
            <w:div w:id="948586231">
              <w:marLeft w:val="0"/>
              <w:marRight w:val="0"/>
              <w:marTop w:val="0"/>
              <w:marBottom w:val="0"/>
              <w:divBdr>
                <w:top w:val="none" w:sz="0" w:space="0" w:color="auto"/>
                <w:left w:val="none" w:sz="0" w:space="0" w:color="auto"/>
                <w:bottom w:val="none" w:sz="0" w:space="0" w:color="auto"/>
                <w:right w:val="none" w:sz="0" w:space="0" w:color="auto"/>
              </w:divBdr>
            </w:div>
          </w:divsChild>
        </w:div>
        <w:div w:id="1836915267">
          <w:marLeft w:val="0"/>
          <w:marRight w:val="0"/>
          <w:marTop w:val="0"/>
          <w:marBottom w:val="0"/>
          <w:divBdr>
            <w:top w:val="none" w:sz="0" w:space="0" w:color="auto"/>
            <w:left w:val="none" w:sz="0" w:space="0" w:color="auto"/>
            <w:bottom w:val="none" w:sz="0" w:space="0" w:color="auto"/>
            <w:right w:val="none" w:sz="0" w:space="0" w:color="auto"/>
          </w:divBdr>
          <w:divsChild>
            <w:div w:id="1746561875">
              <w:marLeft w:val="0"/>
              <w:marRight w:val="0"/>
              <w:marTop w:val="0"/>
              <w:marBottom w:val="0"/>
              <w:divBdr>
                <w:top w:val="none" w:sz="0" w:space="0" w:color="auto"/>
                <w:left w:val="none" w:sz="0" w:space="0" w:color="auto"/>
                <w:bottom w:val="none" w:sz="0" w:space="0" w:color="auto"/>
                <w:right w:val="none" w:sz="0" w:space="0" w:color="auto"/>
              </w:divBdr>
              <w:divsChild>
                <w:div w:id="14443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8057">
      <w:bodyDiv w:val="1"/>
      <w:marLeft w:val="0"/>
      <w:marRight w:val="0"/>
      <w:marTop w:val="0"/>
      <w:marBottom w:val="0"/>
      <w:divBdr>
        <w:top w:val="none" w:sz="0" w:space="0" w:color="auto"/>
        <w:left w:val="none" w:sz="0" w:space="0" w:color="auto"/>
        <w:bottom w:val="none" w:sz="0" w:space="0" w:color="auto"/>
        <w:right w:val="none" w:sz="0" w:space="0" w:color="auto"/>
      </w:divBdr>
    </w:div>
    <w:div w:id="314914432">
      <w:bodyDiv w:val="1"/>
      <w:marLeft w:val="0"/>
      <w:marRight w:val="0"/>
      <w:marTop w:val="0"/>
      <w:marBottom w:val="0"/>
      <w:divBdr>
        <w:top w:val="none" w:sz="0" w:space="0" w:color="auto"/>
        <w:left w:val="none" w:sz="0" w:space="0" w:color="auto"/>
        <w:bottom w:val="none" w:sz="0" w:space="0" w:color="auto"/>
        <w:right w:val="none" w:sz="0" w:space="0" w:color="auto"/>
      </w:divBdr>
      <w:divsChild>
        <w:div w:id="435370764">
          <w:marLeft w:val="0"/>
          <w:marRight w:val="0"/>
          <w:marTop w:val="0"/>
          <w:marBottom w:val="0"/>
          <w:divBdr>
            <w:top w:val="none" w:sz="0" w:space="0" w:color="auto"/>
            <w:left w:val="none" w:sz="0" w:space="0" w:color="auto"/>
            <w:bottom w:val="none" w:sz="0" w:space="0" w:color="auto"/>
            <w:right w:val="none" w:sz="0" w:space="0" w:color="auto"/>
          </w:divBdr>
          <w:divsChild>
            <w:div w:id="172913452">
              <w:marLeft w:val="0"/>
              <w:marRight w:val="0"/>
              <w:marTop w:val="0"/>
              <w:marBottom w:val="0"/>
              <w:divBdr>
                <w:top w:val="none" w:sz="0" w:space="0" w:color="auto"/>
                <w:left w:val="none" w:sz="0" w:space="0" w:color="auto"/>
                <w:bottom w:val="none" w:sz="0" w:space="0" w:color="auto"/>
                <w:right w:val="none" w:sz="0" w:space="0" w:color="auto"/>
              </w:divBdr>
            </w:div>
          </w:divsChild>
        </w:div>
        <w:div w:id="1607736422">
          <w:marLeft w:val="0"/>
          <w:marRight w:val="0"/>
          <w:marTop w:val="0"/>
          <w:marBottom w:val="0"/>
          <w:divBdr>
            <w:top w:val="none" w:sz="0" w:space="0" w:color="auto"/>
            <w:left w:val="none" w:sz="0" w:space="0" w:color="auto"/>
            <w:bottom w:val="none" w:sz="0" w:space="0" w:color="auto"/>
            <w:right w:val="none" w:sz="0" w:space="0" w:color="auto"/>
          </w:divBdr>
          <w:divsChild>
            <w:div w:id="129176396">
              <w:marLeft w:val="0"/>
              <w:marRight w:val="0"/>
              <w:marTop w:val="0"/>
              <w:marBottom w:val="0"/>
              <w:divBdr>
                <w:top w:val="none" w:sz="0" w:space="0" w:color="auto"/>
                <w:left w:val="none" w:sz="0" w:space="0" w:color="auto"/>
                <w:bottom w:val="none" w:sz="0" w:space="0" w:color="auto"/>
                <w:right w:val="none" w:sz="0" w:space="0" w:color="auto"/>
              </w:divBdr>
              <w:divsChild>
                <w:div w:id="129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245855">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338114">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8606231">
      <w:bodyDiv w:val="1"/>
      <w:marLeft w:val="0"/>
      <w:marRight w:val="0"/>
      <w:marTop w:val="0"/>
      <w:marBottom w:val="0"/>
      <w:divBdr>
        <w:top w:val="none" w:sz="0" w:space="0" w:color="auto"/>
        <w:left w:val="none" w:sz="0" w:space="0" w:color="auto"/>
        <w:bottom w:val="none" w:sz="0" w:space="0" w:color="auto"/>
        <w:right w:val="none" w:sz="0" w:space="0" w:color="auto"/>
      </w:divBdr>
    </w:div>
    <w:div w:id="329869167">
      <w:bodyDiv w:val="1"/>
      <w:marLeft w:val="0"/>
      <w:marRight w:val="0"/>
      <w:marTop w:val="0"/>
      <w:marBottom w:val="0"/>
      <w:divBdr>
        <w:top w:val="none" w:sz="0" w:space="0" w:color="auto"/>
        <w:left w:val="none" w:sz="0" w:space="0" w:color="auto"/>
        <w:bottom w:val="none" w:sz="0" w:space="0" w:color="auto"/>
        <w:right w:val="none" w:sz="0" w:space="0" w:color="auto"/>
      </w:divBdr>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141589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927106">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1510828">
      <w:bodyDiv w:val="1"/>
      <w:marLeft w:val="0"/>
      <w:marRight w:val="0"/>
      <w:marTop w:val="0"/>
      <w:marBottom w:val="0"/>
      <w:divBdr>
        <w:top w:val="none" w:sz="0" w:space="0" w:color="auto"/>
        <w:left w:val="none" w:sz="0" w:space="0" w:color="auto"/>
        <w:bottom w:val="none" w:sz="0" w:space="0" w:color="auto"/>
        <w:right w:val="none" w:sz="0" w:space="0" w:color="auto"/>
      </w:divBdr>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5131249">
      <w:bodyDiv w:val="1"/>
      <w:marLeft w:val="0"/>
      <w:marRight w:val="0"/>
      <w:marTop w:val="0"/>
      <w:marBottom w:val="0"/>
      <w:divBdr>
        <w:top w:val="none" w:sz="0" w:space="0" w:color="auto"/>
        <w:left w:val="none" w:sz="0" w:space="0" w:color="auto"/>
        <w:bottom w:val="none" w:sz="0" w:space="0" w:color="auto"/>
        <w:right w:val="none" w:sz="0" w:space="0" w:color="auto"/>
      </w:divBdr>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4585">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445658959">
                                  <w:marLeft w:val="0"/>
                                  <w:marRight w:val="0"/>
                                  <w:marTop w:val="0"/>
                                  <w:marBottom w:val="0"/>
                                  <w:divBdr>
                                    <w:top w:val="none" w:sz="0" w:space="0" w:color="auto"/>
                                    <w:left w:val="none" w:sz="0" w:space="0" w:color="auto"/>
                                    <w:bottom w:val="none" w:sz="0" w:space="0" w:color="auto"/>
                                    <w:right w:val="none" w:sz="0" w:space="0" w:color="auto"/>
                                  </w:divBdr>
                                </w:div>
                                <w:div w:id="613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605231354">
                              <w:marLeft w:val="0"/>
                              <w:marRight w:val="0"/>
                              <w:marTop w:val="0"/>
                              <w:marBottom w:val="0"/>
                              <w:divBdr>
                                <w:top w:val="none" w:sz="0" w:space="0" w:color="auto"/>
                                <w:left w:val="none" w:sz="0" w:space="0" w:color="auto"/>
                                <w:bottom w:val="none" w:sz="0" w:space="0" w:color="auto"/>
                                <w:right w:val="none" w:sz="0" w:space="0" w:color="auto"/>
                              </w:divBdr>
                            </w:div>
                            <w:div w:id="2122259879">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338041613">
                                  <w:marLeft w:val="0"/>
                                  <w:marRight w:val="0"/>
                                  <w:marTop w:val="0"/>
                                  <w:marBottom w:val="0"/>
                                  <w:divBdr>
                                    <w:top w:val="none" w:sz="0" w:space="0" w:color="auto"/>
                                    <w:left w:val="none" w:sz="0" w:space="0" w:color="auto"/>
                                    <w:bottom w:val="none" w:sz="0" w:space="0" w:color="auto"/>
                                    <w:right w:val="none" w:sz="0" w:space="0" w:color="auto"/>
                                  </w:divBdr>
                                </w:div>
                                <w:div w:id="1258635969">
                                  <w:marLeft w:val="0"/>
                                  <w:marRight w:val="0"/>
                                  <w:marTop w:val="0"/>
                                  <w:marBottom w:val="0"/>
                                  <w:divBdr>
                                    <w:top w:val="none" w:sz="0" w:space="0" w:color="auto"/>
                                    <w:left w:val="none" w:sz="0" w:space="0" w:color="auto"/>
                                    <w:bottom w:val="none" w:sz="0" w:space="0" w:color="auto"/>
                                    <w:right w:val="none" w:sz="0" w:space="0" w:color="auto"/>
                                  </w:divBdr>
                                </w:div>
                              </w:divsChild>
                            </w:div>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4386">
          <w:marLeft w:val="0"/>
          <w:marRight w:val="0"/>
          <w:marTop w:val="0"/>
          <w:marBottom w:val="0"/>
          <w:divBdr>
            <w:top w:val="none" w:sz="0" w:space="0" w:color="auto"/>
            <w:left w:val="none" w:sz="0" w:space="0" w:color="auto"/>
            <w:bottom w:val="none" w:sz="0" w:space="0" w:color="auto"/>
            <w:right w:val="none" w:sz="0" w:space="0" w:color="auto"/>
          </w:divBdr>
        </w:div>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1705">
      <w:bodyDiv w:val="1"/>
      <w:marLeft w:val="0"/>
      <w:marRight w:val="0"/>
      <w:marTop w:val="0"/>
      <w:marBottom w:val="0"/>
      <w:divBdr>
        <w:top w:val="none" w:sz="0" w:space="0" w:color="auto"/>
        <w:left w:val="none" w:sz="0" w:space="0" w:color="auto"/>
        <w:bottom w:val="none" w:sz="0" w:space="0" w:color="auto"/>
        <w:right w:val="none" w:sz="0" w:space="0" w:color="auto"/>
      </w:divBdr>
    </w:div>
    <w:div w:id="351152952">
      <w:bodyDiv w:val="1"/>
      <w:marLeft w:val="0"/>
      <w:marRight w:val="0"/>
      <w:marTop w:val="0"/>
      <w:marBottom w:val="0"/>
      <w:divBdr>
        <w:top w:val="none" w:sz="0" w:space="0" w:color="auto"/>
        <w:left w:val="none" w:sz="0" w:space="0" w:color="auto"/>
        <w:bottom w:val="none" w:sz="0" w:space="0" w:color="auto"/>
        <w:right w:val="none" w:sz="0" w:space="0" w:color="auto"/>
      </w:divBdr>
    </w:div>
    <w:div w:id="355733175">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900634">
      <w:bodyDiv w:val="1"/>
      <w:marLeft w:val="0"/>
      <w:marRight w:val="0"/>
      <w:marTop w:val="0"/>
      <w:marBottom w:val="0"/>
      <w:divBdr>
        <w:top w:val="none" w:sz="0" w:space="0" w:color="auto"/>
        <w:left w:val="none" w:sz="0" w:space="0" w:color="auto"/>
        <w:bottom w:val="none" w:sz="0" w:space="0" w:color="auto"/>
        <w:right w:val="none" w:sz="0" w:space="0" w:color="auto"/>
      </w:divBdr>
      <w:divsChild>
        <w:div w:id="1775977335">
          <w:marLeft w:val="0"/>
          <w:marRight w:val="0"/>
          <w:marTop w:val="0"/>
          <w:marBottom w:val="0"/>
          <w:divBdr>
            <w:top w:val="none" w:sz="0" w:space="0" w:color="auto"/>
            <w:left w:val="none" w:sz="0" w:space="0" w:color="auto"/>
            <w:bottom w:val="none" w:sz="0" w:space="0" w:color="auto"/>
            <w:right w:val="none" w:sz="0" w:space="0" w:color="auto"/>
          </w:divBdr>
          <w:divsChild>
            <w:div w:id="948658783">
              <w:marLeft w:val="0"/>
              <w:marRight w:val="0"/>
              <w:marTop w:val="0"/>
              <w:marBottom w:val="0"/>
              <w:divBdr>
                <w:top w:val="none" w:sz="0" w:space="0" w:color="auto"/>
                <w:left w:val="none" w:sz="0" w:space="0" w:color="auto"/>
                <w:bottom w:val="none" w:sz="0" w:space="0" w:color="auto"/>
                <w:right w:val="none" w:sz="0" w:space="0" w:color="auto"/>
              </w:divBdr>
            </w:div>
          </w:divsChild>
        </w:div>
        <w:div w:id="1637954828">
          <w:marLeft w:val="0"/>
          <w:marRight w:val="0"/>
          <w:marTop w:val="0"/>
          <w:marBottom w:val="0"/>
          <w:divBdr>
            <w:top w:val="none" w:sz="0" w:space="0" w:color="auto"/>
            <w:left w:val="none" w:sz="0" w:space="0" w:color="auto"/>
            <w:bottom w:val="none" w:sz="0" w:space="0" w:color="auto"/>
            <w:right w:val="none" w:sz="0" w:space="0" w:color="auto"/>
          </w:divBdr>
          <w:divsChild>
            <w:div w:id="1671175546">
              <w:marLeft w:val="0"/>
              <w:marRight w:val="0"/>
              <w:marTop w:val="0"/>
              <w:marBottom w:val="0"/>
              <w:divBdr>
                <w:top w:val="none" w:sz="0" w:space="0" w:color="auto"/>
                <w:left w:val="none" w:sz="0" w:space="0" w:color="auto"/>
                <w:bottom w:val="none" w:sz="0" w:space="0" w:color="auto"/>
                <w:right w:val="none" w:sz="0" w:space="0" w:color="auto"/>
              </w:divBdr>
              <w:divsChild>
                <w:div w:id="12818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069">
      <w:bodyDiv w:val="1"/>
      <w:marLeft w:val="0"/>
      <w:marRight w:val="0"/>
      <w:marTop w:val="0"/>
      <w:marBottom w:val="0"/>
      <w:divBdr>
        <w:top w:val="none" w:sz="0" w:space="0" w:color="auto"/>
        <w:left w:val="none" w:sz="0" w:space="0" w:color="auto"/>
        <w:bottom w:val="none" w:sz="0" w:space="0" w:color="auto"/>
        <w:right w:val="none" w:sz="0" w:space="0" w:color="auto"/>
      </w:divBdr>
    </w:div>
    <w:div w:id="359622686">
      <w:bodyDiv w:val="1"/>
      <w:marLeft w:val="0"/>
      <w:marRight w:val="0"/>
      <w:marTop w:val="0"/>
      <w:marBottom w:val="0"/>
      <w:divBdr>
        <w:top w:val="none" w:sz="0" w:space="0" w:color="auto"/>
        <w:left w:val="none" w:sz="0" w:space="0" w:color="auto"/>
        <w:bottom w:val="none" w:sz="0" w:space="0" w:color="auto"/>
        <w:right w:val="none" w:sz="0" w:space="0" w:color="auto"/>
      </w:divBdr>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8321">
      <w:bodyDiv w:val="1"/>
      <w:marLeft w:val="0"/>
      <w:marRight w:val="0"/>
      <w:marTop w:val="0"/>
      <w:marBottom w:val="0"/>
      <w:divBdr>
        <w:top w:val="none" w:sz="0" w:space="0" w:color="auto"/>
        <w:left w:val="none" w:sz="0" w:space="0" w:color="auto"/>
        <w:bottom w:val="none" w:sz="0" w:space="0" w:color="auto"/>
        <w:right w:val="none" w:sz="0" w:space="0" w:color="auto"/>
      </w:divBdr>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2266800">
      <w:bodyDiv w:val="1"/>
      <w:marLeft w:val="0"/>
      <w:marRight w:val="0"/>
      <w:marTop w:val="0"/>
      <w:marBottom w:val="0"/>
      <w:divBdr>
        <w:top w:val="none" w:sz="0" w:space="0" w:color="auto"/>
        <w:left w:val="none" w:sz="0" w:space="0" w:color="auto"/>
        <w:bottom w:val="none" w:sz="0" w:space="0" w:color="auto"/>
        <w:right w:val="none" w:sz="0" w:space="0" w:color="auto"/>
      </w:divBdr>
    </w:div>
    <w:div w:id="374043967">
      <w:bodyDiv w:val="1"/>
      <w:marLeft w:val="0"/>
      <w:marRight w:val="0"/>
      <w:marTop w:val="0"/>
      <w:marBottom w:val="0"/>
      <w:divBdr>
        <w:top w:val="none" w:sz="0" w:space="0" w:color="auto"/>
        <w:left w:val="none" w:sz="0" w:space="0" w:color="auto"/>
        <w:bottom w:val="none" w:sz="0" w:space="0" w:color="auto"/>
        <w:right w:val="none" w:sz="0" w:space="0" w:color="auto"/>
      </w:divBdr>
      <w:divsChild>
        <w:div w:id="2046633921">
          <w:marLeft w:val="0"/>
          <w:marRight w:val="0"/>
          <w:marTop w:val="0"/>
          <w:marBottom w:val="0"/>
          <w:divBdr>
            <w:top w:val="none" w:sz="0" w:space="0" w:color="auto"/>
            <w:left w:val="none" w:sz="0" w:space="0" w:color="auto"/>
            <w:bottom w:val="none" w:sz="0" w:space="0" w:color="auto"/>
            <w:right w:val="none" w:sz="0" w:space="0" w:color="auto"/>
          </w:divBdr>
        </w:div>
      </w:divsChild>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77439553">
      <w:bodyDiv w:val="1"/>
      <w:marLeft w:val="0"/>
      <w:marRight w:val="0"/>
      <w:marTop w:val="0"/>
      <w:marBottom w:val="0"/>
      <w:divBdr>
        <w:top w:val="none" w:sz="0" w:space="0" w:color="auto"/>
        <w:left w:val="none" w:sz="0" w:space="0" w:color="auto"/>
        <w:bottom w:val="none" w:sz="0" w:space="0" w:color="auto"/>
        <w:right w:val="none" w:sz="0" w:space="0" w:color="auto"/>
      </w:divBdr>
      <w:divsChild>
        <w:div w:id="988024515">
          <w:marLeft w:val="0"/>
          <w:marRight w:val="0"/>
          <w:marTop w:val="0"/>
          <w:marBottom w:val="0"/>
          <w:divBdr>
            <w:top w:val="none" w:sz="0" w:space="0" w:color="auto"/>
            <w:left w:val="none" w:sz="0" w:space="0" w:color="auto"/>
            <w:bottom w:val="none" w:sz="0" w:space="0" w:color="auto"/>
            <w:right w:val="none" w:sz="0" w:space="0" w:color="auto"/>
          </w:divBdr>
        </w:div>
      </w:divsChild>
    </w:div>
    <w:div w:id="378088736">
      <w:bodyDiv w:val="1"/>
      <w:marLeft w:val="0"/>
      <w:marRight w:val="0"/>
      <w:marTop w:val="0"/>
      <w:marBottom w:val="0"/>
      <w:divBdr>
        <w:top w:val="none" w:sz="0" w:space="0" w:color="auto"/>
        <w:left w:val="none" w:sz="0" w:space="0" w:color="auto"/>
        <w:bottom w:val="none" w:sz="0" w:space="0" w:color="auto"/>
        <w:right w:val="none" w:sz="0" w:space="0" w:color="auto"/>
      </w:divBdr>
      <w:divsChild>
        <w:div w:id="419527374">
          <w:marLeft w:val="0"/>
          <w:marRight w:val="0"/>
          <w:marTop w:val="0"/>
          <w:marBottom w:val="0"/>
          <w:divBdr>
            <w:top w:val="none" w:sz="0" w:space="0" w:color="auto"/>
            <w:left w:val="none" w:sz="0" w:space="0" w:color="auto"/>
            <w:bottom w:val="none" w:sz="0" w:space="0" w:color="auto"/>
            <w:right w:val="none" w:sz="0" w:space="0" w:color="auto"/>
          </w:divBdr>
        </w:div>
        <w:div w:id="1356537555">
          <w:marLeft w:val="0"/>
          <w:marRight w:val="0"/>
          <w:marTop w:val="0"/>
          <w:marBottom w:val="0"/>
          <w:divBdr>
            <w:top w:val="none" w:sz="0" w:space="0" w:color="auto"/>
            <w:left w:val="none" w:sz="0" w:space="0" w:color="auto"/>
            <w:bottom w:val="none" w:sz="0" w:space="0" w:color="auto"/>
            <w:right w:val="none" w:sz="0" w:space="0" w:color="auto"/>
          </w:divBdr>
        </w:div>
        <w:div w:id="279459494">
          <w:marLeft w:val="0"/>
          <w:marRight w:val="0"/>
          <w:marTop w:val="0"/>
          <w:marBottom w:val="0"/>
          <w:divBdr>
            <w:top w:val="none" w:sz="0" w:space="0" w:color="auto"/>
            <w:left w:val="none" w:sz="0" w:space="0" w:color="auto"/>
            <w:bottom w:val="none" w:sz="0" w:space="0" w:color="auto"/>
            <w:right w:val="none" w:sz="0" w:space="0" w:color="auto"/>
          </w:divBdr>
        </w:div>
        <w:div w:id="358825289">
          <w:marLeft w:val="0"/>
          <w:marRight w:val="0"/>
          <w:marTop w:val="0"/>
          <w:marBottom w:val="0"/>
          <w:divBdr>
            <w:top w:val="none" w:sz="0" w:space="0" w:color="auto"/>
            <w:left w:val="none" w:sz="0" w:space="0" w:color="auto"/>
            <w:bottom w:val="none" w:sz="0" w:space="0" w:color="auto"/>
            <w:right w:val="none" w:sz="0" w:space="0" w:color="auto"/>
          </w:divBdr>
        </w:div>
        <w:div w:id="980034236">
          <w:marLeft w:val="0"/>
          <w:marRight w:val="0"/>
          <w:marTop w:val="0"/>
          <w:marBottom w:val="0"/>
          <w:divBdr>
            <w:top w:val="none" w:sz="0" w:space="0" w:color="auto"/>
            <w:left w:val="none" w:sz="0" w:space="0" w:color="auto"/>
            <w:bottom w:val="none" w:sz="0" w:space="0" w:color="auto"/>
            <w:right w:val="none" w:sz="0" w:space="0" w:color="auto"/>
          </w:divBdr>
        </w:div>
        <w:div w:id="100076035">
          <w:marLeft w:val="0"/>
          <w:marRight w:val="0"/>
          <w:marTop w:val="0"/>
          <w:marBottom w:val="0"/>
          <w:divBdr>
            <w:top w:val="none" w:sz="0" w:space="0" w:color="auto"/>
            <w:left w:val="none" w:sz="0" w:space="0" w:color="auto"/>
            <w:bottom w:val="none" w:sz="0" w:space="0" w:color="auto"/>
            <w:right w:val="none" w:sz="0" w:space="0" w:color="auto"/>
          </w:divBdr>
        </w:div>
        <w:div w:id="830101122">
          <w:marLeft w:val="0"/>
          <w:marRight w:val="0"/>
          <w:marTop w:val="0"/>
          <w:marBottom w:val="0"/>
          <w:divBdr>
            <w:top w:val="none" w:sz="0" w:space="0" w:color="auto"/>
            <w:left w:val="none" w:sz="0" w:space="0" w:color="auto"/>
            <w:bottom w:val="none" w:sz="0" w:space="0" w:color="auto"/>
            <w:right w:val="none" w:sz="0" w:space="0" w:color="auto"/>
          </w:divBdr>
        </w:div>
        <w:div w:id="1241216059">
          <w:marLeft w:val="0"/>
          <w:marRight w:val="0"/>
          <w:marTop w:val="0"/>
          <w:marBottom w:val="0"/>
          <w:divBdr>
            <w:top w:val="none" w:sz="0" w:space="0" w:color="auto"/>
            <w:left w:val="none" w:sz="0" w:space="0" w:color="auto"/>
            <w:bottom w:val="none" w:sz="0" w:space="0" w:color="auto"/>
            <w:right w:val="none" w:sz="0" w:space="0" w:color="auto"/>
          </w:divBdr>
        </w:div>
        <w:div w:id="851607528">
          <w:marLeft w:val="0"/>
          <w:marRight w:val="0"/>
          <w:marTop w:val="0"/>
          <w:marBottom w:val="0"/>
          <w:divBdr>
            <w:top w:val="none" w:sz="0" w:space="0" w:color="auto"/>
            <w:left w:val="none" w:sz="0" w:space="0" w:color="auto"/>
            <w:bottom w:val="none" w:sz="0" w:space="0" w:color="auto"/>
            <w:right w:val="none" w:sz="0" w:space="0" w:color="auto"/>
          </w:divBdr>
        </w:div>
        <w:div w:id="468784363">
          <w:marLeft w:val="0"/>
          <w:marRight w:val="0"/>
          <w:marTop w:val="0"/>
          <w:marBottom w:val="0"/>
          <w:divBdr>
            <w:top w:val="none" w:sz="0" w:space="0" w:color="auto"/>
            <w:left w:val="none" w:sz="0" w:space="0" w:color="auto"/>
            <w:bottom w:val="none" w:sz="0" w:space="0" w:color="auto"/>
            <w:right w:val="none" w:sz="0" w:space="0" w:color="auto"/>
          </w:divBdr>
        </w:div>
        <w:div w:id="63455020">
          <w:marLeft w:val="0"/>
          <w:marRight w:val="0"/>
          <w:marTop w:val="0"/>
          <w:marBottom w:val="0"/>
          <w:divBdr>
            <w:top w:val="none" w:sz="0" w:space="0" w:color="auto"/>
            <w:left w:val="none" w:sz="0" w:space="0" w:color="auto"/>
            <w:bottom w:val="none" w:sz="0" w:space="0" w:color="auto"/>
            <w:right w:val="none" w:sz="0" w:space="0" w:color="auto"/>
          </w:divBdr>
        </w:div>
        <w:div w:id="219631869">
          <w:marLeft w:val="0"/>
          <w:marRight w:val="0"/>
          <w:marTop w:val="0"/>
          <w:marBottom w:val="0"/>
          <w:divBdr>
            <w:top w:val="none" w:sz="0" w:space="0" w:color="auto"/>
            <w:left w:val="none" w:sz="0" w:space="0" w:color="auto"/>
            <w:bottom w:val="none" w:sz="0" w:space="0" w:color="auto"/>
            <w:right w:val="none" w:sz="0" w:space="0" w:color="auto"/>
          </w:divBdr>
        </w:div>
      </w:divsChild>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5883335">
      <w:bodyDiv w:val="1"/>
      <w:marLeft w:val="0"/>
      <w:marRight w:val="0"/>
      <w:marTop w:val="0"/>
      <w:marBottom w:val="0"/>
      <w:divBdr>
        <w:top w:val="none" w:sz="0" w:space="0" w:color="auto"/>
        <w:left w:val="none" w:sz="0" w:space="0" w:color="auto"/>
        <w:bottom w:val="none" w:sz="0" w:space="0" w:color="auto"/>
        <w:right w:val="none" w:sz="0" w:space="0" w:color="auto"/>
      </w:divBdr>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1466782">
      <w:bodyDiv w:val="1"/>
      <w:marLeft w:val="0"/>
      <w:marRight w:val="0"/>
      <w:marTop w:val="0"/>
      <w:marBottom w:val="0"/>
      <w:divBdr>
        <w:top w:val="none" w:sz="0" w:space="0" w:color="auto"/>
        <w:left w:val="none" w:sz="0" w:space="0" w:color="auto"/>
        <w:bottom w:val="none" w:sz="0" w:space="0" w:color="auto"/>
        <w:right w:val="none" w:sz="0" w:space="0" w:color="auto"/>
      </w:divBdr>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395132277">
      <w:bodyDiv w:val="1"/>
      <w:marLeft w:val="0"/>
      <w:marRight w:val="0"/>
      <w:marTop w:val="0"/>
      <w:marBottom w:val="0"/>
      <w:divBdr>
        <w:top w:val="none" w:sz="0" w:space="0" w:color="auto"/>
        <w:left w:val="none" w:sz="0" w:space="0" w:color="auto"/>
        <w:bottom w:val="none" w:sz="0" w:space="0" w:color="auto"/>
        <w:right w:val="none" w:sz="0" w:space="0" w:color="auto"/>
      </w:divBdr>
    </w:div>
    <w:div w:id="399253879">
      <w:bodyDiv w:val="1"/>
      <w:marLeft w:val="0"/>
      <w:marRight w:val="0"/>
      <w:marTop w:val="0"/>
      <w:marBottom w:val="0"/>
      <w:divBdr>
        <w:top w:val="none" w:sz="0" w:space="0" w:color="auto"/>
        <w:left w:val="none" w:sz="0" w:space="0" w:color="auto"/>
        <w:bottom w:val="none" w:sz="0" w:space="0" w:color="auto"/>
        <w:right w:val="none" w:sz="0" w:space="0" w:color="auto"/>
      </w:divBdr>
      <w:divsChild>
        <w:div w:id="954947810">
          <w:marLeft w:val="0"/>
          <w:marRight w:val="0"/>
          <w:marTop w:val="0"/>
          <w:marBottom w:val="0"/>
          <w:divBdr>
            <w:top w:val="none" w:sz="0" w:space="0" w:color="auto"/>
            <w:left w:val="none" w:sz="0" w:space="0" w:color="auto"/>
            <w:bottom w:val="none" w:sz="0" w:space="0" w:color="auto"/>
            <w:right w:val="none" w:sz="0" w:space="0" w:color="auto"/>
          </w:divBdr>
        </w:div>
        <w:div w:id="148980166">
          <w:marLeft w:val="0"/>
          <w:marRight w:val="0"/>
          <w:marTop w:val="0"/>
          <w:marBottom w:val="0"/>
          <w:divBdr>
            <w:top w:val="none" w:sz="0" w:space="0" w:color="auto"/>
            <w:left w:val="none" w:sz="0" w:space="0" w:color="auto"/>
            <w:bottom w:val="none" w:sz="0" w:space="0" w:color="auto"/>
            <w:right w:val="none" w:sz="0" w:space="0" w:color="auto"/>
          </w:divBdr>
        </w:div>
        <w:div w:id="1904560179">
          <w:marLeft w:val="0"/>
          <w:marRight w:val="0"/>
          <w:marTop w:val="0"/>
          <w:marBottom w:val="0"/>
          <w:divBdr>
            <w:top w:val="none" w:sz="0" w:space="0" w:color="auto"/>
            <w:left w:val="none" w:sz="0" w:space="0" w:color="auto"/>
            <w:bottom w:val="none" w:sz="0" w:space="0" w:color="auto"/>
            <w:right w:val="none" w:sz="0" w:space="0" w:color="auto"/>
          </w:divBdr>
        </w:div>
        <w:div w:id="1806389901">
          <w:marLeft w:val="0"/>
          <w:marRight w:val="0"/>
          <w:marTop w:val="0"/>
          <w:marBottom w:val="0"/>
          <w:divBdr>
            <w:top w:val="none" w:sz="0" w:space="0" w:color="auto"/>
            <w:left w:val="none" w:sz="0" w:space="0" w:color="auto"/>
            <w:bottom w:val="none" w:sz="0" w:space="0" w:color="auto"/>
            <w:right w:val="none" w:sz="0" w:space="0" w:color="auto"/>
          </w:divBdr>
          <w:divsChild>
            <w:div w:id="1461724765">
              <w:marLeft w:val="0"/>
              <w:marRight w:val="0"/>
              <w:marTop w:val="0"/>
              <w:marBottom w:val="0"/>
              <w:divBdr>
                <w:top w:val="none" w:sz="0" w:space="0" w:color="auto"/>
                <w:left w:val="none" w:sz="0" w:space="0" w:color="auto"/>
                <w:bottom w:val="none" w:sz="0" w:space="0" w:color="auto"/>
                <w:right w:val="none" w:sz="0" w:space="0" w:color="auto"/>
              </w:divBdr>
            </w:div>
            <w:div w:id="13967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959">
      <w:bodyDiv w:val="1"/>
      <w:marLeft w:val="0"/>
      <w:marRight w:val="0"/>
      <w:marTop w:val="0"/>
      <w:marBottom w:val="0"/>
      <w:divBdr>
        <w:top w:val="none" w:sz="0" w:space="0" w:color="auto"/>
        <w:left w:val="none" w:sz="0" w:space="0" w:color="auto"/>
        <w:bottom w:val="none" w:sz="0" w:space="0" w:color="auto"/>
        <w:right w:val="none" w:sz="0" w:space="0" w:color="auto"/>
      </w:divBdr>
      <w:divsChild>
        <w:div w:id="1674332086">
          <w:marLeft w:val="0"/>
          <w:marRight w:val="0"/>
          <w:marTop w:val="0"/>
          <w:marBottom w:val="0"/>
          <w:divBdr>
            <w:top w:val="none" w:sz="0" w:space="0" w:color="auto"/>
            <w:left w:val="none" w:sz="0" w:space="0" w:color="auto"/>
            <w:bottom w:val="none" w:sz="0" w:space="0" w:color="auto"/>
            <w:right w:val="none" w:sz="0" w:space="0" w:color="auto"/>
          </w:divBdr>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564526">
      <w:bodyDiv w:val="1"/>
      <w:marLeft w:val="0"/>
      <w:marRight w:val="0"/>
      <w:marTop w:val="0"/>
      <w:marBottom w:val="0"/>
      <w:divBdr>
        <w:top w:val="none" w:sz="0" w:space="0" w:color="auto"/>
        <w:left w:val="none" w:sz="0" w:space="0" w:color="auto"/>
        <w:bottom w:val="none" w:sz="0" w:space="0" w:color="auto"/>
        <w:right w:val="none" w:sz="0" w:space="0" w:color="auto"/>
      </w:divBdr>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3646893">
      <w:bodyDiv w:val="1"/>
      <w:marLeft w:val="0"/>
      <w:marRight w:val="0"/>
      <w:marTop w:val="0"/>
      <w:marBottom w:val="0"/>
      <w:divBdr>
        <w:top w:val="none" w:sz="0" w:space="0" w:color="auto"/>
        <w:left w:val="none" w:sz="0" w:space="0" w:color="auto"/>
        <w:bottom w:val="none" w:sz="0" w:space="0" w:color="auto"/>
        <w:right w:val="none" w:sz="0" w:space="0" w:color="auto"/>
      </w:divBdr>
    </w:div>
    <w:div w:id="407920314">
      <w:bodyDiv w:val="1"/>
      <w:marLeft w:val="0"/>
      <w:marRight w:val="0"/>
      <w:marTop w:val="0"/>
      <w:marBottom w:val="0"/>
      <w:divBdr>
        <w:top w:val="none" w:sz="0" w:space="0" w:color="auto"/>
        <w:left w:val="none" w:sz="0" w:space="0" w:color="auto"/>
        <w:bottom w:val="none" w:sz="0" w:space="0" w:color="auto"/>
        <w:right w:val="none" w:sz="0" w:space="0" w:color="auto"/>
      </w:divBdr>
    </w:div>
    <w:div w:id="410586679">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0183214">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25078298">
      <w:bodyDiv w:val="1"/>
      <w:marLeft w:val="0"/>
      <w:marRight w:val="0"/>
      <w:marTop w:val="0"/>
      <w:marBottom w:val="0"/>
      <w:divBdr>
        <w:top w:val="none" w:sz="0" w:space="0" w:color="auto"/>
        <w:left w:val="none" w:sz="0" w:space="0" w:color="auto"/>
        <w:bottom w:val="none" w:sz="0" w:space="0" w:color="auto"/>
        <w:right w:val="none" w:sz="0" w:space="0" w:color="auto"/>
      </w:divBdr>
    </w:div>
    <w:div w:id="425083154">
      <w:bodyDiv w:val="1"/>
      <w:marLeft w:val="0"/>
      <w:marRight w:val="0"/>
      <w:marTop w:val="0"/>
      <w:marBottom w:val="0"/>
      <w:divBdr>
        <w:top w:val="none" w:sz="0" w:space="0" w:color="auto"/>
        <w:left w:val="none" w:sz="0" w:space="0" w:color="auto"/>
        <w:bottom w:val="none" w:sz="0" w:space="0" w:color="auto"/>
        <w:right w:val="none" w:sz="0" w:space="0" w:color="auto"/>
      </w:divBdr>
    </w:div>
    <w:div w:id="427778466">
      <w:bodyDiv w:val="1"/>
      <w:marLeft w:val="0"/>
      <w:marRight w:val="0"/>
      <w:marTop w:val="0"/>
      <w:marBottom w:val="0"/>
      <w:divBdr>
        <w:top w:val="none" w:sz="0" w:space="0" w:color="auto"/>
        <w:left w:val="none" w:sz="0" w:space="0" w:color="auto"/>
        <w:bottom w:val="none" w:sz="0" w:space="0" w:color="auto"/>
        <w:right w:val="none" w:sz="0" w:space="0" w:color="auto"/>
      </w:divBdr>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2476088">
      <w:bodyDiv w:val="1"/>
      <w:marLeft w:val="0"/>
      <w:marRight w:val="0"/>
      <w:marTop w:val="0"/>
      <w:marBottom w:val="0"/>
      <w:divBdr>
        <w:top w:val="none" w:sz="0" w:space="0" w:color="auto"/>
        <w:left w:val="none" w:sz="0" w:space="0" w:color="auto"/>
        <w:bottom w:val="none" w:sz="0" w:space="0" w:color="auto"/>
        <w:right w:val="none" w:sz="0" w:space="0" w:color="auto"/>
      </w:divBdr>
    </w:div>
    <w:div w:id="432672836">
      <w:bodyDiv w:val="1"/>
      <w:marLeft w:val="0"/>
      <w:marRight w:val="0"/>
      <w:marTop w:val="0"/>
      <w:marBottom w:val="0"/>
      <w:divBdr>
        <w:top w:val="none" w:sz="0" w:space="0" w:color="auto"/>
        <w:left w:val="none" w:sz="0" w:space="0" w:color="auto"/>
        <w:bottom w:val="none" w:sz="0" w:space="0" w:color="auto"/>
        <w:right w:val="none" w:sz="0" w:space="0" w:color="auto"/>
      </w:divBdr>
    </w:div>
    <w:div w:id="433593698">
      <w:bodyDiv w:val="1"/>
      <w:marLeft w:val="0"/>
      <w:marRight w:val="0"/>
      <w:marTop w:val="0"/>
      <w:marBottom w:val="0"/>
      <w:divBdr>
        <w:top w:val="none" w:sz="0" w:space="0" w:color="auto"/>
        <w:left w:val="none" w:sz="0" w:space="0" w:color="auto"/>
        <w:bottom w:val="none" w:sz="0" w:space="0" w:color="auto"/>
        <w:right w:val="none" w:sz="0" w:space="0" w:color="auto"/>
      </w:divBdr>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5468680">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273">
      <w:bodyDiv w:val="1"/>
      <w:marLeft w:val="0"/>
      <w:marRight w:val="0"/>
      <w:marTop w:val="0"/>
      <w:marBottom w:val="0"/>
      <w:divBdr>
        <w:top w:val="none" w:sz="0" w:space="0" w:color="auto"/>
        <w:left w:val="none" w:sz="0" w:space="0" w:color="auto"/>
        <w:bottom w:val="none" w:sz="0" w:space="0" w:color="auto"/>
        <w:right w:val="none" w:sz="0" w:space="0" w:color="auto"/>
      </w:divBdr>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1146">
      <w:bodyDiv w:val="1"/>
      <w:marLeft w:val="0"/>
      <w:marRight w:val="0"/>
      <w:marTop w:val="0"/>
      <w:marBottom w:val="0"/>
      <w:divBdr>
        <w:top w:val="none" w:sz="0" w:space="0" w:color="auto"/>
        <w:left w:val="none" w:sz="0" w:space="0" w:color="auto"/>
        <w:bottom w:val="none" w:sz="0" w:space="0" w:color="auto"/>
        <w:right w:val="none" w:sz="0" w:space="0" w:color="auto"/>
      </w:divBdr>
      <w:divsChild>
        <w:div w:id="767042751">
          <w:marLeft w:val="0"/>
          <w:marRight w:val="0"/>
          <w:marTop w:val="0"/>
          <w:marBottom w:val="0"/>
          <w:divBdr>
            <w:top w:val="none" w:sz="0" w:space="0" w:color="auto"/>
            <w:left w:val="none" w:sz="0" w:space="0" w:color="auto"/>
            <w:bottom w:val="none" w:sz="0" w:space="0" w:color="auto"/>
            <w:right w:val="none" w:sz="0" w:space="0" w:color="auto"/>
          </w:divBdr>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1972004">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937">
      <w:bodyDiv w:val="1"/>
      <w:marLeft w:val="0"/>
      <w:marRight w:val="0"/>
      <w:marTop w:val="0"/>
      <w:marBottom w:val="0"/>
      <w:divBdr>
        <w:top w:val="none" w:sz="0" w:space="0" w:color="auto"/>
        <w:left w:val="none" w:sz="0" w:space="0" w:color="auto"/>
        <w:bottom w:val="none" w:sz="0" w:space="0" w:color="auto"/>
        <w:right w:val="none" w:sz="0" w:space="0" w:color="auto"/>
      </w:divBdr>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6241312">
      <w:bodyDiv w:val="1"/>
      <w:marLeft w:val="0"/>
      <w:marRight w:val="0"/>
      <w:marTop w:val="0"/>
      <w:marBottom w:val="0"/>
      <w:divBdr>
        <w:top w:val="none" w:sz="0" w:space="0" w:color="auto"/>
        <w:left w:val="none" w:sz="0" w:space="0" w:color="auto"/>
        <w:bottom w:val="none" w:sz="0" w:space="0" w:color="auto"/>
        <w:right w:val="none" w:sz="0" w:space="0" w:color="auto"/>
      </w:divBdr>
      <w:divsChild>
        <w:div w:id="536627652">
          <w:marLeft w:val="0"/>
          <w:marRight w:val="0"/>
          <w:marTop w:val="0"/>
          <w:marBottom w:val="0"/>
          <w:divBdr>
            <w:top w:val="none" w:sz="0" w:space="0" w:color="auto"/>
            <w:left w:val="none" w:sz="0" w:space="0" w:color="auto"/>
            <w:bottom w:val="none" w:sz="0" w:space="0" w:color="auto"/>
            <w:right w:val="none" w:sz="0" w:space="0" w:color="auto"/>
          </w:divBdr>
          <w:divsChild>
            <w:div w:id="152068907">
              <w:marLeft w:val="0"/>
              <w:marRight w:val="0"/>
              <w:marTop w:val="0"/>
              <w:marBottom w:val="0"/>
              <w:divBdr>
                <w:top w:val="none" w:sz="0" w:space="0" w:color="auto"/>
                <w:left w:val="none" w:sz="0" w:space="0" w:color="auto"/>
                <w:bottom w:val="none" w:sz="0" w:space="0" w:color="auto"/>
                <w:right w:val="none" w:sz="0" w:space="0" w:color="auto"/>
              </w:divBdr>
            </w:div>
          </w:divsChild>
        </w:div>
        <w:div w:id="1244072681">
          <w:marLeft w:val="0"/>
          <w:marRight w:val="0"/>
          <w:marTop w:val="0"/>
          <w:marBottom w:val="0"/>
          <w:divBdr>
            <w:top w:val="none" w:sz="0" w:space="0" w:color="auto"/>
            <w:left w:val="none" w:sz="0" w:space="0" w:color="auto"/>
            <w:bottom w:val="none" w:sz="0" w:space="0" w:color="auto"/>
            <w:right w:val="none" w:sz="0" w:space="0" w:color="auto"/>
          </w:divBdr>
          <w:divsChild>
            <w:div w:id="1119378440">
              <w:marLeft w:val="0"/>
              <w:marRight w:val="0"/>
              <w:marTop w:val="0"/>
              <w:marBottom w:val="0"/>
              <w:divBdr>
                <w:top w:val="none" w:sz="0" w:space="0" w:color="auto"/>
                <w:left w:val="none" w:sz="0" w:space="0" w:color="auto"/>
                <w:bottom w:val="none" w:sz="0" w:space="0" w:color="auto"/>
                <w:right w:val="none" w:sz="0" w:space="0" w:color="auto"/>
              </w:divBdr>
              <w:divsChild>
                <w:div w:id="142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22613">
      <w:bodyDiv w:val="1"/>
      <w:marLeft w:val="0"/>
      <w:marRight w:val="0"/>
      <w:marTop w:val="0"/>
      <w:marBottom w:val="0"/>
      <w:divBdr>
        <w:top w:val="none" w:sz="0" w:space="0" w:color="auto"/>
        <w:left w:val="none" w:sz="0" w:space="0" w:color="auto"/>
        <w:bottom w:val="none" w:sz="0" w:space="0" w:color="auto"/>
        <w:right w:val="none" w:sz="0" w:space="0" w:color="auto"/>
      </w:divBdr>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6112526">
      <w:bodyDiv w:val="1"/>
      <w:marLeft w:val="0"/>
      <w:marRight w:val="0"/>
      <w:marTop w:val="0"/>
      <w:marBottom w:val="0"/>
      <w:divBdr>
        <w:top w:val="none" w:sz="0" w:space="0" w:color="auto"/>
        <w:left w:val="none" w:sz="0" w:space="0" w:color="auto"/>
        <w:bottom w:val="none" w:sz="0" w:space="0" w:color="auto"/>
        <w:right w:val="none" w:sz="0" w:space="0" w:color="auto"/>
      </w:divBdr>
      <w:divsChild>
        <w:div w:id="2026856694">
          <w:marLeft w:val="0"/>
          <w:marRight w:val="0"/>
          <w:marTop w:val="0"/>
          <w:marBottom w:val="0"/>
          <w:divBdr>
            <w:top w:val="none" w:sz="0" w:space="0" w:color="auto"/>
            <w:left w:val="none" w:sz="0" w:space="0" w:color="auto"/>
            <w:bottom w:val="none" w:sz="0" w:space="0" w:color="auto"/>
            <w:right w:val="none" w:sz="0" w:space="0" w:color="auto"/>
          </w:divBdr>
          <w:divsChild>
            <w:div w:id="1793670879">
              <w:marLeft w:val="0"/>
              <w:marRight w:val="0"/>
              <w:marTop w:val="0"/>
              <w:marBottom w:val="0"/>
              <w:divBdr>
                <w:top w:val="none" w:sz="0" w:space="0" w:color="auto"/>
                <w:left w:val="none" w:sz="0" w:space="0" w:color="auto"/>
                <w:bottom w:val="none" w:sz="0" w:space="0" w:color="auto"/>
                <w:right w:val="none" w:sz="0" w:space="0" w:color="auto"/>
              </w:divBdr>
            </w:div>
          </w:divsChild>
        </w:div>
        <w:div w:id="171921044">
          <w:marLeft w:val="0"/>
          <w:marRight w:val="0"/>
          <w:marTop w:val="0"/>
          <w:marBottom w:val="0"/>
          <w:divBdr>
            <w:top w:val="none" w:sz="0" w:space="0" w:color="auto"/>
            <w:left w:val="none" w:sz="0" w:space="0" w:color="auto"/>
            <w:bottom w:val="none" w:sz="0" w:space="0" w:color="auto"/>
            <w:right w:val="none" w:sz="0" w:space="0" w:color="auto"/>
          </w:divBdr>
          <w:divsChild>
            <w:div w:id="374887820">
              <w:marLeft w:val="0"/>
              <w:marRight w:val="0"/>
              <w:marTop w:val="0"/>
              <w:marBottom w:val="0"/>
              <w:divBdr>
                <w:top w:val="none" w:sz="0" w:space="0" w:color="auto"/>
                <w:left w:val="none" w:sz="0" w:space="0" w:color="auto"/>
                <w:bottom w:val="none" w:sz="0" w:space="0" w:color="auto"/>
                <w:right w:val="none" w:sz="0" w:space="0" w:color="auto"/>
              </w:divBdr>
              <w:divsChild>
                <w:div w:id="16198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2282384">
      <w:bodyDiv w:val="1"/>
      <w:marLeft w:val="0"/>
      <w:marRight w:val="0"/>
      <w:marTop w:val="0"/>
      <w:marBottom w:val="0"/>
      <w:divBdr>
        <w:top w:val="none" w:sz="0" w:space="0" w:color="auto"/>
        <w:left w:val="none" w:sz="0" w:space="0" w:color="auto"/>
        <w:bottom w:val="none" w:sz="0" w:space="0" w:color="auto"/>
        <w:right w:val="none" w:sz="0" w:space="0" w:color="auto"/>
      </w:divBdr>
    </w:div>
    <w:div w:id="503252202">
      <w:bodyDiv w:val="1"/>
      <w:marLeft w:val="0"/>
      <w:marRight w:val="0"/>
      <w:marTop w:val="0"/>
      <w:marBottom w:val="0"/>
      <w:divBdr>
        <w:top w:val="none" w:sz="0" w:space="0" w:color="auto"/>
        <w:left w:val="none" w:sz="0" w:space="0" w:color="auto"/>
        <w:bottom w:val="none" w:sz="0" w:space="0" w:color="auto"/>
        <w:right w:val="none" w:sz="0" w:space="0" w:color="auto"/>
      </w:divBdr>
      <w:divsChild>
        <w:div w:id="1988170257">
          <w:marLeft w:val="0"/>
          <w:marRight w:val="0"/>
          <w:marTop w:val="0"/>
          <w:marBottom w:val="0"/>
          <w:divBdr>
            <w:top w:val="none" w:sz="0" w:space="0" w:color="auto"/>
            <w:left w:val="none" w:sz="0" w:space="0" w:color="auto"/>
            <w:bottom w:val="none" w:sz="0" w:space="0" w:color="auto"/>
            <w:right w:val="none" w:sz="0" w:space="0" w:color="auto"/>
          </w:divBdr>
          <w:divsChild>
            <w:div w:id="214777139">
              <w:marLeft w:val="0"/>
              <w:marRight w:val="0"/>
              <w:marTop w:val="0"/>
              <w:marBottom w:val="0"/>
              <w:divBdr>
                <w:top w:val="none" w:sz="0" w:space="0" w:color="auto"/>
                <w:left w:val="none" w:sz="0" w:space="0" w:color="auto"/>
                <w:bottom w:val="none" w:sz="0" w:space="0" w:color="auto"/>
                <w:right w:val="none" w:sz="0" w:space="0" w:color="auto"/>
              </w:divBdr>
            </w:div>
          </w:divsChild>
        </w:div>
        <w:div w:id="2015187234">
          <w:marLeft w:val="0"/>
          <w:marRight w:val="0"/>
          <w:marTop w:val="0"/>
          <w:marBottom w:val="0"/>
          <w:divBdr>
            <w:top w:val="none" w:sz="0" w:space="0" w:color="auto"/>
            <w:left w:val="none" w:sz="0" w:space="0" w:color="auto"/>
            <w:bottom w:val="none" w:sz="0" w:space="0" w:color="auto"/>
            <w:right w:val="none" w:sz="0" w:space="0" w:color="auto"/>
          </w:divBdr>
          <w:divsChild>
            <w:div w:id="714505761">
              <w:marLeft w:val="0"/>
              <w:marRight w:val="0"/>
              <w:marTop w:val="0"/>
              <w:marBottom w:val="0"/>
              <w:divBdr>
                <w:top w:val="none" w:sz="0" w:space="0" w:color="auto"/>
                <w:left w:val="none" w:sz="0" w:space="0" w:color="auto"/>
                <w:bottom w:val="none" w:sz="0" w:space="0" w:color="auto"/>
                <w:right w:val="none" w:sz="0" w:space="0" w:color="auto"/>
              </w:divBdr>
              <w:divsChild>
                <w:div w:id="503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 w:id="535434415">
          <w:marLeft w:val="0"/>
          <w:marRight w:val="0"/>
          <w:marTop w:val="0"/>
          <w:marBottom w:val="0"/>
          <w:divBdr>
            <w:top w:val="none" w:sz="0" w:space="0" w:color="auto"/>
            <w:left w:val="none" w:sz="0" w:space="0" w:color="auto"/>
            <w:bottom w:val="none" w:sz="0" w:space="0" w:color="auto"/>
            <w:right w:val="none" w:sz="0" w:space="0" w:color="auto"/>
          </w:divBdr>
        </w:div>
        <w:div w:id="743796194">
          <w:marLeft w:val="0"/>
          <w:marRight w:val="0"/>
          <w:marTop w:val="0"/>
          <w:marBottom w:val="0"/>
          <w:divBdr>
            <w:top w:val="none" w:sz="0" w:space="0" w:color="auto"/>
            <w:left w:val="none" w:sz="0" w:space="0" w:color="auto"/>
            <w:bottom w:val="none" w:sz="0" w:space="0" w:color="auto"/>
            <w:right w:val="none" w:sz="0" w:space="0" w:color="auto"/>
          </w:divBdr>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7350">
      <w:bodyDiv w:val="1"/>
      <w:marLeft w:val="0"/>
      <w:marRight w:val="0"/>
      <w:marTop w:val="0"/>
      <w:marBottom w:val="0"/>
      <w:divBdr>
        <w:top w:val="none" w:sz="0" w:space="0" w:color="auto"/>
        <w:left w:val="none" w:sz="0" w:space="0" w:color="auto"/>
        <w:bottom w:val="none" w:sz="0" w:space="0" w:color="auto"/>
        <w:right w:val="none" w:sz="0" w:space="0" w:color="auto"/>
      </w:divBdr>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941">
      <w:bodyDiv w:val="1"/>
      <w:marLeft w:val="0"/>
      <w:marRight w:val="0"/>
      <w:marTop w:val="0"/>
      <w:marBottom w:val="0"/>
      <w:divBdr>
        <w:top w:val="none" w:sz="0" w:space="0" w:color="auto"/>
        <w:left w:val="none" w:sz="0" w:space="0" w:color="auto"/>
        <w:bottom w:val="none" w:sz="0" w:space="0" w:color="auto"/>
        <w:right w:val="none" w:sz="0" w:space="0" w:color="auto"/>
      </w:divBdr>
    </w:div>
    <w:div w:id="508839386">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4072045">
      <w:bodyDiv w:val="1"/>
      <w:marLeft w:val="0"/>
      <w:marRight w:val="0"/>
      <w:marTop w:val="0"/>
      <w:marBottom w:val="0"/>
      <w:divBdr>
        <w:top w:val="none" w:sz="0" w:space="0" w:color="auto"/>
        <w:left w:val="none" w:sz="0" w:space="0" w:color="auto"/>
        <w:bottom w:val="none" w:sz="0" w:space="0" w:color="auto"/>
        <w:right w:val="none" w:sz="0" w:space="0" w:color="auto"/>
      </w:divBdr>
    </w:div>
    <w:div w:id="520509724">
      <w:bodyDiv w:val="1"/>
      <w:marLeft w:val="0"/>
      <w:marRight w:val="0"/>
      <w:marTop w:val="0"/>
      <w:marBottom w:val="0"/>
      <w:divBdr>
        <w:top w:val="none" w:sz="0" w:space="0" w:color="auto"/>
        <w:left w:val="none" w:sz="0" w:space="0" w:color="auto"/>
        <w:bottom w:val="none" w:sz="0" w:space="0" w:color="auto"/>
        <w:right w:val="none" w:sz="0" w:space="0" w:color="auto"/>
      </w:divBdr>
    </w:div>
    <w:div w:id="522599157">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7797">
      <w:bodyDiv w:val="1"/>
      <w:marLeft w:val="0"/>
      <w:marRight w:val="0"/>
      <w:marTop w:val="0"/>
      <w:marBottom w:val="0"/>
      <w:divBdr>
        <w:top w:val="none" w:sz="0" w:space="0" w:color="auto"/>
        <w:left w:val="none" w:sz="0" w:space="0" w:color="auto"/>
        <w:bottom w:val="none" w:sz="0" w:space="0" w:color="auto"/>
        <w:right w:val="none" w:sz="0" w:space="0" w:color="auto"/>
      </w:divBdr>
      <w:divsChild>
        <w:div w:id="2121139909">
          <w:marLeft w:val="0"/>
          <w:marRight w:val="0"/>
          <w:marTop w:val="0"/>
          <w:marBottom w:val="0"/>
          <w:divBdr>
            <w:top w:val="none" w:sz="0" w:space="0" w:color="auto"/>
            <w:left w:val="none" w:sz="0" w:space="0" w:color="auto"/>
            <w:bottom w:val="none" w:sz="0" w:space="0" w:color="auto"/>
            <w:right w:val="none" w:sz="0" w:space="0" w:color="auto"/>
          </w:divBdr>
          <w:divsChild>
            <w:div w:id="1441753412">
              <w:marLeft w:val="0"/>
              <w:marRight w:val="0"/>
              <w:marTop w:val="0"/>
              <w:marBottom w:val="0"/>
              <w:divBdr>
                <w:top w:val="none" w:sz="0" w:space="0" w:color="auto"/>
                <w:left w:val="none" w:sz="0" w:space="0" w:color="auto"/>
                <w:bottom w:val="none" w:sz="0" w:space="0" w:color="auto"/>
                <w:right w:val="none" w:sz="0" w:space="0" w:color="auto"/>
              </w:divBdr>
            </w:div>
          </w:divsChild>
        </w:div>
        <w:div w:id="85923839">
          <w:marLeft w:val="0"/>
          <w:marRight w:val="0"/>
          <w:marTop w:val="0"/>
          <w:marBottom w:val="0"/>
          <w:divBdr>
            <w:top w:val="none" w:sz="0" w:space="0" w:color="auto"/>
            <w:left w:val="none" w:sz="0" w:space="0" w:color="auto"/>
            <w:bottom w:val="none" w:sz="0" w:space="0" w:color="auto"/>
            <w:right w:val="none" w:sz="0" w:space="0" w:color="auto"/>
          </w:divBdr>
          <w:divsChild>
            <w:div w:id="116991893">
              <w:marLeft w:val="0"/>
              <w:marRight w:val="0"/>
              <w:marTop w:val="0"/>
              <w:marBottom w:val="0"/>
              <w:divBdr>
                <w:top w:val="none" w:sz="0" w:space="0" w:color="auto"/>
                <w:left w:val="none" w:sz="0" w:space="0" w:color="auto"/>
                <w:bottom w:val="none" w:sz="0" w:space="0" w:color="auto"/>
                <w:right w:val="none" w:sz="0" w:space="0" w:color="auto"/>
              </w:divBdr>
              <w:divsChild>
                <w:div w:id="11738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7778">
      <w:bodyDiv w:val="1"/>
      <w:marLeft w:val="0"/>
      <w:marRight w:val="0"/>
      <w:marTop w:val="0"/>
      <w:marBottom w:val="0"/>
      <w:divBdr>
        <w:top w:val="none" w:sz="0" w:space="0" w:color="auto"/>
        <w:left w:val="none" w:sz="0" w:space="0" w:color="auto"/>
        <w:bottom w:val="none" w:sz="0" w:space="0" w:color="auto"/>
        <w:right w:val="none" w:sz="0" w:space="0" w:color="auto"/>
      </w:divBdr>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3689320">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34388633">
      <w:bodyDiv w:val="1"/>
      <w:marLeft w:val="0"/>
      <w:marRight w:val="0"/>
      <w:marTop w:val="0"/>
      <w:marBottom w:val="0"/>
      <w:divBdr>
        <w:top w:val="none" w:sz="0" w:space="0" w:color="auto"/>
        <w:left w:val="none" w:sz="0" w:space="0" w:color="auto"/>
        <w:bottom w:val="none" w:sz="0" w:space="0" w:color="auto"/>
        <w:right w:val="none" w:sz="0" w:space="0" w:color="auto"/>
      </w:divBdr>
      <w:divsChild>
        <w:div w:id="868836041">
          <w:marLeft w:val="0"/>
          <w:marRight w:val="0"/>
          <w:marTop w:val="0"/>
          <w:marBottom w:val="0"/>
          <w:divBdr>
            <w:top w:val="none" w:sz="0" w:space="0" w:color="auto"/>
            <w:left w:val="none" w:sz="0" w:space="0" w:color="auto"/>
            <w:bottom w:val="none" w:sz="0" w:space="0" w:color="auto"/>
            <w:right w:val="none" w:sz="0" w:space="0" w:color="auto"/>
          </w:divBdr>
          <w:divsChild>
            <w:div w:id="132524593">
              <w:marLeft w:val="0"/>
              <w:marRight w:val="0"/>
              <w:marTop w:val="0"/>
              <w:marBottom w:val="0"/>
              <w:divBdr>
                <w:top w:val="none" w:sz="0" w:space="0" w:color="auto"/>
                <w:left w:val="none" w:sz="0" w:space="0" w:color="auto"/>
                <w:bottom w:val="none" w:sz="0" w:space="0" w:color="auto"/>
                <w:right w:val="none" w:sz="0" w:space="0" w:color="auto"/>
              </w:divBdr>
            </w:div>
          </w:divsChild>
        </w:div>
        <w:div w:id="1952469859">
          <w:marLeft w:val="0"/>
          <w:marRight w:val="0"/>
          <w:marTop w:val="0"/>
          <w:marBottom w:val="0"/>
          <w:divBdr>
            <w:top w:val="none" w:sz="0" w:space="0" w:color="auto"/>
            <w:left w:val="none" w:sz="0" w:space="0" w:color="auto"/>
            <w:bottom w:val="none" w:sz="0" w:space="0" w:color="auto"/>
            <w:right w:val="none" w:sz="0" w:space="0" w:color="auto"/>
          </w:divBdr>
          <w:divsChild>
            <w:div w:id="854076529">
              <w:marLeft w:val="0"/>
              <w:marRight w:val="0"/>
              <w:marTop w:val="0"/>
              <w:marBottom w:val="0"/>
              <w:divBdr>
                <w:top w:val="none" w:sz="0" w:space="0" w:color="auto"/>
                <w:left w:val="none" w:sz="0" w:space="0" w:color="auto"/>
                <w:bottom w:val="none" w:sz="0" w:space="0" w:color="auto"/>
                <w:right w:val="none" w:sz="0" w:space="0" w:color="auto"/>
              </w:divBdr>
              <w:divsChild>
                <w:div w:id="12770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2980550">
      <w:bodyDiv w:val="1"/>
      <w:marLeft w:val="0"/>
      <w:marRight w:val="0"/>
      <w:marTop w:val="0"/>
      <w:marBottom w:val="0"/>
      <w:divBdr>
        <w:top w:val="none" w:sz="0" w:space="0" w:color="auto"/>
        <w:left w:val="none" w:sz="0" w:space="0" w:color="auto"/>
        <w:bottom w:val="none" w:sz="0" w:space="0" w:color="auto"/>
        <w:right w:val="none" w:sz="0" w:space="0" w:color="auto"/>
      </w:divBdr>
    </w:div>
    <w:div w:id="548347530">
      <w:bodyDiv w:val="1"/>
      <w:marLeft w:val="0"/>
      <w:marRight w:val="0"/>
      <w:marTop w:val="0"/>
      <w:marBottom w:val="0"/>
      <w:divBdr>
        <w:top w:val="none" w:sz="0" w:space="0" w:color="auto"/>
        <w:left w:val="none" w:sz="0" w:space="0" w:color="auto"/>
        <w:bottom w:val="none" w:sz="0" w:space="0" w:color="auto"/>
        <w:right w:val="none" w:sz="0" w:space="0" w:color="auto"/>
      </w:divBdr>
    </w:div>
    <w:div w:id="554436155">
      <w:bodyDiv w:val="1"/>
      <w:marLeft w:val="0"/>
      <w:marRight w:val="0"/>
      <w:marTop w:val="0"/>
      <w:marBottom w:val="0"/>
      <w:divBdr>
        <w:top w:val="none" w:sz="0" w:space="0" w:color="auto"/>
        <w:left w:val="none" w:sz="0" w:space="0" w:color="auto"/>
        <w:bottom w:val="none" w:sz="0" w:space="0" w:color="auto"/>
        <w:right w:val="none" w:sz="0" w:space="0" w:color="auto"/>
      </w:divBdr>
    </w:div>
    <w:div w:id="554853722">
      <w:bodyDiv w:val="1"/>
      <w:marLeft w:val="0"/>
      <w:marRight w:val="0"/>
      <w:marTop w:val="0"/>
      <w:marBottom w:val="0"/>
      <w:divBdr>
        <w:top w:val="none" w:sz="0" w:space="0" w:color="auto"/>
        <w:left w:val="none" w:sz="0" w:space="0" w:color="auto"/>
        <w:bottom w:val="none" w:sz="0" w:space="0" w:color="auto"/>
        <w:right w:val="none" w:sz="0" w:space="0" w:color="auto"/>
      </w:divBdr>
    </w:div>
    <w:div w:id="559949195">
      <w:bodyDiv w:val="1"/>
      <w:marLeft w:val="0"/>
      <w:marRight w:val="0"/>
      <w:marTop w:val="0"/>
      <w:marBottom w:val="0"/>
      <w:divBdr>
        <w:top w:val="none" w:sz="0" w:space="0" w:color="auto"/>
        <w:left w:val="none" w:sz="0" w:space="0" w:color="auto"/>
        <w:bottom w:val="none" w:sz="0" w:space="0" w:color="auto"/>
        <w:right w:val="none" w:sz="0" w:space="0" w:color="auto"/>
      </w:divBdr>
    </w:div>
    <w:div w:id="562983146">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5870271">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4729087">
      <w:bodyDiv w:val="1"/>
      <w:marLeft w:val="0"/>
      <w:marRight w:val="0"/>
      <w:marTop w:val="0"/>
      <w:marBottom w:val="0"/>
      <w:divBdr>
        <w:top w:val="none" w:sz="0" w:space="0" w:color="auto"/>
        <w:left w:val="none" w:sz="0" w:space="0" w:color="auto"/>
        <w:bottom w:val="none" w:sz="0" w:space="0" w:color="auto"/>
        <w:right w:val="none" w:sz="0" w:space="0" w:color="auto"/>
      </w:divBdr>
      <w:divsChild>
        <w:div w:id="97792757">
          <w:marLeft w:val="0"/>
          <w:marRight w:val="0"/>
          <w:marTop w:val="0"/>
          <w:marBottom w:val="0"/>
          <w:divBdr>
            <w:top w:val="none" w:sz="0" w:space="0" w:color="auto"/>
            <w:left w:val="none" w:sz="0" w:space="0" w:color="auto"/>
            <w:bottom w:val="none" w:sz="0" w:space="0" w:color="auto"/>
            <w:right w:val="none" w:sz="0" w:space="0" w:color="auto"/>
          </w:divBdr>
          <w:divsChild>
            <w:div w:id="2095122976">
              <w:marLeft w:val="0"/>
              <w:marRight w:val="0"/>
              <w:marTop w:val="0"/>
              <w:marBottom w:val="0"/>
              <w:divBdr>
                <w:top w:val="none" w:sz="0" w:space="0" w:color="auto"/>
                <w:left w:val="none" w:sz="0" w:space="0" w:color="auto"/>
                <w:bottom w:val="none" w:sz="0" w:space="0" w:color="auto"/>
                <w:right w:val="none" w:sz="0" w:space="0" w:color="auto"/>
              </w:divBdr>
            </w:div>
          </w:divsChild>
        </w:div>
        <w:div w:id="184557381">
          <w:marLeft w:val="0"/>
          <w:marRight w:val="0"/>
          <w:marTop w:val="0"/>
          <w:marBottom w:val="0"/>
          <w:divBdr>
            <w:top w:val="none" w:sz="0" w:space="0" w:color="auto"/>
            <w:left w:val="none" w:sz="0" w:space="0" w:color="auto"/>
            <w:bottom w:val="none" w:sz="0" w:space="0" w:color="auto"/>
            <w:right w:val="none" w:sz="0" w:space="0" w:color="auto"/>
          </w:divBdr>
          <w:divsChild>
            <w:div w:id="2086339644">
              <w:marLeft w:val="0"/>
              <w:marRight w:val="0"/>
              <w:marTop w:val="0"/>
              <w:marBottom w:val="0"/>
              <w:divBdr>
                <w:top w:val="none" w:sz="0" w:space="0" w:color="auto"/>
                <w:left w:val="none" w:sz="0" w:space="0" w:color="auto"/>
                <w:bottom w:val="none" w:sz="0" w:space="0" w:color="auto"/>
                <w:right w:val="none" w:sz="0" w:space="0" w:color="auto"/>
              </w:divBdr>
              <w:divsChild>
                <w:div w:id="19386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1470185">
      <w:bodyDiv w:val="1"/>
      <w:marLeft w:val="0"/>
      <w:marRight w:val="0"/>
      <w:marTop w:val="0"/>
      <w:marBottom w:val="0"/>
      <w:divBdr>
        <w:top w:val="none" w:sz="0" w:space="0" w:color="auto"/>
        <w:left w:val="none" w:sz="0" w:space="0" w:color="auto"/>
        <w:bottom w:val="none" w:sz="0" w:space="0" w:color="auto"/>
        <w:right w:val="none" w:sz="0" w:space="0" w:color="auto"/>
      </w:divBdr>
    </w:div>
    <w:div w:id="59162360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885511">
      <w:bodyDiv w:val="1"/>
      <w:marLeft w:val="0"/>
      <w:marRight w:val="0"/>
      <w:marTop w:val="0"/>
      <w:marBottom w:val="0"/>
      <w:divBdr>
        <w:top w:val="none" w:sz="0" w:space="0" w:color="auto"/>
        <w:left w:val="none" w:sz="0" w:space="0" w:color="auto"/>
        <w:bottom w:val="none" w:sz="0" w:space="0" w:color="auto"/>
        <w:right w:val="none" w:sz="0" w:space="0" w:color="auto"/>
      </w:divBdr>
      <w:divsChild>
        <w:div w:id="1924878420">
          <w:marLeft w:val="0"/>
          <w:marRight w:val="0"/>
          <w:marTop w:val="0"/>
          <w:marBottom w:val="0"/>
          <w:divBdr>
            <w:top w:val="none" w:sz="0" w:space="0" w:color="auto"/>
            <w:left w:val="none" w:sz="0" w:space="0" w:color="auto"/>
            <w:bottom w:val="none" w:sz="0" w:space="0" w:color="auto"/>
            <w:right w:val="none" w:sz="0" w:space="0" w:color="auto"/>
          </w:divBdr>
        </w:div>
      </w:divsChild>
    </w:div>
    <w:div w:id="601915359">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735141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0015756">
      <w:bodyDiv w:val="1"/>
      <w:marLeft w:val="0"/>
      <w:marRight w:val="0"/>
      <w:marTop w:val="0"/>
      <w:marBottom w:val="0"/>
      <w:divBdr>
        <w:top w:val="none" w:sz="0" w:space="0" w:color="auto"/>
        <w:left w:val="none" w:sz="0" w:space="0" w:color="auto"/>
        <w:bottom w:val="none" w:sz="0" w:space="0" w:color="auto"/>
        <w:right w:val="none" w:sz="0" w:space="0" w:color="auto"/>
      </w:divBdr>
    </w:div>
    <w:div w:id="610665767">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075637">
      <w:bodyDiv w:val="1"/>
      <w:marLeft w:val="0"/>
      <w:marRight w:val="0"/>
      <w:marTop w:val="0"/>
      <w:marBottom w:val="0"/>
      <w:divBdr>
        <w:top w:val="none" w:sz="0" w:space="0" w:color="auto"/>
        <w:left w:val="none" w:sz="0" w:space="0" w:color="auto"/>
        <w:bottom w:val="none" w:sz="0" w:space="0" w:color="auto"/>
        <w:right w:val="none" w:sz="0" w:space="0" w:color="auto"/>
      </w:divBdr>
    </w:div>
    <w:div w:id="622614067">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253">
      <w:bodyDiv w:val="1"/>
      <w:marLeft w:val="0"/>
      <w:marRight w:val="0"/>
      <w:marTop w:val="0"/>
      <w:marBottom w:val="0"/>
      <w:divBdr>
        <w:top w:val="none" w:sz="0" w:space="0" w:color="auto"/>
        <w:left w:val="none" w:sz="0" w:space="0" w:color="auto"/>
        <w:bottom w:val="none" w:sz="0" w:space="0" w:color="auto"/>
        <w:right w:val="none" w:sz="0" w:space="0" w:color="auto"/>
      </w:divBdr>
    </w:div>
    <w:div w:id="625308144">
      <w:bodyDiv w:val="1"/>
      <w:marLeft w:val="0"/>
      <w:marRight w:val="0"/>
      <w:marTop w:val="0"/>
      <w:marBottom w:val="0"/>
      <w:divBdr>
        <w:top w:val="none" w:sz="0" w:space="0" w:color="auto"/>
        <w:left w:val="none" w:sz="0" w:space="0" w:color="auto"/>
        <w:bottom w:val="none" w:sz="0" w:space="0" w:color="auto"/>
        <w:right w:val="none" w:sz="0" w:space="0" w:color="auto"/>
      </w:divBdr>
    </w:div>
    <w:div w:id="632910210">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7614403">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1420">
      <w:bodyDiv w:val="1"/>
      <w:marLeft w:val="0"/>
      <w:marRight w:val="0"/>
      <w:marTop w:val="0"/>
      <w:marBottom w:val="0"/>
      <w:divBdr>
        <w:top w:val="none" w:sz="0" w:space="0" w:color="auto"/>
        <w:left w:val="none" w:sz="0" w:space="0" w:color="auto"/>
        <w:bottom w:val="none" w:sz="0" w:space="0" w:color="auto"/>
        <w:right w:val="none" w:sz="0" w:space="0" w:color="auto"/>
      </w:divBdr>
    </w:div>
    <w:div w:id="644313056">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2684470">
      <w:bodyDiv w:val="1"/>
      <w:marLeft w:val="0"/>
      <w:marRight w:val="0"/>
      <w:marTop w:val="0"/>
      <w:marBottom w:val="0"/>
      <w:divBdr>
        <w:top w:val="none" w:sz="0" w:space="0" w:color="auto"/>
        <w:left w:val="none" w:sz="0" w:space="0" w:color="auto"/>
        <w:bottom w:val="none" w:sz="0" w:space="0" w:color="auto"/>
        <w:right w:val="none" w:sz="0" w:space="0" w:color="auto"/>
      </w:divBdr>
    </w:div>
    <w:div w:id="653880017">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6764682">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3284">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5522027">
      <w:bodyDiv w:val="1"/>
      <w:marLeft w:val="0"/>
      <w:marRight w:val="0"/>
      <w:marTop w:val="0"/>
      <w:marBottom w:val="0"/>
      <w:divBdr>
        <w:top w:val="none" w:sz="0" w:space="0" w:color="auto"/>
        <w:left w:val="none" w:sz="0" w:space="0" w:color="auto"/>
        <w:bottom w:val="none" w:sz="0" w:space="0" w:color="auto"/>
        <w:right w:val="none" w:sz="0" w:space="0" w:color="auto"/>
      </w:divBdr>
      <w:divsChild>
        <w:div w:id="389113118">
          <w:marLeft w:val="0"/>
          <w:marRight w:val="0"/>
          <w:marTop w:val="0"/>
          <w:marBottom w:val="0"/>
          <w:divBdr>
            <w:top w:val="none" w:sz="0" w:space="0" w:color="auto"/>
            <w:left w:val="none" w:sz="0" w:space="0" w:color="auto"/>
            <w:bottom w:val="none" w:sz="0" w:space="0" w:color="auto"/>
            <w:right w:val="none" w:sz="0" w:space="0" w:color="auto"/>
          </w:divBdr>
        </w:div>
        <w:div w:id="1629974999">
          <w:marLeft w:val="0"/>
          <w:marRight w:val="0"/>
          <w:marTop w:val="0"/>
          <w:marBottom w:val="0"/>
          <w:divBdr>
            <w:top w:val="none" w:sz="0" w:space="0" w:color="auto"/>
            <w:left w:val="none" w:sz="0" w:space="0" w:color="auto"/>
            <w:bottom w:val="none" w:sz="0" w:space="0" w:color="auto"/>
            <w:right w:val="none" w:sz="0" w:space="0" w:color="auto"/>
          </w:divBdr>
        </w:div>
        <w:div w:id="1840457973">
          <w:marLeft w:val="0"/>
          <w:marRight w:val="0"/>
          <w:marTop w:val="0"/>
          <w:marBottom w:val="0"/>
          <w:divBdr>
            <w:top w:val="none" w:sz="0" w:space="0" w:color="auto"/>
            <w:left w:val="none" w:sz="0" w:space="0" w:color="auto"/>
            <w:bottom w:val="none" w:sz="0" w:space="0" w:color="auto"/>
            <w:right w:val="none" w:sz="0" w:space="0" w:color="auto"/>
          </w:divBdr>
        </w:div>
        <w:div w:id="1551458434">
          <w:marLeft w:val="0"/>
          <w:marRight w:val="0"/>
          <w:marTop w:val="0"/>
          <w:marBottom w:val="0"/>
          <w:divBdr>
            <w:top w:val="none" w:sz="0" w:space="0" w:color="auto"/>
            <w:left w:val="none" w:sz="0" w:space="0" w:color="auto"/>
            <w:bottom w:val="none" w:sz="0" w:space="0" w:color="auto"/>
            <w:right w:val="none" w:sz="0" w:space="0" w:color="auto"/>
          </w:divBdr>
        </w:div>
        <w:div w:id="303244818">
          <w:marLeft w:val="0"/>
          <w:marRight w:val="0"/>
          <w:marTop w:val="0"/>
          <w:marBottom w:val="0"/>
          <w:divBdr>
            <w:top w:val="none" w:sz="0" w:space="0" w:color="auto"/>
            <w:left w:val="none" w:sz="0" w:space="0" w:color="auto"/>
            <w:bottom w:val="none" w:sz="0" w:space="0" w:color="auto"/>
            <w:right w:val="none" w:sz="0" w:space="0" w:color="auto"/>
          </w:divBdr>
        </w:div>
        <w:div w:id="60904997">
          <w:marLeft w:val="0"/>
          <w:marRight w:val="0"/>
          <w:marTop w:val="0"/>
          <w:marBottom w:val="0"/>
          <w:divBdr>
            <w:top w:val="none" w:sz="0" w:space="0" w:color="auto"/>
            <w:left w:val="none" w:sz="0" w:space="0" w:color="auto"/>
            <w:bottom w:val="none" w:sz="0" w:space="0" w:color="auto"/>
            <w:right w:val="none" w:sz="0" w:space="0" w:color="auto"/>
          </w:divBdr>
        </w:div>
        <w:div w:id="1818451573">
          <w:marLeft w:val="0"/>
          <w:marRight w:val="0"/>
          <w:marTop w:val="0"/>
          <w:marBottom w:val="0"/>
          <w:divBdr>
            <w:top w:val="none" w:sz="0" w:space="0" w:color="auto"/>
            <w:left w:val="none" w:sz="0" w:space="0" w:color="auto"/>
            <w:bottom w:val="none" w:sz="0" w:space="0" w:color="auto"/>
            <w:right w:val="none" w:sz="0" w:space="0" w:color="auto"/>
          </w:divBdr>
        </w:div>
        <w:div w:id="1492672148">
          <w:marLeft w:val="0"/>
          <w:marRight w:val="0"/>
          <w:marTop w:val="0"/>
          <w:marBottom w:val="0"/>
          <w:divBdr>
            <w:top w:val="none" w:sz="0" w:space="0" w:color="auto"/>
            <w:left w:val="none" w:sz="0" w:space="0" w:color="auto"/>
            <w:bottom w:val="none" w:sz="0" w:space="0" w:color="auto"/>
            <w:right w:val="none" w:sz="0" w:space="0" w:color="auto"/>
          </w:divBdr>
        </w:div>
        <w:div w:id="2072195962">
          <w:marLeft w:val="0"/>
          <w:marRight w:val="0"/>
          <w:marTop w:val="0"/>
          <w:marBottom w:val="0"/>
          <w:divBdr>
            <w:top w:val="none" w:sz="0" w:space="0" w:color="auto"/>
            <w:left w:val="none" w:sz="0" w:space="0" w:color="auto"/>
            <w:bottom w:val="none" w:sz="0" w:space="0" w:color="auto"/>
            <w:right w:val="none" w:sz="0" w:space="0" w:color="auto"/>
          </w:divBdr>
        </w:div>
        <w:div w:id="1331175037">
          <w:marLeft w:val="0"/>
          <w:marRight w:val="0"/>
          <w:marTop w:val="0"/>
          <w:marBottom w:val="0"/>
          <w:divBdr>
            <w:top w:val="none" w:sz="0" w:space="0" w:color="auto"/>
            <w:left w:val="none" w:sz="0" w:space="0" w:color="auto"/>
            <w:bottom w:val="none" w:sz="0" w:space="0" w:color="auto"/>
            <w:right w:val="none" w:sz="0" w:space="0" w:color="auto"/>
          </w:divBdr>
          <w:divsChild>
            <w:div w:id="573785161">
              <w:marLeft w:val="0"/>
              <w:marRight w:val="0"/>
              <w:marTop w:val="0"/>
              <w:marBottom w:val="0"/>
              <w:divBdr>
                <w:top w:val="none" w:sz="0" w:space="0" w:color="auto"/>
                <w:left w:val="none" w:sz="0" w:space="0" w:color="auto"/>
                <w:bottom w:val="none" w:sz="0" w:space="0" w:color="auto"/>
                <w:right w:val="none" w:sz="0" w:space="0" w:color="auto"/>
              </w:divBdr>
              <w:divsChild>
                <w:div w:id="721442953">
                  <w:marLeft w:val="0"/>
                  <w:marRight w:val="0"/>
                  <w:marTop w:val="0"/>
                  <w:marBottom w:val="0"/>
                  <w:divBdr>
                    <w:top w:val="none" w:sz="0" w:space="0" w:color="auto"/>
                    <w:left w:val="none" w:sz="0" w:space="0" w:color="auto"/>
                    <w:bottom w:val="none" w:sz="0" w:space="0" w:color="auto"/>
                    <w:right w:val="none" w:sz="0" w:space="0" w:color="auto"/>
                  </w:divBdr>
                  <w:divsChild>
                    <w:div w:id="1074549210">
                      <w:marLeft w:val="0"/>
                      <w:marRight w:val="0"/>
                      <w:marTop w:val="0"/>
                      <w:marBottom w:val="0"/>
                      <w:divBdr>
                        <w:top w:val="none" w:sz="0" w:space="0" w:color="auto"/>
                        <w:left w:val="none" w:sz="0" w:space="0" w:color="auto"/>
                        <w:bottom w:val="none" w:sz="0" w:space="0" w:color="auto"/>
                        <w:right w:val="none" w:sz="0" w:space="0" w:color="auto"/>
                      </w:divBdr>
                      <w:divsChild>
                        <w:div w:id="1127744694">
                          <w:marLeft w:val="0"/>
                          <w:marRight w:val="0"/>
                          <w:marTop w:val="0"/>
                          <w:marBottom w:val="0"/>
                          <w:divBdr>
                            <w:top w:val="none" w:sz="0" w:space="0" w:color="auto"/>
                            <w:left w:val="none" w:sz="0" w:space="0" w:color="auto"/>
                            <w:bottom w:val="none" w:sz="0" w:space="0" w:color="auto"/>
                            <w:right w:val="none" w:sz="0" w:space="0" w:color="auto"/>
                          </w:divBdr>
                          <w:divsChild>
                            <w:div w:id="1784807809">
                              <w:marLeft w:val="0"/>
                              <w:marRight w:val="0"/>
                              <w:marTop w:val="0"/>
                              <w:marBottom w:val="0"/>
                              <w:divBdr>
                                <w:top w:val="none" w:sz="0" w:space="0" w:color="auto"/>
                                <w:left w:val="none" w:sz="0" w:space="0" w:color="auto"/>
                                <w:bottom w:val="none" w:sz="0" w:space="0" w:color="auto"/>
                                <w:right w:val="none" w:sz="0" w:space="0" w:color="auto"/>
                              </w:divBdr>
                              <w:divsChild>
                                <w:div w:id="1556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8772857">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82056176">
      <w:bodyDiv w:val="1"/>
      <w:marLeft w:val="0"/>
      <w:marRight w:val="0"/>
      <w:marTop w:val="0"/>
      <w:marBottom w:val="0"/>
      <w:divBdr>
        <w:top w:val="none" w:sz="0" w:space="0" w:color="auto"/>
        <w:left w:val="none" w:sz="0" w:space="0" w:color="auto"/>
        <w:bottom w:val="none" w:sz="0" w:space="0" w:color="auto"/>
        <w:right w:val="none" w:sz="0" w:space="0" w:color="auto"/>
      </w:divBdr>
    </w:div>
    <w:div w:id="684211539">
      <w:bodyDiv w:val="1"/>
      <w:marLeft w:val="0"/>
      <w:marRight w:val="0"/>
      <w:marTop w:val="0"/>
      <w:marBottom w:val="0"/>
      <w:divBdr>
        <w:top w:val="none" w:sz="0" w:space="0" w:color="auto"/>
        <w:left w:val="none" w:sz="0" w:space="0" w:color="auto"/>
        <w:bottom w:val="none" w:sz="0" w:space="0" w:color="auto"/>
        <w:right w:val="none" w:sz="0" w:space="0" w:color="auto"/>
      </w:divBdr>
    </w:div>
    <w:div w:id="687098789">
      <w:bodyDiv w:val="1"/>
      <w:marLeft w:val="0"/>
      <w:marRight w:val="0"/>
      <w:marTop w:val="0"/>
      <w:marBottom w:val="0"/>
      <w:divBdr>
        <w:top w:val="none" w:sz="0" w:space="0" w:color="auto"/>
        <w:left w:val="none" w:sz="0" w:space="0" w:color="auto"/>
        <w:bottom w:val="none" w:sz="0" w:space="0" w:color="auto"/>
        <w:right w:val="none" w:sz="0" w:space="0" w:color="auto"/>
      </w:divBdr>
    </w:div>
    <w:div w:id="687831705">
      <w:bodyDiv w:val="1"/>
      <w:marLeft w:val="0"/>
      <w:marRight w:val="0"/>
      <w:marTop w:val="0"/>
      <w:marBottom w:val="0"/>
      <w:divBdr>
        <w:top w:val="none" w:sz="0" w:space="0" w:color="auto"/>
        <w:left w:val="none" w:sz="0" w:space="0" w:color="auto"/>
        <w:bottom w:val="none" w:sz="0" w:space="0" w:color="auto"/>
        <w:right w:val="none" w:sz="0" w:space="0" w:color="auto"/>
      </w:divBdr>
    </w:div>
    <w:div w:id="689064702">
      <w:bodyDiv w:val="1"/>
      <w:marLeft w:val="0"/>
      <w:marRight w:val="0"/>
      <w:marTop w:val="0"/>
      <w:marBottom w:val="0"/>
      <w:divBdr>
        <w:top w:val="none" w:sz="0" w:space="0" w:color="auto"/>
        <w:left w:val="none" w:sz="0" w:space="0" w:color="auto"/>
        <w:bottom w:val="none" w:sz="0" w:space="0" w:color="auto"/>
        <w:right w:val="none" w:sz="0" w:space="0" w:color="auto"/>
      </w:divBdr>
    </w:div>
    <w:div w:id="691951680">
      <w:bodyDiv w:val="1"/>
      <w:marLeft w:val="0"/>
      <w:marRight w:val="0"/>
      <w:marTop w:val="0"/>
      <w:marBottom w:val="0"/>
      <w:divBdr>
        <w:top w:val="none" w:sz="0" w:space="0" w:color="auto"/>
        <w:left w:val="none" w:sz="0" w:space="0" w:color="auto"/>
        <w:bottom w:val="none" w:sz="0" w:space="0" w:color="auto"/>
        <w:right w:val="none" w:sz="0" w:space="0" w:color="auto"/>
      </w:divBdr>
    </w:div>
    <w:div w:id="692002967">
      <w:bodyDiv w:val="1"/>
      <w:marLeft w:val="0"/>
      <w:marRight w:val="0"/>
      <w:marTop w:val="0"/>
      <w:marBottom w:val="0"/>
      <w:divBdr>
        <w:top w:val="none" w:sz="0" w:space="0" w:color="auto"/>
        <w:left w:val="none" w:sz="0" w:space="0" w:color="auto"/>
        <w:bottom w:val="none" w:sz="0" w:space="0" w:color="auto"/>
        <w:right w:val="none" w:sz="0" w:space="0" w:color="auto"/>
      </w:divBdr>
    </w:div>
    <w:div w:id="692996223">
      <w:bodyDiv w:val="1"/>
      <w:marLeft w:val="0"/>
      <w:marRight w:val="0"/>
      <w:marTop w:val="0"/>
      <w:marBottom w:val="0"/>
      <w:divBdr>
        <w:top w:val="none" w:sz="0" w:space="0" w:color="auto"/>
        <w:left w:val="none" w:sz="0" w:space="0" w:color="auto"/>
        <w:bottom w:val="none" w:sz="0" w:space="0" w:color="auto"/>
        <w:right w:val="none" w:sz="0" w:space="0" w:color="auto"/>
      </w:divBdr>
      <w:divsChild>
        <w:div w:id="1331714376">
          <w:marLeft w:val="0"/>
          <w:marRight w:val="0"/>
          <w:marTop w:val="0"/>
          <w:marBottom w:val="0"/>
          <w:divBdr>
            <w:top w:val="none" w:sz="0" w:space="0" w:color="auto"/>
            <w:left w:val="none" w:sz="0" w:space="0" w:color="auto"/>
            <w:bottom w:val="none" w:sz="0" w:space="0" w:color="auto"/>
            <w:right w:val="none" w:sz="0" w:space="0" w:color="auto"/>
          </w:divBdr>
        </w:div>
      </w:divsChild>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2826808">
      <w:bodyDiv w:val="1"/>
      <w:marLeft w:val="0"/>
      <w:marRight w:val="0"/>
      <w:marTop w:val="0"/>
      <w:marBottom w:val="0"/>
      <w:divBdr>
        <w:top w:val="none" w:sz="0" w:space="0" w:color="auto"/>
        <w:left w:val="none" w:sz="0" w:space="0" w:color="auto"/>
        <w:bottom w:val="none" w:sz="0" w:space="0" w:color="auto"/>
        <w:right w:val="none" w:sz="0" w:space="0" w:color="auto"/>
      </w:divBdr>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300405">
      <w:bodyDiv w:val="1"/>
      <w:marLeft w:val="0"/>
      <w:marRight w:val="0"/>
      <w:marTop w:val="0"/>
      <w:marBottom w:val="0"/>
      <w:divBdr>
        <w:top w:val="none" w:sz="0" w:space="0" w:color="auto"/>
        <w:left w:val="none" w:sz="0" w:space="0" w:color="auto"/>
        <w:bottom w:val="none" w:sz="0" w:space="0" w:color="auto"/>
        <w:right w:val="none" w:sz="0" w:space="0" w:color="auto"/>
      </w:divBdr>
    </w:div>
    <w:div w:id="710496592">
      <w:bodyDiv w:val="1"/>
      <w:marLeft w:val="0"/>
      <w:marRight w:val="0"/>
      <w:marTop w:val="0"/>
      <w:marBottom w:val="0"/>
      <w:divBdr>
        <w:top w:val="none" w:sz="0" w:space="0" w:color="auto"/>
        <w:left w:val="none" w:sz="0" w:space="0" w:color="auto"/>
        <w:bottom w:val="none" w:sz="0" w:space="0" w:color="auto"/>
        <w:right w:val="none" w:sz="0" w:space="0" w:color="auto"/>
      </w:divBdr>
    </w:div>
    <w:div w:id="710883030">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2095885">
      <w:bodyDiv w:val="1"/>
      <w:marLeft w:val="0"/>
      <w:marRight w:val="0"/>
      <w:marTop w:val="0"/>
      <w:marBottom w:val="0"/>
      <w:divBdr>
        <w:top w:val="none" w:sz="0" w:space="0" w:color="auto"/>
        <w:left w:val="none" w:sz="0" w:space="0" w:color="auto"/>
        <w:bottom w:val="none" w:sz="0" w:space="0" w:color="auto"/>
        <w:right w:val="none" w:sz="0" w:space="0" w:color="auto"/>
      </w:divBdr>
      <w:divsChild>
        <w:div w:id="960378483">
          <w:marLeft w:val="0"/>
          <w:marRight w:val="0"/>
          <w:marTop w:val="0"/>
          <w:marBottom w:val="0"/>
          <w:divBdr>
            <w:top w:val="none" w:sz="0" w:space="0" w:color="auto"/>
            <w:left w:val="none" w:sz="0" w:space="0" w:color="auto"/>
            <w:bottom w:val="none" w:sz="0" w:space="0" w:color="auto"/>
            <w:right w:val="none" w:sz="0" w:space="0" w:color="auto"/>
          </w:divBdr>
          <w:divsChild>
            <w:div w:id="1043822278">
              <w:marLeft w:val="0"/>
              <w:marRight w:val="0"/>
              <w:marTop w:val="0"/>
              <w:marBottom w:val="0"/>
              <w:divBdr>
                <w:top w:val="none" w:sz="0" w:space="0" w:color="auto"/>
                <w:left w:val="none" w:sz="0" w:space="0" w:color="auto"/>
                <w:bottom w:val="none" w:sz="0" w:space="0" w:color="auto"/>
                <w:right w:val="none" w:sz="0" w:space="0" w:color="auto"/>
              </w:divBdr>
            </w:div>
          </w:divsChild>
        </w:div>
        <w:div w:id="1585719457">
          <w:marLeft w:val="0"/>
          <w:marRight w:val="0"/>
          <w:marTop w:val="0"/>
          <w:marBottom w:val="0"/>
          <w:divBdr>
            <w:top w:val="none" w:sz="0" w:space="0" w:color="auto"/>
            <w:left w:val="none" w:sz="0" w:space="0" w:color="auto"/>
            <w:bottom w:val="none" w:sz="0" w:space="0" w:color="auto"/>
            <w:right w:val="none" w:sz="0" w:space="0" w:color="auto"/>
          </w:divBdr>
          <w:divsChild>
            <w:div w:id="866984234">
              <w:marLeft w:val="0"/>
              <w:marRight w:val="0"/>
              <w:marTop w:val="0"/>
              <w:marBottom w:val="0"/>
              <w:divBdr>
                <w:top w:val="none" w:sz="0" w:space="0" w:color="auto"/>
                <w:left w:val="none" w:sz="0" w:space="0" w:color="auto"/>
                <w:bottom w:val="none" w:sz="0" w:space="0" w:color="auto"/>
                <w:right w:val="none" w:sz="0" w:space="0" w:color="auto"/>
              </w:divBdr>
              <w:divsChild>
                <w:div w:id="515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4410">
      <w:bodyDiv w:val="1"/>
      <w:marLeft w:val="0"/>
      <w:marRight w:val="0"/>
      <w:marTop w:val="0"/>
      <w:marBottom w:val="0"/>
      <w:divBdr>
        <w:top w:val="none" w:sz="0" w:space="0" w:color="auto"/>
        <w:left w:val="none" w:sz="0" w:space="0" w:color="auto"/>
        <w:bottom w:val="none" w:sz="0" w:space="0" w:color="auto"/>
        <w:right w:val="none" w:sz="0" w:space="0" w:color="auto"/>
      </w:divBdr>
      <w:divsChild>
        <w:div w:id="275066334">
          <w:marLeft w:val="0"/>
          <w:marRight w:val="0"/>
          <w:marTop w:val="0"/>
          <w:marBottom w:val="0"/>
          <w:divBdr>
            <w:top w:val="none" w:sz="0" w:space="0" w:color="auto"/>
            <w:left w:val="none" w:sz="0" w:space="0" w:color="auto"/>
            <w:bottom w:val="none" w:sz="0" w:space="0" w:color="auto"/>
            <w:right w:val="none" w:sz="0" w:space="0" w:color="auto"/>
          </w:divBdr>
        </w:div>
      </w:divsChild>
    </w:div>
    <w:div w:id="731318006">
      <w:bodyDiv w:val="1"/>
      <w:marLeft w:val="0"/>
      <w:marRight w:val="0"/>
      <w:marTop w:val="0"/>
      <w:marBottom w:val="0"/>
      <w:divBdr>
        <w:top w:val="none" w:sz="0" w:space="0" w:color="auto"/>
        <w:left w:val="none" w:sz="0" w:space="0" w:color="auto"/>
        <w:bottom w:val="none" w:sz="0" w:space="0" w:color="auto"/>
        <w:right w:val="none" w:sz="0" w:space="0" w:color="auto"/>
      </w:divBdr>
    </w:div>
    <w:div w:id="731847930">
      <w:bodyDiv w:val="1"/>
      <w:marLeft w:val="0"/>
      <w:marRight w:val="0"/>
      <w:marTop w:val="0"/>
      <w:marBottom w:val="0"/>
      <w:divBdr>
        <w:top w:val="none" w:sz="0" w:space="0" w:color="auto"/>
        <w:left w:val="none" w:sz="0" w:space="0" w:color="auto"/>
        <w:bottom w:val="none" w:sz="0" w:space="0" w:color="auto"/>
        <w:right w:val="none" w:sz="0" w:space="0" w:color="auto"/>
      </w:divBdr>
      <w:divsChild>
        <w:div w:id="1333987246">
          <w:marLeft w:val="0"/>
          <w:marRight w:val="0"/>
          <w:marTop w:val="0"/>
          <w:marBottom w:val="0"/>
          <w:divBdr>
            <w:top w:val="none" w:sz="0" w:space="0" w:color="auto"/>
            <w:left w:val="none" w:sz="0" w:space="0" w:color="auto"/>
            <w:bottom w:val="none" w:sz="0" w:space="0" w:color="auto"/>
            <w:right w:val="none" w:sz="0" w:space="0" w:color="auto"/>
          </w:divBdr>
          <w:divsChild>
            <w:div w:id="182869538">
              <w:marLeft w:val="0"/>
              <w:marRight w:val="0"/>
              <w:marTop w:val="0"/>
              <w:marBottom w:val="0"/>
              <w:divBdr>
                <w:top w:val="none" w:sz="0" w:space="0" w:color="auto"/>
                <w:left w:val="none" w:sz="0" w:space="0" w:color="auto"/>
                <w:bottom w:val="none" w:sz="0" w:space="0" w:color="auto"/>
                <w:right w:val="none" w:sz="0" w:space="0" w:color="auto"/>
              </w:divBdr>
            </w:div>
          </w:divsChild>
        </w:div>
        <w:div w:id="1499421256">
          <w:marLeft w:val="0"/>
          <w:marRight w:val="0"/>
          <w:marTop w:val="0"/>
          <w:marBottom w:val="0"/>
          <w:divBdr>
            <w:top w:val="none" w:sz="0" w:space="0" w:color="auto"/>
            <w:left w:val="none" w:sz="0" w:space="0" w:color="auto"/>
            <w:bottom w:val="none" w:sz="0" w:space="0" w:color="auto"/>
            <w:right w:val="none" w:sz="0" w:space="0" w:color="auto"/>
          </w:divBdr>
          <w:divsChild>
            <w:div w:id="1267732733">
              <w:marLeft w:val="0"/>
              <w:marRight w:val="0"/>
              <w:marTop w:val="0"/>
              <w:marBottom w:val="0"/>
              <w:divBdr>
                <w:top w:val="none" w:sz="0" w:space="0" w:color="auto"/>
                <w:left w:val="none" w:sz="0" w:space="0" w:color="auto"/>
                <w:bottom w:val="none" w:sz="0" w:space="0" w:color="auto"/>
                <w:right w:val="none" w:sz="0" w:space="0" w:color="auto"/>
              </w:divBdr>
              <w:divsChild>
                <w:div w:id="6398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2387521">
      <w:bodyDiv w:val="1"/>
      <w:marLeft w:val="0"/>
      <w:marRight w:val="0"/>
      <w:marTop w:val="0"/>
      <w:marBottom w:val="0"/>
      <w:divBdr>
        <w:top w:val="none" w:sz="0" w:space="0" w:color="auto"/>
        <w:left w:val="none" w:sz="0" w:space="0" w:color="auto"/>
        <w:bottom w:val="none" w:sz="0" w:space="0" w:color="auto"/>
        <w:right w:val="none" w:sz="0" w:space="0" w:color="auto"/>
      </w:divBdr>
    </w:div>
    <w:div w:id="734204105">
      <w:bodyDiv w:val="1"/>
      <w:marLeft w:val="0"/>
      <w:marRight w:val="0"/>
      <w:marTop w:val="0"/>
      <w:marBottom w:val="0"/>
      <w:divBdr>
        <w:top w:val="none" w:sz="0" w:space="0" w:color="auto"/>
        <w:left w:val="none" w:sz="0" w:space="0" w:color="auto"/>
        <w:bottom w:val="none" w:sz="0" w:space="0" w:color="auto"/>
        <w:right w:val="none" w:sz="0" w:space="0" w:color="auto"/>
      </w:divBdr>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385251767">
              <w:marLeft w:val="0"/>
              <w:marRight w:val="0"/>
              <w:marTop w:val="0"/>
              <w:marBottom w:val="0"/>
              <w:divBdr>
                <w:top w:val="none" w:sz="0" w:space="0" w:color="auto"/>
                <w:left w:val="none" w:sz="0" w:space="0" w:color="auto"/>
                <w:bottom w:val="none" w:sz="0" w:space="0" w:color="auto"/>
                <w:right w:val="none" w:sz="0" w:space="0" w:color="auto"/>
              </w:divBdr>
            </w:div>
            <w:div w:id="1656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5626">
      <w:bodyDiv w:val="1"/>
      <w:marLeft w:val="0"/>
      <w:marRight w:val="0"/>
      <w:marTop w:val="0"/>
      <w:marBottom w:val="0"/>
      <w:divBdr>
        <w:top w:val="none" w:sz="0" w:space="0" w:color="auto"/>
        <w:left w:val="none" w:sz="0" w:space="0" w:color="auto"/>
        <w:bottom w:val="none" w:sz="0" w:space="0" w:color="auto"/>
        <w:right w:val="none" w:sz="0" w:space="0" w:color="auto"/>
      </w:divBdr>
      <w:divsChild>
        <w:div w:id="1842307570">
          <w:marLeft w:val="0"/>
          <w:marRight w:val="0"/>
          <w:marTop w:val="0"/>
          <w:marBottom w:val="0"/>
          <w:divBdr>
            <w:top w:val="none" w:sz="0" w:space="0" w:color="auto"/>
            <w:left w:val="none" w:sz="0" w:space="0" w:color="auto"/>
            <w:bottom w:val="none" w:sz="0" w:space="0" w:color="auto"/>
            <w:right w:val="none" w:sz="0" w:space="0" w:color="auto"/>
          </w:divBdr>
          <w:divsChild>
            <w:div w:id="1996033632">
              <w:marLeft w:val="0"/>
              <w:marRight w:val="0"/>
              <w:marTop w:val="0"/>
              <w:marBottom w:val="0"/>
              <w:divBdr>
                <w:top w:val="none" w:sz="0" w:space="0" w:color="auto"/>
                <w:left w:val="none" w:sz="0" w:space="0" w:color="auto"/>
                <w:bottom w:val="none" w:sz="0" w:space="0" w:color="auto"/>
                <w:right w:val="none" w:sz="0" w:space="0" w:color="auto"/>
              </w:divBdr>
            </w:div>
            <w:div w:id="2135908661">
              <w:marLeft w:val="0"/>
              <w:marRight w:val="0"/>
              <w:marTop w:val="0"/>
              <w:marBottom w:val="0"/>
              <w:divBdr>
                <w:top w:val="none" w:sz="0" w:space="0" w:color="auto"/>
                <w:left w:val="none" w:sz="0" w:space="0" w:color="auto"/>
                <w:bottom w:val="none" w:sz="0" w:space="0" w:color="auto"/>
                <w:right w:val="none" w:sz="0" w:space="0" w:color="auto"/>
              </w:divBdr>
            </w:div>
            <w:div w:id="13754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305">
      <w:bodyDiv w:val="1"/>
      <w:marLeft w:val="0"/>
      <w:marRight w:val="0"/>
      <w:marTop w:val="0"/>
      <w:marBottom w:val="0"/>
      <w:divBdr>
        <w:top w:val="none" w:sz="0" w:space="0" w:color="auto"/>
        <w:left w:val="none" w:sz="0" w:space="0" w:color="auto"/>
        <w:bottom w:val="none" w:sz="0" w:space="0" w:color="auto"/>
        <w:right w:val="none" w:sz="0" w:space="0" w:color="auto"/>
      </w:divBdr>
    </w:div>
    <w:div w:id="741487630">
      <w:bodyDiv w:val="1"/>
      <w:marLeft w:val="0"/>
      <w:marRight w:val="0"/>
      <w:marTop w:val="0"/>
      <w:marBottom w:val="0"/>
      <w:divBdr>
        <w:top w:val="none" w:sz="0" w:space="0" w:color="auto"/>
        <w:left w:val="none" w:sz="0" w:space="0" w:color="auto"/>
        <w:bottom w:val="none" w:sz="0" w:space="0" w:color="auto"/>
        <w:right w:val="none" w:sz="0" w:space="0" w:color="auto"/>
      </w:divBdr>
    </w:div>
    <w:div w:id="741831184">
      <w:bodyDiv w:val="1"/>
      <w:marLeft w:val="0"/>
      <w:marRight w:val="0"/>
      <w:marTop w:val="0"/>
      <w:marBottom w:val="0"/>
      <w:divBdr>
        <w:top w:val="none" w:sz="0" w:space="0" w:color="auto"/>
        <w:left w:val="none" w:sz="0" w:space="0" w:color="auto"/>
        <w:bottom w:val="none" w:sz="0" w:space="0" w:color="auto"/>
        <w:right w:val="none" w:sz="0" w:space="0" w:color="auto"/>
      </w:divBdr>
    </w:div>
    <w:div w:id="743798809">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36055">
      <w:bodyDiv w:val="1"/>
      <w:marLeft w:val="0"/>
      <w:marRight w:val="0"/>
      <w:marTop w:val="0"/>
      <w:marBottom w:val="0"/>
      <w:divBdr>
        <w:top w:val="none" w:sz="0" w:space="0" w:color="auto"/>
        <w:left w:val="none" w:sz="0" w:space="0" w:color="auto"/>
        <w:bottom w:val="none" w:sz="0" w:space="0" w:color="auto"/>
        <w:right w:val="none" w:sz="0" w:space="0" w:color="auto"/>
      </w:divBdr>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3011938">
      <w:bodyDiv w:val="1"/>
      <w:marLeft w:val="0"/>
      <w:marRight w:val="0"/>
      <w:marTop w:val="0"/>
      <w:marBottom w:val="0"/>
      <w:divBdr>
        <w:top w:val="none" w:sz="0" w:space="0" w:color="auto"/>
        <w:left w:val="none" w:sz="0" w:space="0" w:color="auto"/>
        <w:bottom w:val="none" w:sz="0" w:space="0" w:color="auto"/>
        <w:right w:val="none" w:sz="0" w:space="0" w:color="auto"/>
      </w:divBdr>
      <w:divsChild>
        <w:div w:id="1850371087">
          <w:marLeft w:val="0"/>
          <w:marRight w:val="0"/>
          <w:marTop w:val="0"/>
          <w:marBottom w:val="0"/>
          <w:divBdr>
            <w:top w:val="none" w:sz="0" w:space="0" w:color="auto"/>
            <w:left w:val="none" w:sz="0" w:space="0" w:color="auto"/>
            <w:bottom w:val="none" w:sz="0" w:space="0" w:color="auto"/>
            <w:right w:val="none" w:sz="0" w:space="0" w:color="auto"/>
          </w:divBdr>
        </w:div>
      </w:divsChild>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56950448">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11502">
      <w:bodyDiv w:val="1"/>
      <w:marLeft w:val="0"/>
      <w:marRight w:val="0"/>
      <w:marTop w:val="0"/>
      <w:marBottom w:val="0"/>
      <w:divBdr>
        <w:top w:val="none" w:sz="0" w:space="0" w:color="auto"/>
        <w:left w:val="none" w:sz="0" w:space="0" w:color="auto"/>
        <w:bottom w:val="none" w:sz="0" w:space="0" w:color="auto"/>
        <w:right w:val="none" w:sz="0" w:space="0" w:color="auto"/>
      </w:divBdr>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8119">
      <w:bodyDiv w:val="1"/>
      <w:marLeft w:val="0"/>
      <w:marRight w:val="0"/>
      <w:marTop w:val="0"/>
      <w:marBottom w:val="0"/>
      <w:divBdr>
        <w:top w:val="none" w:sz="0" w:space="0" w:color="auto"/>
        <w:left w:val="none" w:sz="0" w:space="0" w:color="auto"/>
        <w:bottom w:val="none" w:sz="0" w:space="0" w:color="auto"/>
        <w:right w:val="none" w:sz="0" w:space="0" w:color="auto"/>
      </w:divBdr>
    </w:div>
    <w:div w:id="767196817">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7240766">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4322829">
      <w:bodyDiv w:val="1"/>
      <w:marLeft w:val="0"/>
      <w:marRight w:val="0"/>
      <w:marTop w:val="0"/>
      <w:marBottom w:val="0"/>
      <w:divBdr>
        <w:top w:val="none" w:sz="0" w:space="0" w:color="auto"/>
        <w:left w:val="none" w:sz="0" w:space="0" w:color="auto"/>
        <w:bottom w:val="none" w:sz="0" w:space="0" w:color="auto"/>
        <w:right w:val="none" w:sz="0" w:space="0" w:color="auto"/>
      </w:divBdr>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4810318">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9935826">
      <w:bodyDiv w:val="1"/>
      <w:marLeft w:val="0"/>
      <w:marRight w:val="0"/>
      <w:marTop w:val="0"/>
      <w:marBottom w:val="0"/>
      <w:divBdr>
        <w:top w:val="none" w:sz="0" w:space="0" w:color="auto"/>
        <w:left w:val="none" w:sz="0" w:space="0" w:color="auto"/>
        <w:bottom w:val="none" w:sz="0" w:space="0" w:color="auto"/>
        <w:right w:val="none" w:sz="0" w:space="0" w:color="auto"/>
      </w:divBdr>
      <w:divsChild>
        <w:div w:id="1571648037">
          <w:marLeft w:val="0"/>
          <w:marRight w:val="0"/>
          <w:marTop w:val="0"/>
          <w:marBottom w:val="0"/>
          <w:divBdr>
            <w:top w:val="none" w:sz="0" w:space="0" w:color="auto"/>
            <w:left w:val="none" w:sz="0" w:space="0" w:color="auto"/>
            <w:bottom w:val="none" w:sz="0" w:space="0" w:color="auto"/>
            <w:right w:val="none" w:sz="0" w:space="0" w:color="auto"/>
          </w:divBdr>
          <w:divsChild>
            <w:div w:id="30302517">
              <w:marLeft w:val="0"/>
              <w:marRight w:val="0"/>
              <w:marTop w:val="0"/>
              <w:marBottom w:val="0"/>
              <w:divBdr>
                <w:top w:val="none" w:sz="0" w:space="0" w:color="auto"/>
                <w:left w:val="none" w:sz="0" w:space="0" w:color="auto"/>
                <w:bottom w:val="none" w:sz="0" w:space="0" w:color="auto"/>
                <w:right w:val="none" w:sz="0" w:space="0" w:color="auto"/>
              </w:divBdr>
            </w:div>
          </w:divsChild>
        </w:div>
        <w:div w:id="929116168">
          <w:marLeft w:val="0"/>
          <w:marRight w:val="0"/>
          <w:marTop w:val="0"/>
          <w:marBottom w:val="0"/>
          <w:divBdr>
            <w:top w:val="none" w:sz="0" w:space="0" w:color="auto"/>
            <w:left w:val="none" w:sz="0" w:space="0" w:color="auto"/>
            <w:bottom w:val="none" w:sz="0" w:space="0" w:color="auto"/>
            <w:right w:val="none" w:sz="0" w:space="0" w:color="auto"/>
          </w:divBdr>
          <w:divsChild>
            <w:div w:id="1303660187">
              <w:marLeft w:val="0"/>
              <w:marRight w:val="0"/>
              <w:marTop w:val="0"/>
              <w:marBottom w:val="0"/>
              <w:divBdr>
                <w:top w:val="none" w:sz="0" w:space="0" w:color="auto"/>
                <w:left w:val="none" w:sz="0" w:space="0" w:color="auto"/>
                <w:bottom w:val="none" w:sz="0" w:space="0" w:color="auto"/>
                <w:right w:val="none" w:sz="0" w:space="0" w:color="auto"/>
              </w:divBdr>
              <w:divsChild>
                <w:div w:id="287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1947869">
      <w:bodyDiv w:val="1"/>
      <w:marLeft w:val="0"/>
      <w:marRight w:val="0"/>
      <w:marTop w:val="0"/>
      <w:marBottom w:val="0"/>
      <w:divBdr>
        <w:top w:val="none" w:sz="0" w:space="0" w:color="auto"/>
        <w:left w:val="none" w:sz="0" w:space="0" w:color="auto"/>
        <w:bottom w:val="none" w:sz="0" w:space="0" w:color="auto"/>
        <w:right w:val="none" w:sz="0" w:space="0" w:color="auto"/>
      </w:divBdr>
    </w:div>
    <w:div w:id="79784530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92747">
      <w:bodyDiv w:val="1"/>
      <w:marLeft w:val="0"/>
      <w:marRight w:val="0"/>
      <w:marTop w:val="0"/>
      <w:marBottom w:val="0"/>
      <w:divBdr>
        <w:top w:val="none" w:sz="0" w:space="0" w:color="auto"/>
        <w:left w:val="none" w:sz="0" w:space="0" w:color="auto"/>
        <w:bottom w:val="none" w:sz="0" w:space="0" w:color="auto"/>
        <w:right w:val="none" w:sz="0" w:space="0" w:color="auto"/>
      </w:divBdr>
    </w:div>
    <w:div w:id="805972269">
      <w:bodyDiv w:val="1"/>
      <w:marLeft w:val="0"/>
      <w:marRight w:val="0"/>
      <w:marTop w:val="0"/>
      <w:marBottom w:val="0"/>
      <w:divBdr>
        <w:top w:val="none" w:sz="0" w:space="0" w:color="auto"/>
        <w:left w:val="none" w:sz="0" w:space="0" w:color="auto"/>
        <w:bottom w:val="none" w:sz="0" w:space="0" w:color="auto"/>
        <w:right w:val="none" w:sz="0" w:space="0" w:color="auto"/>
      </w:divBdr>
    </w:div>
    <w:div w:id="806124324">
      <w:bodyDiv w:val="1"/>
      <w:marLeft w:val="0"/>
      <w:marRight w:val="0"/>
      <w:marTop w:val="0"/>
      <w:marBottom w:val="0"/>
      <w:divBdr>
        <w:top w:val="none" w:sz="0" w:space="0" w:color="auto"/>
        <w:left w:val="none" w:sz="0" w:space="0" w:color="auto"/>
        <w:bottom w:val="none" w:sz="0" w:space="0" w:color="auto"/>
        <w:right w:val="none" w:sz="0" w:space="0" w:color="auto"/>
      </w:divBdr>
    </w:div>
    <w:div w:id="807210397">
      <w:bodyDiv w:val="1"/>
      <w:marLeft w:val="0"/>
      <w:marRight w:val="0"/>
      <w:marTop w:val="0"/>
      <w:marBottom w:val="0"/>
      <w:divBdr>
        <w:top w:val="none" w:sz="0" w:space="0" w:color="auto"/>
        <w:left w:val="none" w:sz="0" w:space="0" w:color="auto"/>
        <w:bottom w:val="none" w:sz="0" w:space="0" w:color="auto"/>
        <w:right w:val="none" w:sz="0" w:space="0" w:color="auto"/>
      </w:divBdr>
    </w:div>
    <w:div w:id="812332011">
      <w:bodyDiv w:val="1"/>
      <w:marLeft w:val="0"/>
      <w:marRight w:val="0"/>
      <w:marTop w:val="0"/>
      <w:marBottom w:val="0"/>
      <w:divBdr>
        <w:top w:val="none" w:sz="0" w:space="0" w:color="auto"/>
        <w:left w:val="none" w:sz="0" w:space="0" w:color="auto"/>
        <w:bottom w:val="none" w:sz="0" w:space="0" w:color="auto"/>
        <w:right w:val="none" w:sz="0" w:space="0" w:color="auto"/>
      </w:divBdr>
      <w:divsChild>
        <w:div w:id="1296906756">
          <w:marLeft w:val="0"/>
          <w:marRight w:val="0"/>
          <w:marTop w:val="0"/>
          <w:marBottom w:val="0"/>
          <w:divBdr>
            <w:top w:val="none" w:sz="0" w:space="0" w:color="auto"/>
            <w:left w:val="none" w:sz="0" w:space="0" w:color="auto"/>
            <w:bottom w:val="none" w:sz="0" w:space="0" w:color="auto"/>
            <w:right w:val="none" w:sz="0" w:space="0" w:color="auto"/>
          </w:divBdr>
          <w:divsChild>
            <w:div w:id="412312081">
              <w:marLeft w:val="0"/>
              <w:marRight w:val="0"/>
              <w:marTop w:val="0"/>
              <w:marBottom w:val="0"/>
              <w:divBdr>
                <w:top w:val="none" w:sz="0" w:space="0" w:color="auto"/>
                <w:left w:val="none" w:sz="0" w:space="0" w:color="auto"/>
                <w:bottom w:val="none" w:sz="0" w:space="0" w:color="auto"/>
                <w:right w:val="none" w:sz="0" w:space="0" w:color="auto"/>
              </w:divBdr>
            </w:div>
          </w:divsChild>
        </w:div>
        <w:div w:id="311251898">
          <w:marLeft w:val="0"/>
          <w:marRight w:val="0"/>
          <w:marTop w:val="0"/>
          <w:marBottom w:val="0"/>
          <w:divBdr>
            <w:top w:val="none" w:sz="0" w:space="0" w:color="auto"/>
            <w:left w:val="none" w:sz="0" w:space="0" w:color="auto"/>
            <w:bottom w:val="none" w:sz="0" w:space="0" w:color="auto"/>
            <w:right w:val="none" w:sz="0" w:space="0" w:color="auto"/>
          </w:divBdr>
          <w:divsChild>
            <w:div w:id="1471021490">
              <w:marLeft w:val="0"/>
              <w:marRight w:val="0"/>
              <w:marTop w:val="0"/>
              <w:marBottom w:val="0"/>
              <w:divBdr>
                <w:top w:val="none" w:sz="0" w:space="0" w:color="auto"/>
                <w:left w:val="none" w:sz="0" w:space="0" w:color="auto"/>
                <w:bottom w:val="none" w:sz="0" w:space="0" w:color="auto"/>
                <w:right w:val="none" w:sz="0" w:space="0" w:color="auto"/>
              </w:divBdr>
              <w:divsChild>
                <w:div w:id="1216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4565805">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757538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0075605">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29908670">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9396">
      <w:bodyDiv w:val="1"/>
      <w:marLeft w:val="0"/>
      <w:marRight w:val="0"/>
      <w:marTop w:val="0"/>
      <w:marBottom w:val="0"/>
      <w:divBdr>
        <w:top w:val="none" w:sz="0" w:space="0" w:color="auto"/>
        <w:left w:val="none" w:sz="0" w:space="0" w:color="auto"/>
        <w:bottom w:val="none" w:sz="0" w:space="0" w:color="auto"/>
        <w:right w:val="none" w:sz="0" w:space="0" w:color="auto"/>
      </w:divBdr>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403032">
      <w:bodyDiv w:val="1"/>
      <w:marLeft w:val="0"/>
      <w:marRight w:val="0"/>
      <w:marTop w:val="0"/>
      <w:marBottom w:val="0"/>
      <w:divBdr>
        <w:top w:val="none" w:sz="0" w:space="0" w:color="auto"/>
        <w:left w:val="none" w:sz="0" w:space="0" w:color="auto"/>
        <w:bottom w:val="none" w:sz="0" w:space="0" w:color="auto"/>
        <w:right w:val="none" w:sz="0" w:space="0" w:color="auto"/>
      </w:divBdr>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76644">
      <w:bodyDiv w:val="1"/>
      <w:marLeft w:val="0"/>
      <w:marRight w:val="0"/>
      <w:marTop w:val="0"/>
      <w:marBottom w:val="0"/>
      <w:divBdr>
        <w:top w:val="none" w:sz="0" w:space="0" w:color="auto"/>
        <w:left w:val="none" w:sz="0" w:space="0" w:color="auto"/>
        <w:bottom w:val="none" w:sz="0" w:space="0" w:color="auto"/>
        <w:right w:val="none" w:sz="0" w:space="0" w:color="auto"/>
      </w:divBdr>
      <w:divsChild>
        <w:div w:id="656543173">
          <w:marLeft w:val="0"/>
          <w:marRight w:val="0"/>
          <w:marTop w:val="0"/>
          <w:marBottom w:val="0"/>
          <w:divBdr>
            <w:top w:val="none" w:sz="0" w:space="0" w:color="auto"/>
            <w:left w:val="none" w:sz="0" w:space="0" w:color="auto"/>
            <w:bottom w:val="none" w:sz="0" w:space="0" w:color="auto"/>
            <w:right w:val="none" w:sz="0" w:space="0" w:color="auto"/>
          </w:divBdr>
          <w:divsChild>
            <w:div w:id="232855274">
              <w:marLeft w:val="0"/>
              <w:marRight w:val="0"/>
              <w:marTop w:val="0"/>
              <w:marBottom w:val="0"/>
              <w:divBdr>
                <w:top w:val="none" w:sz="0" w:space="0" w:color="auto"/>
                <w:left w:val="none" w:sz="0" w:space="0" w:color="auto"/>
                <w:bottom w:val="none" w:sz="0" w:space="0" w:color="auto"/>
                <w:right w:val="none" w:sz="0" w:space="0" w:color="auto"/>
              </w:divBdr>
            </w:div>
          </w:divsChild>
        </w:div>
        <w:div w:id="1635015588">
          <w:marLeft w:val="0"/>
          <w:marRight w:val="0"/>
          <w:marTop w:val="0"/>
          <w:marBottom w:val="0"/>
          <w:divBdr>
            <w:top w:val="none" w:sz="0" w:space="0" w:color="auto"/>
            <w:left w:val="none" w:sz="0" w:space="0" w:color="auto"/>
            <w:bottom w:val="none" w:sz="0" w:space="0" w:color="auto"/>
            <w:right w:val="none" w:sz="0" w:space="0" w:color="auto"/>
          </w:divBdr>
          <w:divsChild>
            <w:div w:id="1068651695">
              <w:marLeft w:val="0"/>
              <w:marRight w:val="0"/>
              <w:marTop w:val="0"/>
              <w:marBottom w:val="0"/>
              <w:divBdr>
                <w:top w:val="none" w:sz="0" w:space="0" w:color="auto"/>
                <w:left w:val="none" w:sz="0" w:space="0" w:color="auto"/>
                <w:bottom w:val="none" w:sz="0" w:space="0" w:color="auto"/>
                <w:right w:val="none" w:sz="0" w:space="0" w:color="auto"/>
              </w:divBdr>
              <w:divsChild>
                <w:div w:id="1183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20776">
      <w:bodyDiv w:val="1"/>
      <w:marLeft w:val="0"/>
      <w:marRight w:val="0"/>
      <w:marTop w:val="0"/>
      <w:marBottom w:val="0"/>
      <w:divBdr>
        <w:top w:val="none" w:sz="0" w:space="0" w:color="auto"/>
        <w:left w:val="none" w:sz="0" w:space="0" w:color="auto"/>
        <w:bottom w:val="none" w:sz="0" w:space="0" w:color="auto"/>
        <w:right w:val="none" w:sz="0" w:space="0" w:color="auto"/>
      </w:divBdr>
    </w:div>
    <w:div w:id="86568192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4853600">
      <w:bodyDiv w:val="1"/>
      <w:marLeft w:val="0"/>
      <w:marRight w:val="0"/>
      <w:marTop w:val="0"/>
      <w:marBottom w:val="0"/>
      <w:divBdr>
        <w:top w:val="none" w:sz="0" w:space="0" w:color="auto"/>
        <w:left w:val="none" w:sz="0" w:space="0" w:color="auto"/>
        <w:bottom w:val="none" w:sz="0" w:space="0" w:color="auto"/>
        <w:right w:val="none" w:sz="0" w:space="0" w:color="auto"/>
      </w:divBdr>
    </w:div>
    <w:div w:id="875195089">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79249252">
      <w:bodyDiv w:val="1"/>
      <w:marLeft w:val="0"/>
      <w:marRight w:val="0"/>
      <w:marTop w:val="0"/>
      <w:marBottom w:val="0"/>
      <w:divBdr>
        <w:top w:val="none" w:sz="0" w:space="0" w:color="auto"/>
        <w:left w:val="none" w:sz="0" w:space="0" w:color="auto"/>
        <w:bottom w:val="none" w:sz="0" w:space="0" w:color="auto"/>
        <w:right w:val="none" w:sz="0" w:space="0" w:color="auto"/>
      </w:divBdr>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0869474">
      <w:bodyDiv w:val="1"/>
      <w:marLeft w:val="0"/>
      <w:marRight w:val="0"/>
      <w:marTop w:val="0"/>
      <w:marBottom w:val="0"/>
      <w:divBdr>
        <w:top w:val="none" w:sz="0" w:space="0" w:color="auto"/>
        <w:left w:val="none" w:sz="0" w:space="0" w:color="auto"/>
        <w:bottom w:val="none" w:sz="0" w:space="0" w:color="auto"/>
        <w:right w:val="none" w:sz="0" w:space="0" w:color="auto"/>
      </w:divBdr>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 w:id="1677344063">
          <w:marLeft w:val="0"/>
          <w:marRight w:val="0"/>
          <w:marTop w:val="0"/>
          <w:marBottom w:val="0"/>
          <w:divBdr>
            <w:top w:val="none" w:sz="0" w:space="0" w:color="auto"/>
            <w:left w:val="none" w:sz="0" w:space="0" w:color="auto"/>
            <w:bottom w:val="none" w:sz="0" w:space="0" w:color="auto"/>
            <w:right w:val="none" w:sz="0" w:space="0" w:color="auto"/>
          </w:divBdr>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7768356">
      <w:bodyDiv w:val="1"/>
      <w:marLeft w:val="0"/>
      <w:marRight w:val="0"/>
      <w:marTop w:val="0"/>
      <w:marBottom w:val="0"/>
      <w:divBdr>
        <w:top w:val="none" w:sz="0" w:space="0" w:color="auto"/>
        <w:left w:val="none" w:sz="0" w:space="0" w:color="auto"/>
        <w:bottom w:val="none" w:sz="0" w:space="0" w:color="auto"/>
        <w:right w:val="none" w:sz="0" w:space="0" w:color="auto"/>
      </w:divBdr>
    </w:div>
    <w:div w:id="888688794">
      <w:bodyDiv w:val="1"/>
      <w:marLeft w:val="0"/>
      <w:marRight w:val="0"/>
      <w:marTop w:val="0"/>
      <w:marBottom w:val="0"/>
      <w:divBdr>
        <w:top w:val="none" w:sz="0" w:space="0" w:color="auto"/>
        <w:left w:val="none" w:sz="0" w:space="0" w:color="auto"/>
        <w:bottom w:val="none" w:sz="0" w:space="0" w:color="auto"/>
        <w:right w:val="none" w:sz="0" w:space="0" w:color="auto"/>
      </w:divBdr>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731673">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520635">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004434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152">
      <w:bodyDiv w:val="1"/>
      <w:marLeft w:val="0"/>
      <w:marRight w:val="0"/>
      <w:marTop w:val="0"/>
      <w:marBottom w:val="0"/>
      <w:divBdr>
        <w:top w:val="none" w:sz="0" w:space="0" w:color="auto"/>
        <w:left w:val="none" w:sz="0" w:space="0" w:color="auto"/>
        <w:bottom w:val="none" w:sz="0" w:space="0" w:color="auto"/>
        <w:right w:val="none" w:sz="0" w:space="0" w:color="auto"/>
      </w:divBdr>
      <w:divsChild>
        <w:div w:id="647637713">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52286">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0352415">
      <w:bodyDiv w:val="1"/>
      <w:marLeft w:val="0"/>
      <w:marRight w:val="0"/>
      <w:marTop w:val="0"/>
      <w:marBottom w:val="0"/>
      <w:divBdr>
        <w:top w:val="none" w:sz="0" w:space="0" w:color="auto"/>
        <w:left w:val="none" w:sz="0" w:space="0" w:color="auto"/>
        <w:bottom w:val="none" w:sz="0" w:space="0" w:color="auto"/>
        <w:right w:val="none" w:sz="0" w:space="0" w:color="auto"/>
      </w:divBdr>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333798">
      <w:bodyDiv w:val="1"/>
      <w:marLeft w:val="0"/>
      <w:marRight w:val="0"/>
      <w:marTop w:val="0"/>
      <w:marBottom w:val="0"/>
      <w:divBdr>
        <w:top w:val="none" w:sz="0" w:space="0" w:color="auto"/>
        <w:left w:val="none" w:sz="0" w:space="0" w:color="auto"/>
        <w:bottom w:val="none" w:sz="0" w:space="0" w:color="auto"/>
        <w:right w:val="none" w:sz="0" w:space="0" w:color="auto"/>
      </w:divBdr>
      <w:divsChild>
        <w:div w:id="321784681">
          <w:marLeft w:val="0"/>
          <w:marRight w:val="0"/>
          <w:marTop w:val="0"/>
          <w:marBottom w:val="0"/>
          <w:divBdr>
            <w:top w:val="none" w:sz="0" w:space="0" w:color="auto"/>
            <w:left w:val="none" w:sz="0" w:space="0" w:color="auto"/>
            <w:bottom w:val="none" w:sz="0" w:space="0" w:color="auto"/>
            <w:right w:val="none" w:sz="0" w:space="0" w:color="auto"/>
          </w:divBdr>
        </w:div>
      </w:divsChild>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40451648">
      <w:bodyDiv w:val="1"/>
      <w:marLeft w:val="0"/>
      <w:marRight w:val="0"/>
      <w:marTop w:val="0"/>
      <w:marBottom w:val="0"/>
      <w:divBdr>
        <w:top w:val="none" w:sz="0" w:space="0" w:color="auto"/>
        <w:left w:val="none" w:sz="0" w:space="0" w:color="auto"/>
        <w:bottom w:val="none" w:sz="0" w:space="0" w:color="auto"/>
        <w:right w:val="none" w:sz="0" w:space="0" w:color="auto"/>
      </w:divBdr>
      <w:divsChild>
        <w:div w:id="134177829">
          <w:marLeft w:val="0"/>
          <w:marRight w:val="0"/>
          <w:marTop w:val="0"/>
          <w:marBottom w:val="0"/>
          <w:divBdr>
            <w:top w:val="none" w:sz="0" w:space="0" w:color="auto"/>
            <w:left w:val="none" w:sz="0" w:space="0" w:color="auto"/>
            <w:bottom w:val="none" w:sz="0" w:space="0" w:color="auto"/>
            <w:right w:val="none" w:sz="0" w:space="0" w:color="auto"/>
          </w:divBdr>
        </w:div>
      </w:divsChild>
    </w:div>
    <w:div w:id="947085575">
      <w:bodyDiv w:val="1"/>
      <w:marLeft w:val="0"/>
      <w:marRight w:val="0"/>
      <w:marTop w:val="0"/>
      <w:marBottom w:val="0"/>
      <w:divBdr>
        <w:top w:val="none" w:sz="0" w:space="0" w:color="auto"/>
        <w:left w:val="none" w:sz="0" w:space="0" w:color="auto"/>
        <w:bottom w:val="none" w:sz="0" w:space="0" w:color="auto"/>
        <w:right w:val="none" w:sz="0" w:space="0" w:color="auto"/>
      </w:divBdr>
      <w:divsChild>
        <w:div w:id="420565292">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671925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1425654">
      <w:bodyDiv w:val="1"/>
      <w:marLeft w:val="0"/>
      <w:marRight w:val="0"/>
      <w:marTop w:val="0"/>
      <w:marBottom w:val="0"/>
      <w:divBdr>
        <w:top w:val="none" w:sz="0" w:space="0" w:color="auto"/>
        <w:left w:val="none" w:sz="0" w:space="0" w:color="auto"/>
        <w:bottom w:val="none" w:sz="0" w:space="0" w:color="auto"/>
        <w:right w:val="none" w:sz="0" w:space="0" w:color="auto"/>
      </w:divBdr>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46431">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3684176">
      <w:bodyDiv w:val="1"/>
      <w:marLeft w:val="0"/>
      <w:marRight w:val="0"/>
      <w:marTop w:val="0"/>
      <w:marBottom w:val="0"/>
      <w:divBdr>
        <w:top w:val="none" w:sz="0" w:space="0" w:color="auto"/>
        <w:left w:val="none" w:sz="0" w:space="0" w:color="auto"/>
        <w:bottom w:val="none" w:sz="0" w:space="0" w:color="auto"/>
        <w:right w:val="none" w:sz="0" w:space="0" w:color="auto"/>
      </w:divBdr>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70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87592910">
      <w:bodyDiv w:val="1"/>
      <w:marLeft w:val="0"/>
      <w:marRight w:val="0"/>
      <w:marTop w:val="0"/>
      <w:marBottom w:val="0"/>
      <w:divBdr>
        <w:top w:val="none" w:sz="0" w:space="0" w:color="auto"/>
        <w:left w:val="none" w:sz="0" w:space="0" w:color="auto"/>
        <w:bottom w:val="none" w:sz="0" w:space="0" w:color="auto"/>
        <w:right w:val="none" w:sz="0" w:space="0" w:color="auto"/>
      </w:divBdr>
      <w:divsChild>
        <w:div w:id="1244339220">
          <w:marLeft w:val="0"/>
          <w:marRight w:val="0"/>
          <w:marTop w:val="0"/>
          <w:marBottom w:val="0"/>
          <w:divBdr>
            <w:top w:val="none" w:sz="0" w:space="0" w:color="auto"/>
            <w:left w:val="none" w:sz="0" w:space="0" w:color="auto"/>
            <w:bottom w:val="none" w:sz="0" w:space="0" w:color="auto"/>
            <w:right w:val="none" w:sz="0" w:space="0" w:color="auto"/>
          </w:divBdr>
          <w:divsChild>
            <w:div w:id="1638678608">
              <w:marLeft w:val="0"/>
              <w:marRight w:val="0"/>
              <w:marTop w:val="0"/>
              <w:marBottom w:val="0"/>
              <w:divBdr>
                <w:top w:val="none" w:sz="0" w:space="0" w:color="auto"/>
                <w:left w:val="none" w:sz="0" w:space="0" w:color="auto"/>
                <w:bottom w:val="none" w:sz="0" w:space="0" w:color="auto"/>
                <w:right w:val="none" w:sz="0" w:space="0" w:color="auto"/>
              </w:divBdr>
            </w:div>
          </w:divsChild>
        </w:div>
        <w:div w:id="976958552">
          <w:marLeft w:val="0"/>
          <w:marRight w:val="0"/>
          <w:marTop w:val="0"/>
          <w:marBottom w:val="0"/>
          <w:divBdr>
            <w:top w:val="none" w:sz="0" w:space="0" w:color="auto"/>
            <w:left w:val="none" w:sz="0" w:space="0" w:color="auto"/>
            <w:bottom w:val="none" w:sz="0" w:space="0" w:color="auto"/>
            <w:right w:val="none" w:sz="0" w:space="0" w:color="auto"/>
          </w:divBdr>
          <w:divsChild>
            <w:div w:id="681325523">
              <w:marLeft w:val="0"/>
              <w:marRight w:val="0"/>
              <w:marTop w:val="0"/>
              <w:marBottom w:val="0"/>
              <w:divBdr>
                <w:top w:val="none" w:sz="0" w:space="0" w:color="auto"/>
                <w:left w:val="none" w:sz="0" w:space="0" w:color="auto"/>
                <w:bottom w:val="none" w:sz="0" w:space="0" w:color="auto"/>
                <w:right w:val="none" w:sz="0" w:space="0" w:color="auto"/>
              </w:divBdr>
              <w:divsChild>
                <w:div w:id="12590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5493823">
      <w:bodyDiv w:val="1"/>
      <w:marLeft w:val="0"/>
      <w:marRight w:val="0"/>
      <w:marTop w:val="0"/>
      <w:marBottom w:val="0"/>
      <w:divBdr>
        <w:top w:val="none" w:sz="0" w:space="0" w:color="auto"/>
        <w:left w:val="none" w:sz="0" w:space="0" w:color="auto"/>
        <w:bottom w:val="none" w:sz="0" w:space="0" w:color="auto"/>
        <w:right w:val="none" w:sz="0" w:space="0" w:color="auto"/>
      </w:divBdr>
    </w:div>
    <w:div w:id="996300489">
      <w:bodyDiv w:val="1"/>
      <w:marLeft w:val="0"/>
      <w:marRight w:val="0"/>
      <w:marTop w:val="0"/>
      <w:marBottom w:val="0"/>
      <w:divBdr>
        <w:top w:val="none" w:sz="0" w:space="0" w:color="auto"/>
        <w:left w:val="none" w:sz="0" w:space="0" w:color="auto"/>
        <w:bottom w:val="none" w:sz="0" w:space="0" w:color="auto"/>
        <w:right w:val="none" w:sz="0" w:space="0" w:color="auto"/>
      </w:divBdr>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6662981">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2366378">
      <w:bodyDiv w:val="1"/>
      <w:marLeft w:val="0"/>
      <w:marRight w:val="0"/>
      <w:marTop w:val="0"/>
      <w:marBottom w:val="0"/>
      <w:divBdr>
        <w:top w:val="none" w:sz="0" w:space="0" w:color="auto"/>
        <w:left w:val="none" w:sz="0" w:space="0" w:color="auto"/>
        <w:bottom w:val="none" w:sz="0" w:space="0" w:color="auto"/>
        <w:right w:val="none" w:sz="0" w:space="0" w:color="auto"/>
      </w:divBdr>
    </w:div>
    <w:div w:id="1023748706">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6490482">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428">
      <w:bodyDiv w:val="1"/>
      <w:marLeft w:val="0"/>
      <w:marRight w:val="0"/>
      <w:marTop w:val="0"/>
      <w:marBottom w:val="0"/>
      <w:divBdr>
        <w:top w:val="none" w:sz="0" w:space="0" w:color="auto"/>
        <w:left w:val="none" w:sz="0" w:space="0" w:color="auto"/>
        <w:bottom w:val="none" w:sz="0" w:space="0" w:color="auto"/>
        <w:right w:val="none" w:sz="0" w:space="0" w:color="auto"/>
      </w:divBdr>
      <w:divsChild>
        <w:div w:id="1183325268">
          <w:marLeft w:val="0"/>
          <w:marRight w:val="0"/>
          <w:marTop w:val="0"/>
          <w:marBottom w:val="0"/>
          <w:divBdr>
            <w:top w:val="none" w:sz="0" w:space="0" w:color="auto"/>
            <w:left w:val="none" w:sz="0" w:space="0" w:color="auto"/>
            <w:bottom w:val="none" w:sz="0" w:space="0" w:color="auto"/>
            <w:right w:val="none" w:sz="0" w:space="0" w:color="auto"/>
          </w:divBdr>
        </w:div>
        <w:div w:id="1520387522">
          <w:marLeft w:val="0"/>
          <w:marRight w:val="0"/>
          <w:marTop w:val="0"/>
          <w:marBottom w:val="0"/>
          <w:divBdr>
            <w:top w:val="none" w:sz="0" w:space="0" w:color="auto"/>
            <w:left w:val="none" w:sz="0" w:space="0" w:color="auto"/>
            <w:bottom w:val="none" w:sz="0" w:space="0" w:color="auto"/>
            <w:right w:val="none" w:sz="0" w:space="0" w:color="auto"/>
          </w:divBdr>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5161349">
      <w:bodyDiv w:val="1"/>
      <w:marLeft w:val="0"/>
      <w:marRight w:val="0"/>
      <w:marTop w:val="0"/>
      <w:marBottom w:val="0"/>
      <w:divBdr>
        <w:top w:val="none" w:sz="0" w:space="0" w:color="auto"/>
        <w:left w:val="none" w:sz="0" w:space="0" w:color="auto"/>
        <w:bottom w:val="none" w:sz="0" w:space="0" w:color="auto"/>
        <w:right w:val="none" w:sz="0" w:space="0" w:color="auto"/>
      </w:divBdr>
    </w:div>
    <w:div w:id="1037852438">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5834273">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257842">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3425758">
      <w:bodyDiv w:val="1"/>
      <w:marLeft w:val="0"/>
      <w:marRight w:val="0"/>
      <w:marTop w:val="0"/>
      <w:marBottom w:val="0"/>
      <w:divBdr>
        <w:top w:val="none" w:sz="0" w:space="0" w:color="auto"/>
        <w:left w:val="none" w:sz="0" w:space="0" w:color="auto"/>
        <w:bottom w:val="none" w:sz="0" w:space="0" w:color="auto"/>
        <w:right w:val="none" w:sz="0" w:space="0" w:color="auto"/>
      </w:divBdr>
      <w:divsChild>
        <w:div w:id="56319115">
          <w:marLeft w:val="0"/>
          <w:marRight w:val="0"/>
          <w:marTop w:val="0"/>
          <w:marBottom w:val="0"/>
          <w:divBdr>
            <w:top w:val="none" w:sz="0" w:space="0" w:color="auto"/>
            <w:left w:val="none" w:sz="0" w:space="0" w:color="auto"/>
            <w:bottom w:val="none" w:sz="0" w:space="0" w:color="auto"/>
            <w:right w:val="none" w:sz="0" w:space="0" w:color="auto"/>
          </w:divBdr>
          <w:divsChild>
            <w:div w:id="333993349">
              <w:marLeft w:val="0"/>
              <w:marRight w:val="0"/>
              <w:marTop w:val="0"/>
              <w:marBottom w:val="0"/>
              <w:divBdr>
                <w:top w:val="none" w:sz="0" w:space="0" w:color="auto"/>
                <w:left w:val="none" w:sz="0" w:space="0" w:color="auto"/>
                <w:bottom w:val="none" w:sz="0" w:space="0" w:color="auto"/>
                <w:right w:val="none" w:sz="0" w:space="0" w:color="auto"/>
              </w:divBdr>
            </w:div>
          </w:divsChild>
        </w:div>
        <w:div w:id="423381829">
          <w:marLeft w:val="0"/>
          <w:marRight w:val="0"/>
          <w:marTop w:val="0"/>
          <w:marBottom w:val="0"/>
          <w:divBdr>
            <w:top w:val="none" w:sz="0" w:space="0" w:color="auto"/>
            <w:left w:val="none" w:sz="0" w:space="0" w:color="auto"/>
            <w:bottom w:val="none" w:sz="0" w:space="0" w:color="auto"/>
            <w:right w:val="none" w:sz="0" w:space="0" w:color="auto"/>
          </w:divBdr>
          <w:divsChild>
            <w:div w:id="246350829">
              <w:marLeft w:val="0"/>
              <w:marRight w:val="0"/>
              <w:marTop w:val="0"/>
              <w:marBottom w:val="0"/>
              <w:divBdr>
                <w:top w:val="none" w:sz="0" w:space="0" w:color="auto"/>
                <w:left w:val="none" w:sz="0" w:space="0" w:color="auto"/>
                <w:bottom w:val="none" w:sz="0" w:space="0" w:color="auto"/>
                <w:right w:val="none" w:sz="0" w:space="0" w:color="auto"/>
              </w:divBdr>
              <w:divsChild>
                <w:div w:id="19131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6125852">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6147277">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658">
      <w:bodyDiv w:val="1"/>
      <w:marLeft w:val="0"/>
      <w:marRight w:val="0"/>
      <w:marTop w:val="0"/>
      <w:marBottom w:val="0"/>
      <w:divBdr>
        <w:top w:val="none" w:sz="0" w:space="0" w:color="auto"/>
        <w:left w:val="none" w:sz="0" w:space="0" w:color="auto"/>
        <w:bottom w:val="none" w:sz="0" w:space="0" w:color="auto"/>
        <w:right w:val="none" w:sz="0" w:space="0" w:color="auto"/>
      </w:divBdr>
      <w:divsChild>
        <w:div w:id="257564010">
          <w:marLeft w:val="0"/>
          <w:marRight w:val="0"/>
          <w:marTop w:val="0"/>
          <w:marBottom w:val="0"/>
          <w:divBdr>
            <w:top w:val="none" w:sz="0" w:space="0" w:color="auto"/>
            <w:left w:val="none" w:sz="0" w:space="0" w:color="auto"/>
            <w:bottom w:val="none" w:sz="0" w:space="0" w:color="auto"/>
            <w:right w:val="none" w:sz="0" w:space="0" w:color="auto"/>
          </w:divBdr>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185">
      <w:bodyDiv w:val="1"/>
      <w:marLeft w:val="0"/>
      <w:marRight w:val="0"/>
      <w:marTop w:val="0"/>
      <w:marBottom w:val="0"/>
      <w:divBdr>
        <w:top w:val="none" w:sz="0" w:space="0" w:color="auto"/>
        <w:left w:val="none" w:sz="0" w:space="0" w:color="auto"/>
        <w:bottom w:val="none" w:sz="0" w:space="0" w:color="auto"/>
        <w:right w:val="none" w:sz="0" w:space="0" w:color="auto"/>
      </w:divBdr>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814">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83993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269400">
      <w:bodyDiv w:val="1"/>
      <w:marLeft w:val="0"/>
      <w:marRight w:val="0"/>
      <w:marTop w:val="0"/>
      <w:marBottom w:val="0"/>
      <w:divBdr>
        <w:top w:val="none" w:sz="0" w:space="0" w:color="auto"/>
        <w:left w:val="none" w:sz="0" w:space="0" w:color="auto"/>
        <w:bottom w:val="none" w:sz="0" w:space="0" w:color="auto"/>
        <w:right w:val="none" w:sz="0" w:space="0" w:color="auto"/>
      </w:divBdr>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87115284">
      <w:bodyDiv w:val="1"/>
      <w:marLeft w:val="0"/>
      <w:marRight w:val="0"/>
      <w:marTop w:val="0"/>
      <w:marBottom w:val="0"/>
      <w:divBdr>
        <w:top w:val="none" w:sz="0" w:space="0" w:color="auto"/>
        <w:left w:val="none" w:sz="0" w:space="0" w:color="auto"/>
        <w:bottom w:val="none" w:sz="0" w:space="0" w:color="auto"/>
        <w:right w:val="none" w:sz="0" w:space="0" w:color="auto"/>
      </w:divBdr>
      <w:divsChild>
        <w:div w:id="989014688">
          <w:marLeft w:val="0"/>
          <w:marRight w:val="0"/>
          <w:marTop w:val="0"/>
          <w:marBottom w:val="0"/>
          <w:divBdr>
            <w:top w:val="none" w:sz="0" w:space="0" w:color="auto"/>
            <w:left w:val="none" w:sz="0" w:space="0" w:color="auto"/>
            <w:bottom w:val="none" w:sz="0" w:space="0" w:color="auto"/>
            <w:right w:val="none" w:sz="0" w:space="0" w:color="auto"/>
          </w:divBdr>
        </w:div>
      </w:divsChild>
    </w:div>
    <w:div w:id="1088892016">
      <w:bodyDiv w:val="1"/>
      <w:marLeft w:val="0"/>
      <w:marRight w:val="0"/>
      <w:marTop w:val="0"/>
      <w:marBottom w:val="0"/>
      <w:divBdr>
        <w:top w:val="none" w:sz="0" w:space="0" w:color="auto"/>
        <w:left w:val="none" w:sz="0" w:space="0" w:color="auto"/>
        <w:bottom w:val="none" w:sz="0" w:space="0" w:color="auto"/>
        <w:right w:val="none" w:sz="0" w:space="0" w:color="auto"/>
      </w:divBdr>
      <w:divsChild>
        <w:div w:id="1257328915">
          <w:marLeft w:val="0"/>
          <w:marRight w:val="0"/>
          <w:marTop w:val="0"/>
          <w:marBottom w:val="0"/>
          <w:divBdr>
            <w:top w:val="none" w:sz="0" w:space="0" w:color="auto"/>
            <w:left w:val="none" w:sz="0" w:space="0" w:color="auto"/>
            <w:bottom w:val="none" w:sz="0" w:space="0" w:color="auto"/>
            <w:right w:val="none" w:sz="0" w:space="0" w:color="auto"/>
          </w:divBdr>
          <w:divsChild>
            <w:div w:id="1213156199">
              <w:marLeft w:val="0"/>
              <w:marRight w:val="0"/>
              <w:marTop w:val="0"/>
              <w:marBottom w:val="0"/>
              <w:divBdr>
                <w:top w:val="none" w:sz="0" w:space="0" w:color="auto"/>
                <w:left w:val="none" w:sz="0" w:space="0" w:color="auto"/>
                <w:bottom w:val="none" w:sz="0" w:space="0" w:color="auto"/>
                <w:right w:val="none" w:sz="0" w:space="0" w:color="auto"/>
              </w:divBdr>
            </w:div>
          </w:divsChild>
        </w:div>
        <w:div w:id="1992907677">
          <w:marLeft w:val="0"/>
          <w:marRight w:val="0"/>
          <w:marTop w:val="0"/>
          <w:marBottom w:val="0"/>
          <w:divBdr>
            <w:top w:val="none" w:sz="0" w:space="0" w:color="auto"/>
            <w:left w:val="none" w:sz="0" w:space="0" w:color="auto"/>
            <w:bottom w:val="none" w:sz="0" w:space="0" w:color="auto"/>
            <w:right w:val="none" w:sz="0" w:space="0" w:color="auto"/>
          </w:divBdr>
          <w:divsChild>
            <w:div w:id="2121027486">
              <w:marLeft w:val="0"/>
              <w:marRight w:val="0"/>
              <w:marTop w:val="0"/>
              <w:marBottom w:val="0"/>
              <w:divBdr>
                <w:top w:val="none" w:sz="0" w:space="0" w:color="auto"/>
                <w:left w:val="none" w:sz="0" w:space="0" w:color="auto"/>
                <w:bottom w:val="none" w:sz="0" w:space="0" w:color="auto"/>
                <w:right w:val="none" w:sz="0" w:space="0" w:color="auto"/>
              </w:divBdr>
              <w:divsChild>
                <w:div w:id="1682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6777">
      <w:bodyDiv w:val="1"/>
      <w:marLeft w:val="0"/>
      <w:marRight w:val="0"/>
      <w:marTop w:val="0"/>
      <w:marBottom w:val="0"/>
      <w:divBdr>
        <w:top w:val="none" w:sz="0" w:space="0" w:color="auto"/>
        <w:left w:val="none" w:sz="0" w:space="0" w:color="auto"/>
        <w:bottom w:val="none" w:sz="0" w:space="0" w:color="auto"/>
        <w:right w:val="none" w:sz="0" w:space="0" w:color="auto"/>
      </w:divBdr>
    </w:div>
    <w:div w:id="1105081741">
      <w:bodyDiv w:val="1"/>
      <w:marLeft w:val="0"/>
      <w:marRight w:val="0"/>
      <w:marTop w:val="0"/>
      <w:marBottom w:val="0"/>
      <w:divBdr>
        <w:top w:val="none" w:sz="0" w:space="0" w:color="auto"/>
        <w:left w:val="none" w:sz="0" w:space="0" w:color="auto"/>
        <w:bottom w:val="none" w:sz="0" w:space="0" w:color="auto"/>
        <w:right w:val="none" w:sz="0" w:space="0" w:color="auto"/>
      </w:divBdr>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813">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80">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3885203">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766">
      <w:bodyDiv w:val="1"/>
      <w:marLeft w:val="0"/>
      <w:marRight w:val="0"/>
      <w:marTop w:val="0"/>
      <w:marBottom w:val="0"/>
      <w:divBdr>
        <w:top w:val="none" w:sz="0" w:space="0" w:color="auto"/>
        <w:left w:val="none" w:sz="0" w:space="0" w:color="auto"/>
        <w:bottom w:val="none" w:sz="0" w:space="0" w:color="auto"/>
        <w:right w:val="none" w:sz="0" w:space="0" w:color="auto"/>
      </w:divBdr>
      <w:divsChild>
        <w:div w:id="215315196">
          <w:marLeft w:val="0"/>
          <w:marRight w:val="0"/>
          <w:marTop w:val="0"/>
          <w:marBottom w:val="0"/>
          <w:divBdr>
            <w:top w:val="none" w:sz="0" w:space="0" w:color="auto"/>
            <w:left w:val="none" w:sz="0" w:space="0" w:color="auto"/>
            <w:bottom w:val="none" w:sz="0" w:space="0" w:color="auto"/>
            <w:right w:val="none" w:sz="0" w:space="0" w:color="auto"/>
          </w:divBdr>
          <w:divsChild>
            <w:div w:id="382481412">
              <w:marLeft w:val="0"/>
              <w:marRight w:val="0"/>
              <w:marTop w:val="0"/>
              <w:marBottom w:val="0"/>
              <w:divBdr>
                <w:top w:val="none" w:sz="0" w:space="0" w:color="auto"/>
                <w:left w:val="none" w:sz="0" w:space="0" w:color="auto"/>
                <w:bottom w:val="none" w:sz="0" w:space="0" w:color="auto"/>
                <w:right w:val="none" w:sz="0" w:space="0" w:color="auto"/>
              </w:divBdr>
            </w:div>
          </w:divsChild>
        </w:div>
        <w:div w:id="284426839">
          <w:marLeft w:val="0"/>
          <w:marRight w:val="0"/>
          <w:marTop w:val="0"/>
          <w:marBottom w:val="0"/>
          <w:divBdr>
            <w:top w:val="none" w:sz="0" w:space="0" w:color="auto"/>
            <w:left w:val="none" w:sz="0" w:space="0" w:color="auto"/>
            <w:bottom w:val="none" w:sz="0" w:space="0" w:color="auto"/>
            <w:right w:val="none" w:sz="0" w:space="0" w:color="auto"/>
          </w:divBdr>
          <w:divsChild>
            <w:div w:id="562370472">
              <w:marLeft w:val="0"/>
              <w:marRight w:val="0"/>
              <w:marTop w:val="0"/>
              <w:marBottom w:val="0"/>
              <w:divBdr>
                <w:top w:val="none" w:sz="0" w:space="0" w:color="auto"/>
                <w:left w:val="none" w:sz="0" w:space="0" w:color="auto"/>
                <w:bottom w:val="none" w:sz="0" w:space="0" w:color="auto"/>
                <w:right w:val="none" w:sz="0" w:space="0" w:color="auto"/>
              </w:divBdr>
              <w:divsChild>
                <w:div w:id="14702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752717">
      <w:bodyDiv w:val="1"/>
      <w:marLeft w:val="0"/>
      <w:marRight w:val="0"/>
      <w:marTop w:val="0"/>
      <w:marBottom w:val="0"/>
      <w:divBdr>
        <w:top w:val="none" w:sz="0" w:space="0" w:color="auto"/>
        <w:left w:val="none" w:sz="0" w:space="0" w:color="auto"/>
        <w:bottom w:val="none" w:sz="0" w:space="0" w:color="auto"/>
        <w:right w:val="none" w:sz="0" w:space="0" w:color="auto"/>
      </w:divBdr>
    </w:div>
    <w:div w:id="1136217417">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48295">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38186883">
      <w:bodyDiv w:val="1"/>
      <w:marLeft w:val="0"/>
      <w:marRight w:val="0"/>
      <w:marTop w:val="0"/>
      <w:marBottom w:val="0"/>
      <w:divBdr>
        <w:top w:val="none" w:sz="0" w:space="0" w:color="auto"/>
        <w:left w:val="none" w:sz="0" w:space="0" w:color="auto"/>
        <w:bottom w:val="none" w:sz="0" w:space="0" w:color="auto"/>
        <w:right w:val="none" w:sz="0" w:space="0" w:color="auto"/>
      </w:divBdr>
    </w:div>
    <w:div w:id="1141114181">
      <w:bodyDiv w:val="1"/>
      <w:marLeft w:val="0"/>
      <w:marRight w:val="0"/>
      <w:marTop w:val="0"/>
      <w:marBottom w:val="0"/>
      <w:divBdr>
        <w:top w:val="none" w:sz="0" w:space="0" w:color="auto"/>
        <w:left w:val="none" w:sz="0" w:space="0" w:color="auto"/>
        <w:bottom w:val="none" w:sz="0" w:space="0" w:color="auto"/>
        <w:right w:val="none" w:sz="0" w:space="0" w:color="auto"/>
      </w:divBdr>
      <w:divsChild>
        <w:div w:id="745809903">
          <w:marLeft w:val="0"/>
          <w:marRight w:val="0"/>
          <w:marTop w:val="0"/>
          <w:marBottom w:val="0"/>
          <w:divBdr>
            <w:top w:val="none" w:sz="0" w:space="0" w:color="auto"/>
            <w:left w:val="none" w:sz="0" w:space="0" w:color="auto"/>
            <w:bottom w:val="none" w:sz="0" w:space="0" w:color="auto"/>
            <w:right w:val="none" w:sz="0" w:space="0" w:color="auto"/>
          </w:divBdr>
          <w:divsChild>
            <w:div w:id="1828746886">
              <w:marLeft w:val="0"/>
              <w:marRight w:val="0"/>
              <w:marTop w:val="0"/>
              <w:marBottom w:val="0"/>
              <w:divBdr>
                <w:top w:val="none" w:sz="0" w:space="0" w:color="auto"/>
                <w:left w:val="none" w:sz="0" w:space="0" w:color="auto"/>
                <w:bottom w:val="none" w:sz="0" w:space="0" w:color="auto"/>
                <w:right w:val="none" w:sz="0" w:space="0" w:color="auto"/>
              </w:divBdr>
            </w:div>
          </w:divsChild>
        </w:div>
        <w:div w:id="1806772472">
          <w:marLeft w:val="0"/>
          <w:marRight w:val="0"/>
          <w:marTop w:val="0"/>
          <w:marBottom w:val="0"/>
          <w:divBdr>
            <w:top w:val="none" w:sz="0" w:space="0" w:color="auto"/>
            <w:left w:val="none" w:sz="0" w:space="0" w:color="auto"/>
            <w:bottom w:val="none" w:sz="0" w:space="0" w:color="auto"/>
            <w:right w:val="none" w:sz="0" w:space="0" w:color="auto"/>
          </w:divBdr>
          <w:divsChild>
            <w:div w:id="1965647165">
              <w:marLeft w:val="0"/>
              <w:marRight w:val="0"/>
              <w:marTop w:val="0"/>
              <w:marBottom w:val="0"/>
              <w:divBdr>
                <w:top w:val="none" w:sz="0" w:space="0" w:color="auto"/>
                <w:left w:val="none" w:sz="0" w:space="0" w:color="auto"/>
                <w:bottom w:val="none" w:sz="0" w:space="0" w:color="auto"/>
                <w:right w:val="none" w:sz="0" w:space="0" w:color="auto"/>
              </w:divBdr>
              <w:divsChild>
                <w:div w:id="5813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 w:id="1862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161">
      <w:bodyDiv w:val="1"/>
      <w:marLeft w:val="0"/>
      <w:marRight w:val="0"/>
      <w:marTop w:val="0"/>
      <w:marBottom w:val="0"/>
      <w:divBdr>
        <w:top w:val="none" w:sz="0" w:space="0" w:color="auto"/>
        <w:left w:val="none" w:sz="0" w:space="0" w:color="auto"/>
        <w:bottom w:val="none" w:sz="0" w:space="0" w:color="auto"/>
        <w:right w:val="none" w:sz="0" w:space="0" w:color="auto"/>
      </w:divBdr>
    </w:div>
    <w:div w:id="1144617397">
      <w:bodyDiv w:val="1"/>
      <w:marLeft w:val="0"/>
      <w:marRight w:val="0"/>
      <w:marTop w:val="0"/>
      <w:marBottom w:val="0"/>
      <w:divBdr>
        <w:top w:val="none" w:sz="0" w:space="0" w:color="auto"/>
        <w:left w:val="none" w:sz="0" w:space="0" w:color="auto"/>
        <w:bottom w:val="none" w:sz="0" w:space="0" w:color="auto"/>
        <w:right w:val="none" w:sz="0" w:space="0" w:color="auto"/>
      </w:divBdr>
      <w:divsChild>
        <w:div w:id="623000058">
          <w:marLeft w:val="0"/>
          <w:marRight w:val="0"/>
          <w:marTop w:val="0"/>
          <w:marBottom w:val="0"/>
          <w:divBdr>
            <w:top w:val="none" w:sz="0" w:space="0" w:color="auto"/>
            <w:left w:val="none" w:sz="0" w:space="0" w:color="auto"/>
            <w:bottom w:val="none" w:sz="0" w:space="0" w:color="auto"/>
            <w:right w:val="none" w:sz="0" w:space="0" w:color="auto"/>
          </w:divBdr>
          <w:divsChild>
            <w:div w:id="1612132299">
              <w:marLeft w:val="0"/>
              <w:marRight w:val="0"/>
              <w:marTop w:val="0"/>
              <w:marBottom w:val="0"/>
              <w:divBdr>
                <w:top w:val="none" w:sz="0" w:space="0" w:color="auto"/>
                <w:left w:val="none" w:sz="0" w:space="0" w:color="auto"/>
                <w:bottom w:val="none" w:sz="0" w:space="0" w:color="auto"/>
                <w:right w:val="none" w:sz="0" w:space="0" w:color="auto"/>
              </w:divBdr>
            </w:div>
          </w:divsChild>
        </w:div>
        <w:div w:id="1992980297">
          <w:marLeft w:val="0"/>
          <w:marRight w:val="0"/>
          <w:marTop w:val="0"/>
          <w:marBottom w:val="0"/>
          <w:divBdr>
            <w:top w:val="none" w:sz="0" w:space="0" w:color="auto"/>
            <w:left w:val="none" w:sz="0" w:space="0" w:color="auto"/>
            <w:bottom w:val="none" w:sz="0" w:space="0" w:color="auto"/>
            <w:right w:val="none" w:sz="0" w:space="0" w:color="auto"/>
          </w:divBdr>
          <w:divsChild>
            <w:div w:id="502743121">
              <w:marLeft w:val="0"/>
              <w:marRight w:val="0"/>
              <w:marTop w:val="0"/>
              <w:marBottom w:val="0"/>
              <w:divBdr>
                <w:top w:val="none" w:sz="0" w:space="0" w:color="auto"/>
                <w:left w:val="none" w:sz="0" w:space="0" w:color="auto"/>
                <w:bottom w:val="none" w:sz="0" w:space="0" w:color="auto"/>
                <w:right w:val="none" w:sz="0" w:space="0" w:color="auto"/>
              </w:divBdr>
              <w:divsChild>
                <w:div w:id="1304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6367">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49057259">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4567204">
      <w:bodyDiv w:val="1"/>
      <w:marLeft w:val="0"/>
      <w:marRight w:val="0"/>
      <w:marTop w:val="0"/>
      <w:marBottom w:val="0"/>
      <w:divBdr>
        <w:top w:val="none" w:sz="0" w:space="0" w:color="auto"/>
        <w:left w:val="none" w:sz="0" w:space="0" w:color="auto"/>
        <w:bottom w:val="none" w:sz="0" w:space="0" w:color="auto"/>
        <w:right w:val="none" w:sz="0" w:space="0" w:color="auto"/>
      </w:divBdr>
    </w:div>
    <w:div w:id="1154684259">
      <w:bodyDiv w:val="1"/>
      <w:marLeft w:val="0"/>
      <w:marRight w:val="0"/>
      <w:marTop w:val="0"/>
      <w:marBottom w:val="0"/>
      <w:divBdr>
        <w:top w:val="none" w:sz="0" w:space="0" w:color="auto"/>
        <w:left w:val="none" w:sz="0" w:space="0" w:color="auto"/>
        <w:bottom w:val="none" w:sz="0" w:space="0" w:color="auto"/>
        <w:right w:val="none" w:sz="0" w:space="0" w:color="auto"/>
      </w:divBdr>
    </w:div>
    <w:div w:id="1156727517">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576">
      <w:bodyDiv w:val="1"/>
      <w:marLeft w:val="0"/>
      <w:marRight w:val="0"/>
      <w:marTop w:val="0"/>
      <w:marBottom w:val="0"/>
      <w:divBdr>
        <w:top w:val="none" w:sz="0" w:space="0" w:color="auto"/>
        <w:left w:val="none" w:sz="0" w:space="0" w:color="auto"/>
        <w:bottom w:val="none" w:sz="0" w:space="0" w:color="auto"/>
        <w:right w:val="none" w:sz="0" w:space="0" w:color="auto"/>
      </w:divBdr>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0946147">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433276">
      <w:bodyDiv w:val="1"/>
      <w:marLeft w:val="0"/>
      <w:marRight w:val="0"/>
      <w:marTop w:val="0"/>
      <w:marBottom w:val="0"/>
      <w:divBdr>
        <w:top w:val="none" w:sz="0" w:space="0" w:color="auto"/>
        <w:left w:val="none" w:sz="0" w:space="0" w:color="auto"/>
        <w:bottom w:val="none" w:sz="0" w:space="0" w:color="auto"/>
        <w:right w:val="none" w:sz="0" w:space="0" w:color="auto"/>
      </w:divBdr>
      <w:divsChild>
        <w:div w:id="1127509372">
          <w:marLeft w:val="0"/>
          <w:marRight w:val="0"/>
          <w:marTop w:val="0"/>
          <w:marBottom w:val="0"/>
          <w:divBdr>
            <w:top w:val="none" w:sz="0" w:space="0" w:color="auto"/>
            <w:left w:val="none" w:sz="0" w:space="0" w:color="auto"/>
            <w:bottom w:val="none" w:sz="0" w:space="0" w:color="auto"/>
            <w:right w:val="none" w:sz="0" w:space="0" w:color="auto"/>
          </w:divBdr>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7503991">
              <w:marLeft w:val="0"/>
              <w:marRight w:val="0"/>
              <w:marTop w:val="0"/>
              <w:marBottom w:val="0"/>
              <w:divBdr>
                <w:top w:val="none" w:sz="0" w:space="0" w:color="auto"/>
                <w:left w:val="none" w:sz="0" w:space="0" w:color="auto"/>
                <w:bottom w:val="none" w:sz="0" w:space="0" w:color="auto"/>
                <w:right w:val="none" w:sz="0" w:space="0" w:color="auto"/>
              </w:divBdr>
            </w:div>
            <w:div w:id="1108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958">
      <w:bodyDiv w:val="1"/>
      <w:marLeft w:val="0"/>
      <w:marRight w:val="0"/>
      <w:marTop w:val="0"/>
      <w:marBottom w:val="0"/>
      <w:divBdr>
        <w:top w:val="none" w:sz="0" w:space="0" w:color="auto"/>
        <w:left w:val="none" w:sz="0" w:space="0" w:color="auto"/>
        <w:bottom w:val="none" w:sz="0" w:space="0" w:color="auto"/>
        <w:right w:val="none" w:sz="0" w:space="0" w:color="auto"/>
      </w:divBdr>
      <w:divsChild>
        <w:div w:id="1134441436">
          <w:marLeft w:val="0"/>
          <w:marRight w:val="0"/>
          <w:marTop w:val="0"/>
          <w:marBottom w:val="0"/>
          <w:divBdr>
            <w:top w:val="none" w:sz="0" w:space="0" w:color="auto"/>
            <w:left w:val="none" w:sz="0" w:space="0" w:color="auto"/>
            <w:bottom w:val="none" w:sz="0" w:space="0" w:color="auto"/>
            <w:right w:val="none" w:sz="0" w:space="0" w:color="auto"/>
          </w:divBdr>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4711340">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423375">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9917">
      <w:bodyDiv w:val="1"/>
      <w:marLeft w:val="0"/>
      <w:marRight w:val="0"/>
      <w:marTop w:val="0"/>
      <w:marBottom w:val="0"/>
      <w:divBdr>
        <w:top w:val="none" w:sz="0" w:space="0" w:color="auto"/>
        <w:left w:val="none" w:sz="0" w:space="0" w:color="auto"/>
        <w:bottom w:val="none" w:sz="0" w:space="0" w:color="auto"/>
        <w:right w:val="none" w:sz="0" w:space="0" w:color="auto"/>
      </w:divBdr>
    </w:div>
    <w:div w:id="1207139370">
      <w:bodyDiv w:val="1"/>
      <w:marLeft w:val="0"/>
      <w:marRight w:val="0"/>
      <w:marTop w:val="0"/>
      <w:marBottom w:val="0"/>
      <w:divBdr>
        <w:top w:val="none" w:sz="0" w:space="0" w:color="auto"/>
        <w:left w:val="none" w:sz="0" w:space="0" w:color="auto"/>
        <w:bottom w:val="none" w:sz="0" w:space="0" w:color="auto"/>
        <w:right w:val="none" w:sz="0" w:space="0" w:color="auto"/>
      </w:divBdr>
    </w:div>
    <w:div w:id="1208107305">
      <w:bodyDiv w:val="1"/>
      <w:marLeft w:val="0"/>
      <w:marRight w:val="0"/>
      <w:marTop w:val="0"/>
      <w:marBottom w:val="0"/>
      <w:divBdr>
        <w:top w:val="none" w:sz="0" w:space="0" w:color="auto"/>
        <w:left w:val="none" w:sz="0" w:space="0" w:color="auto"/>
        <w:bottom w:val="none" w:sz="0" w:space="0" w:color="auto"/>
        <w:right w:val="none" w:sz="0" w:space="0" w:color="auto"/>
      </w:divBdr>
      <w:divsChild>
        <w:div w:id="357777374">
          <w:marLeft w:val="0"/>
          <w:marRight w:val="0"/>
          <w:marTop w:val="0"/>
          <w:marBottom w:val="0"/>
          <w:divBdr>
            <w:top w:val="none" w:sz="0" w:space="0" w:color="auto"/>
            <w:left w:val="none" w:sz="0" w:space="0" w:color="auto"/>
            <w:bottom w:val="none" w:sz="0" w:space="0" w:color="auto"/>
            <w:right w:val="none" w:sz="0" w:space="0" w:color="auto"/>
          </w:divBdr>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09879930">
      <w:bodyDiv w:val="1"/>
      <w:marLeft w:val="0"/>
      <w:marRight w:val="0"/>
      <w:marTop w:val="0"/>
      <w:marBottom w:val="0"/>
      <w:divBdr>
        <w:top w:val="none" w:sz="0" w:space="0" w:color="auto"/>
        <w:left w:val="none" w:sz="0" w:space="0" w:color="auto"/>
        <w:bottom w:val="none" w:sz="0" w:space="0" w:color="auto"/>
        <w:right w:val="none" w:sz="0" w:space="0" w:color="auto"/>
      </w:divBdr>
    </w:div>
    <w:div w:id="1211922933">
      <w:bodyDiv w:val="1"/>
      <w:marLeft w:val="0"/>
      <w:marRight w:val="0"/>
      <w:marTop w:val="0"/>
      <w:marBottom w:val="0"/>
      <w:divBdr>
        <w:top w:val="none" w:sz="0" w:space="0" w:color="auto"/>
        <w:left w:val="none" w:sz="0" w:space="0" w:color="auto"/>
        <w:bottom w:val="none" w:sz="0" w:space="0" w:color="auto"/>
        <w:right w:val="none" w:sz="0" w:space="0" w:color="auto"/>
      </w:divBdr>
    </w:div>
    <w:div w:id="1212183730">
      <w:bodyDiv w:val="1"/>
      <w:marLeft w:val="0"/>
      <w:marRight w:val="0"/>
      <w:marTop w:val="0"/>
      <w:marBottom w:val="0"/>
      <w:divBdr>
        <w:top w:val="none" w:sz="0" w:space="0" w:color="auto"/>
        <w:left w:val="none" w:sz="0" w:space="0" w:color="auto"/>
        <w:bottom w:val="none" w:sz="0" w:space="0" w:color="auto"/>
        <w:right w:val="none" w:sz="0" w:space="0" w:color="auto"/>
      </w:divBdr>
    </w:div>
    <w:div w:id="1213229571">
      <w:bodyDiv w:val="1"/>
      <w:marLeft w:val="0"/>
      <w:marRight w:val="0"/>
      <w:marTop w:val="0"/>
      <w:marBottom w:val="0"/>
      <w:divBdr>
        <w:top w:val="none" w:sz="0" w:space="0" w:color="auto"/>
        <w:left w:val="none" w:sz="0" w:space="0" w:color="auto"/>
        <w:bottom w:val="none" w:sz="0" w:space="0" w:color="auto"/>
        <w:right w:val="none" w:sz="0" w:space="0" w:color="auto"/>
      </w:divBdr>
    </w:div>
    <w:div w:id="121419686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7305913">
      <w:bodyDiv w:val="1"/>
      <w:marLeft w:val="0"/>
      <w:marRight w:val="0"/>
      <w:marTop w:val="0"/>
      <w:marBottom w:val="0"/>
      <w:divBdr>
        <w:top w:val="none" w:sz="0" w:space="0" w:color="auto"/>
        <w:left w:val="none" w:sz="0" w:space="0" w:color="auto"/>
        <w:bottom w:val="none" w:sz="0" w:space="0" w:color="auto"/>
        <w:right w:val="none" w:sz="0" w:space="0" w:color="auto"/>
      </w:divBdr>
    </w:div>
    <w:div w:id="1227958379">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844207">
      <w:bodyDiv w:val="1"/>
      <w:marLeft w:val="0"/>
      <w:marRight w:val="0"/>
      <w:marTop w:val="0"/>
      <w:marBottom w:val="0"/>
      <w:divBdr>
        <w:top w:val="none" w:sz="0" w:space="0" w:color="auto"/>
        <w:left w:val="none" w:sz="0" w:space="0" w:color="auto"/>
        <w:bottom w:val="none" w:sz="0" w:space="0" w:color="auto"/>
        <w:right w:val="none" w:sz="0" w:space="0" w:color="auto"/>
      </w:divBdr>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3657313">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5645049">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58371890">
      <w:bodyDiv w:val="1"/>
      <w:marLeft w:val="0"/>
      <w:marRight w:val="0"/>
      <w:marTop w:val="0"/>
      <w:marBottom w:val="0"/>
      <w:divBdr>
        <w:top w:val="none" w:sz="0" w:space="0" w:color="auto"/>
        <w:left w:val="none" w:sz="0" w:space="0" w:color="auto"/>
        <w:bottom w:val="none" w:sz="0" w:space="0" w:color="auto"/>
        <w:right w:val="none" w:sz="0" w:space="0" w:color="auto"/>
      </w:divBdr>
    </w:div>
    <w:div w:id="1262178676">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69922002">
      <w:bodyDiv w:val="1"/>
      <w:marLeft w:val="0"/>
      <w:marRight w:val="0"/>
      <w:marTop w:val="0"/>
      <w:marBottom w:val="0"/>
      <w:divBdr>
        <w:top w:val="none" w:sz="0" w:space="0" w:color="auto"/>
        <w:left w:val="none" w:sz="0" w:space="0" w:color="auto"/>
        <w:bottom w:val="none" w:sz="0" w:space="0" w:color="auto"/>
        <w:right w:val="none" w:sz="0" w:space="0" w:color="auto"/>
      </w:divBdr>
    </w:div>
    <w:div w:id="12702371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5697830">
      <w:bodyDiv w:val="1"/>
      <w:marLeft w:val="0"/>
      <w:marRight w:val="0"/>
      <w:marTop w:val="0"/>
      <w:marBottom w:val="0"/>
      <w:divBdr>
        <w:top w:val="none" w:sz="0" w:space="0" w:color="auto"/>
        <w:left w:val="none" w:sz="0" w:space="0" w:color="auto"/>
        <w:bottom w:val="none" w:sz="0" w:space="0" w:color="auto"/>
        <w:right w:val="none" w:sz="0" w:space="0" w:color="auto"/>
      </w:divBdr>
      <w:divsChild>
        <w:div w:id="1233200435">
          <w:marLeft w:val="0"/>
          <w:marRight w:val="0"/>
          <w:marTop w:val="0"/>
          <w:marBottom w:val="0"/>
          <w:divBdr>
            <w:top w:val="none" w:sz="0" w:space="0" w:color="auto"/>
            <w:left w:val="none" w:sz="0" w:space="0" w:color="auto"/>
            <w:bottom w:val="none" w:sz="0" w:space="0" w:color="auto"/>
            <w:right w:val="none" w:sz="0" w:space="0" w:color="auto"/>
          </w:divBdr>
          <w:divsChild>
            <w:div w:id="495266667">
              <w:marLeft w:val="0"/>
              <w:marRight w:val="0"/>
              <w:marTop w:val="0"/>
              <w:marBottom w:val="0"/>
              <w:divBdr>
                <w:top w:val="none" w:sz="0" w:space="0" w:color="auto"/>
                <w:left w:val="none" w:sz="0" w:space="0" w:color="auto"/>
                <w:bottom w:val="none" w:sz="0" w:space="0" w:color="auto"/>
                <w:right w:val="none" w:sz="0" w:space="0" w:color="auto"/>
              </w:divBdr>
            </w:div>
          </w:divsChild>
        </w:div>
        <w:div w:id="1792432663">
          <w:marLeft w:val="0"/>
          <w:marRight w:val="0"/>
          <w:marTop w:val="0"/>
          <w:marBottom w:val="0"/>
          <w:divBdr>
            <w:top w:val="none" w:sz="0" w:space="0" w:color="auto"/>
            <w:left w:val="none" w:sz="0" w:space="0" w:color="auto"/>
            <w:bottom w:val="none" w:sz="0" w:space="0" w:color="auto"/>
            <w:right w:val="none" w:sz="0" w:space="0" w:color="auto"/>
          </w:divBdr>
          <w:divsChild>
            <w:div w:id="474495163">
              <w:marLeft w:val="0"/>
              <w:marRight w:val="0"/>
              <w:marTop w:val="0"/>
              <w:marBottom w:val="0"/>
              <w:divBdr>
                <w:top w:val="none" w:sz="0" w:space="0" w:color="auto"/>
                <w:left w:val="none" w:sz="0" w:space="0" w:color="auto"/>
                <w:bottom w:val="none" w:sz="0" w:space="0" w:color="auto"/>
                <w:right w:val="none" w:sz="0" w:space="0" w:color="auto"/>
              </w:divBdr>
              <w:divsChild>
                <w:div w:id="50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988">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4174">
      <w:bodyDiv w:val="1"/>
      <w:marLeft w:val="0"/>
      <w:marRight w:val="0"/>
      <w:marTop w:val="0"/>
      <w:marBottom w:val="0"/>
      <w:divBdr>
        <w:top w:val="none" w:sz="0" w:space="0" w:color="auto"/>
        <w:left w:val="none" w:sz="0" w:space="0" w:color="auto"/>
        <w:bottom w:val="none" w:sz="0" w:space="0" w:color="auto"/>
        <w:right w:val="none" w:sz="0" w:space="0" w:color="auto"/>
      </w:divBdr>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62">
      <w:bodyDiv w:val="1"/>
      <w:marLeft w:val="0"/>
      <w:marRight w:val="0"/>
      <w:marTop w:val="0"/>
      <w:marBottom w:val="0"/>
      <w:divBdr>
        <w:top w:val="none" w:sz="0" w:space="0" w:color="auto"/>
        <w:left w:val="none" w:sz="0" w:space="0" w:color="auto"/>
        <w:bottom w:val="none" w:sz="0" w:space="0" w:color="auto"/>
        <w:right w:val="none" w:sz="0" w:space="0" w:color="auto"/>
      </w:divBdr>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02929593">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07125380">
      <w:bodyDiv w:val="1"/>
      <w:marLeft w:val="0"/>
      <w:marRight w:val="0"/>
      <w:marTop w:val="0"/>
      <w:marBottom w:val="0"/>
      <w:divBdr>
        <w:top w:val="none" w:sz="0" w:space="0" w:color="auto"/>
        <w:left w:val="none" w:sz="0" w:space="0" w:color="auto"/>
        <w:bottom w:val="none" w:sz="0" w:space="0" w:color="auto"/>
        <w:right w:val="none" w:sz="0" w:space="0" w:color="auto"/>
      </w:divBdr>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0040950">
      <w:bodyDiv w:val="1"/>
      <w:marLeft w:val="0"/>
      <w:marRight w:val="0"/>
      <w:marTop w:val="0"/>
      <w:marBottom w:val="0"/>
      <w:divBdr>
        <w:top w:val="none" w:sz="0" w:space="0" w:color="auto"/>
        <w:left w:val="none" w:sz="0" w:space="0" w:color="auto"/>
        <w:bottom w:val="none" w:sz="0" w:space="0" w:color="auto"/>
        <w:right w:val="none" w:sz="0" w:space="0" w:color="auto"/>
      </w:divBdr>
      <w:divsChild>
        <w:div w:id="807631344">
          <w:marLeft w:val="0"/>
          <w:marRight w:val="0"/>
          <w:marTop w:val="0"/>
          <w:marBottom w:val="0"/>
          <w:divBdr>
            <w:top w:val="none" w:sz="0" w:space="0" w:color="auto"/>
            <w:left w:val="none" w:sz="0" w:space="0" w:color="auto"/>
            <w:bottom w:val="none" w:sz="0" w:space="0" w:color="auto"/>
            <w:right w:val="none" w:sz="0" w:space="0" w:color="auto"/>
          </w:divBdr>
          <w:divsChild>
            <w:div w:id="1448045890">
              <w:marLeft w:val="0"/>
              <w:marRight w:val="0"/>
              <w:marTop w:val="0"/>
              <w:marBottom w:val="0"/>
              <w:divBdr>
                <w:top w:val="none" w:sz="0" w:space="0" w:color="auto"/>
                <w:left w:val="none" w:sz="0" w:space="0" w:color="auto"/>
                <w:bottom w:val="none" w:sz="0" w:space="0" w:color="auto"/>
                <w:right w:val="none" w:sz="0" w:space="0" w:color="auto"/>
              </w:divBdr>
            </w:div>
          </w:divsChild>
        </w:div>
        <w:div w:id="810828783">
          <w:marLeft w:val="0"/>
          <w:marRight w:val="0"/>
          <w:marTop w:val="0"/>
          <w:marBottom w:val="0"/>
          <w:divBdr>
            <w:top w:val="none" w:sz="0" w:space="0" w:color="auto"/>
            <w:left w:val="none" w:sz="0" w:space="0" w:color="auto"/>
            <w:bottom w:val="none" w:sz="0" w:space="0" w:color="auto"/>
            <w:right w:val="none" w:sz="0" w:space="0" w:color="auto"/>
          </w:divBdr>
          <w:divsChild>
            <w:div w:id="277030108">
              <w:marLeft w:val="0"/>
              <w:marRight w:val="0"/>
              <w:marTop w:val="0"/>
              <w:marBottom w:val="0"/>
              <w:divBdr>
                <w:top w:val="none" w:sz="0" w:space="0" w:color="auto"/>
                <w:left w:val="none" w:sz="0" w:space="0" w:color="auto"/>
                <w:bottom w:val="none" w:sz="0" w:space="0" w:color="auto"/>
                <w:right w:val="none" w:sz="0" w:space="0" w:color="auto"/>
              </w:divBdr>
              <w:divsChild>
                <w:div w:id="428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6171">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398">
      <w:bodyDiv w:val="1"/>
      <w:marLeft w:val="0"/>
      <w:marRight w:val="0"/>
      <w:marTop w:val="0"/>
      <w:marBottom w:val="0"/>
      <w:divBdr>
        <w:top w:val="none" w:sz="0" w:space="0" w:color="auto"/>
        <w:left w:val="none" w:sz="0" w:space="0" w:color="auto"/>
        <w:bottom w:val="none" w:sz="0" w:space="0" w:color="auto"/>
        <w:right w:val="none" w:sz="0" w:space="0" w:color="auto"/>
      </w:divBdr>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207957">
      <w:bodyDiv w:val="1"/>
      <w:marLeft w:val="0"/>
      <w:marRight w:val="0"/>
      <w:marTop w:val="0"/>
      <w:marBottom w:val="0"/>
      <w:divBdr>
        <w:top w:val="none" w:sz="0" w:space="0" w:color="auto"/>
        <w:left w:val="none" w:sz="0" w:space="0" w:color="auto"/>
        <w:bottom w:val="none" w:sz="0" w:space="0" w:color="auto"/>
        <w:right w:val="none" w:sz="0" w:space="0" w:color="auto"/>
      </w:divBdr>
    </w:div>
    <w:div w:id="132632371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9288503">
      <w:bodyDiv w:val="1"/>
      <w:marLeft w:val="0"/>
      <w:marRight w:val="0"/>
      <w:marTop w:val="0"/>
      <w:marBottom w:val="0"/>
      <w:divBdr>
        <w:top w:val="none" w:sz="0" w:space="0" w:color="auto"/>
        <w:left w:val="none" w:sz="0" w:space="0" w:color="auto"/>
        <w:bottom w:val="none" w:sz="0" w:space="0" w:color="auto"/>
        <w:right w:val="none" w:sz="0" w:space="0" w:color="auto"/>
      </w:divBdr>
      <w:divsChild>
        <w:div w:id="427701199">
          <w:marLeft w:val="0"/>
          <w:marRight w:val="0"/>
          <w:marTop w:val="0"/>
          <w:marBottom w:val="0"/>
          <w:divBdr>
            <w:top w:val="none" w:sz="0" w:space="0" w:color="auto"/>
            <w:left w:val="none" w:sz="0" w:space="0" w:color="auto"/>
            <w:bottom w:val="none" w:sz="0" w:space="0" w:color="auto"/>
            <w:right w:val="none" w:sz="0" w:space="0" w:color="auto"/>
          </w:divBdr>
        </w:div>
      </w:divsChild>
    </w:div>
    <w:div w:id="1330017044">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2195787">
      <w:bodyDiv w:val="1"/>
      <w:marLeft w:val="0"/>
      <w:marRight w:val="0"/>
      <w:marTop w:val="0"/>
      <w:marBottom w:val="0"/>
      <w:divBdr>
        <w:top w:val="none" w:sz="0" w:space="0" w:color="auto"/>
        <w:left w:val="none" w:sz="0" w:space="0" w:color="auto"/>
        <w:bottom w:val="none" w:sz="0" w:space="0" w:color="auto"/>
        <w:right w:val="none" w:sz="0" w:space="0" w:color="auto"/>
      </w:divBdr>
    </w:div>
    <w:div w:id="1342928947">
      <w:bodyDiv w:val="1"/>
      <w:marLeft w:val="0"/>
      <w:marRight w:val="0"/>
      <w:marTop w:val="0"/>
      <w:marBottom w:val="0"/>
      <w:divBdr>
        <w:top w:val="none" w:sz="0" w:space="0" w:color="auto"/>
        <w:left w:val="none" w:sz="0" w:space="0" w:color="auto"/>
        <w:bottom w:val="none" w:sz="0" w:space="0" w:color="auto"/>
        <w:right w:val="none" w:sz="0" w:space="0" w:color="auto"/>
      </w:divBdr>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46521843">
      <w:bodyDiv w:val="1"/>
      <w:marLeft w:val="0"/>
      <w:marRight w:val="0"/>
      <w:marTop w:val="0"/>
      <w:marBottom w:val="0"/>
      <w:divBdr>
        <w:top w:val="none" w:sz="0" w:space="0" w:color="auto"/>
        <w:left w:val="none" w:sz="0" w:space="0" w:color="auto"/>
        <w:bottom w:val="none" w:sz="0" w:space="0" w:color="auto"/>
        <w:right w:val="none" w:sz="0" w:space="0" w:color="auto"/>
      </w:divBdr>
      <w:divsChild>
        <w:div w:id="1057894343">
          <w:marLeft w:val="0"/>
          <w:marRight w:val="0"/>
          <w:marTop w:val="0"/>
          <w:marBottom w:val="0"/>
          <w:divBdr>
            <w:top w:val="none" w:sz="0" w:space="0" w:color="auto"/>
            <w:left w:val="none" w:sz="0" w:space="0" w:color="auto"/>
            <w:bottom w:val="none" w:sz="0" w:space="0" w:color="auto"/>
            <w:right w:val="none" w:sz="0" w:space="0" w:color="auto"/>
          </w:divBdr>
          <w:divsChild>
            <w:div w:id="6055988">
              <w:marLeft w:val="0"/>
              <w:marRight w:val="0"/>
              <w:marTop w:val="0"/>
              <w:marBottom w:val="0"/>
              <w:divBdr>
                <w:top w:val="none" w:sz="0" w:space="0" w:color="auto"/>
                <w:left w:val="none" w:sz="0" w:space="0" w:color="auto"/>
                <w:bottom w:val="none" w:sz="0" w:space="0" w:color="auto"/>
                <w:right w:val="none" w:sz="0" w:space="0" w:color="auto"/>
              </w:divBdr>
            </w:div>
          </w:divsChild>
        </w:div>
        <w:div w:id="1426339452">
          <w:marLeft w:val="0"/>
          <w:marRight w:val="0"/>
          <w:marTop w:val="0"/>
          <w:marBottom w:val="0"/>
          <w:divBdr>
            <w:top w:val="none" w:sz="0" w:space="0" w:color="auto"/>
            <w:left w:val="none" w:sz="0" w:space="0" w:color="auto"/>
            <w:bottom w:val="none" w:sz="0" w:space="0" w:color="auto"/>
            <w:right w:val="none" w:sz="0" w:space="0" w:color="auto"/>
          </w:divBdr>
          <w:divsChild>
            <w:div w:id="656229670">
              <w:marLeft w:val="0"/>
              <w:marRight w:val="0"/>
              <w:marTop w:val="0"/>
              <w:marBottom w:val="0"/>
              <w:divBdr>
                <w:top w:val="none" w:sz="0" w:space="0" w:color="auto"/>
                <w:left w:val="none" w:sz="0" w:space="0" w:color="auto"/>
                <w:bottom w:val="none" w:sz="0" w:space="0" w:color="auto"/>
                <w:right w:val="none" w:sz="0" w:space="0" w:color="auto"/>
              </w:divBdr>
              <w:divsChild>
                <w:div w:id="1505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57003919">
      <w:bodyDiv w:val="1"/>
      <w:marLeft w:val="0"/>
      <w:marRight w:val="0"/>
      <w:marTop w:val="0"/>
      <w:marBottom w:val="0"/>
      <w:divBdr>
        <w:top w:val="none" w:sz="0" w:space="0" w:color="auto"/>
        <w:left w:val="none" w:sz="0" w:space="0" w:color="auto"/>
        <w:bottom w:val="none" w:sz="0" w:space="0" w:color="auto"/>
        <w:right w:val="none" w:sz="0" w:space="0" w:color="auto"/>
      </w:divBdr>
      <w:divsChild>
        <w:div w:id="546378601">
          <w:marLeft w:val="0"/>
          <w:marRight w:val="0"/>
          <w:marTop w:val="0"/>
          <w:marBottom w:val="0"/>
          <w:divBdr>
            <w:top w:val="none" w:sz="0" w:space="0" w:color="auto"/>
            <w:left w:val="none" w:sz="0" w:space="0" w:color="auto"/>
            <w:bottom w:val="none" w:sz="0" w:space="0" w:color="auto"/>
            <w:right w:val="none" w:sz="0" w:space="0" w:color="auto"/>
          </w:divBdr>
        </w:div>
      </w:divsChild>
    </w:div>
    <w:div w:id="1357585463">
      <w:bodyDiv w:val="1"/>
      <w:marLeft w:val="0"/>
      <w:marRight w:val="0"/>
      <w:marTop w:val="0"/>
      <w:marBottom w:val="0"/>
      <w:divBdr>
        <w:top w:val="none" w:sz="0" w:space="0" w:color="auto"/>
        <w:left w:val="none" w:sz="0" w:space="0" w:color="auto"/>
        <w:bottom w:val="none" w:sz="0" w:space="0" w:color="auto"/>
        <w:right w:val="none" w:sz="0" w:space="0" w:color="auto"/>
      </w:divBdr>
      <w:divsChild>
        <w:div w:id="241990391">
          <w:marLeft w:val="0"/>
          <w:marRight w:val="0"/>
          <w:marTop w:val="0"/>
          <w:marBottom w:val="0"/>
          <w:divBdr>
            <w:top w:val="none" w:sz="0" w:space="0" w:color="auto"/>
            <w:left w:val="none" w:sz="0" w:space="0" w:color="auto"/>
            <w:bottom w:val="none" w:sz="0" w:space="0" w:color="auto"/>
            <w:right w:val="none" w:sz="0" w:space="0" w:color="auto"/>
          </w:divBdr>
          <w:divsChild>
            <w:div w:id="644359608">
              <w:marLeft w:val="0"/>
              <w:marRight w:val="0"/>
              <w:marTop w:val="0"/>
              <w:marBottom w:val="0"/>
              <w:divBdr>
                <w:top w:val="none" w:sz="0" w:space="0" w:color="auto"/>
                <w:left w:val="none" w:sz="0" w:space="0" w:color="auto"/>
                <w:bottom w:val="none" w:sz="0" w:space="0" w:color="auto"/>
                <w:right w:val="none" w:sz="0" w:space="0" w:color="auto"/>
              </w:divBdr>
            </w:div>
          </w:divsChild>
        </w:div>
        <w:div w:id="542638219">
          <w:marLeft w:val="0"/>
          <w:marRight w:val="0"/>
          <w:marTop w:val="0"/>
          <w:marBottom w:val="0"/>
          <w:divBdr>
            <w:top w:val="none" w:sz="0" w:space="0" w:color="auto"/>
            <w:left w:val="none" w:sz="0" w:space="0" w:color="auto"/>
            <w:bottom w:val="none" w:sz="0" w:space="0" w:color="auto"/>
            <w:right w:val="none" w:sz="0" w:space="0" w:color="auto"/>
          </w:divBdr>
          <w:divsChild>
            <w:div w:id="1781222096">
              <w:marLeft w:val="0"/>
              <w:marRight w:val="0"/>
              <w:marTop w:val="0"/>
              <w:marBottom w:val="0"/>
              <w:divBdr>
                <w:top w:val="none" w:sz="0" w:space="0" w:color="auto"/>
                <w:left w:val="none" w:sz="0" w:space="0" w:color="auto"/>
                <w:bottom w:val="none" w:sz="0" w:space="0" w:color="auto"/>
                <w:right w:val="none" w:sz="0" w:space="0" w:color="auto"/>
              </w:divBdr>
              <w:divsChild>
                <w:div w:id="1853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1802">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5986620">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372262147">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381372">
      <w:bodyDiv w:val="1"/>
      <w:marLeft w:val="0"/>
      <w:marRight w:val="0"/>
      <w:marTop w:val="0"/>
      <w:marBottom w:val="0"/>
      <w:divBdr>
        <w:top w:val="none" w:sz="0" w:space="0" w:color="auto"/>
        <w:left w:val="none" w:sz="0" w:space="0" w:color="auto"/>
        <w:bottom w:val="none" w:sz="0" w:space="0" w:color="auto"/>
        <w:right w:val="none" w:sz="0" w:space="0" w:color="auto"/>
      </w:divBdr>
    </w:div>
    <w:div w:id="1373385477">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4427508">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695274">
      <w:bodyDiv w:val="1"/>
      <w:marLeft w:val="0"/>
      <w:marRight w:val="0"/>
      <w:marTop w:val="0"/>
      <w:marBottom w:val="0"/>
      <w:divBdr>
        <w:top w:val="none" w:sz="0" w:space="0" w:color="auto"/>
        <w:left w:val="none" w:sz="0" w:space="0" w:color="auto"/>
        <w:bottom w:val="none" w:sz="0" w:space="0" w:color="auto"/>
        <w:right w:val="none" w:sz="0" w:space="0" w:color="auto"/>
      </w:divBdr>
      <w:divsChild>
        <w:div w:id="1945502213">
          <w:marLeft w:val="0"/>
          <w:marRight w:val="0"/>
          <w:marTop w:val="0"/>
          <w:marBottom w:val="0"/>
          <w:divBdr>
            <w:top w:val="none" w:sz="0" w:space="0" w:color="auto"/>
            <w:left w:val="none" w:sz="0" w:space="0" w:color="auto"/>
            <w:bottom w:val="none" w:sz="0" w:space="0" w:color="auto"/>
            <w:right w:val="none" w:sz="0" w:space="0" w:color="auto"/>
          </w:divBdr>
          <w:divsChild>
            <w:div w:id="1906381034">
              <w:marLeft w:val="0"/>
              <w:marRight w:val="0"/>
              <w:marTop w:val="0"/>
              <w:marBottom w:val="0"/>
              <w:divBdr>
                <w:top w:val="none" w:sz="0" w:space="0" w:color="auto"/>
                <w:left w:val="none" w:sz="0" w:space="0" w:color="auto"/>
                <w:bottom w:val="none" w:sz="0" w:space="0" w:color="auto"/>
                <w:right w:val="none" w:sz="0" w:space="0" w:color="auto"/>
              </w:divBdr>
            </w:div>
          </w:divsChild>
        </w:div>
        <w:div w:id="1566572846">
          <w:marLeft w:val="0"/>
          <w:marRight w:val="0"/>
          <w:marTop w:val="0"/>
          <w:marBottom w:val="0"/>
          <w:divBdr>
            <w:top w:val="none" w:sz="0" w:space="0" w:color="auto"/>
            <w:left w:val="none" w:sz="0" w:space="0" w:color="auto"/>
            <w:bottom w:val="none" w:sz="0" w:space="0" w:color="auto"/>
            <w:right w:val="none" w:sz="0" w:space="0" w:color="auto"/>
          </w:divBdr>
          <w:divsChild>
            <w:div w:id="203717209">
              <w:marLeft w:val="0"/>
              <w:marRight w:val="0"/>
              <w:marTop w:val="0"/>
              <w:marBottom w:val="0"/>
              <w:divBdr>
                <w:top w:val="none" w:sz="0" w:space="0" w:color="auto"/>
                <w:left w:val="none" w:sz="0" w:space="0" w:color="auto"/>
                <w:bottom w:val="none" w:sz="0" w:space="0" w:color="auto"/>
                <w:right w:val="none" w:sz="0" w:space="0" w:color="auto"/>
              </w:divBdr>
              <w:divsChild>
                <w:div w:id="19214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6708">
      <w:bodyDiv w:val="1"/>
      <w:marLeft w:val="0"/>
      <w:marRight w:val="0"/>
      <w:marTop w:val="0"/>
      <w:marBottom w:val="0"/>
      <w:divBdr>
        <w:top w:val="none" w:sz="0" w:space="0" w:color="auto"/>
        <w:left w:val="none" w:sz="0" w:space="0" w:color="auto"/>
        <w:bottom w:val="none" w:sz="0" w:space="0" w:color="auto"/>
        <w:right w:val="none" w:sz="0" w:space="0" w:color="auto"/>
      </w:divBdr>
    </w:div>
    <w:div w:id="1380520086">
      <w:bodyDiv w:val="1"/>
      <w:marLeft w:val="0"/>
      <w:marRight w:val="0"/>
      <w:marTop w:val="0"/>
      <w:marBottom w:val="0"/>
      <w:divBdr>
        <w:top w:val="none" w:sz="0" w:space="0" w:color="auto"/>
        <w:left w:val="none" w:sz="0" w:space="0" w:color="auto"/>
        <w:bottom w:val="none" w:sz="0" w:space="0" w:color="auto"/>
        <w:right w:val="none" w:sz="0" w:space="0" w:color="auto"/>
      </w:divBdr>
      <w:divsChild>
        <w:div w:id="94598077">
          <w:marLeft w:val="0"/>
          <w:marRight w:val="0"/>
          <w:marTop w:val="0"/>
          <w:marBottom w:val="0"/>
          <w:divBdr>
            <w:top w:val="none" w:sz="0" w:space="0" w:color="auto"/>
            <w:left w:val="none" w:sz="0" w:space="0" w:color="auto"/>
            <w:bottom w:val="none" w:sz="0" w:space="0" w:color="auto"/>
            <w:right w:val="none" w:sz="0" w:space="0" w:color="auto"/>
          </w:divBdr>
          <w:divsChild>
            <w:div w:id="2053996176">
              <w:marLeft w:val="0"/>
              <w:marRight w:val="0"/>
              <w:marTop w:val="0"/>
              <w:marBottom w:val="0"/>
              <w:divBdr>
                <w:top w:val="none" w:sz="0" w:space="0" w:color="auto"/>
                <w:left w:val="none" w:sz="0" w:space="0" w:color="auto"/>
                <w:bottom w:val="none" w:sz="0" w:space="0" w:color="auto"/>
                <w:right w:val="none" w:sz="0" w:space="0" w:color="auto"/>
              </w:divBdr>
            </w:div>
          </w:divsChild>
        </w:div>
        <w:div w:id="1832285064">
          <w:marLeft w:val="0"/>
          <w:marRight w:val="0"/>
          <w:marTop w:val="0"/>
          <w:marBottom w:val="0"/>
          <w:divBdr>
            <w:top w:val="none" w:sz="0" w:space="0" w:color="auto"/>
            <w:left w:val="none" w:sz="0" w:space="0" w:color="auto"/>
            <w:bottom w:val="none" w:sz="0" w:space="0" w:color="auto"/>
            <w:right w:val="none" w:sz="0" w:space="0" w:color="auto"/>
          </w:divBdr>
          <w:divsChild>
            <w:div w:id="438068804">
              <w:marLeft w:val="0"/>
              <w:marRight w:val="0"/>
              <w:marTop w:val="0"/>
              <w:marBottom w:val="0"/>
              <w:divBdr>
                <w:top w:val="none" w:sz="0" w:space="0" w:color="auto"/>
                <w:left w:val="none" w:sz="0" w:space="0" w:color="auto"/>
                <w:bottom w:val="none" w:sz="0" w:space="0" w:color="auto"/>
                <w:right w:val="none" w:sz="0" w:space="0" w:color="auto"/>
              </w:divBdr>
              <w:divsChild>
                <w:div w:id="8364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903243">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85055643">
      <w:bodyDiv w:val="1"/>
      <w:marLeft w:val="0"/>
      <w:marRight w:val="0"/>
      <w:marTop w:val="0"/>
      <w:marBottom w:val="0"/>
      <w:divBdr>
        <w:top w:val="none" w:sz="0" w:space="0" w:color="auto"/>
        <w:left w:val="none" w:sz="0" w:space="0" w:color="auto"/>
        <w:bottom w:val="none" w:sz="0" w:space="0" w:color="auto"/>
        <w:right w:val="none" w:sz="0" w:space="0" w:color="auto"/>
      </w:divBdr>
    </w:div>
    <w:div w:id="1385134678">
      <w:bodyDiv w:val="1"/>
      <w:marLeft w:val="0"/>
      <w:marRight w:val="0"/>
      <w:marTop w:val="0"/>
      <w:marBottom w:val="0"/>
      <w:divBdr>
        <w:top w:val="none" w:sz="0" w:space="0" w:color="auto"/>
        <w:left w:val="none" w:sz="0" w:space="0" w:color="auto"/>
        <w:bottom w:val="none" w:sz="0" w:space="0" w:color="auto"/>
        <w:right w:val="none" w:sz="0" w:space="0" w:color="auto"/>
      </w:divBdr>
    </w:div>
    <w:div w:id="1385567755">
      <w:bodyDiv w:val="1"/>
      <w:marLeft w:val="0"/>
      <w:marRight w:val="0"/>
      <w:marTop w:val="0"/>
      <w:marBottom w:val="0"/>
      <w:divBdr>
        <w:top w:val="none" w:sz="0" w:space="0" w:color="auto"/>
        <w:left w:val="none" w:sz="0" w:space="0" w:color="auto"/>
        <w:bottom w:val="none" w:sz="0" w:space="0" w:color="auto"/>
        <w:right w:val="none" w:sz="0" w:space="0" w:color="auto"/>
      </w:divBdr>
    </w:div>
    <w:div w:id="1387416362">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4131">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113060">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3455080">
      <w:bodyDiv w:val="1"/>
      <w:marLeft w:val="0"/>
      <w:marRight w:val="0"/>
      <w:marTop w:val="0"/>
      <w:marBottom w:val="0"/>
      <w:divBdr>
        <w:top w:val="none" w:sz="0" w:space="0" w:color="auto"/>
        <w:left w:val="none" w:sz="0" w:space="0" w:color="auto"/>
        <w:bottom w:val="none" w:sz="0" w:space="0" w:color="auto"/>
        <w:right w:val="none" w:sz="0" w:space="0" w:color="auto"/>
      </w:divBdr>
    </w:div>
    <w:div w:id="1443570243">
      <w:bodyDiv w:val="1"/>
      <w:marLeft w:val="0"/>
      <w:marRight w:val="0"/>
      <w:marTop w:val="0"/>
      <w:marBottom w:val="0"/>
      <w:divBdr>
        <w:top w:val="none" w:sz="0" w:space="0" w:color="auto"/>
        <w:left w:val="none" w:sz="0" w:space="0" w:color="auto"/>
        <w:bottom w:val="none" w:sz="0" w:space="0" w:color="auto"/>
        <w:right w:val="none" w:sz="0" w:space="0" w:color="auto"/>
      </w:divBdr>
      <w:divsChild>
        <w:div w:id="1889338418">
          <w:marLeft w:val="0"/>
          <w:marRight w:val="0"/>
          <w:marTop w:val="0"/>
          <w:marBottom w:val="0"/>
          <w:divBdr>
            <w:top w:val="none" w:sz="0" w:space="0" w:color="auto"/>
            <w:left w:val="none" w:sz="0" w:space="0" w:color="auto"/>
            <w:bottom w:val="none" w:sz="0" w:space="0" w:color="auto"/>
            <w:right w:val="none" w:sz="0" w:space="0" w:color="auto"/>
          </w:divBdr>
          <w:divsChild>
            <w:div w:id="1627543127">
              <w:marLeft w:val="0"/>
              <w:marRight w:val="0"/>
              <w:marTop w:val="0"/>
              <w:marBottom w:val="0"/>
              <w:divBdr>
                <w:top w:val="none" w:sz="0" w:space="0" w:color="auto"/>
                <w:left w:val="none" w:sz="0" w:space="0" w:color="auto"/>
                <w:bottom w:val="none" w:sz="0" w:space="0" w:color="auto"/>
                <w:right w:val="none" w:sz="0" w:space="0" w:color="auto"/>
              </w:divBdr>
              <w:divsChild>
                <w:div w:id="724524200">
                  <w:marLeft w:val="0"/>
                  <w:marRight w:val="0"/>
                  <w:marTop w:val="0"/>
                  <w:marBottom w:val="0"/>
                  <w:divBdr>
                    <w:top w:val="none" w:sz="0" w:space="0" w:color="auto"/>
                    <w:left w:val="none" w:sz="0" w:space="0" w:color="auto"/>
                    <w:bottom w:val="none" w:sz="0" w:space="0" w:color="auto"/>
                    <w:right w:val="none" w:sz="0" w:space="0" w:color="auto"/>
                  </w:divBdr>
                </w:div>
                <w:div w:id="787091475">
                  <w:marLeft w:val="0"/>
                  <w:marRight w:val="0"/>
                  <w:marTop w:val="0"/>
                  <w:marBottom w:val="0"/>
                  <w:divBdr>
                    <w:top w:val="none" w:sz="0" w:space="0" w:color="auto"/>
                    <w:left w:val="none" w:sz="0" w:space="0" w:color="auto"/>
                    <w:bottom w:val="none" w:sz="0" w:space="0" w:color="auto"/>
                    <w:right w:val="none" w:sz="0" w:space="0" w:color="auto"/>
                  </w:divBdr>
                </w:div>
                <w:div w:id="1076441944">
                  <w:marLeft w:val="0"/>
                  <w:marRight w:val="0"/>
                  <w:marTop w:val="0"/>
                  <w:marBottom w:val="0"/>
                  <w:divBdr>
                    <w:top w:val="none" w:sz="0" w:space="0" w:color="auto"/>
                    <w:left w:val="none" w:sz="0" w:space="0" w:color="auto"/>
                    <w:bottom w:val="none" w:sz="0" w:space="0" w:color="auto"/>
                    <w:right w:val="none" w:sz="0" w:space="0" w:color="auto"/>
                  </w:divBdr>
                  <w:divsChild>
                    <w:div w:id="759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3248">
          <w:marLeft w:val="0"/>
          <w:marRight w:val="0"/>
          <w:marTop w:val="0"/>
          <w:marBottom w:val="0"/>
          <w:divBdr>
            <w:top w:val="none" w:sz="0" w:space="0" w:color="auto"/>
            <w:left w:val="none" w:sz="0" w:space="0" w:color="auto"/>
            <w:bottom w:val="none" w:sz="0" w:space="0" w:color="auto"/>
            <w:right w:val="none" w:sz="0" w:space="0" w:color="auto"/>
          </w:divBdr>
          <w:divsChild>
            <w:div w:id="357898445">
              <w:marLeft w:val="0"/>
              <w:marRight w:val="0"/>
              <w:marTop w:val="0"/>
              <w:marBottom w:val="0"/>
              <w:divBdr>
                <w:top w:val="none" w:sz="0" w:space="0" w:color="auto"/>
                <w:left w:val="none" w:sz="0" w:space="0" w:color="auto"/>
                <w:bottom w:val="none" w:sz="0" w:space="0" w:color="auto"/>
                <w:right w:val="none" w:sz="0" w:space="0" w:color="auto"/>
              </w:divBdr>
              <w:divsChild>
                <w:div w:id="62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1970438">
      <w:bodyDiv w:val="1"/>
      <w:marLeft w:val="0"/>
      <w:marRight w:val="0"/>
      <w:marTop w:val="0"/>
      <w:marBottom w:val="0"/>
      <w:divBdr>
        <w:top w:val="none" w:sz="0" w:space="0" w:color="auto"/>
        <w:left w:val="none" w:sz="0" w:space="0" w:color="auto"/>
        <w:bottom w:val="none" w:sz="0" w:space="0" w:color="auto"/>
        <w:right w:val="none" w:sz="0" w:space="0" w:color="auto"/>
      </w:divBdr>
    </w:div>
    <w:div w:id="1452213354">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6831903">
      <w:bodyDiv w:val="1"/>
      <w:marLeft w:val="0"/>
      <w:marRight w:val="0"/>
      <w:marTop w:val="0"/>
      <w:marBottom w:val="0"/>
      <w:divBdr>
        <w:top w:val="none" w:sz="0" w:space="0" w:color="auto"/>
        <w:left w:val="none" w:sz="0" w:space="0" w:color="auto"/>
        <w:bottom w:val="none" w:sz="0" w:space="0" w:color="auto"/>
        <w:right w:val="none" w:sz="0" w:space="0" w:color="auto"/>
      </w:divBdr>
    </w:div>
    <w:div w:id="1457288637">
      <w:bodyDiv w:val="1"/>
      <w:marLeft w:val="0"/>
      <w:marRight w:val="0"/>
      <w:marTop w:val="0"/>
      <w:marBottom w:val="0"/>
      <w:divBdr>
        <w:top w:val="none" w:sz="0" w:space="0" w:color="auto"/>
        <w:left w:val="none" w:sz="0" w:space="0" w:color="auto"/>
        <w:bottom w:val="none" w:sz="0" w:space="0" w:color="auto"/>
        <w:right w:val="none" w:sz="0" w:space="0" w:color="auto"/>
      </w:divBdr>
      <w:divsChild>
        <w:div w:id="1880819521">
          <w:marLeft w:val="0"/>
          <w:marRight w:val="0"/>
          <w:marTop w:val="0"/>
          <w:marBottom w:val="0"/>
          <w:divBdr>
            <w:top w:val="none" w:sz="0" w:space="0" w:color="auto"/>
            <w:left w:val="none" w:sz="0" w:space="0" w:color="auto"/>
            <w:bottom w:val="none" w:sz="0" w:space="0" w:color="auto"/>
            <w:right w:val="none" w:sz="0" w:space="0" w:color="auto"/>
          </w:divBdr>
          <w:divsChild>
            <w:div w:id="2034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914">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585">
      <w:bodyDiv w:val="1"/>
      <w:marLeft w:val="0"/>
      <w:marRight w:val="0"/>
      <w:marTop w:val="0"/>
      <w:marBottom w:val="0"/>
      <w:divBdr>
        <w:top w:val="none" w:sz="0" w:space="0" w:color="auto"/>
        <w:left w:val="none" w:sz="0" w:space="0" w:color="auto"/>
        <w:bottom w:val="none" w:sz="0" w:space="0" w:color="auto"/>
        <w:right w:val="none" w:sz="0" w:space="0" w:color="auto"/>
      </w:divBdr>
    </w:div>
    <w:div w:id="1467090419">
      <w:bodyDiv w:val="1"/>
      <w:marLeft w:val="0"/>
      <w:marRight w:val="0"/>
      <w:marTop w:val="0"/>
      <w:marBottom w:val="0"/>
      <w:divBdr>
        <w:top w:val="none" w:sz="0" w:space="0" w:color="auto"/>
        <w:left w:val="none" w:sz="0" w:space="0" w:color="auto"/>
        <w:bottom w:val="none" w:sz="0" w:space="0" w:color="auto"/>
        <w:right w:val="none" w:sz="0" w:space="0" w:color="auto"/>
      </w:divBdr>
    </w:div>
    <w:div w:id="1470779298">
      <w:bodyDiv w:val="1"/>
      <w:marLeft w:val="0"/>
      <w:marRight w:val="0"/>
      <w:marTop w:val="0"/>
      <w:marBottom w:val="0"/>
      <w:divBdr>
        <w:top w:val="none" w:sz="0" w:space="0" w:color="auto"/>
        <w:left w:val="none" w:sz="0" w:space="0" w:color="auto"/>
        <w:bottom w:val="none" w:sz="0" w:space="0" w:color="auto"/>
        <w:right w:val="none" w:sz="0" w:space="0" w:color="auto"/>
      </w:divBdr>
    </w:div>
    <w:div w:id="1470829688">
      <w:bodyDiv w:val="1"/>
      <w:marLeft w:val="0"/>
      <w:marRight w:val="0"/>
      <w:marTop w:val="0"/>
      <w:marBottom w:val="0"/>
      <w:divBdr>
        <w:top w:val="none" w:sz="0" w:space="0" w:color="auto"/>
        <w:left w:val="none" w:sz="0" w:space="0" w:color="auto"/>
        <w:bottom w:val="none" w:sz="0" w:space="0" w:color="auto"/>
        <w:right w:val="none" w:sz="0" w:space="0" w:color="auto"/>
      </w:divBdr>
    </w:div>
    <w:div w:id="1471632016">
      <w:bodyDiv w:val="1"/>
      <w:marLeft w:val="0"/>
      <w:marRight w:val="0"/>
      <w:marTop w:val="0"/>
      <w:marBottom w:val="0"/>
      <w:divBdr>
        <w:top w:val="none" w:sz="0" w:space="0" w:color="auto"/>
        <w:left w:val="none" w:sz="0" w:space="0" w:color="auto"/>
        <w:bottom w:val="none" w:sz="0" w:space="0" w:color="auto"/>
        <w:right w:val="none" w:sz="0" w:space="0" w:color="auto"/>
      </w:divBdr>
    </w:div>
    <w:div w:id="1471677490">
      <w:bodyDiv w:val="1"/>
      <w:marLeft w:val="0"/>
      <w:marRight w:val="0"/>
      <w:marTop w:val="0"/>
      <w:marBottom w:val="0"/>
      <w:divBdr>
        <w:top w:val="none" w:sz="0" w:space="0" w:color="auto"/>
        <w:left w:val="none" w:sz="0" w:space="0" w:color="auto"/>
        <w:bottom w:val="none" w:sz="0" w:space="0" w:color="auto"/>
        <w:right w:val="none" w:sz="0" w:space="0" w:color="auto"/>
      </w:divBdr>
      <w:divsChild>
        <w:div w:id="101150067">
          <w:marLeft w:val="0"/>
          <w:marRight w:val="0"/>
          <w:marTop w:val="0"/>
          <w:marBottom w:val="0"/>
          <w:divBdr>
            <w:top w:val="none" w:sz="0" w:space="0" w:color="auto"/>
            <w:left w:val="none" w:sz="0" w:space="0" w:color="auto"/>
            <w:bottom w:val="none" w:sz="0" w:space="0" w:color="auto"/>
            <w:right w:val="none" w:sz="0" w:space="0" w:color="auto"/>
          </w:divBdr>
          <w:divsChild>
            <w:div w:id="1828857081">
              <w:marLeft w:val="0"/>
              <w:marRight w:val="0"/>
              <w:marTop w:val="0"/>
              <w:marBottom w:val="0"/>
              <w:divBdr>
                <w:top w:val="none" w:sz="0" w:space="0" w:color="auto"/>
                <w:left w:val="none" w:sz="0" w:space="0" w:color="auto"/>
                <w:bottom w:val="none" w:sz="0" w:space="0" w:color="auto"/>
                <w:right w:val="none" w:sz="0" w:space="0" w:color="auto"/>
              </w:divBdr>
            </w:div>
          </w:divsChild>
        </w:div>
        <w:div w:id="75909034">
          <w:marLeft w:val="0"/>
          <w:marRight w:val="0"/>
          <w:marTop w:val="0"/>
          <w:marBottom w:val="0"/>
          <w:divBdr>
            <w:top w:val="none" w:sz="0" w:space="0" w:color="auto"/>
            <w:left w:val="none" w:sz="0" w:space="0" w:color="auto"/>
            <w:bottom w:val="none" w:sz="0" w:space="0" w:color="auto"/>
            <w:right w:val="none" w:sz="0" w:space="0" w:color="auto"/>
          </w:divBdr>
          <w:divsChild>
            <w:div w:id="723141480">
              <w:marLeft w:val="0"/>
              <w:marRight w:val="0"/>
              <w:marTop w:val="0"/>
              <w:marBottom w:val="0"/>
              <w:divBdr>
                <w:top w:val="none" w:sz="0" w:space="0" w:color="auto"/>
                <w:left w:val="none" w:sz="0" w:space="0" w:color="auto"/>
                <w:bottom w:val="none" w:sz="0" w:space="0" w:color="auto"/>
                <w:right w:val="none" w:sz="0" w:space="0" w:color="auto"/>
              </w:divBdr>
              <w:divsChild>
                <w:div w:id="21035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7065">
      <w:bodyDiv w:val="1"/>
      <w:marLeft w:val="0"/>
      <w:marRight w:val="0"/>
      <w:marTop w:val="0"/>
      <w:marBottom w:val="0"/>
      <w:divBdr>
        <w:top w:val="none" w:sz="0" w:space="0" w:color="auto"/>
        <w:left w:val="none" w:sz="0" w:space="0" w:color="auto"/>
        <w:bottom w:val="none" w:sz="0" w:space="0" w:color="auto"/>
        <w:right w:val="none" w:sz="0" w:space="0" w:color="auto"/>
      </w:divBdr>
    </w:div>
    <w:div w:id="1476482484">
      <w:bodyDiv w:val="1"/>
      <w:marLeft w:val="0"/>
      <w:marRight w:val="0"/>
      <w:marTop w:val="0"/>
      <w:marBottom w:val="0"/>
      <w:divBdr>
        <w:top w:val="none" w:sz="0" w:space="0" w:color="auto"/>
        <w:left w:val="none" w:sz="0" w:space="0" w:color="auto"/>
        <w:bottom w:val="none" w:sz="0" w:space="0" w:color="auto"/>
        <w:right w:val="none" w:sz="0" w:space="0" w:color="auto"/>
      </w:divBdr>
    </w:div>
    <w:div w:id="1477330928">
      <w:bodyDiv w:val="1"/>
      <w:marLeft w:val="0"/>
      <w:marRight w:val="0"/>
      <w:marTop w:val="0"/>
      <w:marBottom w:val="0"/>
      <w:divBdr>
        <w:top w:val="none" w:sz="0" w:space="0" w:color="auto"/>
        <w:left w:val="none" w:sz="0" w:space="0" w:color="auto"/>
        <w:bottom w:val="none" w:sz="0" w:space="0" w:color="auto"/>
        <w:right w:val="none" w:sz="0" w:space="0" w:color="auto"/>
      </w:divBdr>
    </w:div>
    <w:div w:id="1480029693">
      <w:bodyDiv w:val="1"/>
      <w:marLeft w:val="0"/>
      <w:marRight w:val="0"/>
      <w:marTop w:val="0"/>
      <w:marBottom w:val="0"/>
      <w:divBdr>
        <w:top w:val="none" w:sz="0" w:space="0" w:color="auto"/>
        <w:left w:val="none" w:sz="0" w:space="0" w:color="auto"/>
        <w:bottom w:val="none" w:sz="0" w:space="0" w:color="auto"/>
        <w:right w:val="none" w:sz="0" w:space="0" w:color="auto"/>
      </w:divBdr>
    </w:div>
    <w:div w:id="1480802732">
      <w:bodyDiv w:val="1"/>
      <w:marLeft w:val="0"/>
      <w:marRight w:val="0"/>
      <w:marTop w:val="0"/>
      <w:marBottom w:val="0"/>
      <w:divBdr>
        <w:top w:val="none" w:sz="0" w:space="0" w:color="auto"/>
        <w:left w:val="none" w:sz="0" w:space="0" w:color="auto"/>
        <w:bottom w:val="none" w:sz="0" w:space="0" w:color="auto"/>
        <w:right w:val="none" w:sz="0" w:space="0" w:color="auto"/>
      </w:divBdr>
      <w:divsChild>
        <w:div w:id="26757529">
          <w:marLeft w:val="0"/>
          <w:marRight w:val="0"/>
          <w:marTop w:val="0"/>
          <w:marBottom w:val="0"/>
          <w:divBdr>
            <w:top w:val="none" w:sz="0" w:space="0" w:color="auto"/>
            <w:left w:val="none" w:sz="0" w:space="0" w:color="auto"/>
            <w:bottom w:val="none" w:sz="0" w:space="0" w:color="auto"/>
            <w:right w:val="none" w:sz="0" w:space="0" w:color="auto"/>
          </w:divBdr>
          <w:divsChild>
            <w:div w:id="243226757">
              <w:marLeft w:val="0"/>
              <w:marRight w:val="0"/>
              <w:marTop w:val="0"/>
              <w:marBottom w:val="0"/>
              <w:divBdr>
                <w:top w:val="none" w:sz="0" w:space="0" w:color="auto"/>
                <w:left w:val="none" w:sz="0" w:space="0" w:color="auto"/>
                <w:bottom w:val="none" w:sz="0" w:space="0" w:color="auto"/>
                <w:right w:val="none" w:sz="0" w:space="0" w:color="auto"/>
              </w:divBdr>
            </w:div>
          </w:divsChild>
        </w:div>
        <w:div w:id="1321151106">
          <w:marLeft w:val="0"/>
          <w:marRight w:val="0"/>
          <w:marTop w:val="0"/>
          <w:marBottom w:val="0"/>
          <w:divBdr>
            <w:top w:val="none" w:sz="0" w:space="0" w:color="auto"/>
            <w:left w:val="none" w:sz="0" w:space="0" w:color="auto"/>
            <w:bottom w:val="none" w:sz="0" w:space="0" w:color="auto"/>
            <w:right w:val="none" w:sz="0" w:space="0" w:color="auto"/>
          </w:divBdr>
          <w:divsChild>
            <w:div w:id="804658597">
              <w:marLeft w:val="0"/>
              <w:marRight w:val="0"/>
              <w:marTop w:val="0"/>
              <w:marBottom w:val="0"/>
              <w:divBdr>
                <w:top w:val="none" w:sz="0" w:space="0" w:color="auto"/>
                <w:left w:val="none" w:sz="0" w:space="0" w:color="auto"/>
                <w:bottom w:val="none" w:sz="0" w:space="0" w:color="auto"/>
                <w:right w:val="none" w:sz="0" w:space="0" w:color="auto"/>
              </w:divBdr>
              <w:divsChild>
                <w:div w:id="254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6167014">
      <w:bodyDiv w:val="1"/>
      <w:marLeft w:val="0"/>
      <w:marRight w:val="0"/>
      <w:marTop w:val="0"/>
      <w:marBottom w:val="0"/>
      <w:divBdr>
        <w:top w:val="none" w:sz="0" w:space="0" w:color="auto"/>
        <w:left w:val="none" w:sz="0" w:space="0" w:color="auto"/>
        <w:bottom w:val="none" w:sz="0" w:space="0" w:color="auto"/>
        <w:right w:val="none" w:sz="0" w:space="0" w:color="auto"/>
      </w:divBdr>
      <w:divsChild>
        <w:div w:id="1482772977">
          <w:marLeft w:val="0"/>
          <w:marRight w:val="0"/>
          <w:marTop w:val="0"/>
          <w:marBottom w:val="0"/>
          <w:divBdr>
            <w:top w:val="none" w:sz="0" w:space="0" w:color="auto"/>
            <w:left w:val="none" w:sz="0" w:space="0" w:color="auto"/>
            <w:bottom w:val="none" w:sz="0" w:space="0" w:color="auto"/>
            <w:right w:val="none" w:sz="0" w:space="0" w:color="auto"/>
          </w:divBdr>
          <w:divsChild>
            <w:div w:id="113721758">
              <w:marLeft w:val="0"/>
              <w:marRight w:val="0"/>
              <w:marTop w:val="0"/>
              <w:marBottom w:val="0"/>
              <w:divBdr>
                <w:top w:val="none" w:sz="0" w:space="0" w:color="auto"/>
                <w:left w:val="none" w:sz="0" w:space="0" w:color="auto"/>
                <w:bottom w:val="none" w:sz="0" w:space="0" w:color="auto"/>
                <w:right w:val="none" w:sz="0" w:space="0" w:color="auto"/>
              </w:divBdr>
            </w:div>
          </w:divsChild>
        </w:div>
        <w:div w:id="1812482015">
          <w:marLeft w:val="0"/>
          <w:marRight w:val="0"/>
          <w:marTop w:val="0"/>
          <w:marBottom w:val="0"/>
          <w:divBdr>
            <w:top w:val="none" w:sz="0" w:space="0" w:color="auto"/>
            <w:left w:val="none" w:sz="0" w:space="0" w:color="auto"/>
            <w:bottom w:val="none" w:sz="0" w:space="0" w:color="auto"/>
            <w:right w:val="none" w:sz="0" w:space="0" w:color="auto"/>
          </w:divBdr>
          <w:divsChild>
            <w:div w:id="1981567575">
              <w:marLeft w:val="0"/>
              <w:marRight w:val="0"/>
              <w:marTop w:val="0"/>
              <w:marBottom w:val="0"/>
              <w:divBdr>
                <w:top w:val="none" w:sz="0" w:space="0" w:color="auto"/>
                <w:left w:val="none" w:sz="0" w:space="0" w:color="auto"/>
                <w:bottom w:val="none" w:sz="0" w:space="0" w:color="auto"/>
                <w:right w:val="none" w:sz="0" w:space="0" w:color="auto"/>
              </w:divBdr>
              <w:divsChild>
                <w:div w:id="9554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517">
      <w:bodyDiv w:val="1"/>
      <w:marLeft w:val="0"/>
      <w:marRight w:val="0"/>
      <w:marTop w:val="0"/>
      <w:marBottom w:val="0"/>
      <w:divBdr>
        <w:top w:val="none" w:sz="0" w:space="0" w:color="auto"/>
        <w:left w:val="none" w:sz="0" w:space="0" w:color="auto"/>
        <w:bottom w:val="none" w:sz="0" w:space="0" w:color="auto"/>
        <w:right w:val="none" w:sz="0" w:space="0" w:color="auto"/>
      </w:divBdr>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2593">
      <w:bodyDiv w:val="1"/>
      <w:marLeft w:val="0"/>
      <w:marRight w:val="0"/>
      <w:marTop w:val="0"/>
      <w:marBottom w:val="0"/>
      <w:divBdr>
        <w:top w:val="none" w:sz="0" w:space="0" w:color="auto"/>
        <w:left w:val="none" w:sz="0" w:space="0" w:color="auto"/>
        <w:bottom w:val="none" w:sz="0" w:space="0" w:color="auto"/>
        <w:right w:val="none" w:sz="0" w:space="0" w:color="auto"/>
      </w:divBdr>
    </w:div>
    <w:div w:id="1490440630">
      <w:bodyDiv w:val="1"/>
      <w:marLeft w:val="0"/>
      <w:marRight w:val="0"/>
      <w:marTop w:val="0"/>
      <w:marBottom w:val="0"/>
      <w:divBdr>
        <w:top w:val="none" w:sz="0" w:space="0" w:color="auto"/>
        <w:left w:val="none" w:sz="0" w:space="0" w:color="auto"/>
        <w:bottom w:val="none" w:sz="0" w:space="0" w:color="auto"/>
        <w:right w:val="none" w:sz="0" w:space="0" w:color="auto"/>
      </w:divBdr>
    </w:div>
    <w:div w:id="1495414773">
      <w:bodyDiv w:val="1"/>
      <w:marLeft w:val="0"/>
      <w:marRight w:val="0"/>
      <w:marTop w:val="0"/>
      <w:marBottom w:val="0"/>
      <w:divBdr>
        <w:top w:val="none" w:sz="0" w:space="0" w:color="auto"/>
        <w:left w:val="none" w:sz="0" w:space="0" w:color="auto"/>
        <w:bottom w:val="none" w:sz="0" w:space="0" w:color="auto"/>
        <w:right w:val="none" w:sz="0" w:space="0" w:color="auto"/>
      </w:divBdr>
      <w:divsChild>
        <w:div w:id="351685928">
          <w:marLeft w:val="0"/>
          <w:marRight w:val="0"/>
          <w:marTop w:val="0"/>
          <w:marBottom w:val="0"/>
          <w:divBdr>
            <w:top w:val="none" w:sz="0" w:space="0" w:color="auto"/>
            <w:left w:val="none" w:sz="0" w:space="0" w:color="auto"/>
            <w:bottom w:val="none" w:sz="0" w:space="0" w:color="auto"/>
            <w:right w:val="none" w:sz="0" w:space="0" w:color="auto"/>
          </w:divBdr>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496266676">
      <w:bodyDiv w:val="1"/>
      <w:marLeft w:val="0"/>
      <w:marRight w:val="0"/>
      <w:marTop w:val="0"/>
      <w:marBottom w:val="0"/>
      <w:divBdr>
        <w:top w:val="none" w:sz="0" w:space="0" w:color="auto"/>
        <w:left w:val="none" w:sz="0" w:space="0" w:color="auto"/>
        <w:bottom w:val="none" w:sz="0" w:space="0" w:color="auto"/>
        <w:right w:val="none" w:sz="0" w:space="0" w:color="auto"/>
      </w:divBdr>
    </w:div>
    <w:div w:id="1500534432">
      <w:bodyDiv w:val="1"/>
      <w:marLeft w:val="0"/>
      <w:marRight w:val="0"/>
      <w:marTop w:val="0"/>
      <w:marBottom w:val="0"/>
      <w:divBdr>
        <w:top w:val="none" w:sz="0" w:space="0" w:color="auto"/>
        <w:left w:val="none" w:sz="0" w:space="0" w:color="auto"/>
        <w:bottom w:val="none" w:sz="0" w:space="0" w:color="auto"/>
        <w:right w:val="none" w:sz="0" w:space="0" w:color="auto"/>
      </w:divBdr>
    </w:div>
    <w:div w:id="1504200565">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303642">
      <w:bodyDiv w:val="1"/>
      <w:marLeft w:val="0"/>
      <w:marRight w:val="0"/>
      <w:marTop w:val="0"/>
      <w:marBottom w:val="0"/>
      <w:divBdr>
        <w:top w:val="none" w:sz="0" w:space="0" w:color="auto"/>
        <w:left w:val="none" w:sz="0" w:space="0" w:color="auto"/>
        <w:bottom w:val="none" w:sz="0" w:space="0" w:color="auto"/>
        <w:right w:val="none" w:sz="0" w:space="0" w:color="auto"/>
      </w:divBdr>
    </w:div>
    <w:div w:id="1514225691">
      <w:bodyDiv w:val="1"/>
      <w:marLeft w:val="0"/>
      <w:marRight w:val="0"/>
      <w:marTop w:val="0"/>
      <w:marBottom w:val="0"/>
      <w:divBdr>
        <w:top w:val="none" w:sz="0" w:space="0" w:color="auto"/>
        <w:left w:val="none" w:sz="0" w:space="0" w:color="auto"/>
        <w:bottom w:val="none" w:sz="0" w:space="0" w:color="auto"/>
        <w:right w:val="none" w:sz="0" w:space="0" w:color="auto"/>
      </w:divBdr>
    </w:div>
    <w:div w:id="1515729980">
      <w:bodyDiv w:val="1"/>
      <w:marLeft w:val="0"/>
      <w:marRight w:val="0"/>
      <w:marTop w:val="0"/>
      <w:marBottom w:val="0"/>
      <w:divBdr>
        <w:top w:val="none" w:sz="0" w:space="0" w:color="auto"/>
        <w:left w:val="none" w:sz="0" w:space="0" w:color="auto"/>
        <w:bottom w:val="none" w:sz="0" w:space="0" w:color="auto"/>
        <w:right w:val="none" w:sz="0" w:space="0" w:color="auto"/>
      </w:divBdr>
    </w:div>
    <w:div w:id="1515917482">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1043718">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0797690">
      <w:bodyDiv w:val="1"/>
      <w:marLeft w:val="0"/>
      <w:marRight w:val="0"/>
      <w:marTop w:val="0"/>
      <w:marBottom w:val="0"/>
      <w:divBdr>
        <w:top w:val="none" w:sz="0" w:space="0" w:color="auto"/>
        <w:left w:val="none" w:sz="0" w:space="0" w:color="auto"/>
        <w:bottom w:val="none" w:sz="0" w:space="0" w:color="auto"/>
        <w:right w:val="none" w:sz="0" w:space="0" w:color="auto"/>
      </w:divBdr>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5650882">
      <w:bodyDiv w:val="1"/>
      <w:marLeft w:val="0"/>
      <w:marRight w:val="0"/>
      <w:marTop w:val="0"/>
      <w:marBottom w:val="0"/>
      <w:divBdr>
        <w:top w:val="none" w:sz="0" w:space="0" w:color="auto"/>
        <w:left w:val="none" w:sz="0" w:space="0" w:color="auto"/>
        <w:bottom w:val="none" w:sz="0" w:space="0" w:color="auto"/>
        <w:right w:val="none" w:sz="0" w:space="0" w:color="auto"/>
      </w:divBdr>
      <w:divsChild>
        <w:div w:id="68189239">
          <w:marLeft w:val="0"/>
          <w:marRight w:val="0"/>
          <w:marTop w:val="0"/>
          <w:marBottom w:val="0"/>
          <w:divBdr>
            <w:top w:val="none" w:sz="0" w:space="0" w:color="auto"/>
            <w:left w:val="none" w:sz="0" w:space="0" w:color="auto"/>
            <w:bottom w:val="none" w:sz="0" w:space="0" w:color="auto"/>
            <w:right w:val="none" w:sz="0" w:space="0" w:color="auto"/>
          </w:divBdr>
          <w:divsChild>
            <w:div w:id="1179127339">
              <w:marLeft w:val="0"/>
              <w:marRight w:val="0"/>
              <w:marTop w:val="0"/>
              <w:marBottom w:val="0"/>
              <w:divBdr>
                <w:top w:val="none" w:sz="0" w:space="0" w:color="auto"/>
                <w:left w:val="none" w:sz="0" w:space="0" w:color="auto"/>
                <w:bottom w:val="none" w:sz="0" w:space="0" w:color="auto"/>
                <w:right w:val="none" w:sz="0" w:space="0" w:color="auto"/>
              </w:divBdr>
            </w:div>
          </w:divsChild>
        </w:div>
        <w:div w:id="1824813530">
          <w:marLeft w:val="0"/>
          <w:marRight w:val="0"/>
          <w:marTop w:val="0"/>
          <w:marBottom w:val="0"/>
          <w:divBdr>
            <w:top w:val="none" w:sz="0" w:space="0" w:color="auto"/>
            <w:left w:val="none" w:sz="0" w:space="0" w:color="auto"/>
            <w:bottom w:val="none" w:sz="0" w:space="0" w:color="auto"/>
            <w:right w:val="none" w:sz="0" w:space="0" w:color="auto"/>
          </w:divBdr>
          <w:divsChild>
            <w:div w:id="1914001750">
              <w:marLeft w:val="0"/>
              <w:marRight w:val="0"/>
              <w:marTop w:val="0"/>
              <w:marBottom w:val="0"/>
              <w:divBdr>
                <w:top w:val="none" w:sz="0" w:space="0" w:color="auto"/>
                <w:left w:val="none" w:sz="0" w:space="0" w:color="auto"/>
                <w:bottom w:val="none" w:sz="0" w:space="0" w:color="auto"/>
                <w:right w:val="none" w:sz="0" w:space="0" w:color="auto"/>
              </w:divBdr>
              <w:divsChild>
                <w:div w:id="21334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5558345">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649833">
      <w:bodyDiv w:val="1"/>
      <w:marLeft w:val="0"/>
      <w:marRight w:val="0"/>
      <w:marTop w:val="0"/>
      <w:marBottom w:val="0"/>
      <w:divBdr>
        <w:top w:val="none" w:sz="0" w:space="0" w:color="auto"/>
        <w:left w:val="none" w:sz="0" w:space="0" w:color="auto"/>
        <w:bottom w:val="none" w:sz="0" w:space="0" w:color="auto"/>
        <w:right w:val="none" w:sz="0" w:space="0" w:color="auto"/>
      </w:divBdr>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8123055">
      <w:bodyDiv w:val="1"/>
      <w:marLeft w:val="0"/>
      <w:marRight w:val="0"/>
      <w:marTop w:val="0"/>
      <w:marBottom w:val="0"/>
      <w:divBdr>
        <w:top w:val="none" w:sz="0" w:space="0" w:color="auto"/>
        <w:left w:val="none" w:sz="0" w:space="0" w:color="auto"/>
        <w:bottom w:val="none" w:sz="0" w:space="0" w:color="auto"/>
        <w:right w:val="none" w:sz="0" w:space="0" w:color="auto"/>
      </w:divBdr>
    </w:div>
    <w:div w:id="1558904863">
      <w:bodyDiv w:val="1"/>
      <w:marLeft w:val="0"/>
      <w:marRight w:val="0"/>
      <w:marTop w:val="0"/>
      <w:marBottom w:val="0"/>
      <w:divBdr>
        <w:top w:val="none" w:sz="0" w:space="0" w:color="auto"/>
        <w:left w:val="none" w:sz="0" w:space="0" w:color="auto"/>
        <w:bottom w:val="none" w:sz="0" w:space="0" w:color="auto"/>
        <w:right w:val="none" w:sz="0" w:space="0" w:color="auto"/>
      </w:divBdr>
    </w:div>
    <w:div w:id="1560051384">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5018903">
      <w:bodyDiv w:val="1"/>
      <w:marLeft w:val="0"/>
      <w:marRight w:val="0"/>
      <w:marTop w:val="0"/>
      <w:marBottom w:val="0"/>
      <w:divBdr>
        <w:top w:val="none" w:sz="0" w:space="0" w:color="auto"/>
        <w:left w:val="none" w:sz="0" w:space="0" w:color="auto"/>
        <w:bottom w:val="none" w:sz="0" w:space="0" w:color="auto"/>
        <w:right w:val="none" w:sz="0" w:space="0" w:color="auto"/>
      </w:divBdr>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173">
      <w:bodyDiv w:val="1"/>
      <w:marLeft w:val="0"/>
      <w:marRight w:val="0"/>
      <w:marTop w:val="0"/>
      <w:marBottom w:val="0"/>
      <w:divBdr>
        <w:top w:val="none" w:sz="0" w:space="0" w:color="auto"/>
        <w:left w:val="none" w:sz="0" w:space="0" w:color="auto"/>
        <w:bottom w:val="none" w:sz="0" w:space="0" w:color="auto"/>
        <w:right w:val="none" w:sz="0" w:space="0" w:color="auto"/>
      </w:divBdr>
    </w:div>
    <w:div w:id="1568033495">
      <w:bodyDiv w:val="1"/>
      <w:marLeft w:val="0"/>
      <w:marRight w:val="0"/>
      <w:marTop w:val="0"/>
      <w:marBottom w:val="0"/>
      <w:divBdr>
        <w:top w:val="none" w:sz="0" w:space="0" w:color="auto"/>
        <w:left w:val="none" w:sz="0" w:space="0" w:color="auto"/>
        <w:bottom w:val="none" w:sz="0" w:space="0" w:color="auto"/>
        <w:right w:val="none" w:sz="0" w:space="0" w:color="auto"/>
      </w:divBdr>
    </w:div>
    <w:div w:id="1568956399">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318392">
      <w:bodyDiv w:val="1"/>
      <w:marLeft w:val="0"/>
      <w:marRight w:val="0"/>
      <w:marTop w:val="0"/>
      <w:marBottom w:val="0"/>
      <w:divBdr>
        <w:top w:val="none" w:sz="0" w:space="0" w:color="auto"/>
        <w:left w:val="none" w:sz="0" w:space="0" w:color="auto"/>
        <w:bottom w:val="none" w:sz="0" w:space="0" w:color="auto"/>
        <w:right w:val="none" w:sz="0" w:space="0" w:color="auto"/>
      </w:divBdr>
      <w:divsChild>
        <w:div w:id="305745563">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6087056">
      <w:bodyDiv w:val="1"/>
      <w:marLeft w:val="0"/>
      <w:marRight w:val="0"/>
      <w:marTop w:val="0"/>
      <w:marBottom w:val="0"/>
      <w:divBdr>
        <w:top w:val="none" w:sz="0" w:space="0" w:color="auto"/>
        <w:left w:val="none" w:sz="0" w:space="0" w:color="auto"/>
        <w:bottom w:val="none" w:sz="0" w:space="0" w:color="auto"/>
        <w:right w:val="none" w:sz="0" w:space="0" w:color="auto"/>
      </w:divBdr>
    </w:div>
    <w:div w:id="1576890215">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5457628">
      <w:bodyDiv w:val="1"/>
      <w:marLeft w:val="0"/>
      <w:marRight w:val="0"/>
      <w:marTop w:val="0"/>
      <w:marBottom w:val="0"/>
      <w:divBdr>
        <w:top w:val="none" w:sz="0" w:space="0" w:color="auto"/>
        <w:left w:val="none" w:sz="0" w:space="0" w:color="auto"/>
        <w:bottom w:val="none" w:sz="0" w:space="0" w:color="auto"/>
        <w:right w:val="none" w:sz="0" w:space="0" w:color="auto"/>
      </w:divBdr>
      <w:divsChild>
        <w:div w:id="2092433860">
          <w:marLeft w:val="0"/>
          <w:marRight w:val="0"/>
          <w:marTop w:val="0"/>
          <w:marBottom w:val="0"/>
          <w:divBdr>
            <w:top w:val="none" w:sz="0" w:space="0" w:color="auto"/>
            <w:left w:val="none" w:sz="0" w:space="0" w:color="auto"/>
            <w:bottom w:val="none" w:sz="0" w:space="0" w:color="auto"/>
            <w:right w:val="none" w:sz="0" w:space="0" w:color="auto"/>
          </w:divBdr>
          <w:divsChild>
            <w:div w:id="1690837218">
              <w:marLeft w:val="0"/>
              <w:marRight w:val="0"/>
              <w:marTop w:val="0"/>
              <w:marBottom w:val="0"/>
              <w:divBdr>
                <w:top w:val="none" w:sz="0" w:space="0" w:color="auto"/>
                <w:left w:val="none" w:sz="0" w:space="0" w:color="auto"/>
                <w:bottom w:val="none" w:sz="0" w:space="0" w:color="auto"/>
                <w:right w:val="none" w:sz="0" w:space="0" w:color="auto"/>
              </w:divBdr>
            </w:div>
          </w:divsChild>
        </w:div>
        <w:div w:id="1283417818">
          <w:marLeft w:val="0"/>
          <w:marRight w:val="0"/>
          <w:marTop w:val="0"/>
          <w:marBottom w:val="0"/>
          <w:divBdr>
            <w:top w:val="none" w:sz="0" w:space="0" w:color="auto"/>
            <w:left w:val="none" w:sz="0" w:space="0" w:color="auto"/>
            <w:bottom w:val="none" w:sz="0" w:space="0" w:color="auto"/>
            <w:right w:val="none" w:sz="0" w:space="0" w:color="auto"/>
          </w:divBdr>
          <w:divsChild>
            <w:div w:id="1352948764">
              <w:marLeft w:val="0"/>
              <w:marRight w:val="0"/>
              <w:marTop w:val="0"/>
              <w:marBottom w:val="0"/>
              <w:divBdr>
                <w:top w:val="none" w:sz="0" w:space="0" w:color="auto"/>
                <w:left w:val="none" w:sz="0" w:space="0" w:color="auto"/>
                <w:bottom w:val="none" w:sz="0" w:space="0" w:color="auto"/>
                <w:right w:val="none" w:sz="0" w:space="0" w:color="auto"/>
              </w:divBdr>
              <w:divsChild>
                <w:div w:id="10772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4053032">
      <w:bodyDiv w:val="1"/>
      <w:marLeft w:val="0"/>
      <w:marRight w:val="0"/>
      <w:marTop w:val="0"/>
      <w:marBottom w:val="0"/>
      <w:divBdr>
        <w:top w:val="none" w:sz="0" w:space="0" w:color="auto"/>
        <w:left w:val="none" w:sz="0" w:space="0" w:color="auto"/>
        <w:bottom w:val="none" w:sz="0" w:space="0" w:color="auto"/>
        <w:right w:val="none" w:sz="0" w:space="0" w:color="auto"/>
      </w:divBdr>
      <w:divsChild>
        <w:div w:id="2069457166">
          <w:marLeft w:val="0"/>
          <w:marRight w:val="0"/>
          <w:marTop w:val="0"/>
          <w:marBottom w:val="0"/>
          <w:divBdr>
            <w:top w:val="none" w:sz="0" w:space="0" w:color="auto"/>
            <w:left w:val="none" w:sz="0" w:space="0" w:color="auto"/>
            <w:bottom w:val="none" w:sz="0" w:space="0" w:color="auto"/>
            <w:right w:val="none" w:sz="0" w:space="0" w:color="auto"/>
          </w:divBdr>
          <w:divsChild>
            <w:div w:id="1611350833">
              <w:marLeft w:val="0"/>
              <w:marRight w:val="0"/>
              <w:marTop w:val="0"/>
              <w:marBottom w:val="0"/>
              <w:divBdr>
                <w:top w:val="none" w:sz="0" w:space="0" w:color="auto"/>
                <w:left w:val="none" w:sz="0" w:space="0" w:color="auto"/>
                <w:bottom w:val="none" w:sz="0" w:space="0" w:color="auto"/>
                <w:right w:val="none" w:sz="0" w:space="0" w:color="auto"/>
              </w:divBdr>
            </w:div>
            <w:div w:id="1060402266">
              <w:marLeft w:val="0"/>
              <w:marRight w:val="0"/>
              <w:marTop w:val="0"/>
              <w:marBottom w:val="0"/>
              <w:divBdr>
                <w:top w:val="none" w:sz="0" w:space="0" w:color="auto"/>
                <w:left w:val="none" w:sz="0" w:space="0" w:color="auto"/>
                <w:bottom w:val="none" w:sz="0" w:space="0" w:color="auto"/>
                <w:right w:val="none" w:sz="0" w:space="0" w:color="auto"/>
              </w:divBdr>
            </w:div>
            <w:div w:id="1226331789">
              <w:marLeft w:val="0"/>
              <w:marRight w:val="0"/>
              <w:marTop w:val="0"/>
              <w:marBottom w:val="0"/>
              <w:divBdr>
                <w:top w:val="none" w:sz="0" w:space="0" w:color="auto"/>
                <w:left w:val="none" w:sz="0" w:space="0" w:color="auto"/>
                <w:bottom w:val="none" w:sz="0" w:space="0" w:color="auto"/>
                <w:right w:val="none" w:sz="0" w:space="0" w:color="auto"/>
              </w:divBdr>
            </w:div>
            <w:div w:id="2001152551">
              <w:marLeft w:val="0"/>
              <w:marRight w:val="0"/>
              <w:marTop w:val="0"/>
              <w:marBottom w:val="0"/>
              <w:divBdr>
                <w:top w:val="none" w:sz="0" w:space="0" w:color="auto"/>
                <w:left w:val="none" w:sz="0" w:space="0" w:color="auto"/>
                <w:bottom w:val="none" w:sz="0" w:space="0" w:color="auto"/>
                <w:right w:val="none" w:sz="0" w:space="0" w:color="auto"/>
              </w:divBdr>
            </w:div>
            <w:div w:id="508563882">
              <w:marLeft w:val="0"/>
              <w:marRight w:val="0"/>
              <w:marTop w:val="0"/>
              <w:marBottom w:val="0"/>
              <w:divBdr>
                <w:top w:val="none" w:sz="0" w:space="0" w:color="auto"/>
                <w:left w:val="none" w:sz="0" w:space="0" w:color="auto"/>
                <w:bottom w:val="none" w:sz="0" w:space="0" w:color="auto"/>
                <w:right w:val="none" w:sz="0" w:space="0" w:color="auto"/>
              </w:divBdr>
            </w:div>
            <w:div w:id="923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297">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643">
      <w:bodyDiv w:val="1"/>
      <w:marLeft w:val="0"/>
      <w:marRight w:val="0"/>
      <w:marTop w:val="0"/>
      <w:marBottom w:val="0"/>
      <w:divBdr>
        <w:top w:val="none" w:sz="0" w:space="0" w:color="auto"/>
        <w:left w:val="none" w:sz="0" w:space="0" w:color="auto"/>
        <w:bottom w:val="none" w:sz="0" w:space="0" w:color="auto"/>
        <w:right w:val="none" w:sz="0" w:space="0" w:color="auto"/>
      </w:divBdr>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598630706">
      <w:bodyDiv w:val="1"/>
      <w:marLeft w:val="0"/>
      <w:marRight w:val="0"/>
      <w:marTop w:val="0"/>
      <w:marBottom w:val="0"/>
      <w:divBdr>
        <w:top w:val="none" w:sz="0" w:space="0" w:color="auto"/>
        <w:left w:val="none" w:sz="0" w:space="0" w:color="auto"/>
        <w:bottom w:val="none" w:sz="0" w:space="0" w:color="auto"/>
        <w:right w:val="none" w:sz="0" w:space="0" w:color="auto"/>
      </w:divBdr>
    </w:div>
    <w:div w:id="1605072571">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3056064">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8174113">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7812671">
      <w:bodyDiv w:val="1"/>
      <w:marLeft w:val="0"/>
      <w:marRight w:val="0"/>
      <w:marTop w:val="0"/>
      <w:marBottom w:val="0"/>
      <w:divBdr>
        <w:top w:val="none" w:sz="0" w:space="0" w:color="auto"/>
        <w:left w:val="none" w:sz="0" w:space="0" w:color="auto"/>
        <w:bottom w:val="none" w:sz="0" w:space="0" w:color="auto"/>
        <w:right w:val="none" w:sz="0" w:space="0" w:color="auto"/>
      </w:divBdr>
    </w:div>
    <w:div w:id="162850724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3899677">
      <w:bodyDiv w:val="1"/>
      <w:marLeft w:val="0"/>
      <w:marRight w:val="0"/>
      <w:marTop w:val="0"/>
      <w:marBottom w:val="0"/>
      <w:divBdr>
        <w:top w:val="none" w:sz="0" w:space="0" w:color="auto"/>
        <w:left w:val="none" w:sz="0" w:space="0" w:color="auto"/>
        <w:bottom w:val="none" w:sz="0" w:space="0" w:color="auto"/>
        <w:right w:val="none" w:sz="0" w:space="0" w:color="auto"/>
      </w:divBdr>
      <w:divsChild>
        <w:div w:id="761995852">
          <w:marLeft w:val="0"/>
          <w:marRight w:val="0"/>
          <w:marTop w:val="0"/>
          <w:marBottom w:val="0"/>
          <w:divBdr>
            <w:top w:val="none" w:sz="0" w:space="0" w:color="auto"/>
            <w:left w:val="none" w:sz="0" w:space="0" w:color="auto"/>
            <w:bottom w:val="none" w:sz="0" w:space="0" w:color="auto"/>
            <w:right w:val="none" w:sz="0" w:space="0" w:color="auto"/>
          </w:divBdr>
          <w:divsChild>
            <w:div w:id="1585453679">
              <w:marLeft w:val="0"/>
              <w:marRight w:val="0"/>
              <w:marTop w:val="0"/>
              <w:marBottom w:val="0"/>
              <w:divBdr>
                <w:top w:val="none" w:sz="0" w:space="0" w:color="auto"/>
                <w:left w:val="none" w:sz="0" w:space="0" w:color="auto"/>
                <w:bottom w:val="none" w:sz="0" w:space="0" w:color="auto"/>
                <w:right w:val="none" w:sz="0" w:space="0" w:color="auto"/>
              </w:divBdr>
            </w:div>
          </w:divsChild>
        </w:div>
        <w:div w:id="1805807626">
          <w:marLeft w:val="0"/>
          <w:marRight w:val="0"/>
          <w:marTop w:val="0"/>
          <w:marBottom w:val="0"/>
          <w:divBdr>
            <w:top w:val="none" w:sz="0" w:space="0" w:color="auto"/>
            <w:left w:val="none" w:sz="0" w:space="0" w:color="auto"/>
            <w:bottom w:val="none" w:sz="0" w:space="0" w:color="auto"/>
            <w:right w:val="none" w:sz="0" w:space="0" w:color="auto"/>
          </w:divBdr>
          <w:divsChild>
            <w:div w:id="1212695292">
              <w:marLeft w:val="0"/>
              <w:marRight w:val="0"/>
              <w:marTop w:val="0"/>
              <w:marBottom w:val="0"/>
              <w:divBdr>
                <w:top w:val="none" w:sz="0" w:space="0" w:color="auto"/>
                <w:left w:val="none" w:sz="0" w:space="0" w:color="auto"/>
                <w:bottom w:val="none" w:sz="0" w:space="0" w:color="auto"/>
                <w:right w:val="none" w:sz="0" w:space="0" w:color="auto"/>
              </w:divBdr>
              <w:divsChild>
                <w:div w:id="11849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38025148">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59118496">
      <w:bodyDiv w:val="1"/>
      <w:marLeft w:val="0"/>
      <w:marRight w:val="0"/>
      <w:marTop w:val="0"/>
      <w:marBottom w:val="0"/>
      <w:divBdr>
        <w:top w:val="none" w:sz="0" w:space="0" w:color="auto"/>
        <w:left w:val="none" w:sz="0" w:space="0" w:color="auto"/>
        <w:bottom w:val="none" w:sz="0" w:space="0" w:color="auto"/>
        <w:right w:val="none" w:sz="0" w:space="0" w:color="auto"/>
      </w:divBdr>
    </w:div>
    <w:div w:id="1662199769">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2405">
      <w:bodyDiv w:val="1"/>
      <w:marLeft w:val="0"/>
      <w:marRight w:val="0"/>
      <w:marTop w:val="0"/>
      <w:marBottom w:val="0"/>
      <w:divBdr>
        <w:top w:val="none" w:sz="0" w:space="0" w:color="auto"/>
        <w:left w:val="none" w:sz="0" w:space="0" w:color="auto"/>
        <w:bottom w:val="none" w:sz="0" w:space="0" w:color="auto"/>
        <w:right w:val="none" w:sz="0" w:space="0" w:color="auto"/>
      </w:divBdr>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6975636">
      <w:bodyDiv w:val="1"/>
      <w:marLeft w:val="0"/>
      <w:marRight w:val="0"/>
      <w:marTop w:val="0"/>
      <w:marBottom w:val="0"/>
      <w:divBdr>
        <w:top w:val="none" w:sz="0" w:space="0" w:color="auto"/>
        <w:left w:val="none" w:sz="0" w:space="0" w:color="auto"/>
        <w:bottom w:val="none" w:sz="0" w:space="0" w:color="auto"/>
        <w:right w:val="none" w:sz="0" w:space="0" w:color="auto"/>
      </w:divBdr>
      <w:divsChild>
        <w:div w:id="1153645939">
          <w:marLeft w:val="0"/>
          <w:marRight w:val="0"/>
          <w:marTop w:val="0"/>
          <w:marBottom w:val="0"/>
          <w:divBdr>
            <w:top w:val="none" w:sz="0" w:space="0" w:color="auto"/>
            <w:left w:val="none" w:sz="0" w:space="0" w:color="auto"/>
            <w:bottom w:val="none" w:sz="0" w:space="0" w:color="auto"/>
            <w:right w:val="none" w:sz="0" w:space="0" w:color="auto"/>
          </w:divBdr>
          <w:divsChild>
            <w:div w:id="898826295">
              <w:marLeft w:val="0"/>
              <w:marRight w:val="0"/>
              <w:marTop w:val="0"/>
              <w:marBottom w:val="0"/>
              <w:divBdr>
                <w:top w:val="none" w:sz="0" w:space="0" w:color="auto"/>
                <w:left w:val="none" w:sz="0" w:space="0" w:color="auto"/>
                <w:bottom w:val="none" w:sz="0" w:space="0" w:color="auto"/>
                <w:right w:val="none" w:sz="0" w:space="0" w:color="auto"/>
              </w:divBdr>
              <w:divsChild>
                <w:div w:id="14182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3712">
          <w:marLeft w:val="0"/>
          <w:marRight w:val="0"/>
          <w:marTop w:val="0"/>
          <w:marBottom w:val="0"/>
          <w:divBdr>
            <w:top w:val="none" w:sz="0" w:space="0" w:color="auto"/>
            <w:left w:val="none" w:sz="0" w:space="0" w:color="auto"/>
            <w:bottom w:val="none" w:sz="0" w:space="0" w:color="auto"/>
            <w:right w:val="none" w:sz="0" w:space="0" w:color="auto"/>
          </w:divBdr>
          <w:divsChild>
            <w:div w:id="683828983">
              <w:marLeft w:val="0"/>
              <w:marRight w:val="0"/>
              <w:marTop w:val="0"/>
              <w:marBottom w:val="0"/>
              <w:divBdr>
                <w:top w:val="none" w:sz="0" w:space="0" w:color="auto"/>
                <w:left w:val="none" w:sz="0" w:space="0" w:color="auto"/>
                <w:bottom w:val="none" w:sz="0" w:space="0" w:color="auto"/>
                <w:right w:val="none" w:sz="0" w:space="0" w:color="auto"/>
              </w:divBdr>
              <w:divsChild>
                <w:div w:id="20756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69937942">
      <w:bodyDiv w:val="1"/>
      <w:marLeft w:val="0"/>
      <w:marRight w:val="0"/>
      <w:marTop w:val="0"/>
      <w:marBottom w:val="0"/>
      <w:divBdr>
        <w:top w:val="none" w:sz="0" w:space="0" w:color="auto"/>
        <w:left w:val="none" w:sz="0" w:space="0" w:color="auto"/>
        <w:bottom w:val="none" w:sz="0" w:space="0" w:color="auto"/>
        <w:right w:val="none" w:sz="0" w:space="0" w:color="auto"/>
      </w:divBdr>
      <w:divsChild>
        <w:div w:id="2136637016">
          <w:marLeft w:val="0"/>
          <w:marRight w:val="0"/>
          <w:marTop w:val="0"/>
          <w:marBottom w:val="0"/>
          <w:divBdr>
            <w:top w:val="none" w:sz="0" w:space="0" w:color="auto"/>
            <w:left w:val="none" w:sz="0" w:space="0" w:color="auto"/>
            <w:bottom w:val="none" w:sz="0" w:space="0" w:color="auto"/>
            <w:right w:val="none" w:sz="0" w:space="0" w:color="auto"/>
          </w:divBdr>
          <w:divsChild>
            <w:div w:id="79252328">
              <w:marLeft w:val="0"/>
              <w:marRight w:val="0"/>
              <w:marTop w:val="0"/>
              <w:marBottom w:val="0"/>
              <w:divBdr>
                <w:top w:val="none" w:sz="0" w:space="0" w:color="auto"/>
                <w:left w:val="none" w:sz="0" w:space="0" w:color="auto"/>
                <w:bottom w:val="none" w:sz="0" w:space="0" w:color="auto"/>
                <w:right w:val="none" w:sz="0" w:space="0" w:color="auto"/>
              </w:divBdr>
              <w:divsChild>
                <w:div w:id="98259200">
                  <w:marLeft w:val="0"/>
                  <w:marRight w:val="0"/>
                  <w:marTop w:val="0"/>
                  <w:marBottom w:val="0"/>
                  <w:divBdr>
                    <w:top w:val="none" w:sz="0" w:space="0" w:color="auto"/>
                    <w:left w:val="none" w:sz="0" w:space="0" w:color="auto"/>
                    <w:bottom w:val="none" w:sz="0" w:space="0" w:color="auto"/>
                    <w:right w:val="none" w:sz="0" w:space="0" w:color="auto"/>
                  </w:divBdr>
                </w:div>
                <w:div w:id="98381958">
                  <w:marLeft w:val="0"/>
                  <w:marRight w:val="0"/>
                  <w:marTop w:val="0"/>
                  <w:marBottom w:val="0"/>
                  <w:divBdr>
                    <w:top w:val="none" w:sz="0" w:space="0" w:color="auto"/>
                    <w:left w:val="none" w:sz="0" w:space="0" w:color="auto"/>
                    <w:bottom w:val="none" w:sz="0" w:space="0" w:color="auto"/>
                    <w:right w:val="none" w:sz="0" w:space="0" w:color="auto"/>
                  </w:divBdr>
                </w:div>
                <w:div w:id="340666663">
                  <w:marLeft w:val="0"/>
                  <w:marRight w:val="0"/>
                  <w:marTop w:val="0"/>
                  <w:marBottom w:val="0"/>
                  <w:divBdr>
                    <w:top w:val="none" w:sz="0" w:space="0" w:color="auto"/>
                    <w:left w:val="none" w:sz="0" w:space="0" w:color="auto"/>
                    <w:bottom w:val="none" w:sz="0" w:space="0" w:color="auto"/>
                    <w:right w:val="none" w:sz="0" w:space="0" w:color="auto"/>
                  </w:divBdr>
                </w:div>
                <w:div w:id="1473525777">
                  <w:marLeft w:val="0"/>
                  <w:marRight w:val="0"/>
                  <w:marTop w:val="0"/>
                  <w:marBottom w:val="0"/>
                  <w:divBdr>
                    <w:top w:val="none" w:sz="0" w:space="0" w:color="auto"/>
                    <w:left w:val="none" w:sz="0" w:space="0" w:color="auto"/>
                    <w:bottom w:val="none" w:sz="0" w:space="0" w:color="auto"/>
                    <w:right w:val="none" w:sz="0" w:space="0" w:color="auto"/>
                  </w:divBdr>
                </w:div>
                <w:div w:id="1541480834">
                  <w:marLeft w:val="0"/>
                  <w:marRight w:val="0"/>
                  <w:marTop w:val="0"/>
                  <w:marBottom w:val="0"/>
                  <w:divBdr>
                    <w:top w:val="none" w:sz="0" w:space="0" w:color="auto"/>
                    <w:left w:val="none" w:sz="0" w:space="0" w:color="auto"/>
                    <w:bottom w:val="none" w:sz="0" w:space="0" w:color="auto"/>
                    <w:right w:val="none" w:sz="0" w:space="0" w:color="auto"/>
                  </w:divBdr>
                  <w:divsChild>
                    <w:div w:id="1554611825">
                      <w:marLeft w:val="0"/>
                      <w:marRight w:val="0"/>
                      <w:marTop w:val="0"/>
                      <w:marBottom w:val="0"/>
                      <w:divBdr>
                        <w:top w:val="none" w:sz="0" w:space="0" w:color="auto"/>
                        <w:left w:val="none" w:sz="0" w:space="0" w:color="auto"/>
                        <w:bottom w:val="none" w:sz="0" w:space="0" w:color="auto"/>
                        <w:right w:val="none" w:sz="0" w:space="0" w:color="auto"/>
                      </w:divBdr>
                      <w:divsChild>
                        <w:div w:id="435104460">
                          <w:marLeft w:val="0"/>
                          <w:marRight w:val="0"/>
                          <w:marTop w:val="0"/>
                          <w:marBottom w:val="0"/>
                          <w:divBdr>
                            <w:top w:val="none" w:sz="0" w:space="0" w:color="auto"/>
                            <w:left w:val="none" w:sz="0" w:space="0" w:color="auto"/>
                            <w:bottom w:val="none" w:sz="0" w:space="0" w:color="auto"/>
                            <w:right w:val="none" w:sz="0" w:space="0" w:color="auto"/>
                          </w:divBdr>
                          <w:divsChild>
                            <w:div w:id="1272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00167">
          <w:marLeft w:val="0"/>
          <w:marRight w:val="0"/>
          <w:marTop w:val="0"/>
          <w:marBottom w:val="0"/>
          <w:divBdr>
            <w:top w:val="none" w:sz="0" w:space="0" w:color="auto"/>
            <w:left w:val="none" w:sz="0" w:space="0" w:color="auto"/>
            <w:bottom w:val="none" w:sz="0" w:space="0" w:color="auto"/>
            <w:right w:val="none" w:sz="0" w:space="0" w:color="auto"/>
          </w:divBdr>
          <w:divsChild>
            <w:div w:id="481700059">
              <w:marLeft w:val="0"/>
              <w:marRight w:val="0"/>
              <w:marTop w:val="0"/>
              <w:marBottom w:val="0"/>
              <w:divBdr>
                <w:top w:val="none" w:sz="0" w:space="0" w:color="auto"/>
                <w:left w:val="none" w:sz="0" w:space="0" w:color="auto"/>
                <w:bottom w:val="none" w:sz="0" w:space="0" w:color="auto"/>
                <w:right w:val="none" w:sz="0" w:space="0" w:color="auto"/>
              </w:divBdr>
              <w:divsChild>
                <w:div w:id="8114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73557538">
      <w:bodyDiv w:val="1"/>
      <w:marLeft w:val="0"/>
      <w:marRight w:val="0"/>
      <w:marTop w:val="0"/>
      <w:marBottom w:val="0"/>
      <w:divBdr>
        <w:top w:val="none" w:sz="0" w:space="0" w:color="auto"/>
        <w:left w:val="none" w:sz="0" w:space="0" w:color="auto"/>
        <w:bottom w:val="none" w:sz="0" w:space="0" w:color="auto"/>
        <w:right w:val="none" w:sz="0" w:space="0" w:color="auto"/>
      </w:divBdr>
    </w:div>
    <w:div w:id="1675456159">
      <w:bodyDiv w:val="1"/>
      <w:marLeft w:val="0"/>
      <w:marRight w:val="0"/>
      <w:marTop w:val="0"/>
      <w:marBottom w:val="0"/>
      <w:divBdr>
        <w:top w:val="none" w:sz="0" w:space="0" w:color="auto"/>
        <w:left w:val="none" w:sz="0" w:space="0" w:color="auto"/>
        <w:bottom w:val="none" w:sz="0" w:space="0" w:color="auto"/>
        <w:right w:val="none" w:sz="0" w:space="0" w:color="auto"/>
      </w:divBdr>
    </w:div>
    <w:div w:id="1677225491">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3916906">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4646688">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 w:id="2011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614">
      <w:bodyDiv w:val="1"/>
      <w:marLeft w:val="0"/>
      <w:marRight w:val="0"/>
      <w:marTop w:val="0"/>
      <w:marBottom w:val="0"/>
      <w:divBdr>
        <w:top w:val="none" w:sz="0" w:space="0" w:color="auto"/>
        <w:left w:val="none" w:sz="0" w:space="0" w:color="auto"/>
        <w:bottom w:val="none" w:sz="0" w:space="0" w:color="auto"/>
        <w:right w:val="none" w:sz="0" w:space="0" w:color="auto"/>
      </w:divBdr>
      <w:divsChild>
        <w:div w:id="1016615028">
          <w:marLeft w:val="0"/>
          <w:marRight w:val="0"/>
          <w:marTop w:val="0"/>
          <w:marBottom w:val="0"/>
          <w:divBdr>
            <w:top w:val="none" w:sz="0" w:space="0" w:color="auto"/>
            <w:left w:val="none" w:sz="0" w:space="0" w:color="auto"/>
            <w:bottom w:val="none" w:sz="0" w:space="0" w:color="auto"/>
            <w:right w:val="none" w:sz="0" w:space="0" w:color="auto"/>
          </w:divBdr>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212033069">
              <w:marLeft w:val="0"/>
              <w:marRight w:val="0"/>
              <w:marTop w:val="0"/>
              <w:marBottom w:val="0"/>
              <w:divBdr>
                <w:top w:val="none" w:sz="0" w:space="0" w:color="auto"/>
                <w:left w:val="none" w:sz="0" w:space="0" w:color="auto"/>
                <w:bottom w:val="none" w:sz="0" w:space="0" w:color="auto"/>
                <w:right w:val="none" w:sz="0" w:space="0" w:color="auto"/>
              </w:divBdr>
            </w:div>
            <w:div w:id="1483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1779788">
      <w:bodyDiv w:val="1"/>
      <w:marLeft w:val="0"/>
      <w:marRight w:val="0"/>
      <w:marTop w:val="0"/>
      <w:marBottom w:val="0"/>
      <w:divBdr>
        <w:top w:val="none" w:sz="0" w:space="0" w:color="auto"/>
        <w:left w:val="none" w:sz="0" w:space="0" w:color="auto"/>
        <w:bottom w:val="none" w:sz="0" w:space="0" w:color="auto"/>
        <w:right w:val="none" w:sz="0" w:space="0" w:color="auto"/>
      </w:divBdr>
    </w:div>
    <w:div w:id="1723677525">
      <w:bodyDiv w:val="1"/>
      <w:marLeft w:val="0"/>
      <w:marRight w:val="0"/>
      <w:marTop w:val="0"/>
      <w:marBottom w:val="0"/>
      <w:divBdr>
        <w:top w:val="none" w:sz="0" w:space="0" w:color="auto"/>
        <w:left w:val="none" w:sz="0" w:space="0" w:color="auto"/>
        <w:bottom w:val="none" w:sz="0" w:space="0" w:color="auto"/>
        <w:right w:val="none" w:sz="0" w:space="0" w:color="auto"/>
      </w:divBdr>
    </w:div>
    <w:div w:id="172428481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5853042">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7242407">
      <w:bodyDiv w:val="1"/>
      <w:marLeft w:val="0"/>
      <w:marRight w:val="0"/>
      <w:marTop w:val="0"/>
      <w:marBottom w:val="0"/>
      <w:divBdr>
        <w:top w:val="none" w:sz="0" w:space="0" w:color="auto"/>
        <w:left w:val="none" w:sz="0" w:space="0" w:color="auto"/>
        <w:bottom w:val="none" w:sz="0" w:space="0" w:color="auto"/>
        <w:right w:val="none" w:sz="0" w:space="0" w:color="auto"/>
      </w:divBdr>
    </w:div>
    <w:div w:id="1738897165">
      <w:bodyDiv w:val="1"/>
      <w:marLeft w:val="0"/>
      <w:marRight w:val="0"/>
      <w:marTop w:val="0"/>
      <w:marBottom w:val="0"/>
      <w:divBdr>
        <w:top w:val="none" w:sz="0" w:space="0" w:color="auto"/>
        <w:left w:val="none" w:sz="0" w:space="0" w:color="auto"/>
        <w:bottom w:val="none" w:sz="0" w:space="0" w:color="auto"/>
        <w:right w:val="none" w:sz="0" w:space="0" w:color="auto"/>
      </w:divBdr>
    </w:div>
    <w:div w:id="1744260698">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9424065">
      <w:bodyDiv w:val="1"/>
      <w:marLeft w:val="0"/>
      <w:marRight w:val="0"/>
      <w:marTop w:val="0"/>
      <w:marBottom w:val="0"/>
      <w:divBdr>
        <w:top w:val="none" w:sz="0" w:space="0" w:color="auto"/>
        <w:left w:val="none" w:sz="0" w:space="0" w:color="auto"/>
        <w:bottom w:val="none" w:sz="0" w:space="0" w:color="auto"/>
        <w:right w:val="none" w:sz="0" w:space="0" w:color="auto"/>
      </w:divBdr>
      <w:divsChild>
        <w:div w:id="1684235096">
          <w:marLeft w:val="0"/>
          <w:marRight w:val="0"/>
          <w:marTop w:val="0"/>
          <w:marBottom w:val="0"/>
          <w:divBdr>
            <w:top w:val="none" w:sz="0" w:space="0" w:color="auto"/>
            <w:left w:val="none" w:sz="0" w:space="0" w:color="auto"/>
            <w:bottom w:val="none" w:sz="0" w:space="0" w:color="auto"/>
            <w:right w:val="none" w:sz="0" w:space="0" w:color="auto"/>
          </w:divBdr>
        </w:div>
        <w:div w:id="1362903380">
          <w:marLeft w:val="0"/>
          <w:marRight w:val="0"/>
          <w:marTop w:val="0"/>
          <w:marBottom w:val="0"/>
          <w:divBdr>
            <w:top w:val="none" w:sz="0" w:space="0" w:color="auto"/>
            <w:left w:val="none" w:sz="0" w:space="0" w:color="auto"/>
            <w:bottom w:val="none" w:sz="0" w:space="0" w:color="auto"/>
            <w:right w:val="none" w:sz="0" w:space="0" w:color="auto"/>
          </w:divBdr>
        </w:div>
        <w:div w:id="1356729746">
          <w:marLeft w:val="0"/>
          <w:marRight w:val="0"/>
          <w:marTop w:val="0"/>
          <w:marBottom w:val="0"/>
          <w:divBdr>
            <w:top w:val="none" w:sz="0" w:space="0" w:color="auto"/>
            <w:left w:val="none" w:sz="0" w:space="0" w:color="auto"/>
            <w:bottom w:val="none" w:sz="0" w:space="0" w:color="auto"/>
            <w:right w:val="none" w:sz="0" w:space="0" w:color="auto"/>
          </w:divBdr>
        </w:div>
        <w:div w:id="429087369">
          <w:marLeft w:val="0"/>
          <w:marRight w:val="0"/>
          <w:marTop w:val="0"/>
          <w:marBottom w:val="0"/>
          <w:divBdr>
            <w:top w:val="none" w:sz="0" w:space="0" w:color="auto"/>
            <w:left w:val="none" w:sz="0" w:space="0" w:color="auto"/>
            <w:bottom w:val="none" w:sz="0" w:space="0" w:color="auto"/>
            <w:right w:val="none" w:sz="0" w:space="0" w:color="auto"/>
          </w:divBdr>
        </w:div>
        <w:div w:id="284310328">
          <w:marLeft w:val="0"/>
          <w:marRight w:val="0"/>
          <w:marTop w:val="0"/>
          <w:marBottom w:val="0"/>
          <w:divBdr>
            <w:top w:val="none" w:sz="0" w:space="0" w:color="auto"/>
            <w:left w:val="none" w:sz="0" w:space="0" w:color="auto"/>
            <w:bottom w:val="none" w:sz="0" w:space="0" w:color="auto"/>
            <w:right w:val="none" w:sz="0" w:space="0" w:color="auto"/>
          </w:divBdr>
          <w:divsChild>
            <w:div w:id="1629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2592">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6586630">
      <w:bodyDiv w:val="1"/>
      <w:marLeft w:val="0"/>
      <w:marRight w:val="0"/>
      <w:marTop w:val="0"/>
      <w:marBottom w:val="0"/>
      <w:divBdr>
        <w:top w:val="none" w:sz="0" w:space="0" w:color="auto"/>
        <w:left w:val="none" w:sz="0" w:space="0" w:color="auto"/>
        <w:bottom w:val="none" w:sz="0" w:space="0" w:color="auto"/>
        <w:right w:val="none" w:sz="0" w:space="0" w:color="auto"/>
      </w:divBdr>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58819158">
      <w:bodyDiv w:val="1"/>
      <w:marLeft w:val="0"/>
      <w:marRight w:val="0"/>
      <w:marTop w:val="0"/>
      <w:marBottom w:val="0"/>
      <w:divBdr>
        <w:top w:val="none" w:sz="0" w:space="0" w:color="auto"/>
        <w:left w:val="none" w:sz="0" w:space="0" w:color="auto"/>
        <w:bottom w:val="none" w:sz="0" w:space="0" w:color="auto"/>
        <w:right w:val="none" w:sz="0" w:space="0" w:color="auto"/>
      </w:divBdr>
    </w:div>
    <w:div w:id="1759329011">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3866614">
      <w:bodyDiv w:val="1"/>
      <w:marLeft w:val="0"/>
      <w:marRight w:val="0"/>
      <w:marTop w:val="0"/>
      <w:marBottom w:val="0"/>
      <w:divBdr>
        <w:top w:val="none" w:sz="0" w:space="0" w:color="auto"/>
        <w:left w:val="none" w:sz="0" w:space="0" w:color="auto"/>
        <w:bottom w:val="none" w:sz="0" w:space="0" w:color="auto"/>
        <w:right w:val="none" w:sz="0" w:space="0" w:color="auto"/>
      </w:divBdr>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2122830">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6711956">
      <w:bodyDiv w:val="1"/>
      <w:marLeft w:val="0"/>
      <w:marRight w:val="0"/>
      <w:marTop w:val="0"/>
      <w:marBottom w:val="0"/>
      <w:divBdr>
        <w:top w:val="none" w:sz="0" w:space="0" w:color="auto"/>
        <w:left w:val="none" w:sz="0" w:space="0" w:color="auto"/>
        <w:bottom w:val="none" w:sz="0" w:space="0" w:color="auto"/>
        <w:right w:val="none" w:sz="0" w:space="0" w:color="auto"/>
      </w:divBdr>
      <w:divsChild>
        <w:div w:id="129715651">
          <w:marLeft w:val="0"/>
          <w:marRight w:val="0"/>
          <w:marTop w:val="0"/>
          <w:marBottom w:val="0"/>
          <w:divBdr>
            <w:top w:val="none" w:sz="0" w:space="0" w:color="auto"/>
            <w:left w:val="none" w:sz="0" w:space="0" w:color="auto"/>
            <w:bottom w:val="none" w:sz="0" w:space="0" w:color="auto"/>
            <w:right w:val="none" w:sz="0" w:space="0" w:color="auto"/>
          </w:divBdr>
        </w:div>
      </w:divsChild>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2457007">
      <w:bodyDiv w:val="1"/>
      <w:marLeft w:val="0"/>
      <w:marRight w:val="0"/>
      <w:marTop w:val="0"/>
      <w:marBottom w:val="0"/>
      <w:divBdr>
        <w:top w:val="none" w:sz="0" w:space="0" w:color="auto"/>
        <w:left w:val="none" w:sz="0" w:space="0" w:color="auto"/>
        <w:bottom w:val="none" w:sz="0" w:space="0" w:color="auto"/>
        <w:right w:val="none" w:sz="0" w:space="0" w:color="auto"/>
      </w:divBdr>
    </w:div>
    <w:div w:id="1787583407">
      <w:bodyDiv w:val="1"/>
      <w:marLeft w:val="0"/>
      <w:marRight w:val="0"/>
      <w:marTop w:val="0"/>
      <w:marBottom w:val="0"/>
      <w:divBdr>
        <w:top w:val="none" w:sz="0" w:space="0" w:color="auto"/>
        <w:left w:val="none" w:sz="0" w:space="0" w:color="auto"/>
        <w:bottom w:val="none" w:sz="0" w:space="0" w:color="auto"/>
        <w:right w:val="none" w:sz="0" w:space="0" w:color="auto"/>
      </w:divBdr>
    </w:div>
    <w:div w:id="1787843611">
      <w:bodyDiv w:val="1"/>
      <w:marLeft w:val="0"/>
      <w:marRight w:val="0"/>
      <w:marTop w:val="0"/>
      <w:marBottom w:val="0"/>
      <w:divBdr>
        <w:top w:val="none" w:sz="0" w:space="0" w:color="auto"/>
        <w:left w:val="none" w:sz="0" w:space="0" w:color="auto"/>
        <w:bottom w:val="none" w:sz="0" w:space="0" w:color="auto"/>
        <w:right w:val="none" w:sz="0" w:space="0" w:color="auto"/>
      </w:divBdr>
      <w:divsChild>
        <w:div w:id="400295288">
          <w:marLeft w:val="0"/>
          <w:marRight w:val="0"/>
          <w:marTop w:val="0"/>
          <w:marBottom w:val="0"/>
          <w:divBdr>
            <w:top w:val="none" w:sz="0" w:space="0" w:color="auto"/>
            <w:left w:val="none" w:sz="0" w:space="0" w:color="auto"/>
            <w:bottom w:val="none" w:sz="0" w:space="0" w:color="auto"/>
            <w:right w:val="none" w:sz="0" w:space="0" w:color="auto"/>
          </w:divBdr>
        </w:div>
        <w:div w:id="1398237391">
          <w:marLeft w:val="0"/>
          <w:marRight w:val="0"/>
          <w:marTop w:val="0"/>
          <w:marBottom w:val="0"/>
          <w:divBdr>
            <w:top w:val="none" w:sz="0" w:space="0" w:color="auto"/>
            <w:left w:val="none" w:sz="0" w:space="0" w:color="auto"/>
            <w:bottom w:val="none" w:sz="0" w:space="0" w:color="auto"/>
            <w:right w:val="none" w:sz="0" w:space="0" w:color="auto"/>
          </w:divBdr>
          <w:divsChild>
            <w:div w:id="1275480895">
              <w:marLeft w:val="0"/>
              <w:marRight w:val="0"/>
              <w:marTop w:val="0"/>
              <w:marBottom w:val="0"/>
              <w:divBdr>
                <w:top w:val="none" w:sz="0" w:space="0" w:color="auto"/>
                <w:left w:val="none" w:sz="0" w:space="0" w:color="auto"/>
                <w:bottom w:val="none" w:sz="0" w:space="0" w:color="auto"/>
                <w:right w:val="none" w:sz="0" w:space="0" w:color="auto"/>
              </w:divBdr>
              <w:divsChild>
                <w:div w:id="10913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7141794">
      <w:bodyDiv w:val="1"/>
      <w:marLeft w:val="0"/>
      <w:marRight w:val="0"/>
      <w:marTop w:val="0"/>
      <w:marBottom w:val="0"/>
      <w:divBdr>
        <w:top w:val="none" w:sz="0" w:space="0" w:color="auto"/>
        <w:left w:val="none" w:sz="0" w:space="0" w:color="auto"/>
        <w:bottom w:val="none" w:sz="0" w:space="0" w:color="auto"/>
        <w:right w:val="none" w:sz="0" w:space="0" w:color="auto"/>
      </w:divBdr>
    </w:div>
    <w:div w:id="1797798365">
      <w:bodyDiv w:val="1"/>
      <w:marLeft w:val="0"/>
      <w:marRight w:val="0"/>
      <w:marTop w:val="0"/>
      <w:marBottom w:val="0"/>
      <w:divBdr>
        <w:top w:val="none" w:sz="0" w:space="0" w:color="auto"/>
        <w:left w:val="none" w:sz="0" w:space="0" w:color="auto"/>
        <w:bottom w:val="none" w:sz="0" w:space="0" w:color="auto"/>
        <w:right w:val="none" w:sz="0" w:space="0" w:color="auto"/>
      </w:divBdr>
    </w:div>
    <w:div w:id="1798790780">
      <w:bodyDiv w:val="1"/>
      <w:marLeft w:val="0"/>
      <w:marRight w:val="0"/>
      <w:marTop w:val="0"/>
      <w:marBottom w:val="0"/>
      <w:divBdr>
        <w:top w:val="none" w:sz="0" w:space="0" w:color="auto"/>
        <w:left w:val="none" w:sz="0" w:space="0" w:color="auto"/>
        <w:bottom w:val="none" w:sz="0" w:space="0" w:color="auto"/>
        <w:right w:val="none" w:sz="0" w:space="0" w:color="auto"/>
      </w:divBdr>
    </w:div>
    <w:div w:id="1799302062">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1410539">
      <w:bodyDiv w:val="1"/>
      <w:marLeft w:val="0"/>
      <w:marRight w:val="0"/>
      <w:marTop w:val="0"/>
      <w:marBottom w:val="0"/>
      <w:divBdr>
        <w:top w:val="none" w:sz="0" w:space="0" w:color="auto"/>
        <w:left w:val="none" w:sz="0" w:space="0" w:color="auto"/>
        <w:bottom w:val="none" w:sz="0" w:space="0" w:color="auto"/>
        <w:right w:val="none" w:sz="0" w:space="0" w:color="auto"/>
      </w:divBdr>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7892491">
      <w:bodyDiv w:val="1"/>
      <w:marLeft w:val="0"/>
      <w:marRight w:val="0"/>
      <w:marTop w:val="0"/>
      <w:marBottom w:val="0"/>
      <w:divBdr>
        <w:top w:val="none" w:sz="0" w:space="0" w:color="auto"/>
        <w:left w:val="none" w:sz="0" w:space="0" w:color="auto"/>
        <w:bottom w:val="none" w:sz="0" w:space="0" w:color="auto"/>
        <w:right w:val="none" w:sz="0" w:space="0" w:color="auto"/>
      </w:divBdr>
    </w:div>
    <w:div w:id="1808931628">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138528">
      <w:bodyDiv w:val="1"/>
      <w:marLeft w:val="0"/>
      <w:marRight w:val="0"/>
      <w:marTop w:val="0"/>
      <w:marBottom w:val="0"/>
      <w:divBdr>
        <w:top w:val="none" w:sz="0" w:space="0" w:color="auto"/>
        <w:left w:val="none" w:sz="0" w:space="0" w:color="auto"/>
        <w:bottom w:val="none" w:sz="0" w:space="0" w:color="auto"/>
        <w:right w:val="none" w:sz="0" w:space="0" w:color="auto"/>
      </w:divBdr>
    </w:div>
    <w:div w:id="1820077639">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6704598">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9521200">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0705815">
      <w:bodyDiv w:val="1"/>
      <w:marLeft w:val="0"/>
      <w:marRight w:val="0"/>
      <w:marTop w:val="0"/>
      <w:marBottom w:val="0"/>
      <w:divBdr>
        <w:top w:val="none" w:sz="0" w:space="0" w:color="auto"/>
        <w:left w:val="none" w:sz="0" w:space="0" w:color="auto"/>
        <w:bottom w:val="none" w:sz="0" w:space="0" w:color="auto"/>
        <w:right w:val="none" w:sz="0" w:space="0" w:color="auto"/>
      </w:divBdr>
      <w:divsChild>
        <w:div w:id="1713265302">
          <w:marLeft w:val="0"/>
          <w:marRight w:val="0"/>
          <w:marTop w:val="0"/>
          <w:marBottom w:val="0"/>
          <w:divBdr>
            <w:top w:val="none" w:sz="0" w:space="0" w:color="auto"/>
            <w:left w:val="none" w:sz="0" w:space="0" w:color="auto"/>
            <w:bottom w:val="none" w:sz="0" w:space="0" w:color="auto"/>
            <w:right w:val="none" w:sz="0" w:space="0" w:color="auto"/>
          </w:divBdr>
        </w:div>
        <w:div w:id="1359503536">
          <w:marLeft w:val="0"/>
          <w:marRight w:val="0"/>
          <w:marTop w:val="150"/>
          <w:marBottom w:val="0"/>
          <w:divBdr>
            <w:top w:val="none" w:sz="0" w:space="0" w:color="auto"/>
            <w:left w:val="none" w:sz="0" w:space="0" w:color="auto"/>
            <w:bottom w:val="none" w:sz="0" w:space="0" w:color="auto"/>
            <w:right w:val="none" w:sz="0" w:space="0" w:color="auto"/>
          </w:divBdr>
        </w:div>
      </w:divsChild>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5880519">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9076094">
      <w:bodyDiv w:val="1"/>
      <w:marLeft w:val="0"/>
      <w:marRight w:val="0"/>
      <w:marTop w:val="0"/>
      <w:marBottom w:val="0"/>
      <w:divBdr>
        <w:top w:val="none" w:sz="0" w:space="0" w:color="auto"/>
        <w:left w:val="none" w:sz="0" w:space="0" w:color="auto"/>
        <w:bottom w:val="none" w:sz="0" w:space="0" w:color="auto"/>
        <w:right w:val="none" w:sz="0" w:space="0" w:color="auto"/>
      </w:divBdr>
    </w:div>
    <w:div w:id="1839688191">
      <w:bodyDiv w:val="1"/>
      <w:marLeft w:val="0"/>
      <w:marRight w:val="0"/>
      <w:marTop w:val="0"/>
      <w:marBottom w:val="0"/>
      <w:divBdr>
        <w:top w:val="none" w:sz="0" w:space="0" w:color="auto"/>
        <w:left w:val="none" w:sz="0" w:space="0" w:color="auto"/>
        <w:bottom w:val="none" w:sz="0" w:space="0" w:color="auto"/>
        <w:right w:val="none" w:sz="0" w:space="0" w:color="auto"/>
      </w:divBdr>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0175560">
      <w:bodyDiv w:val="1"/>
      <w:marLeft w:val="0"/>
      <w:marRight w:val="0"/>
      <w:marTop w:val="0"/>
      <w:marBottom w:val="0"/>
      <w:divBdr>
        <w:top w:val="none" w:sz="0" w:space="0" w:color="auto"/>
        <w:left w:val="none" w:sz="0" w:space="0" w:color="auto"/>
        <w:bottom w:val="none" w:sz="0" w:space="0" w:color="auto"/>
        <w:right w:val="none" w:sz="0" w:space="0" w:color="auto"/>
      </w:divBdr>
    </w:div>
    <w:div w:id="1850438421">
      <w:bodyDiv w:val="1"/>
      <w:marLeft w:val="0"/>
      <w:marRight w:val="0"/>
      <w:marTop w:val="0"/>
      <w:marBottom w:val="0"/>
      <w:divBdr>
        <w:top w:val="none" w:sz="0" w:space="0" w:color="auto"/>
        <w:left w:val="none" w:sz="0" w:space="0" w:color="auto"/>
        <w:bottom w:val="none" w:sz="0" w:space="0" w:color="auto"/>
        <w:right w:val="none" w:sz="0" w:space="0" w:color="auto"/>
      </w:divBdr>
      <w:divsChild>
        <w:div w:id="744914792">
          <w:marLeft w:val="0"/>
          <w:marRight w:val="0"/>
          <w:marTop w:val="0"/>
          <w:marBottom w:val="0"/>
          <w:divBdr>
            <w:top w:val="none" w:sz="0" w:space="0" w:color="auto"/>
            <w:left w:val="none" w:sz="0" w:space="0" w:color="auto"/>
            <w:bottom w:val="none" w:sz="0" w:space="0" w:color="auto"/>
            <w:right w:val="none" w:sz="0" w:space="0" w:color="auto"/>
          </w:divBdr>
          <w:divsChild>
            <w:div w:id="1670250834">
              <w:marLeft w:val="0"/>
              <w:marRight w:val="0"/>
              <w:marTop w:val="0"/>
              <w:marBottom w:val="0"/>
              <w:divBdr>
                <w:top w:val="none" w:sz="0" w:space="0" w:color="auto"/>
                <w:left w:val="none" w:sz="0" w:space="0" w:color="auto"/>
                <w:bottom w:val="none" w:sz="0" w:space="0" w:color="auto"/>
                <w:right w:val="none" w:sz="0" w:space="0" w:color="auto"/>
              </w:divBdr>
            </w:div>
          </w:divsChild>
        </w:div>
        <w:div w:id="2139029810">
          <w:marLeft w:val="0"/>
          <w:marRight w:val="0"/>
          <w:marTop w:val="0"/>
          <w:marBottom w:val="0"/>
          <w:divBdr>
            <w:top w:val="none" w:sz="0" w:space="0" w:color="auto"/>
            <w:left w:val="none" w:sz="0" w:space="0" w:color="auto"/>
            <w:bottom w:val="none" w:sz="0" w:space="0" w:color="auto"/>
            <w:right w:val="none" w:sz="0" w:space="0" w:color="auto"/>
          </w:divBdr>
          <w:divsChild>
            <w:div w:id="1053699202">
              <w:marLeft w:val="0"/>
              <w:marRight w:val="0"/>
              <w:marTop w:val="0"/>
              <w:marBottom w:val="0"/>
              <w:divBdr>
                <w:top w:val="none" w:sz="0" w:space="0" w:color="auto"/>
                <w:left w:val="none" w:sz="0" w:space="0" w:color="auto"/>
                <w:bottom w:val="none" w:sz="0" w:space="0" w:color="auto"/>
                <w:right w:val="none" w:sz="0" w:space="0" w:color="auto"/>
              </w:divBdr>
              <w:divsChild>
                <w:div w:id="2013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6536004">
      <w:bodyDiv w:val="1"/>
      <w:marLeft w:val="0"/>
      <w:marRight w:val="0"/>
      <w:marTop w:val="0"/>
      <w:marBottom w:val="0"/>
      <w:divBdr>
        <w:top w:val="none" w:sz="0" w:space="0" w:color="auto"/>
        <w:left w:val="none" w:sz="0" w:space="0" w:color="auto"/>
        <w:bottom w:val="none" w:sz="0" w:space="0" w:color="auto"/>
        <w:right w:val="none" w:sz="0" w:space="0" w:color="auto"/>
      </w:divBdr>
      <w:divsChild>
        <w:div w:id="773675236">
          <w:marLeft w:val="0"/>
          <w:marRight w:val="0"/>
          <w:marTop w:val="0"/>
          <w:marBottom w:val="0"/>
          <w:divBdr>
            <w:top w:val="none" w:sz="0" w:space="0" w:color="auto"/>
            <w:left w:val="none" w:sz="0" w:space="0" w:color="auto"/>
            <w:bottom w:val="none" w:sz="0" w:space="0" w:color="auto"/>
            <w:right w:val="none" w:sz="0" w:space="0" w:color="auto"/>
          </w:divBdr>
          <w:divsChild>
            <w:div w:id="1853641001">
              <w:marLeft w:val="0"/>
              <w:marRight w:val="0"/>
              <w:marTop w:val="0"/>
              <w:marBottom w:val="0"/>
              <w:divBdr>
                <w:top w:val="none" w:sz="0" w:space="0" w:color="auto"/>
                <w:left w:val="none" w:sz="0" w:space="0" w:color="auto"/>
                <w:bottom w:val="none" w:sz="0" w:space="0" w:color="auto"/>
                <w:right w:val="none" w:sz="0" w:space="0" w:color="auto"/>
              </w:divBdr>
            </w:div>
          </w:divsChild>
        </w:div>
        <w:div w:id="1098987160">
          <w:marLeft w:val="0"/>
          <w:marRight w:val="0"/>
          <w:marTop w:val="0"/>
          <w:marBottom w:val="0"/>
          <w:divBdr>
            <w:top w:val="none" w:sz="0" w:space="0" w:color="auto"/>
            <w:left w:val="none" w:sz="0" w:space="0" w:color="auto"/>
            <w:bottom w:val="none" w:sz="0" w:space="0" w:color="auto"/>
            <w:right w:val="none" w:sz="0" w:space="0" w:color="auto"/>
          </w:divBdr>
          <w:divsChild>
            <w:div w:id="450127284">
              <w:marLeft w:val="0"/>
              <w:marRight w:val="0"/>
              <w:marTop w:val="0"/>
              <w:marBottom w:val="0"/>
              <w:divBdr>
                <w:top w:val="none" w:sz="0" w:space="0" w:color="auto"/>
                <w:left w:val="none" w:sz="0" w:space="0" w:color="auto"/>
                <w:bottom w:val="none" w:sz="0" w:space="0" w:color="auto"/>
                <w:right w:val="none" w:sz="0" w:space="0" w:color="auto"/>
              </w:divBdr>
              <w:divsChild>
                <w:div w:id="14640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3847">
      <w:bodyDiv w:val="1"/>
      <w:marLeft w:val="0"/>
      <w:marRight w:val="0"/>
      <w:marTop w:val="0"/>
      <w:marBottom w:val="0"/>
      <w:divBdr>
        <w:top w:val="none" w:sz="0" w:space="0" w:color="auto"/>
        <w:left w:val="none" w:sz="0" w:space="0" w:color="auto"/>
        <w:bottom w:val="none" w:sz="0" w:space="0" w:color="auto"/>
        <w:right w:val="none" w:sz="0" w:space="0" w:color="auto"/>
      </w:divBdr>
    </w:div>
    <w:div w:id="1858077317">
      <w:bodyDiv w:val="1"/>
      <w:marLeft w:val="0"/>
      <w:marRight w:val="0"/>
      <w:marTop w:val="0"/>
      <w:marBottom w:val="0"/>
      <w:divBdr>
        <w:top w:val="none" w:sz="0" w:space="0" w:color="auto"/>
        <w:left w:val="none" w:sz="0" w:space="0" w:color="auto"/>
        <w:bottom w:val="none" w:sz="0" w:space="0" w:color="auto"/>
        <w:right w:val="none" w:sz="0" w:space="0" w:color="auto"/>
      </w:divBdr>
    </w:div>
    <w:div w:id="1858499655">
      <w:bodyDiv w:val="1"/>
      <w:marLeft w:val="0"/>
      <w:marRight w:val="0"/>
      <w:marTop w:val="0"/>
      <w:marBottom w:val="0"/>
      <w:divBdr>
        <w:top w:val="none" w:sz="0" w:space="0" w:color="auto"/>
        <w:left w:val="none" w:sz="0" w:space="0" w:color="auto"/>
        <w:bottom w:val="none" w:sz="0" w:space="0" w:color="auto"/>
        <w:right w:val="none" w:sz="0" w:space="0" w:color="auto"/>
      </w:divBdr>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051021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6139855">
      <w:bodyDiv w:val="1"/>
      <w:marLeft w:val="0"/>
      <w:marRight w:val="0"/>
      <w:marTop w:val="0"/>
      <w:marBottom w:val="0"/>
      <w:divBdr>
        <w:top w:val="none" w:sz="0" w:space="0" w:color="auto"/>
        <w:left w:val="none" w:sz="0" w:space="0" w:color="auto"/>
        <w:bottom w:val="none" w:sz="0" w:space="0" w:color="auto"/>
        <w:right w:val="none" w:sz="0" w:space="0" w:color="auto"/>
      </w:divBdr>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7365">
      <w:bodyDiv w:val="1"/>
      <w:marLeft w:val="0"/>
      <w:marRight w:val="0"/>
      <w:marTop w:val="0"/>
      <w:marBottom w:val="0"/>
      <w:divBdr>
        <w:top w:val="none" w:sz="0" w:space="0" w:color="auto"/>
        <w:left w:val="none" w:sz="0" w:space="0" w:color="auto"/>
        <w:bottom w:val="none" w:sz="0" w:space="0" w:color="auto"/>
        <w:right w:val="none" w:sz="0" w:space="0" w:color="auto"/>
      </w:divBdr>
      <w:divsChild>
        <w:div w:id="8908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27624313">
                  <w:marLeft w:val="0"/>
                  <w:marRight w:val="0"/>
                  <w:marTop w:val="0"/>
                  <w:marBottom w:val="0"/>
                  <w:divBdr>
                    <w:top w:val="none" w:sz="0" w:space="0" w:color="auto"/>
                    <w:left w:val="none" w:sz="0" w:space="0" w:color="auto"/>
                    <w:bottom w:val="none" w:sz="0" w:space="0" w:color="auto"/>
                    <w:right w:val="none" w:sz="0" w:space="0" w:color="auto"/>
                  </w:divBdr>
                  <w:divsChild>
                    <w:div w:id="4704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0220082">
      <w:bodyDiv w:val="1"/>
      <w:marLeft w:val="0"/>
      <w:marRight w:val="0"/>
      <w:marTop w:val="0"/>
      <w:marBottom w:val="0"/>
      <w:divBdr>
        <w:top w:val="none" w:sz="0" w:space="0" w:color="auto"/>
        <w:left w:val="none" w:sz="0" w:space="0" w:color="auto"/>
        <w:bottom w:val="none" w:sz="0" w:space="0" w:color="auto"/>
        <w:right w:val="none" w:sz="0" w:space="0" w:color="auto"/>
      </w:divBdr>
    </w:div>
    <w:div w:id="1870221181">
      <w:bodyDiv w:val="1"/>
      <w:marLeft w:val="0"/>
      <w:marRight w:val="0"/>
      <w:marTop w:val="0"/>
      <w:marBottom w:val="0"/>
      <w:divBdr>
        <w:top w:val="none" w:sz="0" w:space="0" w:color="auto"/>
        <w:left w:val="none" w:sz="0" w:space="0" w:color="auto"/>
        <w:bottom w:val="none" w:sz="0" w:space="0" w:color="auto"/>
        <w:right w:val="none" w:sz="0" w:space="0" w:color="auto"/>
      </w:divBdr>
    </w:div>
    <w:div w:id="187113954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6579713">
      <w:bodyDiv w:val="1"/>
      <w:marLeft w:val="0"/>
      <w:marRight w:val="0"/>
      <w:marTop w:val="0"/>
      <w:marBottom w:val="0"/>
      <w:divBdr>
        <w:top w:val="none" w:sz="0" w:space="0" w:color="auto"/>
        <w:left w:val="none" w:sz="0" w:space="0" w:color="auto"/>
        <w:bottom w:val="none" w:sz="0" w:space="0" w:color="auto"/>
        <w:right w:val="none" w:sz="0" w:space="0" w:color="auto"/>
      </w:divBdr>
      <w:divsChild>
        <w:div w:id="1475948739">
          <w:marLeft w:val="0"/>
          <w:marRight w:val="0"/>
          <w:marTop w:val="0"/>
          <w:marBottom w:val="0"/>
          <w:divBdr>
            <w:top w:val="none" w:sz="0" w:space="0" w:color="auto"/>
            <w:left w:val="none" w:sz="0" w:space="0" w:color="auto"/>
            <w:bottom w:val="none" w:sz="0" w:space="0" w:color="auto"/>
            <w:right w:val="none" w:sz="0" w:space="0" w:color="auto"/>
          </w:divBdr>
        </w:div>
        <w:div w:id="1258489038">
          <w:marLeft w:val="0"/>
          <w:marRight w:val="0"/>
          <w:marTop w:val="0"/>
          <w:marBottom w:val="0"/>
          <w:divBdr>
            <w:top w:val="none" w:sz="0" w:space="0" w:color="auto"/>
            <w:left w:val="none" w:sz="0" w:space="0" w:color="auto"/>
            <w:bottom w:val="none" w:sz="0" w:space="0" w:color="auto"/>
            <w:right w:val="none" w:sz="0" w:space="0" w:color="auto"/>
          </w:divBdr>
        </w:div>
        <w:div w:id="1517960642">
          <w:marLeft w:val="0"/>
          <w:marRight w:val="0"/>
          <w:marTop w:val="0"/>
          <w:marBottom w:val="0"/>
          <w:divBdr>
            <w:top w:val="none" w:sz="0" w:space="0" w:color="auto"/>
            <w:left w:val="none" w:sz="0" w:space="0" w:color="auto"/>
            <w:bottom w:val="none" w:sz="0" w:space="0" w:color="auto"/>
            <w:right w:val="none" w:sz="0" w:space="0" w:color="auto"/>
          </w:divBdr>
        </w:div>
        <w:div w:id="1381830089">
          <w:marLeft w:val="0"/>
          <w:marRight w:val="0"/>
          <w:marTop w:val="0"/>
          <w:marBottom w:val="0"/>
          <w:divBdr>
            <w:top w:val="none" w:sz="0" w:space="0" w:color="auto"/>
            <w:left w:val="none" w:sz="0" w:space="0" w:color="auto"/>
            <w:bottom w:val="none" w:sz="0" w:space="0" w:color="auto"/>
            <w:right w:val="none" w:sz="0" w:space="0" w:color="auto"/>
          </w:divBdr>
        </w:div>
        <w:div w:id="1503661942">
          <w:marLeft w:val="0"/>
          <w:marRight w:val="0"/>
          <w:marTop w:val="0"/>
          <w:marBottom w:val="0"/>
          <w:divBdr>
            <w:top w:val="none" w:sz="0" w:space="0" w:color="auto"/>
            <w:left w:val="none" w:sz="0" w:space="0" w:color="auto"/>
            <w:bottom w:val="none" w:sz="0" w:space="0" w:color="auto"/>
            <w:right w:val="none" w:sz="0" w:space="0" w:color="auto"/>
          </w:divBdr>
        </w:div>
        <w:div w:id="503280334">
          <w:marLeft w:val="0"/>
          <w:marRight w:val="0"/>
          <w:marTop w:val="0"/>
          <w:marBottom w:val="0"/>
          <w:divBdr>
            <w:top w:val="none" w:sz="0" w:space="0" w:color="auto"/>
            <w:left w:val="none" w:sz="0" w:space="0" w:color="auto"/>
            <w:bottom w:val="none" w:sz="0" w:space="0" w:color="auto"/>
            <w:right w:val="none" w:sz="0" w:space="0" w:color="auto"/>
          </w:divBdr>
        </w:div>
        <w:div w:id="1921407328">
          <w:marLeft w:val="0"/>
          <w:marRight w:val="0"/>
          <w:marTop w:val="0"/>
          <w:marBottom w:val="0"/>
          <w:divBdr>
            <w:top w:val="none" w:sz="0" w:space="0" w:color="auto"/>
            <w:left w:val="none" w:sz="0" w:space="0" w:color="auto"/>
            <w:bottom w:val="none" w:sz="0" w:space="0" w:color="auto"/>
            <w:right w:val="none" w:sz="0" w:space="0" w:color="auto"/>
          </w:divBdr>
        </w:div>
        <w:div w:id="1436635217">
          <w:marLeft w:val="0"/>
          <w:marRight w:val="0"/>
          <w:marTop w:val="0"/>
          <w:marBottom w:val="0"/>
          <w:divBdr>
            <w:top w:val="none" w:sz="0" w:space="0" w:color="auto"/>
            <w:left w:val="none" w:sz="0" w:space="0" w:color="auto"/>
            <w:bottom w:val="none" w:sz="0" w:space="0" w:color="auto"/>
            <w:right w:val="none" w:sz="0" w:space="0" w:color="auto"/>
          </w:divBdr>
        </w:div>
        <w:div w:id="1248734431">
          <w:marLeft w:val="0"/>
          <w:marRight w:val="0"/>
          <w:marTop w:val="0"/>
          <w:marBottom w:val="0"/>
          <w:divBdr>
            <w:top w:val="none" w:sz="0" w:space="0" w:color="auto"/>
            <w:left w:val="none" w:sz="0" w:space="0" w:color="auto"/>
            <w:bottom w:val="none" w:sz="0" w:space="0" w:color="auto"/>
            <w:right w:val="none" w:sz="0" w:space="0" w:color="auto"/>
          </w:divBdr>
        </w:div>
        <w:div w:id="138111410">
          <w:marLeft w:val="0"/>
          <w:marRight w:val="0"/>
          <w:marTop w:val="0"/>
          <w:marBottom w:val="0"/>
          <w:divBdr>
            <w:top w:val="none" w:sz="0" w:space="0" w:color="auto"/>
            <w:left w:val="none" w:sz="0" w:space="0" w:color="auto"/>
            <w:bottom w:val="none" w:sz="0" w:space="0" w:color="auto"/>
            <w:right w:val="none" w:sz="0" w:space="0" w:color="auto"/>
          </w:divBdr>
        </w:div>
      </w:divsChild>
    </w:div>
    <w:div w:id="1878278835">
      <w:bodyDiv w:val="1"/>
      <w:marLeft w:val="0"/>
      <w:marRight w:val="0"/>
      <w:marTop w:val="0"/>
      <w:marBottom w:val="0"/>
      <w:divBdr>
        <w:top w:val="none" w:sz="0" w:space="0" w:color="auto"/>
        <w:left w:val="none" w:sz="0" w:space="0" w:color="auto"/>
        <w:bottom w:val="none" w:sz="0" w:space="0" w:color="auto"/>
        <w:right w:val="none" w:sz="0" w:space="0" w:color="auto"/>
      </w:divBdr>
      <w:divsChild>
        <w:div w:id="332801272">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4974750">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893885266">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6348">
      <w:bodyDiv w:val="1"/>
      <w:marLeft w:val="0"/>
      <w:marRight w:val="0"/>
      <w:marTop w:val="0"/>
      <w:marBottom w:val="0"/>
      <w:divBdr>
        <w:top w:val="none" w:sz="0" w:space="0" w:color="auto"/>
        <w:left w:val="none" w:sz="0" w:space="0" w:color="auto"/>
        <w:bottom w:val="none" w:sz="0" w:space="0" w:color="auto"/>
        <w:right w:val="none" w:sz="0" w:space="0" w:color="auto"/>
      </w:divBdr>
      <w:divsChild>
        <w:div w:id="1545408509">
          <w:marLeft w:val="0"/>
          <w:marRight w:val="0"/>
          <w:marTop w:val="0"/>
          <w:marBottom w:val="0"/>
          <w:divBdr>
            <w:top w:val="none" w:sz="0" w:space="0" w:color="auto"/>
            <w:left w:val="none" w:sz="0" w:space="0" w:color="auto"/>
            <w:bottom w:val="none" w:sz="0" w:space="0" w:color="auto"/>
            <w:right w:val="none" w:sz="0" w:space="0" w:color="auto"/>
          </w:divBdr>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421031">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3026562">
      <w:bodyDiv w:val="1"/>
      <w:marLeft w:val="0"/>
      <w:marRight w:val="0"/>
      <w:marTop w:val="0"/>
      <w:marBottom w:val="0"/>
      <w:divBdr>
        <w:top w:val="none" w:sz="0" w:space="0" w:color="auto"/>
        <w:left w:val="none" w:sz="0" w:space="0" w:color="auto"/>
        <w:bottom w:val="none" w:sz="0" w:space="0" w:color="auto"/>
        <w:right w:val="none" w:sz="0" w:space="0" w:color="auto"/>
      </w:divBdr>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27156150">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3778302">
      <w:bodyDiv w:val="1"/>
      <w:marLeft w:val="0"/>
      <w:marRight w:val="0"/>
      <w:marTop w:val="0"/>
      <w:marBottom w:val="0"/>
      <w:divBdr>
        <w:top w:val="none" w:sz="0" w:space="0" w:color="auto"/>
        <w:left w:val="none" w:sz="0" w:space="0" w:color="auto"/>
        <w:bottom w:val="none" w:sz="0" w:space="0" w:color="auto"/>
        <w:right w:val="none" w:sz="0" w:space="0" w:color="auto"/>
      </w:divBdr>
    </w:div>
    <w:div w:id="1933857618">
      <w:bodyDiv w:val="1"/>
      <w:marLeft w:val="0"/>
      <w:marRight w:val="0"/>
      <w:marTop w:val="0"/>
      <w:marBottom w:val="0"/>
      <w:divBdr>
        <w:top w:val="none" w:sz="0" w:space="0" w:color="auto"/>
        <w:left w:val="none" w:sz="0" w:space="0" w:color="auto"/>
        <w:bottom w:val="none" w:sz="0" w:space="0" w:color="auto"/>
        <w:right w:val="none" w:sz="0" w:space="0" w:color="auto"/>
      </w:divBdr>
    </w:div>
    <w:div w:id="1933858422">
      <w:bodyDiv w:val="1"/>
      <w:marLeft w:val="0"/>
      <w:marRight w:val="0"/>
      <w:marTop w:val="0"/>
      <w:marBottom w:val="0"/>
      <w:divBdr>
        <w:top w:val="none" w:sz="0" w:space="0" w:color="auto"/>
        <w:left w:val="none" w:sz="0" w:space="0" w:color="auto"/>
        <w:bottom w:val="none" w:sz="0" w:space="0" w:color="auto"/>
        <w:right w:val="none" w:sz="0" w:space="0" w:color="auto"/>
      </w:divBdr>
    </w:div>
    <w:div w:id="1935355735">
      <w:bodyDiv w:val="1"/>
      <w:marLeft w:val="0"/>
      <w:marRight w:val="0"/>
      <w:marTop w:val="0"/>
      <w:marBottom w:val="0"/>
      <w:divBdr>
        <w:top w:val="none" w:sz="0" w:space="0" w:color="auto"/>
        <w:left w:val="none" w:sz="0" w:space="0" w:color="auto"/>
        <w:bottom w:val="none" w:sz="0" w:space="0" w:color="auto"/>
        <w:right w:val="none" w:sz="0" w:space="0" w:color="auto"/>
      </w:divBdr>
    </w:div>
    <w:div w:id="1937787949">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1834305">
      <w:bodyDiv w:val="1"/>
      <w:marLeft w:val="0"/>
      <w:marRight w:val="0"/>
      <w:marTop w:val="0"/>
      <w:marBottom w:val="0"/>
      <w:divBdr>
        <w:top w:val="none" w:sz="0" w:space="0" w:color="auto"/>
        <w:left w:val="none" w:sz="0" w:space="0" w:color="auto"/>
        <w:bottom w:val="none" w:sz="0" w:space="0" w:color="auto"/>
        <w:right w:val="none" w:sz="0" w:space="0" w:color="auto"/>
      </w:divBdr>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4417935">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8462366">
      <w:bodyDiv w:val="1"/>
      <w:marLeft w:val="0"/>
      <w:marRight w:val="0"/>
      <w:marTop w:val="0"/>
      <w:marBottom w:val="0"/>
      <w:divBdr>
        <w:top w:val="none" w:sz="0" w:space="0" w:color="auto"/>
        <w:left w:val="none" w:sz="0" w:space="0" w:color="auto"/>
        <w:bottom w:val="none" w:sz="0" w:space="0" w:color="auto"/>
        <w:right w:val="none" w:sz="0" w:space="0" w:color="auto"/>
      </w:divBdr>
      <w:divsChild>
        <w:div w:id="467666404">
          <w:marLeft w:val="0"/>
          <w:marRight w:val="0"/>
          <w:marTop w:val="0"/>
          <w:marBottom w:val="0"/>
          <w:divBdr>
            <w:top w:val="none" w:sz="0" w:space="0" w:color="auto"/>
            <w:left w:val="none" w:sz="0" w:space="0" w:color="auto"/>
            <w:bottom w:val="none" w:sz="0" w:space="0" w:color="auto"/>
            <w:right w:val="none" w:sz="0" w:space="0" w:color="auto"/>
          </w:divBdr>
          <w:divsChild>
            <w:div w:id="13423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987">
      <w:bodyDiv w:val="1"/>
      <w:marLeft w:val="0"/>
      <w:marRight w:val="0"/>
      <w:marTop w:val="0"/>
      <w:marBottom w:val="0"/>
      <w:divBdr>
        <w:top w:val="none" w:sz="0" w:space="0" w:color="auto"/>
        <w:left w:val="none" w:sz="0" w:space="0" w:color="auto"/>
        <w:bottom w:val="none" w:sz="0" w:space="0" w:color="auto"/>
        <w:right w:val="none" w:sz="0" w:space="0" w:color="auto"/>
      </w:divBdr>
      <w:divsChild>
        <w:div w:id="1819808880">
          <w:marLeft w:val="0"/>
          <w:marRight w:val="0"/>
          <w:marTop w:val="0"/>
          <w:marBottom w:val="0"/>
          <w:divBdr>
            <w:top w:val="none" w:sz="0" w:space="0" w:color="auto"/>
            <w:left w:val="none" w:sz="0" w:space="0" w:color="auto"/>
            <w:bottom w:val="none" w:sz="0" w:space="0" w:color="auto"/>
            <w:right w:val="none" w:sz="0" w:space="0" w:color="auto"/>
          </w:divBdr>
          <w:divsChild>
            <w:div w:id="1931809956">
              <w:marLeft w:val="0"/>
              <w:marRight w:val="0"/>
              <w:marTop w:val="0"/>
              <w:marBottom w:val="0"/>
              <w:divBdr>
                <w:top w:val="none" w:sz="0" w:space="0" w:color="auto"/>
                <w:left w:val="none" w:sz="0" w:space="0" w:color="auto"/>
                <w:bottom w:val="none" w:sz="0" w:space="0" w:color="auto"/>
                <w:right w:val="none" w:sz="0" w:space="0" w:color="auto"/>
              </w:divBdr>
            </w:div>
          </w:divsChild>
        </w:div>
        <w:div w:id="1871215371">
          <w:marLeft w:val="0"/>
          <w:marRight w:val="0"/>
          <w:marTop w:val="0"/>
          <w:marBottom w:val="0"/>
          <w:divBdr>
            <w:top w:val="none" w:sz="0" w:space="0" w:color="auto"/>
            <w:left w:val="none" w:sz="0" w:space="0" w:color="auto"/>
            <w:bottom w:val="none" w:sz="0" w:space="0" w:color="auto"/>
            <w:right w:val="none" w:sz="0" w:space="0" w:color="auto"/>
          </w:divBdr>
          <w:divsChild>
            <w:div w:id="459348079">
              <w:marLeft w:val="0"/>
              <w:marRight w:val="0"/>
              <w:marTop w:val="0"/>
              <w:marBottom w:val="0"/>
              <w:divBdr>
                <w:top w:val="none" w:sz="0" w:space="0" w:color="auto"/>
                <w:left w:val="none" w:sz="0" w:space="0" w:color="auto"/>
                <w:bottom w:val="none" w:sz="0" w:space="0" w:color="auto"/>
                <w:right w:val="none" w:sz="0" w:space="0" w:color="auto"/>
              </w:divBdr>
              <w:divsChild>
                <w:div w:id="5362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2106">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3464093">
      <w:bodyDiv w:val="1"/>
      <w:marLeft w:val="0"/>
      <w:marRight w:val="0"/>
      <w:marTop w:val="0"/>
      <w:marBottom w:val="0"/>
      <w:divBdr>
        <w:top w:val="none" w:sz="0" w:space="0" w:color="auto"/>
        <w:left w:val="none" w:sz="0" w:space="0" w:color="auto"/>
        <w:bottom w:val="none" w:sz="0" w:space="0" w:color="auto"/>
        <w:right w:val="none" w:sz="0" w:space="0" w:color="auto"/>
      </w:divBdr>
    </w:div>
    <w:div w:id="1963921558">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 w:id="542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776017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886584">
      <w:bodyDiv w:val="1"/>
      <w:marLeft w:val="0"/>
      <w:marRight w:val="0"/>
      <w:marTop w:val="0"/>
      <w:marBottom w:val="0"/>
      <w:divBdr>
        <w:top w:val="none" w:sz="0" w:space="0" w:color="auto"/>
        <w:left w:val="none" w:sz="0" w:space="0" w:color="auto"/>
        <w:bottom w:val="none" w:sz="0" w:space="0" w:color="auto"/>
        <w:right w:val="none" w:sz="0" w:space="0" w:color="auto"/>
      </w:divBdr>
      <w:divsChild>
        <w:div w:id="825976977">
          <w:marLeft w:val="0"/>
          <w:marRight w:val="0"/>
          <w:marTop w:val="0"/>
          <w:marBottom w:val="0"/>
          <w:divBdr>
            <w:top w:val="none" w:sz="0" w:space="0" w:color="auto"/>
            <w:left w:val="none" w:sz="0" w:space="0" w:color="auto"/>
            <w:bottom w:val="none" w:sz="0" w:space="0" w:color="auto"/>
            <w:right w:val="none" w:sz="0" w:space="0" w:color="auto"/>
          </w:divBdr>
        </w:div>
      </w:divsChild>
    </w:div>
    <w:div w:id="1984306099">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4770926">
      <w:bodyDiv w:val="1"/>
      <w:marLeft w:val="0"/>
      <w:marRight w:val="0"/>
      <w:marTop w:val="0"/>
      <w:marBottom w:val="0"/>
      <w:divBdr>
        <w:top w:val="none" w:sz="0" w:space="0" w:color="auto"/>
        <w:left w:val="none" w:sz="0" w:space="0" w:color="auto"/>
        <w:bottom w:val="none" w:sz="0" w:space="0" w:color="auto"/>
        <w:right w:val="none" w:sz="0" w:space="0" w:color="auto"/>
      </w:divBdr>
    </w:div>
    <w:div w:id="1987390244">
      <w:bodyDiv w:val="1"/>
      <w:marLeft w:val="0"/>
      <w:marRight w:val="0"/>
      <w:marTop w:val="0"/>
      <w:marBottom w:val="0"/>
      <w:divBdr>
        <w:top w:val="none" w:sz="0" w:space="0" w:color="auto"/>
        <w:left w:val="none" w:sz="0" w:space="0" w:color="auto"/>
        <w:bottom w:val="none" w:sz="0" w:space="0" w:color="auto"/>
        <w:right w:val="none" w:sz="0" w:space="0" w:color="auto"/>
      </w:divBdr>
    </w:div>
    <w:div w:id="1989163980">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557379">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1128094">
      <w:bodyDiv w:val="1"/>
      <w:marLeft w:val="0"/>
      <w:marRight w:val="0"/>
      <w:marTop w:val="0"/>
      <w:marBottom w:val="0"/>
      <w:divBdr>
        <w:top w:val="none" w:sz="0" w:space="0" w:color="auto"/>
        <w:left w:val="none" w:sz="0" w:space="0" w:color="auto"/>
        <w:bottom w:val="none" w:sz="0" w:space="0" w:color="auto"/>
        <w:right w:val="none" w:sz="0" w:space="0" w:color="auto"/>
      </w:divBdr>
    </w:div>
    <w:div w:id="1992636704">
      <w:bodyDiv w:val="1"/>
      <w:marLeft w:val="0"/>
      <w:marRight w:val="0"/>
      <w:marTop w:val="0"/>
      <w:marBottom w:val="0"/>
      <w:divBdr>
        <w:top w:val="none" w:sz="0" w:space="0" w:color="auto"/>
        <w:left w:val="none" w:sz="0" w:space="0" w:color="auto"/>
        <w:bottom w:val="none" w:sz="0" w:space="0" w:color="auto"/>
        <w:right w:val="none" w:sz="0" w:space="0" w:color="auto"/>
      </w:divBdr>
    </w:div>
    <w:div w:id="1992826714">
      <w:bodyDiv w:val="1"/>
      <w:marLeft w:val="0"/>
      <w:marRight w:val="0"/>
      <w:marTop w:val="0"/>
      <w:marBottom w:val="0"/>
      <w:divBdr>
        <w:top w:val="none" w:sz="0" w:space="0" w:color="auto"/>
        <w:left w:val="none" w:sz="0" w:space="0" w:color="auto"/>
        <w:bottom w:val="none" w:sz="0" w:space="0" w:color="auto"/>
        <w:right w:val="none" w:sz="0" w:space="0" w:color="auto"/>
      </w:divBdr>
    </w:div>
    <w:div w:id="1993560042">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726654">
      <w:bodyDiv w:val="1"/>
      <w:marLeft w:val="0"/>
      <w:marRight w:val="0"/>
      <w:marTop w:val="0"/>
      <w:marBottom w:val="0"/>
      <w:divBdr>
        <w:top w:val="none" w:sz="0" w:space="0" w:color="auto"/>
        <w:left w:val="none" w:sz="0" w:space="0" w:color="auto"/>
        <w:bottom w:val="none" w:sz="0" w:space="0" w:color="auto"/>
        <w:right w:val="none" w:sz="0" w:space="0" w:color="auto"/>
      </w:divBdr>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1999260476">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6646">
      <w:bodyDiv w:val="1"/>
      <w:marLeft w:val="0"/>
      <w:marRight w:val="0"/>
      <w:marTop w:val="0"/>
      <w:marBottom w:val="0"/>
      <w:divBdr>
        <w:top w:val="none" w:sz="0" w:space="0" w:color="auto"/>
        <w:left w:val="none" w:sz="0" w:space="0" w:color="auto"/>
        <w:bottom w:val="none" w:sz="0" w:space="0" w:color="auto"/>
        <w:right w:val="none" w:sz="0" w:space="0" w:color="auto"/>
      </w:divBdr>
      <w:divsChild>
        <w:div w:id="1838687431">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51">
      <w:bodyDiv w:val="1"/>
      <w:marLeft w:val="0"/>
      <w:marRight w:val="0"/>
      <w:marTop w:val="0"/>
      <w:marBottom w:val="0"/>
      <w:divBdr>
        <w:top w:val="none" w:sz="0" w:space="0" w:color="auto"/>
        <w:left w:val="none" w:sz="0" w:space="0" w:color="auto"/>
        <w:bottom w:val="none" w:sz="0" w:space="0" w:color="auto"/>
        <w:right w:val="none" w:sz="0" w:space="0" w:color="auto"/>
      </w:divBdr>
      <w:divsChild>
        <w:div w:id="518587492">
          <w:marLeft w:val="0"/>
          <w:marRight w:val="0"/>
          <w:marTop w:val="0"/>
          <w:marBottom w:val="0"/>
          <w:divBdr>
            <w:top w:val="none" w:sz="0" w:space="0" w:color="auto"/>
            <w:left w:val="none" w:sz="0" w:space="0" w:color="auto"/>
            <w:bottom w:val="none" w:sz="0" w:space="0" w:color="auto"/>
            <w:right w:val="none" w:sz="0" w:space="0" w:color="auto"/>
          </w:divBdr>
        </w:div>
        <w:div w:id="140655730">
          <w:marLeft w:val="0"/>
          <w:marRight w:val="0"/>
          <w:marTop w:val="150"/>
          <w:marBottom w:val="0"/>
          <w:divBdr>
            <w:top w:val="none" w:sz="0" w:space="0" w:color="auto"/>
            <w:left w:val="none" w:sz="0" w:space="0" w:color="auto"/>
            <w:bottom w:val="none" w:sz="0" w:space="0" w:color="auto"/>
            <w:right w:val="none" w:sz="0" w:space="0" w:color="auto"/>
          </w:divBdr>
        </w:div>
      </w:divsChild>
    </w:div>
    <w:div w:id="2017919192">
      <w:bodyDiv w:val="1"/>
      <w:marLeft w:val="0"/>
      <w:marRight w:val="0"/>
      <w:marTop w:val="0"/>
      <w:marBottom w:val="0"/>
      <w:divBdr>
        <w:top w:val="none" w:sz="0" w:space="0" w:color="auto"/>
        <w:left w:val="none" w:sz="0" w:space="0" w:color="auto"/>
        <w:bottom w:val="none" w:sz="0" w:space="0" w:color="auto"/>
        <w:right w:val="none" w:sz="0" w:space="0" w:color="auto"/>
      </w:divBdr>
      <w:divsChild>
        <w:div w:id="1605770134">
          <w:marLeft w:val="0"/>
          <w:marRight w:val="0"/>
          <w:marTop w:val="0"/>
          <w:marBottom w:val="0"/>
          <w:divBdr>
            <w:top w:val="none" w:sz="0" w:space="0" w:color="auto"/>
            <w:left w:val="none" w:sz="0" w:space="0" w:color="auto"/>
            <w:bottom w:val="none" w:sz="0" w:space="0" w:color="auto"/>
            <w:right w:val="none" w:sz="0" w:space="0" w:color="auto"/>
          </w:divBdr>
          <w:divsChild>
            <w:div w:id="1152868164">
              <w:marLeft w:val="0"/>
              <w:marRight w:val="0"/>
              <w:marTop w:val="0"/>
              <w:marBottom w:val="0"/>
              <w:divBdr>
                <w:top w:val="none" w:sz="0" w:space="0" w:color="auto"/>
                <w:left w:val="none" w:sz="0" w:space="0" w:color="auto"/>
                <w:bottom w:val="none" w:sz="0" w:space="0" w:color="auto"/>
                <w:right w:val="none" w:sz="0" w:space="0" w:color="auto"/>
              </w:divBdr>
              <w:divsChild>
                <w:div w:id="1629821305">
                  <w:marLeft w:val="0"/>
                  <w:marRight w:val="0"/>
                  <w:marTop w:val="0"/>
                  <w:marBottom w:val="0"/>
                  <w:divBdr>
                    <w:top w:val="none" w:sz="0" w:space="0" w:color="auto"/>
                    <w:left w:val="none" w:sz="0" w:space="0" w:color="auto"/>
                    <w:bottom w:val="none" w:sz="0" w:space="0" w:color="auto"/>
                    <w:right w:val="none" w:sz="0" w:space="0" w:color="auto"/>
                  </w:divBdr>
                  <w:divsChild>
                    <w:div w:id="650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5400">
          <w:marLeft w:val="0"/>
          <w:marRight w:val="0"/>
          <w:marTop w:val="0"/>
          <w:marBottom w:val="0"/>
          <w:divBdr>
            <w:top w:val="none" w:sz="0" w:space="0" w:color="auto"/>
            <w:left w:val="none" w:sz="0" w:space="0" w:color="auto"/>
            <w:bottom w:val="none" w:sz="0" w:space="0" w:color="auto"/>
            <w:right w:val="none" w:sz="0" w:space="0" w:color="auto"/>
          </w:divBdr>
          <w:divsChild>
            <w:div w:id="1109008224">
              <w:marLeft w:val="0"/>
              <w:marRight w:val="0"/>
              <w:marTop w:val="0"/>
              <w:marBottom w:val="0"/>
              <w:divBdr>
                <w:top w:val="none" w:sz="0" w:space="0" w:color="auto"/>
                <w:left w:val="none" w:sz="0" w:space="0" w:color="auto"/>
                <w:bottom w:val="none" w:sz="0" w:space="0" w:color="auto"/>
                <w:right w:val="none" w:sz="0" w:space="0" w:color="auto"/>
              </w:divBdr>
              <w:divsChild>
                <w:div w:id="1777483479">
                  <w:marLeft w:val="0"/>
                  <w:marRight w:val="0"/>
                  <w:marTop w:val="0"/>
                  <w:marBottom w:val="0"/>
                  <w:divBdr>
                    <w:top w:val="none" w:sz="0" w:space="0" w:color="auto"/>
                    <w:left w:val="none" w:sz="0" w:space="0" w:color="auto"/>
                    <w:bottom w:val="none" w:sz="0" w:space="0" w:color="auto"/>
                    <w:right w:val="none" w:sz="0" w:space="0" w:color="auto"/>
                  </w:divBdr>
                  <w:divsChild>
                    <w:div w:id="1814788983">
                      <w:marLeft w:val="0"/>
                      <w:marRight w:val="0"/>
                      <w:marTop w:val="0"/>
                      <w:marBottom w:val="0"/>
                      <w:divBdr>
                        <w:top w:val="none" w:sz="0" w:space="0" w:color="auto"/>
                        <w:left w:val="none" w:sz="0" w:space="0" w:color="auto"/>
                        <w:bottom w:val="none" w:sz="0" w:space="0" w:color="auto"/>
                        <w:right w:val="none" w:sz="0" w:space="0" w:color="auto"/>
                      </w:divBdr>
                    </w:div>
                    <w:div w:id="1903561394">
                      <w:marLeft w:val="0"/>
                      <w:marRight w:val="0"/>
                      <w:marTop w:val="0"/>
                      <w:marBottom w:val="0"/>
                      <w:divBdr>
                        <w:top w:val="none" w:sz="0" w:space="0" w:color="auto"/>
                        <w:left w:val="none" w:sz="0" w:space="0" w:color="auto"/>
                        <w:bottom w:val="none" w:sz="0" w:space="0" w:color="auto"/>
                        <w:right w:val="none" w:sz="0" w:space="0" w:color="auto"/>
                      </w:divBdr>
                      <w:divsChild>
                        <w:div w:id="885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3823">
                  <w:marLeft w:val="0"/>
                  <w:marRight w:val="0"/>
                  <w:marTop w:val="0"/>
                  <w:marBottom w:val="0"/>
                  <w:divBdr>
                    <w:top w:val="none" w:sz="0" w:space="0" w:color="auto"/>
                    <w:left w:val="none" w:sz="0" w:space="0" w:color="auto"/>
                    <w:bottom w:val="none" w:sz="0" w:space="0" w:color="auto"/>
                    <w:right w:val="none" w:sz="0" w:space="0" w:color="auto"/>
                  </w:divBdr>
                </w:div>
                <w:div w:id="21218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26664350">
      <w:bodyDiv w:val="1"/>
      <w:marLeft w:val="0"/>
      <w:marRight w:val="0"/>
      <w:marTop w:val="0"/>
      <w:marBottom w:val="0"/>
      <w:divBdr>
        <w:top w:val="none" w:sz="0" w:space="0" w:color="auto"/>
        <w:left w:val="none" w:sz="0" w:space="0" w:color="auto"/>
        <w:bottom w:val="none" w:sz="0" w:space="0" w:color="auto"/>
        <w:right w:val="none" w:sz="0" w:space="0" w:color="auto"/>
      </w:divBdr>
      <w:divsChild>
        <w:div w:id="933779475">
          <w:marLeft w:val="0"/>
          <w:marRight w:val="0"/>
          <w:marTop w:val="0"/>
          <w:marBottom w:val="0"/>
          <w:divBdr>
            <w:top w:val="none" w:sz="0" w:space="0" w:color="auto"/>
            <w:left w:val="none" w:sz="0" w:space="0" w:color="auto"/>
            <w:bottom w:val="none" w:sz="0" w:space="0" w:color="auto"/>
            <w:right w:val="none" w:sz="0" w:space="0" w:color="auto"/>
          </w:divBdr>
          <w:divsChild>
            <w:div w:id="2105609679">
              <w:marLeft w:val="0"/>
              <w:marRight w:val="0"/>
              <w:marTop w:val="0"/>
              <w:marBottom w:val="0"/>
              <w:divBdr>
                <w:top w:val="none" w:sz="0" w:space="0" w:color="auto"/>
                <w:left w:val="none" w:sz="0" w:space="0" w:color="auto"/>
                <w:bottom w:val="none" w:sz="0" w:space="0" w:color="auto"/>
                <w:right w:val="none" w:sz="0" w:space="0" w:color="auto"/>
              </w:divBdr>
            </w:div>
          </w:divsChild>
        </w:div>
        <w:div w:id="446659859">
          <w:marLeft w:val="0"/>
          <w:marRight w:val="0"/>
          <w:marTop w:val="0"/>
          <w:marBottom w:val="0"/>
          <w:divBdr>
            <w:top w:val="none" w:sz="0" w:space="0" w:color="auto"/>
            <w:left w:val="none" w:sz="0" w:space="0" w:color="auto"/>
            <w:bottom w:val="none" w:sz="0" w:space="0" w:color="auto"/>
            <w:right w:val="none" w:sz="0" w:space="0" w:color="auto"/>
          </w:divBdr>
          <w:divsChild>
            <w:div w:id="1472865170">
              <w:marLeft w:val="0"/>
              <w:marRight w:val="0"/>
              <w:marTop w:val="0"/>
              <w:marBottom w:val="0"/>
              <w:divBdr>
                <w:top w:val="none" w:sz="0" w:space="0" w:color="auto"/>
                <w:left w:val="none" w:sz="0" w:space="0" w:color="auto"/>
                <w:bottom w:val="none" w:sz="0" w:space="0" w:color="auto"/>
                <w:right w:val="none" w:sz="0" w:space="0" w:color="auto"/>
              </w:divBdr>
              <w:divsChild>
                <w:div w:id="19579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2775">
      <w:bodyDiv w:val="1"/>
      <w:marLeft w:val="0"/>
      <w:marRight w:val="0"/>
      <w:marTop w:val="0"/>
      <w:marBottom w:val="0"/>
      <w:divBdr>
        <w:top w:val="none" w:sz="0" w:space="0" w:color="auto"/>
        <w:left w:val="none" w:sz="0" w:space="0" w:color="auto"/>
        <w:bottom w:val="none" w:sz="0" w:space="0" w:color="auto"/>
        <w:right w:val="none" w:sz="0" w:space="0" w:color="auto"/>
      </w:divBdr>
      <w:divsChild>
        <w:div w:id="1944917195">
          <w:marLeft w:val="0"/>
          <w:marRight w:val="0"/>
          <w:marTop w:val="0"/>
          <w:marBottom w:val="0"/>
          <w:divBdr>
            <w:top w:val="none" w:sz="0" w:space="0" w:color="auto"/>
            <w:left w:val="none" w:sz="0" w:space="0" w:color="auto"/>
            <w:bottom w:val="none" w:sz="0" w:space="0" w:color="auto"/>
            <w:right w:val="none" w:sz="0" w:space="0" w:color="auto"/>
          </w:divBdr>
          <w:divsChild>
            <w:div w:id="2033533799">
              <w:marLeft w:val="0"/>
              <w:marRight w:val="0"/>
              <w:marTop w:val="0"/>
              <w:marBottom w:val="0"/>
              <w:divBdr>
                <w:top w:val="none" w:sz="0" w:space="0" w:color="auto"/>
                <w:left w:val="none" w:sz="0" w:space="0" w:color="auto"/>
                <w:bottom w:val="none" w:sz="0" w:space="0" w:color="auto"/>
                <w:right w:val="none" w:sz="0" w:space="0" w:color="auto"/>
              </w:divBdr>
            </w:div>
          </w:divsChild>
        </w:div>
        <w:div w:id="153033946">
          <w:marLeft w:val="0"/>
          <w:marRight w:val="0"/>
          <w:marTop w:val="0"/>
          <w:marBottom w:val="0"/>
          <w:divBdr>
            <w:top w:val="none" w:sz="0" w:space="0" w:color="auto"/>
            <w:left w:val="none" w:sz="0" w:space="0" w:color="auto"/>
            <w:bottom w:val="none" w:sz="0" w:space="0" w:color="auto"/>
            <w:right w:val="none" w:sz="0" w:space="0" w:color="auto"/>
          </w:divBdr>
          <w:divsChild>
            <w:div w:id="2061053785">
              <w:marLeft w:val="0"/>
              <w:marRight w:val="0"/>
              <w:marTop w:val="0"/>
              <w:marBottom w:val="0"/>
              <w:divBdr>
                <w:top w:val="none" w:sz="0" w:space="0" w:color="auto"/>
                <w:left w:val="none" w:sz="0" w:space="0" w:color="auto"/>
                <w:bottom w:val="none" w:sz="0" w:space="0" w:color="auto"/>
                <w:right w:val="none" w:sz="0" w:space="0" w:color="auto"/>
              </w:divBdr>
              <w:divsChild>
                <w:div w:id="10530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5361">
      <w:bodyDiv w:val="1"/>
      <w:marLeft w:val="0"/>
      <w:marRight w:val="0"/>
      <w:marTop w:val="0"/>
      <w:marBottom w:val="0"/>
      <w:divBdr>
        <w:top w:val="none" w:sz="0" w:space="0" w:color="auto"/>
        <w:left w:val="none" w:sz="0" w:space="0" w:color="auto"/>
        <w:bottom w:val="none" w:sz="0" w:space="0" w:color="auto"/>
        <w:right w:val="none" w:sz="0" w:space="0" w:color="auto"/>
      </w:divBdr>
    </w:div>
    <w:div w:id="2032564928">
      <w:bodyDiv w:val="1"/>
      <w:marLeft w:val="0"/>
      <w:marRight w:val="0"/>
      <w:marTop w:val="0"/>
      <w:marBottom w:val="0"/>
      <w:divBdr>
        <w:top w:val="none" w:sz="0" w:space="0" w:color="auto"/>
        <w:left w:val="none" w:sz="0" w:space="0" w:color="auto"/>
        <w:bottom w:val="none" w:sz="0" w:space="0" w:color="auto"/>
        <w:right w:val="none" w:sz="0" w:space="0" w:color="auto"/>
      </w:divBdr>
    </w:div>
    <w:div w:id="2032802284">
      <w:bodyDiv w:val="1"/>
      <w:marLeft w:val="0"/>
      <w:marRight w:val="0"/>
      <w:marTop w:val="0"/>
      <w:marBottom w:val="0"/>
      <w:divBdr>
        <w:top w:val="none" w:sz="0" w:space="0" w:color="auto"/>
        <w:left w:val="none" w:sz="0" w:space="0" w:color="auto"/>
        <w:bottom w:val="none" w:sz="0" w:space="0" w:color="auto"/>
        <w:right w:val="none" w:sz="0" w:space="0" w:color="auto"/>
      </w:divBdr>
    </w:div>
    <w:div w:id="2034916654">
      <w:bodyDiv w:val="1"/>
      <w:marLeft w:val="0"/>
      <w:marRight w:val="0"/>
      <w:marTop w:val="0"/>
      <w:marBottom w:val="0"/>
      <w:divBdr>
        <w:top w:val="none" w:sz="0" w:space="0" w:color="auto"/>
        <w:left w:val="none" w:sz="0" w:space="0" w:color="auto"/>
        <w:bottom w:val="none" w:sz="0" w:space="0" w:color="auto"/>
        <w:right w:val="none" w:sz="0" w:space="0" w:color="auto"/>
      </w:divBdr>
    </w:div>
    <w:div w:id="2036423574">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9891593">
      <w:bodyDiv w:val="1"/>
      <w:marLeft w:val="0"/>
      <w:marRight w:val="0"/>
      <w:marTop w:val="0"/>
      <w:marBottom w:val="0"/>
      <w:divBdr>
        <w:top w:val="none" w:sz="0" w:space="0" w:color="auto"/>
        <w:left w:val="none" w:sz="0" w:space="0" w:color="auto"/>
        <w:bottom w:val="none" w:sz="0" w:space="0" w:color="auto"/>
        <w:right w:val="none" w:sz="0" w:space="0" w:color="auto"/>
      </w:divBdr>
    </w:div>
    <w:div w:id="2042238609">
      <w:bodyDiv w:val="1"/>
      <w:marLeft w:val="0"/>
      <w:marRight w:val="0"/>
      <w:marTop w:val="0"/>
      <w:marBottom w:val="0"/>
      <w:divBdr>
        <w:top w:val="none" w:sz="0" w:space="0" w:color="auto"/>
        <w:left w:val="none" w:sz="0" w:space="0" w:color="auto"/>
        <w:bottom w:val="none" w:sz="0" w:space="0" w:color="auto"/>
        <w:right w:val="none" w:sz="0" w:space="0" w:color="auto"/>
      </w:divBdr>
      <w:divsChild>
        <w:div w:id="1519418527">
          <w:marLeft w:val="0"/>
          <w:marRight w:val="0"/>
          <w:marTop w:val="0"/>
          <w:marBottom w:val="0"/>
          <w:divBdr>
            <w:top w:val="none" w:sz="0" w:space="0" w:color="auto"/>
            <w:left w:val="none" w:sz="0" w:space="0" w:color="auto"/>
            <w:bottom w:val="none" w:sz="0" w:space="0" w:color="auto"/>
            <w:right w:val="none" w:sz="0" w:space="0" w:color="auto"/>
          </w:divBdr>
          <w:divsChild>
            <w:div w:id="570695634">
              <w:marLeft w:val="0"/>
              <w:marRight w:val="0"/>
              <w:marTop w:val="0"/>
              <w:marBottom w:val="0"/>
              <w:divBdr>
                <w:top w:val="none" w:sz="0" w:space="0" w:color="auto"/>
                <w:left w:val="none" w:sz="0" w:space="0" w:color="auto"/>
                <w:bottom w:val="none" w:sz="0" w:space="0" w:color="auto"/>
                <w:right w:val="none" w:sz="0" w:space="0" w:color="auto"/>
              </w:divBdr>
            </w:div>
          </w:divsChild>
        </w:div>
        <w:div w:id="507452815">
          <w:marLeft w:val="0"/>
          <w:marRight w:val="0"/>
          <w:marTop w:val="0"/>
          <w:marBottom w:val="0"/>
          <w:divBdr>
            <w:top w:val="none" w:sz="0" w:space="0" w:color="auto"/>
            <w:left w:val="none" w:sz="0" w:space="0" w:color="auto"/>
            <w:bottom w:val="none" w:sz="0" w:space="0" w:color="auto"/>
            <w:right w:val="none" w:sz="0" w:space="0" w:color="auto"/>
          </w:divBdr>
          <w:divsChild>
            <w:div w:id="106196226">
              <w:marLeft w:val="0"/>
              <w:marRight w:val="0"/>
              <w:marTop w:val="0"/>
              <w:marBottom w:val="0"/>
              <w:divBdr>
                <w:top w:val="none" w:sz="0" w:space="0" w:color="auto"/>
                <w:left w:val="none" w:sz="0" w:space="0" w:color="auto"/>
                <w:bottom w:val="none" w:sz="0" w:space="0" w:color="auto"/>
                <w:right w:val="none" w:sz="0" w:space="0" w:color="auto"/>
              </w:divBdr>
              <w:divsChild>
                <w:div w:id="1289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556302">
      <w:bodyDiv w:val="1"/>
      <w:marLeft w:val="0"/>
      <w:marRight w:val="0"/>
      <w:marTop w:val="0"/>
      <w:marBottom w:val="0"/>
      <w:divBdr>
        <w:top w:val="none" w:sz="0" w:space="0" w:color="auto"/>
        <w:left w:val="none" w:sz="0" w:space="0" w:color="auto"/>
        <w:bottom w:val="none" w:sz="0" w:space="0" w:color="auto"/>
        <w:right w:val="none" w:sz="0" w:space="0" w:color="auto"/>
      </w:divBdr>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45718574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1548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7006343">
      <w:bodyDiv w:val="1"/>
      <w:marLeft w:val="0"/>
      <w:marRight w:val="0"/>
      <w:marTop w:val="0"/>
      <w:marBottom w:val="0"/>
      <w:divBdr>
        <w:top w:val="none" w:sz="0" w:space="0" w:color="auto"/>
        <w:left w:val="none" w:sz="0" w:space="0" w:color="auto"/>
        <w:bottom w:val="none" w:sz="0" w:space="0" w:color="auto"/>
        <w:right w:val="none" w:sz="0" w:space="0" w:color="auto"/>
      </w:divBdr>
      <w:divsChild>
        <w:div w:id="1395278862">
          <w:marLeft w:val="0"/>
          <w:marRight w:val="0"/>
          <w:marTop w:val="0"/>
          <w:marBottom w:val="0"/>
          <w:divBdr>
            <w:top w:val="none" w:sz="0" w:space="0" w:color="auto"/>
            <w:left w:val="none" w:sz="0" w:space="0" w:color="auto"/>
            <w:bottom w:val="none" w:sz="0" w:space="0" w:color="auto"/>
            <w:right w:val="none" w:sz="0" w:space="0" w:color="auto"/>
          </w:divBdr>
          <w:divsChild>
            <w:div w:id="1658463156">
              <w:marLeft w:val="0"/>
              <w:marRight w:val="0"/>
              <w:marTop w:val="0"/>
              <w:marBottom w:val="0"/>
              <w:divBdr>
                <w:top w:val="none" w:sz="0" w:space="0" w:color="auto"/>
                <w:left w:val="none" w:sz="0" w:space="0" w:color="auto"/>
                <w:bottom w:val="none" w:sz="0" w:space="0" w:color="auto"/>
                <w:right w:val="none" w:sz="0" w:space="0" w:color="auto"/>
              </w:divBdr>
            </w:div>
          </w:divsChild>
        </w:div>
        <w:div w:id="1305895152">
          <w:marLeft w:val="0"/>
          <w:marRight w:val="0"/>
          <w:marTop w:val="0"/>
          <w:marBottom w:val="0"/>
          <w:divBdr>
            <w:top w:val="none" w:sz="0" w:space="0" w:color="auto"/>
            <w:left w:val="none" w:sz="0" w:space="0" w:color="auto"/>
            <w:bottom w:val="none" w:sz="0" w:space="0" w:color="auto"/>
            <w:right w:val="none" w:sz="0" w:space="0" w:color="auto"/>
          </w:divBdr>
          <w:divsChild>
            <w:div w:id="344329666">
              <w:marLeft w:val="0"/>
              <w:marRight w:val="0"/>
              <w:marTop w:val="0"/>
              <w:marBottom w:val="0"/>
              <w:divBdr>
                <w:top w:val="none" w:sz="0" w:space="0" w:color="auto"/>
                <w:left w:val="none" w:sz="0" w:space="0" w:color="auto"/>
                <w:bottom w:val="none" w:sz="0" w:space="0" w:color="auto"/>
                <w:right w:val="none" w:sz="0" w:space="0" w:color="auto"/>
              </w:divBdr>
              <w:divsChild>
                <w:div w:id="19768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0222">
      <w:bodyDiv w:val="1"/>
      <w:marLeft w:val="0"/>
      <w:marRight w:val="0"/>
      <w:marTop w:val="0"/>
      <w:marBottom w:val="0"/>
      <w:divBdr>
        <w:top w:val="none" w:sz="0" w:space="0" w:color="auto"/>
        <w:left w:val="none" w:sz="0" w:space="0" w:color="auto"/>
        <w:bottom w:val="none" w:sz="0" w:space="0" w:color="auto"/>
        <w:right w:val="none" w:sz="0" w:space="0" w:color="auto"/>
      </w:divBdr>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69373828">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4084121">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8241433">
      <w:bodyDiv w:val="1"/>
      <w:marLeft w:val="0"/>
      <w:marRight w:val="0"/>
      <w:marTop w:val="0"/>
      <w:marBottom w:val="0"/>
      <w:divBdr>
        <w:top w:val="none" w:sz="0" w:space="0" w:color="auto"/>
        <w:left w:val="none" w:sz="0" w:space="0" w:color="auto"/>
        <w:bottom w:val="none" w:sz="0" w:space="0" w:color="auto"/>
        <w:right w:val="none" w:sz="0" w:space="0" w:color="auto"/>
      </w:divBdr>
    </w:div>
    <w:div w:id="2078821541">
      <w:bodyDiv w:val="1"/>
      <w:marLeft w:val="0"/>
      <w:marRight w:val="0"/>
      <w:marTop w:val="0"/>
      <w:marBottom w:val="0"/>
      <w:divBdr>
        <w:top w:val="none" w:sz="0" w:space="0" w:color="auto"/>
        <w:left w:val="none" w:sz="0" w:space="0" w:color="auto"/>
        <w:bottom w:val="none" w:sz="0" w:space="0" w:color="auto"/>
        <w:right w:val="none" w:sz="0" w:space="0" w:color="auto"/>
      </w:divBdr>
    </w:div>
    <w:div w:id="2084330964">
      <w:bodyDiv w:val="1"/>
      <w:marLeft w:val="0"/>
      <w:marRight w:val="0"/>
      <w:marTop w:val="0"/>
      <w:marBottom w:val="0"/>
      <w:divBdr>
        <w:top w:val="none" w:sz="0" w:space="0" w:color="auto"/>
        <w:left w:val="none" w:sz="0" w:space="0" w:color="auto"/>
        <w:bottom w:val="none" w:sz="0" w:space="0" w:color="auto"/>
        <w:right w:val="none" w:sz="0" w:space="0" w:color="auto"/>
      </w:divBdr>
      <w:divsChild>
        <w:div w:id="1790708514">
          <w:marLeft w:val="0"/>
          <w:marRight w:val="0"/>
          <w:marTop w:val="0"/>
          <w:marBottom w:val="0"/>
          <w:divBdr>
            <w:top w:val="none" w:sz="0" w:space="0" w:color="auto"/>
            <w:left w:val="none" w:sz="0" w:space="0" w:color="auto"/>
            <w:bottom w:val="none" w:sz="0" w:space="0" w:color="auto"/>
            <w:right w:val="none" w:sz="0" w:space="0" w:color="auto"/>
          </w:divBdr>
        </w:div>
        <w:div w:id="337194010">
          <w:marLeft w:val="0"/>
          <w:marRight w:val="0"/>
          <w:marTop w:val="0"/>
          <w:marBottom w:val="0"/>
          <w:divBdr>
            <w:top w:val="none" w:sz="0" w:space="0" w:color="auto"/>
            <w:left w:val="none" w:sz="0" w:space="0" w:color="auto"/>
            <w:bottom w:val="none" w:sz="0" w:space="0" w:color="auto"/>
            <w:right w:val="none" w:sz="0" w:space="0" w:color="auto"/>
          </w:divBdr>
        </w:div>
        <w:div w:id="105972968">
          <w:marLeft w:val="0"/>
          <w:marRight w:val="0"/>
          <w:marTop w:val="0"/>
          <w:marBottom w:val="0"/>
          <w:divBdr>
            <w:top w:val="none" w:sz="0" w:space="0" w:color="auto"/>
            <w:left w:val="none" w:sz="0" w:space="0" w:color="auto"/>
            <w:bottom w:val="none" w:sz="0" w:space="0" w:color="auto"/>
            <w:right w:val="none" w:sz="0" w:space="0" w:color="auto"/>
          </w:divBdr>
        </w:div>
        <w:div w:id="1915965002">
          <w:marLeft w:val="0"/>
          <w:marRight w:val="0"/>
          <w:marTop w:val="0"/>
          <w:marBottom w:val="0"/>
          <w:divBdr>
            <w:top w:val="none" w:sz="0" w:space="0" w:color="auto"/>
            <w:left w:val="none" w:sz="0" w:space="0" w:color="auto"/>
            <w:bottom w:val="none" w:sz="0" w:space="0" w:color="auto"/>
            <w:right w:val="none" w:sz="0" w:space="0" w:color="auto"/>
          </w:divBdr>
          <w:divsChild>
            <w:div w:id="125662079">
              <w:marLeft w:val="0"/>
              <w:marRight w:val="0"/>
              <w:marTop w:val="0"/>
              <w:marBottom w:val="0"/>
              <w:divBdr>
                <w:top w:val="none" w:sz="0" w:space="0" w:color="auto"/>
                <w:left w:val="none" w:sz="0" w:space="0" w:color="auto"/>
                <w:bottom w:val="none" w:sz="0" w:space="0" w:color="auto"/>
                <w:right w:val="none" w:sz="0" w:space="0" w:color="auto"/>
              </w:divBdr>
              <w:divsChild>
                <w:div w:id="1859737539">
                  <w:marLeft w:val="0"/>
                  <w:marRight w:val="0"/>
                  <w:marTop w:val="0"/>
                  <w:marBottom w:val="0"/>
                  <w:divBdr>
                    <w:top w:val="none" w:sz="0" w:space="0" w:color="auto"/>
                    <w:left w:val="none" w:sz="0" w:space="0" w:color="auto"/>
                    <w:bottom w:val="none" w:sz="0" w:space="0" w:color="auto"/>
                    <w:right w:val="none" w:sz="0" w:space="0" w:color="auto"/>
                  </w:divBdr>
                  <w:divsChild>
                    <w:div w:id="826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4880">
      <w:bodyDiv w:val="1"/>
      <w:marLeft w:val="0"/>
      <w:marRight w:val="0"/>
      <w:marTop w:val="0"/>
      <w:marBottom w:val="0"/>
      <w:divBdr>
        <w:top w:val="none" w:sz="0" w:space="0" w:color="auto"/>
        <w:left w:val="none" w:sz="0" w:space="0" w:color="auto"/>
        <w:bottom w:val="none" w:sz="0" w:space="0" w:color="auto"/>
        <w:right w:val="none" w:sz="0" w:space="0" w:color="auto"/>
      </w:divBdr>
    </w:div>
    <w:div w:id="2085225120">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149196">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3776594">
      <w:bodyDiv w:val="1"/>
      <w:marLeft w:val="0"/>
      <w:marRight w:val="0"/>
      <w:marTop w:val="0"/>
      <w:marBottom w:val="0"/>
      <w:divBdr>
        <w:top w:val="none" w:sz="0" w:space="0" w:color="auto"/>
        <w:left w:val="none" w:sz="0" w:space="0" w:color="auto"/>
        <w:bottom w:val="none" w:sz="0" w:space="0" w:color="auto"/>
        <w:right w:val="none" w:sz="0" w:space="0" w:color="auto"/>
      </w:divBdr>
      <w:divsChild>
        <w:div w:id="1558935275">
          <w:marLeft w:val="0"/>
          <w:marRight w:val="0"/>
          <w:marTop w:val="0"/>
          <w:marBottom w:val="0"/>
          <w:divBdr>
            <w:top w:val="none" w:sz="0" w:space="0" w:color="auto"/>
            <w:left w:val="none" w:sz="0" w:space="0" w:color="auto"/>
            <w:bottom w:val="none" w:sz="0" w:space="0" w:color="auto"/>
            <w:right w:val="none" w:sz="0" w:space="0" w:color="auto"/>
          </w:divBdr>
        </w:div>
        <w:div w:id="1241795549">
          <w:marLeft w:val="0"/>
          <w:marRight w:val="0"/>
          <w:marTop w:val="0"/>
          <w:marBottom w:val="0"/>
          <w:divBdr>
            <w:top w:val="none" w:sz="0" w:space="0" w:color="auto"/>
            <w:left w:val="none" w:sz="0" w:space="0" w:color="auto"/>
            <w:bottom w:val="none" w:sz="0" w:space="0" w:color="auto"/>
            <w:right w:val="none" w:sz="0" w:space="0" w:color="auto"/>
          </w:divBdr>
        </w:div>
      </w:divsChild>
    </w:div>
    <w:div w:id="2096437105">
      <w:bodyDiv w:val="1"/>
      <w:marLeft w:val="0"/>
      <w:marRight w:val="0"/>
      <w:marTop w:val="0"/>
      <w:marBottom w:val="0"/>
      <w:divBdr>
        <w:top w:val="none" w:sz="0" w:space="0" w:color="auto"/>
        <w:left w:val="none" w:sz="0" w:space="0" w:color="auto"/>
        <w:bottom w:val="none" w:sz="0" w:space="0" w:color="auto"/>
        <w:right w:val="none" w:sz="0" w:space="0" w:color="auto"/>
      </w:divBdr>
      <w:divsChild>
        <w:div w:id="142803697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7745537">
      <w:bodyDiv w:val="1"/>
      <w:marLeft w:val="0"/>
      <w:marRight w:val="0"/>
      <w:marTop w:val="0"/>
      <w:marBottom w:val="0"/>
      <w:divBdr>
        <w:top w:val="none" w:sz="0" w:space="0" w:color="auto"/>
        <w:left w:val="none" w:sz="0" w:space="0" w:color="auto"/>
        <w:bottom w:val="none" w:sz="0" w:space="0" w:color="auto"/>
        <w:right w:val="none" w:sz="0" w:space="0" w:color="auto"/>
      </w:divBdr>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2724172">
      <w:bodyDiv w:val="1"/>
      <w:marLeft w:val="0"/>
      <w:marRight w:val="0"/>
      <w:marTop w:val="0"/>
      <w:marBottom w:val="0"/>
      <w:divBdr>
        <w:top w:val="none" w:sz="0" w:space="0" w:color="auto"/>
        <w:left w:val="none" w:sz="0" w:space="0" w:color="auto"/>
        <w:bottom w:val="none" w:sz="0" w:space="0" w:color="auto"/>
        <w:right w:val="none" w:sz="0" w:space="0" w:color="auto"/>
      </w:divBdr>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3528085">
      <w:bodyDiv w:val="1"/>
      <w:marLeft w:val="0"/>
      <w:marRight w:val="0"/>
      <w:marTop w:val="0"/>
      <w:marBottom w:val="0"/>
      <w:divBdr>
        <w:top w:val="none" w:sz="0" w:space="0" w:color="auto"/>
        <w:left w:val="none" w:sz="0" w:space="0" w:color="auto"/>
        <w:bottom w:val="none" w:sz="0" w:space="0" w:color="auto"/>
        <w:right w:val="none" w:sz="0" w:space="0" w:color="auto"/>
      </w:divBdr>
    </w:div>
    <w:div w:id="2103799080">
      <w:bodyDiv w:val="1"/>
      <w:marLeft w:val="0"/>
      <w:marRight w:val="0"/>
      <w:marTop w:val="0"/>
      <w:marBottom w:val="0"/>
      <w:divBdr>
        <w:top w:val="none" w:sz="0" w:space="0" w:color="auto"/>
        <w:left w:val="none" w:sz="0" w:space="0" w:color="auto"/>
        <w:bottom w:val="none" w:sz="0" w:space="0" w:color="auto"/>
        <w:right w:val="none" w:sz="0" w:space="0" w:color="auto"/>
      </w:divBdr>
      <w:divsChild>
        <w:div w:id="1892762850">
          <w:marLeft w:val="0"/>
          <w:marRight w:val="0"/>
          <w:marTop w:val="0"/>
          <w:marBottom w:val="0"/>
          <w:divBdr>
            <w:top w:val="none" w:sz="0" w:space="0" w:color="auto"/>
            <w:left w:val="none" w:sz="0" w:space="0" w:color="auto"/>
            <w:bottom w:val="none" w:sz="0" w:space="0" w:color="auto"/>
            <w:right w:val="none" w:sz="0" w:space="0" w:color="auto"/>
          </w:divBdr>
          <w:divsChild>
            <w:div w:id="1386097543">
              <w:marLeft w:val="0"/>
              <w:marRight w:val="0"/>
              <w:marTop w:val="0"/>
              <w:marBottom w:val="0"/>
              <w:divBdr>
                <w:top w:val="none" w:sz="0" w:space="0" w:color="auto"/>
                <w:left w:val="none" w:sz="0" w:space="0" w:color="auto"/>
                <w:bottom w:val="none" w:sz="0" w:space="0" w:color="auto"/>
                <w:right w:val="none" w:sz="0" w:space="0" w:color="auto"/>
              </w:divBdr>
            </w:div>
          </w:divsChild>
        </w:div>
        <w:div w:id="255023610">
          <w:marLeft w:val="0"/>
          <w:marRight w:val="0"/>
          <w:marTop w:val="0"/>
          <w:marBottom w:val="0"/>
          <w:divBdr>
            <w:top w:val="none" w:sz="0" w:space="0" w:color="auto"/>
            <w:left w:val="none" w:sz="0" w:space="0" w:color="auto"/>
            <w:bottom w:val="none" w:sz="0" w:space="0" w:color="auto"/>
            <w:right w:val="none" w:sz="0" w:space="0" w:color="auto"/>
          </w:divBdr>
          <w:divsChild>
            <w:div w:id="625626721">
              <w:marLeft w:val="0"/>
              <w:marRight w:val="0"/>
              <w:marTop w:val="0"/>
              <w:marBottom w:val="0"/>
              <w:divBdr>
                <w:top w:val="none" w:sz="0" w:space="0" w:color="auto"/>
                <w:left w:val="none" w:sz="0" w:space="0" w:color="auto"/>
                <w:bottom w:val="none" w:sz="0" w:space="0" w:color="auto"/>
                <w:right w:val="none" w:sz="0" w:space="0" w:color="auto"/>
              </w:divBdr>
              <w:divsChild>
                <w:div w:id="7783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3699394">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2524987">
      <w:bodyDiv w:val="1"/>
      <w:marLeft w:val="0"/>
      <w:marRight w:val="0"/>
      <w:marTop w:val="0"/>
      <w:marBottom w:val="0"/>
      <w:divBdr>
        <w:top w:val="none" w:sz="0" w:space="0" w:color="auto"/>
        <w:left w:val="none" w:sz="0" w:space="0" w:color="auto"/>
        <w:bottom w:val="none" w:sz="0" w:space="0" w:color="auto"/>
        <w:right w:val="none" w:sz="0" w:space="0" w:color="auto"/>
      </w:divBdr>
      <w:divsChild>
        <w:div w:id="1649896015">
          <w:marLeft w:val="0"/>
          <w:marRight w:val="0"/>
          <w:marTop w:val="0"/>
          <w:marBottom w:val="0"/>
          <w:divBdr>
            <w:top w:val="none" w:sz="0" w:space="0" w:color="auto"/>
            <w:left w:val="none" w:sz="0" w:space="0" w:color="auto"/>
            <w:bottom w:val="none" w:sz="0" w:space="0" w:color="auto"/>
            <w:right w:val="none" w:sz="0" w:space="0" w:color="auto"/>
          </w:divBdr>
          <w:divsChild>
            <w:div w:id="10892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7193654">
      <w:bodyDiv w:val="1"/>
      <w:marLeft w:val="0"/>
      <w:marRight w:val="0"/>
      <w:marTop w:val="0"/>
      <w:marBottom w:val="0"/>
      <w:divBdr>
        <w:top w:val="none" w:sz="0" w:space="0" w:color="auto"/>
        <w:left w:val="none" w:sz="0" w:space="0" w:color="auto"/>
        <w:bottom w:val="none" w:sz="0" w:space="0" w:color="auto"/>
        <w:right w:val="none" w:sz="0" w:space="0" w:color="auto"/>
      </w:divBdr>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78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1339105">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7459">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sets.fsnforum.fao.org/public/contributions/2023/RIS%20Submission%20on%20Soil%20Health%20Cards%20Scheme%20for%20CFS%20Best%20Practice%20on%2003.05.2023%20(1)_0.docx" TargetMode="External"/><Relationship Id="rId21" Type="http://schemas.openxmlformats.org/officeDocument/2006/relationships/hyperlink" Target="https://www.fao.org/3/av036e/av036e.pdf" TargetMode="External"/><Relationship Id="rId42" Type="http://schemas.openxmlformats.org/officeDocument/2006/relationships/hyperlink" Target="mailto:rodrigo.rivera@fao.org" TargetMode="External"/><Relationship Id="rId63" Type="http://schemas.openxmlformats.org/officeDocument/2006/relationships/hyperlink" Target="https://www.fao.org/lebanon/news/detail-events/en/c/1470721/" TargetMode="External"/><Relationship Id="rId84" Type="http://schemas.openxmlformats.org/officeDocument/2006/relationships/hyperlink" Target="https://assets.fsnforum.fao.org/public/contributions/2023/FR_TEMPLATE_individual_CFS%20policy%20recommendations_final.docx" TargetMode="External"/><Relationship Id="rId138" Type="http://schemas.openxmlformats.org/officeDocument/2006/relationships/hyperlink" Target="https://www.fao.org/fsnforum/comment/11331" TargetMode="External"/><Relationship Id="rId159" Type="http://schemas.openxmlformats.org/officeDocument/2006/relationships/hyperlink" Target="http://www.cairn.info/revue-tiers-monde-2012-3-page-51.htm" TargetMode="External"/><Relationship Id="rId170" Type="http://schemas.openxmlformats.org/officeDocument/2006/relationships/hyperlink" Target="http://www.cairn.info/revue-tiers-monde-2012-3-page-51.htm" TargetMode="External"/><Relationship Id="rId191" Type="http://schemas.openxmlformats.org/officeDocument/2006/relationships/hyperlink" Target="https://assets.fsnforum.fao.org/public/contributions/2023/World%20Vision%20Canada_individual_CFS%20policy%20recommendations.docx" TargetMode="External"/><Relationship Id="rId205" Type="http://schemas.openxmlformats.org/officeDocument/2006/relationships/hyperlink" Target="https://youtu.be/wLVPKs-ywfM" TargetMode="External"/><Relationship Id="rId226" Type="http://schemas.openxmlformats.org/officeDocument/2006/relationships/hyperlink" Target="https://www.fao.org/3/av036e/av036e.pdf" TargetMode="External"/><Relationship Id="rId247" Type="http://schemas.openxmlformats.org/officeDocument/2006/relationships/footer" Target="footer1.xml"/><Relationship Id="rId107" Type="http://schemas.openxmlformats.org/officeDocument/2006/relationships/hyperlink" Target="https://www.fao.org/fsnforum/comment/11337" TargetMode="External"/><Relationship Id="rId11" Type="http://schemas.openxmlformats.org/officeDocument/2006/relationships/hyperlink" Target="https://www.fao.org/fsnforum/call-submissions/use-application-cfs-policy-recommendations" TargetMode="External"/><Relationship Id="rId32" Type="http://schemas.openxmlformats.org/officeDocument/2006/relationships/hyperlink" Target="https://www.fao.org/3/av038e/av038e.pdf" TargetMode="External"/><Relationship Id="rId53" Type="http://schemas.openxmlformats.org/officeDocument/2006/relationships/hyperlink" Target="https://assets.fsnforum.fao.org/public/contributions/2023/CFS%20Policy%20Recommendation%20Social%20Protection%20for%20Food%20Security%20and%20Nutrition%20B%20(12)%20-%20FAO%20in%20Palestine_0.docx" TargetMode="External"/><Relationship Id="rId74" Type="http://schemas.openxmlformats.org/officeDocument/2006/relationships/hyperlink" Target="https://www.fao.org/3/av038e/av038e.pdf" TargetMode="External"/><Relationship Id="rId128" Type="http://schemas.openxmlformats.org/officeDocument/2006/relationships/hyperlink" Target="https://www.fao.org/fsnforum/comment/11334" TargetMode="External"/><Relationship Id="rId149" Type="http://schemas.openxmlformats.org/officeDocument/2006/relationships/hyperlink" Target="https://www.fao.org/fsnforum/comment/11329" TargetMode="External"/><Relationship Id="rId5" Type="http://schemas.openxmlformats.org/officeDocument/2006/relationships/numbering" Target="numbering.xml"/><Relationship Id="rId95" Type="http://schemas.openxmlformats.org/officeDocument/2006/relationships/hyperlink" Target="https://www.fao.org/3/av038e/av038e.pdf" TargetMode="External"/><Relationship Id="rId160" Type="http://schemas.openxmlformats.org/officeDocument/2006/relationships/hyperlink" Target="http://www.cairn.info/revue-tiers-monde-2012-3-page-51.htm" TargetMode="External"/><Relationship Id="rId181" Type="http://schemas.openxmlformats.org/officeDocument/2006/relationships/hyperlink" Target="https://docs.wfp.org/api/documents/WFP-0000040001/download/?_ga=2.255342720.963819606.1682587391-249846475.1618837112" TargetMode="External"/><Relationship Id="rId216" Type="http://schemas.openxmlformats.org/officeDocument/2006/relationships/hyperlink" Target="https://www.fao.org/fsnforum/comment/11158" TargetMode="External"/><Relationship Id="rId237" Type="http://schemas.openxmlformats.org/officeDocument/2006/relationships/hyperlink" Target="https://www.fao.org/fsnforum/comment/11140" TargetMode="External"/><Relationship Id="rId22" Type="http://schemas.openxmlformats.org/officeDocument/2006/relationships/hyperlink" Target="https://www.fao.org/3/me422e/me422e.pdf" TargetMode="External"/><Relationship Id="rId43" Type="http://schemas.openxmlformats.org/officeDocument/2006/relationships/hyperlink" Target="https://www.fao.org/3/av038e/av038e.pdf" TargetMode="External"/><Relationship Id="rId64" Type="http://schemas.openxmlformats.org/officeDocument/2006/relationships/hyperlink" Target="https://www.fao.org/social-protection/news-events/detail-events/en/c/1635081/" TargetMode="External"/><Relationship Id="rId118" Type="http://schemas.openxmlformats.org/officeDocument/2006/relationships/hyperlink" Target="mailto:dgoffice@ris.org.in" TargetMode="External"/><Relationship Id="rId139" Type="http://schemas.openxmlformats.org/officeDocument/2006/relationships/hyperlink" Target="https://assets.fsnforum.fao.org/public/contributions/2023/2023_CFS%20Submission%20%5bFinal%5d.docx" TargetMode="External"/><Relationship Id="rId85" Type="http://schemas.openxmlformats.org/officeDocument/2006/relationships/hyperlink" Target="https://www.fao.org/3/av038e/av038e.pdf" TargetMode="External"/><Relationship Id="rId150" Type="http://schemas.openxmlformats.org/officeDocument/2006/relationships/hyperlink" Target="https://assets.fsnforum.fao.org/public/contributions/2023/raghida%20sub....docx" TargetMode="External"/><Relationship Id="rId171" Type="http://schemas.openxmlformats.org/officeDocument/2006/relationships/hyperlink" Target="http://recherche.afd.fr/" TargetMode="External"/><Relationship Id="rId192" Type="http://schemas.openxmlformats.org/officeDocument/2006/relationships/hyperlink" Target="https://www.fao.org/3/av038e/av038e.pdf" TargetMode="External"/><Relationship Id="rId206" Type="http://schemas.openxmlformats.org/officeDocument/2006/relationships/hyperlink" Target="https://www.fao.org/fsnforum/comment/11321" TargetMode="External"/><Relationship Id="rId227" Type="http://schemas.openxmlformats.org/officeDocument/2006/relationships/hyperlink" Target="https://Julioprudencio.com" TargetMode="External"/><Relationship Id="rId248" Type="http://schemas.openxmlformats.org/officeDocument/2006/relationships/footer" Target="footer2.xml"/><Relationship Id="rId12" Type="http://schemas.openxmlformats.org/officeDocument/2006/relationships/hyperlink" Target="https://www.fao.org/fsnforum/call-submissions/use-application-cfs-policy-recommendations" TargetMode="External"/><Relationship Id="rId33" Type="http://schemas.openxmlformats.org/officeDocument/2006/relationships/hyperlink" Target="https://www.fao.org/3/av036e/av036e.pdf" TargetMode="External"/><Relationship Id="rId108" Type="http://schemas.openxmlformats.org/officeDocument/2006/relationships/hyperlink" Target="https://assets.fsnforum.fao.org/public/contributions/2023/EN_individual_CFS_policy_recommendations_MDA_2023-05-03.pdf" TargetMode="External"/><Relationship Id="rId129" Type="http://schemas.openxmlformats.org/officeDocument/2006/relationships/hyperlink" Target="https://sustainafrica-initiative.org/" TargetMode="External"/><Relationship Id="rId54" Type="http://schemas.openxmlformats.org/officeDocument/2006/relationships/hyperlink" Target="https://www.fao.org/3/av038e/av038e.pdf" TargetMode="External"/><Relationship Id="rId70" Type="http://schemas.openxmlformats.org/officeDocument/2006/relationships/hyperlink" Target="https://www.fao.org/philippines/news/detail/fr/c/1461115/" TargetMode="External"/><Relationship Id="rId75" Type="http://schemas.openxmlformats.org/officeDocument/2006/relationships/hyperlink" Target="https://www.fao.org/3/av036e/av036e.pdf" TargetMode="External"/><Relationship Id="rId91" Type="http://schemas.openxmlformats.org/officeDocument/2006/relationships/hyperlink" Target="https://www.fao.org/3/y2809e/y2809e0b.htm" TargetMode="External"/><Relationship Id="rId96" Type="http://schemas.openxmlformats.org/officeDocument/2006/relationships/hyperlink" Target="https://www.fao.org/3/av036e/av036e.pdf" TargetMode="External"/><Relationship Id="rId140" Type="http://schemas.openxmlformats.org/officeDocument/2006/relationships/hyperlink" Target="https://www.fao.org/3/av038e/av038e.pdf" TargetMode="External"/><Relationship Id="rId145" Type="http://schemas.openxmlformats.org/officeDocument/2006/relationships/hyperlink" Target="https://www.fao.org/fsnforum/comment/11330" TargetMode="External"/><Relationship Id="rId161" Type="http://schemas.openxmlformats.org/officeDocument/2006/relationships/hyperlink" Target="http://www.cairn.info/revue-tiers-monde-2012-3-page-51.htm" TargetMode="External"/><Relationship Id="rId166" Type="http://schemas.openxmlformats.org/officeDocument/2006/relationships/hyperlink" Target="http://www.cairn.info/revue-tiers-monde-2012-3-page-51.htm" TargetMode="External"/><Relationship Id="rId182" Type="http://schemas.openxmlformats.org/officeDocument/2006/relationships/hyperlink" Target="https://docs.wfp.org/api/documents/WFP-0000040001/download/?_ga=2.255342720.963819606.1682587391-249846475.1618837112" TargetMode="External"/><Relationship Id="rId187" Type="http://schemas.openxmlformats.org/officeDocument/2006/relationships/hyperlink" Target="https://docs.wfp.org/api/documents/WFP-0000116771/download/" TargetMode="External"/><Relationship Id="rId217" Type="http://schemas.openxmlformats.org/officeDocument/2006/relationships/hyperlink" Target="https://www.fao.org/fsnforum/comment/11157"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fao.org/fsnforum/comment/11164" TargetMode="External"/><Relationship Id="rId233" Type="http://schemas.openxmlformats.org/officeDocument/2006/relationships/hyperlink" Target="https://www.fao.org/3/av036e/av036e.pdf" TargetMode="External"/><Relationship Id="rId238" Type="http://schemas.openxmlformats.org/officeDocument/2006/relationships/hyperlink" Target="https://assets.fsnforum.fao.org/public/contributions/2023/ITC-UN-Version-Qureshi-MS-ITC-Draft-Policy-Revised.pdf" TargetMode="External"/><Relationship Id="rId23" Type="http://schemas.openxmlformats.org/officeDocument/2006/relationships/hyperlink" Target="http://www.fao.org/3/a-mr182e.pdf" TargetMode="External"/><Relationship Id="rId28" Type="http://schemas.openxmlformats.org/officeDocument/2006/relationships/hyperlink" Target="https://www.fao.org/fsnforum/comment/11353" TargetMode="External"/><Relationship Id="rId49" Type="http://schemas.openxmlformats.org/officeDocument/2006/relationships/hyperlink" Target="mailto:Marco.Knowles@fao.org" TargetMode="External"/><Relationship Id="rId114" Type="http://schemas.openxmlformats.org/officeDocument/2006/relationships/hyperlink" Target="https://en.wikipedia.org/wiki/Quilombola" TargetMode="External"/><Relationship Id="rId119" Type="http://schemas.openxmlformats.org/officeDocument/2006/relationships/hyperlink" Target="https://www.fao.org/3/av036e/av036e.pdf" TargetMode="External"/><Relationship Id="rId44" Type="http://schemas.openxmlformats.org/officeDocument/2006/relationships/hyperlink" Target="https://www.fao.org/3/av036e/av036e.pdf" TargetMode="External"/><Relationship Id="rId60" Type="http://schemas.openxmlformats.org/officeDocument/2006/relationships/hyperlink" Target="mailto:Marco.Knowles@fao.org" TargetMode="External"/><Relationship Id="rId65" Type="http://schemas.openxmlformats.org/officeDocument/2006/relationships/hyperlink" Target="https://www.fao.org/fsnforum/comment/11346" TargetMode="External"/><Relationship Id="rId81" Type="http://schemas.openxmlformats.org/officeDocument/2006/relationships/hyperlink" Target="https://www.fao.org/3/av038e/av038e.pdf" TargetMode="External"/><Relationship Id="rId86" Type="http://schemas.openxmlformats.org/officeDocument/2006/relationships/hyperlink" Target="https://www.fao.org/3/av036e/av036e.pdf" TargetMode="External"/><Relationship Id="rId130" Type="http://schemas.openxmlformats.org/officeDocument/2006/relationships/hyperlink" Target="https://assets.fsnforum.fao.org/public/contributions/2023/PSM%20Submission%20to%20the%20e-consultation%20on%20Price%20Volatility.pdf" TargetMode="External"/><Relationship Id="rId135" Type="http://schemas.openxmlformats.org/officeDocument/2006/relationships/hyperlink" Target="https://www.fao.org/3/av036e/av036e.pdf" TargetMode="External"/><Relationship Id="rId151" Type="http://schemas.openxmlformats.org/officeDocument/2006/relationships/hyperlink" Target="https://www.fao.org/3/av038e/av038e.pdf" TargetMode="External"/><Relationship Id="rId156" Type="http://schemas.openxmlformats.org/officeDocument/2006/relationships/hyperlink" Target="https://www.fao.org/3/av036e/av036e.pdf" TargetMode="External"/><Relationship Id="rId177" Type="http://schemas.openxmlformats.org/officeDocument/2006/relationships/hyperlink" Target="https://www.fao.org/3/av036e/av036e.pdf" TargetMode="External"/><Relationship Id="rId198" Type="http://schemas.openxmlformats.org/officeDocument/2006/relationships/hyperlink" Target="https://www.fao.org/3/av036e/av036e.pdf" TargetMode="External"/><Relationship Id="rId172" Type="http://schemas.openxmlformats.org/officeDocument/2006/relationships/hyperlink" Target="http://recherche.afd.fr/" TargetMode="External"/><Relationship Id="rId193" Type="http://schemas.openxmlformats.org/officeDocument/2006/relationships/hyperlink" Target="https://www.fao.org/3/av036e/av036e.pdf" TargetMode="External"/><Relationship Id="rId202" Type="http://schemas.openxmlformats.org/officeDocument/2006/relationships/hyperlink" Target="https://assets.fsnforum.fao.org/public/contributions/2023/EN_TEMPLATE_individual_CFS%20policy%20recommendations_0%20(1).docx" TargetMode="External"/><Relationship Id="rId207" Type="http://schemas.openxmlformats.org/officeDocument/2006/relationships/hyperlink" Target="https://assets.fsnforum.fao.org/public/contributions/2023/Recommendations%20on%20price%20volatility%20&amp;%20food%20security%20.pdf" TargetMode="External"/><Relationship Id="rId223" Type="http://schemas.openxmlformats.org/officeDocument/2006/relationships/hyperlink" Target="https://www.fao.org/fsnforum/comment/11152" TargetMode="External"/><Relationship Id="rId228" Type="http://schemas.openxmlformats.org/officeDocument/2006/relationships/hyperlink" Target="https://www.fao.org/fsnforum/comment/11147" TargetMode="External"/><Relationship Id="rId244" Type="http://schemas.openxmlformats.org/officeDocument/2006/relationships/hyperlink" Target="https://www.fao.org/3/av036e/av036e.pdf" TargetMode="External"/><Relationship Id="rId249"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www.fao.org/cfs/cfs-hlpe/en" TargetMode="External"/><Relationship Id="rId39" Type="http://schemas.openxmlformats.org/officeDocument/2006/relationships/hyperlink" Target="https://www.fao.org/3/av036e/av036e.pdf" TargetMode="External"/><Relationship Id="rId109" Type="http://schemas.openxmlformats.org/officeDocument/2006/relationships/hyperlink" Target="https://www.fao.org/3/av038e/av038e.pdf" TargetMode="External"/><Relationship Id="rId34" Type="http://schemas.openxmlformats.org/officeDocument/2006/relationships/hyperlink" Target="https://www.fao.org/social-protection/resources/en/?page=1&amp;ipp=5&amp;no_cache=1&amp;tx_dynalist_pi1%5bpar%5d=YToxMDp7czoxOiJMIjtzOjE6IjAiO3M6NzoiZnJlZXR4dCI7czowOiIiO3M6MzA6InVzZXJfZXh0ZXh0ZW5kZXJfb3B0aW9uX2xpc3RfMSI7czowOiIiO3M6MjI6InR4X21ibG5ld3NldmVudF9yZWd1cmwiO3M6MDoiIjtzOjEyOiJpbWFnZWFsdHRleHQiO3M6MDoiIjtzOjEyOiJjb3VudHJ5X2lzbzMiO3M6MzoiWk1CIjtzOjE3OiJ0eF9keW5hZmVmX3NlYXJjaCI7czoxOiIxIjtzOjc6InJlY191aWQiO3M6MDoiIjtzOjEwOiJhY3RfRmlsdGVyIjtzOjY6IlNlYXJjaCI7czoxMzoiZm9ybV9idWlsZF9pZCI7czo2OToiZm9ybS0yZjFmMWZjZTdmMzMyYTNkMTUzMGY5NjE1YTBhOGJhYWMwMzkwYzc4ZGY0NzRiMGZhODJjOTBiOWFjMzlkYmNkIjt9" TargetMode="External"/><Relationship Id="rId50" Type="http://schemas.openxmlformats.org/officeDocument/2006/relationships/hyperlink" Target="https://www.fao.org/3/av038e/av038e.pdf" TargetMode="External"/><Relationship Id="rId55" Type="http://schemas.openxmlformats.org/officeDocument/2006/relationships/hyperlink" Target="https://www.fao.org/3/av036e/av036e.pdf" TargetMode="External"/><Relationship Id="rId76" Type="http://schemas.openxmlformats.org/officeDocument/2006/relationships/hyperlink" Target="https://www.fao.org/in-action/fsn-caucasus-asia/news/news-detail/en/c/1270561/" TargetMode="External"/><Relationship Id="rId97" Type="http://schemas.openxmlformats.org/officeDocument/2006/relationships/hyperlink" Target="https://www.fao.org/fsnforum/comment/11344" TargetMode="External"/><Relationship Id="rId104" Type="http://schemas.openxmlformats.org/officeDocument/2006/relationships/hyperlink" Target="https://www.fao.org/3/av038e/av038e.pdf" TargetMode="External"/><Relationship Id="rId120" Type="http://schemas.openxmlformats.org/officeDocument/2006/relationships/hyperlink" Target="https://www.soilhealth.dac.gov.in/home" TargetMode="External"/><Relationship Id="rId125" Type="http://schemas.openxmlformats.org/officeDocument/2006/relationships/hyperlink" Target="https://assets.fsnforum.fao.org/public/contributions/2023/CFS%20template_IFAD_0.docx" TargetMode="External"/><Relationship Id="rId141" Type="http://schemas.openxmlformats.org/officeDocument/2006/relationships/hyperlink" Target="https://www.fao.org/3/av036e/av036e.pdf" TargetMode="External"/><Relationship Id="rId146" Type="http://schemas.openxmlformats.org/officeDocument/2006/relationships/hyperlink" Target="https://assets.fsnforum.fao.org/public/contributions/2023/EN_TEMPLATE-final.docx" TargetMode="External"/><Relationship Id="rId167" Type="http://schemas.openxmlformats.org/officeDocument/2006/relationships/hyperlink" Target="http://www.cairn.info/revue-tiers-monde-2012-3-page-51.htm" TargetMode="External"/><Relationship Id="rId188" Type="http://schemas.openxmlformats.org/officeDocument/2006/relationships/hyperlink" Target="https://docs.wfp.org/api/documents/WFP-0000116771/download/" TargetMode="External"/><Relationship Id="rId7" Type="http://schemas.openxmlformats.org/officeDocument/2006/relationships/settings" Target="settings.xml"/><Relationship Id="rId71" Type="http://schemas.openxmlformats.org/officeDocument/2006/relationships/hyperlink" Target="https://www.fao.org/fsnforum/comment/11345" TargetMode="External"/><Relationship Id="rId92" Type="http://schemas.openxmlformats.org/officeDocument/2006/relationships/hyperlink" Target="https://Bit.ly/2nAWj63" TargetMode="External"/><Relationship Id="rId162" Type="http://schemas.openxmlformats.org/officeDocument/2006/relationships/hyperlink" Target="http://www.cairn.info/revue-tiers-monde-2012-3-page-51.htm" TargetMode="External"/><Relationship Id="rId183" Type="http://schemas.openxmlformats.org/officeDocument/2006/relationships/hyperlink" Target="https://docs.wfp.org/api/documents/WFP-0000040001/download/?_ga=2.255342720.963819606.1682587391-249846475.1618837112" TargetMode="External"/><Relationship Id="rId213" Type="http://schemas.openxmlformats.org/officeDocument/2006/relationships/hyperlink" Target="https://www.fao.org/fsnforum/comment/11162" TargetMode="External"/><Relationship Id="rId218" Type="http://schemas.openxmlformats.org/officeDocument/2006/relationships/hyperlink" Target="https://assets.fsnforum.fao.org/public/contributions/2023/AR_Eltahir_FSTS_individual_CFS%20policy%20recommendations.docx" TargetMode="External"/><Relationship Id="rId234" Type="http://schemas.openxmlformats.org/officeDocument/2006/relationships/hyperlink" Target="https://www.fao.org/fsnforum/comment/11143" TargetMode="External"/><Relationship Id="rId239" Type="http://schemas.openxmlformats.org/officeDocument/2006/relationships/hyperlink" Target="https://www.fao.org/fsnforum/comment/11141" TargetMode="External"/><Relationship Id="rId2" Type="http://schemas.openxmlformats.org/officeDocument/2006/relationships/customXml" Target="../customXml/item2.xml"/><Relationship Id="rId29" Type="http://schemas.openxmlformats.org/officeDocument/2006/relationships/hyperlink" Target="https://www.fao.org/fsnforum/comment/11352" TargetMode="External"/><Relationship Id="rId250" Type="http://schemas.openxmlformats.org/officeDocument/2006/relationships/footer" Target="footer3.xml"/><Relationship Id="rId24" Type="http://schemas.openxmlformats.org/officeDocument/2006/relationships/hyperlink" Target="http://www.fao.org/home/en/" TargetMode="External"/><Relationship Id="rId40" Type="http://schemas.openxmlformats.org/officeDocument/2006/relationships/hyperlink" Target="https://www.fao.org/fsnforum/comment/11350" TargetMode="External"/><Relationship Id="rId45" Type="http://schemas.openxmlformats.org/officeDocument/2006/relationships/hyperlink" Target="https://www.gob.pe/institucion/midis/normas-legales/9698-003-2016-midis" TargetMode="External"/><Relationship Id="rId66" Type="http://schemas.openxmlformats.org/officeDocument/2006/relationships/hyperlink" Target="https://assets.fsnforum.fao.org/public/contributions/2023/CFS%20Policy%20Recommendation%20Social%20Protection%20for%20Food%20Security%20and%20Nutrition%20B%20(1,2)%20-%20FAO%20in%20the%20Philippines_0.docx" TargetMode="External"/><Relationship Id="rId87" Type="http://schemas.openxmlformats.org/officeDocument/2006/relationships/hyperlink" Target="https://www.fao.org/fsnforum/comment/11340" TargetMode="External"/><Relationship Id="rId110" Type="http://schemas.openxmlformats.org/officeDocument/2006/relationships/hyperlink" Target="https://www.fao.org/3/av038e/av038e.pdf" TargetMode="External"/><Relationship Id="rId115" Type="http://schemas.openxmlformats.org/officeDocument/2006/relationships/hyperlink" Target="https://en.wikipedia.org/wiki/Quilombola" TargetMode="External"/><Relationship Id="rId131" Type="http://schemas.openxmlformats.org/officeDocument/2006/relationships/hyperlink" Target="https://www.fao.org/fsnforum/comment/11333" TargetMode="External"/><Relationship Id="rId136" Type="http://schemas.openxmlformats.org/officeDocument/2006/relationships/hyperlink" Target="https://www.carenepal.org/wp-content/uploads/2020/04/pdfresizer.com-pdf-resize-13.pdf" TargetMode="External"/><Relationship Id="rId157" Type="http://schemas.openxmlformats.org/officeDocument/2006/relationships/hyperlink" Target="http://www.cairn.info/revue-tiers-monde-2012-3-page-51.htm" TargetMode="External"/><Relationship Id="rId178" Type="http://schemas.openxmlformats.org/officeDocument/2006/relationships/hyperlink" Target="https://www.fao.org/3/av036e/av036e.pdf" TargetMode="External"/><Relationship Id="rId61" Type="http://schemas.openxmlformats.org/officeDocument/2006/relationships/hyperlink" Target="https://www.fao.org/3/av038e/av038e.pdf" TargetMode="External"/><Relationship Id="rId82" Type="http://schemas.openxmlformats.org/officeDocument/2006/relationships/hyperlink" Target="https://www.fao.org/3/av036e/av036e.pdf" TargetMode="External"/><Relationship Id="rId152" Type="http://schemas.openxmlformats.org/officeDocument/2006/relationships/hyperlink" Target="https://www.fao.org/3/av036e/av036e.pdf" TargetMode="External"/><Relationship Id="rId173" Type="http://schemas.openxmlformats.org/officeDocument/2006/relationships/hyperlink" Target="https://www.fao.org/fsnforum/comment/11327" TargetMode="External"/><Relationship Id="rId194" Type="http://schemas.openxmlformats.org/officeDocument/2006/relationships/hyperlink" Target="https://www.worldvision.ca/microsites/1000-day-journey/home" TargetMode="External"/><Relationship Id="rId199" Type="http://schemas.openxmlformats.org/officeDocument/2006/relationships/hyperlink" Target="https://www.fao.org/fsnforum/comment/11323" TargetMode="External"/><Relationship Id="rId203" Type="http://schemas.openxmlformats.org/officeDocument/2006/relationships/hyperlink" Target="https://www.fao.org/3/av038e/av038e.pdf" TargetMode="External"/><Relationship Id="rId208" Type="http://schemas.openxmlformats.org/officeDocument/2006/relationships/hyperlink" Target="https://assets.fsnforum.fao.org/public/contributions/2023/Recommendations%20on%20social%20protection%20for%20food%20security%20&amp;%20nutrition.pdf" TargetMode="External"/><Relationship Id="rId229" Type="http://schemas.openxmlformats.org/officeDocument/2006/relationships/hyperlink" Target="https://www.fao.org/fsnforum/comment/11163" TargetMode="External"/><Relationship Id="rId19" Type="http://schemas.openxmlformats.org/officeDocument/2006/relationships/hyperlink" Target="https://www.fao.org/3/av038e/av038e.pdf" TargetMode="External"/><Relationship Id="rId224" Type="http://schemas.openxmlformats.org/officeDocument/2006/relationships/hyperlink" Target="https://assets.fsnforum.fao.org/public/contributions/2023/Bolivia_Julio_individual_CFS%20policy%20recommendations_ES.pdf" TargetMode="External"/><Relationship Id="rId240" Type="http://schemas.openxmlformats.org/officeDocument/2006/relationships/hyperlink" Target="https://www.fao.org/fsnforum/comment/11139" TargetMode="External"/><Relationship Id="rId245" Type="http://schemas.openxmlformats.org/officeDocument/2006/relationships/hyperlink" Target="https://www.fao.org/fsnforum/comment/11137" TargetMode="External"/><Relationship Id="rId14" Type="http://schemas.openxmlformats.org/officeDocument/2006/relationships/image" Target="media/image2.jpg"/><Relationship Id="rId30" Type="http://schemas.openxmlformats.org/officeDocument/2006/relationships/hyperlink" Target="https://assets.fsnforum.fao.org/public/contributions/2023/CFS%20Policy%20Recommendation%20Social%20Protection%20for%20Food%20Security%20and%20Nutrition%20B%20(12)%20-%20FAO%20in%20Zambia_0_0.docx" TargetMode="External"/><Relationship Id="rId35" Type="http://schemas.openxmlformats.org/officeDocument/2006/relationships/hyperlink" Target="https://www.fao.org/fsnforum/comment/11351" TargetMode="External"/><Relationship Id="rId56" Type="http://schemas.openxmlformats.org/officeDocument/2006/relationships/hyperlink" Target="https://www.moa.pna.ps/uploads/STRATEGIES/16383480410.pdf" TargetMode="External"/><Relationship Id="rId77" Type="http://schemas.openxmlformats.org/officeDocument/2006/relationships/hyperlink" Target="https://www.fao.org/3/cb5118en/cb5118en.pdf" TargetMode="External"/><Relationship Id="rId100" Type="http://schemas.openxmlformats.org/officeDocument/2006/relationships/hyperlink" Target="https://www.fao.org/3/av036e/av036e.pdf" TargetMode="External"/><Relationship Id="rId105" Type="http://schemas.openxmlformats.org/officeDocument/2006/relationships/hyperlink" Target="https://www.fao.org/3/av036e/av036e.pdf" TargetMode="External"/><Relationship Id="rId126" Type="http://schemas.openxmlformats.org/officeDocument/2006/relationships/hyperlink" Target="https://www.fao.org/3/av038e/av038e.pdf" TargetMode="External"/><Relationship Id="rId147" Type="http://schemas.openxmlformats.org/officeDocument/2006/relationships/hyperlink" Target="https://www.fao.org/3/av038e/av038e.pdf" TargetMode="External"/><Relationship Id="rId168" Type="http://schemas.openxmlformats.org/officeDocument/2006/relationships/hyperlink" Target="http://www.cairn.info/revue-tiers-monde-2012-3-page-51.htm" TargetMode="External"/><Relationship Id="rId8" Type="http://schemas.openxmlformats.org/officeDocument/2006/relationships/webSettings" Target="webSettings.xml"/><Relationship Id="rId51" Type="http://schemas.openxmlformats.org/officeDocument/2006/relationships/hyperlink" Target="https://www.fao.org/3/av036e/av036e.pdf" TargetMode="External"/><Relationship Id="rId72" Type="http://schemas.openxmlformats.org/officeDocument/2006/relationships/hyperlink" Target="https://assets.fsnforum.fao.org/public/contributions/2023/CFS%20Policy%20Recommendation%20Social%20Protection%20for%20Food%20Security%20and%20Nutrition%20B%20(1,2)%20-%20FAO%20in%20Armenia_0.docx" TargetMode="External"/><Relationship Id="rId93" Type="http://schemas.openxmlformats.org/officeDocument/2006/relationships/hyperlink" Target="https://www.fao.org/fsnforum/comment/11339" TargetMode="External"/><Relationship Id="rId98" Type="http://schemas.openxmlformats.org/officeDocument/2006/relationships/hyperlink" Target="https://assets.fsnforum.fao.org/public/contributions/2023/FR_TEMPLATE_individual_CFS%20policy%20recommendations_final.pdf" TargetMode="External"/><Relationship Id="rId121" Type="http://schemas.openxmlformats.org/officeDocument/2006/relationships/hyperlink" Target="https://agricoop.nic.in/en/Annual" TargetMode="External"/><Relationship Id="rId142" Type="http://schemas.openxmlformats.org/officeDocument/2006/relationships/hyperlink" Target="https://unworldfoodprogramme.wixsite.com/usp2030-social-prote" TargetMode="External"/><Relationship Id="rId163" Type="http://schemas.openxmlformats.org/officeDocument/2006/relationships/hyperlink" Target="http://www.cairn.info/revue-tiers-monde-2012-3-page-51.htm" TargetMode="External"/><Relationship Id="rId184" Type="http://schemas.openxmlformats.org/officeDocument/2006/relationships/hyperlink" Target="https://docs.wfp.org/api/documents/WFP-0000040001/download/?_ga=2.255342720.963819606.1682587391-249846475.1618837112" TargetMode="External"/><Relationship Id="rId189" Type="http://schemas.openxmlformats.org/officeDocument/2006/relationships/hyperlink" Target="https://docs.wfp.org/api/documents/WFP-0000116771/download/" TargetMode="External"/><Relationship Id="rId219" Type="http://schemas.openxmlformats.org/officeDocument/2006/relationships/hyperlink" Target="https://www.fao.org/3/av038e/av038e.pdf" TargetMode="External"/><Relationship Id="rId3" Type="http://schemas.openxmlformats.org/officeDocument/2006/relationships/customXml" Target="../customXml/item3.xml"/><Relationship Id="rId214" Type="http://schemas.openxmlformats.org/officeDocument/2006/relationships/hyperlink" Target="https://www.fao.org/fsnforum/comment/11161" TargetMode="External"/><Relationship Id="rId230" Type="http://schemas.openxmlformats.org/officeDocument/2006/relationships/hyperlink" Target="https://www.fao.org/fsnforum/comment/11143" TargetMode="External"/><Relationship Id="rId235" Type="http://schemas.openxmlformats.org/officeDocument/2006/relationships/hyperlink" Target="https://www.fao.org/fsnforum/comment/11142" TargetMode="External"/><Relationship Id="rId251" Type="http://schemas.openxmlformats.org/officeDocument/2006/relationships/fontTable" Target="fontTable.xml"/><Relationship Id="rId25" Type="http://schemas.openxmlformats.org/officeDocument/2006/relationships/hyperlink" Target="https://www.ifad.org/en/" TargetMode="External"/><Relationship Id="rId46" Type="http://schemas.openxmlformats.org/officeDocument/2006/relationships/hyperlink" Target="https://cdn.www.gob.pe/uploads/document/file/2023349/PNDIS_DS%20003-MIDIS-2016.pdf.pdf?v=1626728496" TargetMode="External"/><Relationship Id="rId67" Type="http://schemas.openxmlformats.org/officeDocument/2006/relationships/hyperlink" Target="mailto:Marco.Knowles@fao.org" TargetMode="External"/><Relationship Id="rId116" Type="http://schemas.openxmlformats.org/officeDocument/2006/relationships/hyperlink" Target="https://www.fao.org/fsnforum/comment/11336" TargetMode="External"/><Relationship Id="rId137" Type="http://schemas.openxmlformats.org/officeDocument/2006/relationships/hyperlink" Target="https://careinternational-my.sharepoint.com/:b:/g/personal/prakash_subedi_care_org/Edho0zAHZa5LjCfr_NJyZwIBH-IrBnuf_s-CUn-bSodJDg?e=1XlcbN" TargetMode="External"/><Relationship Id="rId158" Type="http://schemas.openxmlformats.org/officeDocument/2006/relationships/hyperlink" Target="http://www.cairn.info/revue-tiers-monde-2012-3-page-51.htm" TargetMode="External"/><Relationship Id="rId20" Type="http://schemas.openxmlformats.org/officeDocument/2006/relationships/hyperlink" Target="https://www.fao.org/3/mb737e/mb737e.pdf" TargetMode="External"/><Relationship Id="rId41" Type="http://schemas.openxmlformats.org/officeDocument/2006/relationships/hyperlink" Target="https://assets.fsnforum.fao.org/public/contributions/2023/CFS%20Policy%20Recommendation%20Social%20Protection%20for%20Food%20Security%20and%20Nutrition%20B%20(12)%20-%20FAO%20in%20Peru_0.docx" TargetMode="External"/><Relationship Id="rId62" Type="http://schemas.openxmlformats.org/officeDocument/2006/relationships/hyperlink" Target="https://www.fao.org/3/av036e/av036e.pdf" TargetMode="External"/><Relationship Id="rId83" Type="http://schemas.openxmlformats.org/officeDocument/2006/relationships/hyperlink" Target="https://www.fao.org/fsnforum/comment/11342" TargetMode="External"/><Relationship Id="rId88" Type="http://schemas.openxmlformats.org/officeDocument/2006/relationships/hyperlink" Target="https://assets.fsnforum.fao.org/public/contributions/2023/EN_TEMPLATE_individual_CFS%20policy%20recommendations_0%20(2).docx" TargetMode="External"/><Relationship Id="rId111" Type="http://schemas.openxmlformats.org/officeDocument/2006/relationships/hyperlink" Target="https://www.fao.org/3/av036e/av036e.pdf" TargetMode="External"/><Relationship Id="rId132" Type="http://schemas.openxmlformats.org/officeDocument/2006/relationships/hyperlink" Target="https://assets.fsnforum.fao.org/public/contributions/2023/EN_TEMPLATE_individual_CFS%20policy%20recommendations_CARE%20FID.docx" TargetMode="External"/><Relationship Id="rId153" Type="http://schemas.openxmlformats.org/officeDocument/2006/relationships/hyperlink" Target="https://www.fao.org/fsnforum/comment/11328" TargetMode="External"/><Relationship Id="rId174" Type="http://schemas.openxmlformats.org/officeDocument/2006/relationships/hyperlink" Target="https://www.fao.org/fsnforum/comment/11326" TargetMode="External"/><Relationship Id="rId179" Type="http://schemas.openxmlformats.org/officeDocument/2006/relationships/hyperlink" Target="https://docs.wfp.org/api/documents/WFP-0000040001/download/?_ga=2.255342720.963819606.1682587391-249846475.1618837112" TargetMode="External"/><Relationship Id="rId195" Type="http://schemas.openxmlformats.org/officeDocument/2006/relationships/hyperlink" Target="https://www.fao.org/fsnforum/comment/11324" TargetMode="External"/><Relationship Id="rId209" Type="http://schemas.openxmlformats.org/officeDocument/2006/relationships/hyperlink" Target="https://assets.fsnforum.fao.org/public/contributions/2023/%D8%A7%D9%84%D8%AD%D9%85%D8%A7%D9%8A%D8%A9%20%D8%A7%D9%84%D8%A7%D8%AC%D8%AA%D9%85%D8%A7%D8%B9%D9%8A%D8%A9%20%D8%A8%D8%A7%D9%84%D8%B3%D9%88%D8%AF%D8%A7%D9%86%20%D9%88%D8%A7%D9%84%D8%A7%D9%85%D9%86%20%D8%A7%D9%84%D8%BA%D8%B0%D8%A7%D8%A6%D9%89%202.pdf" TargetMode="External"/><Relationship Id="rId190" Type="http://schemas.openxmlformats.org/officeDocument/2006/relationships/hyperlink" Target="https://www.fao.org/fsnforum/comment/11325" TargetMode="External"/><Relationship Id="rId204" Type="http://schemas.openxmlformats.org/officeDocument/2006/relationships/hyperlink" Target="https://www.fao.org/3/av036e/av036e.pdf" TargetMode="External"/><Relationship Id="rId220" Type="http://schemas.openxmlformats.org/officeDocument/2006/relationships/hyperlink" Target="https://www.fao.org/3/av036e/av036e.pdf" TargetMode="External"/><Relationship Id="rId225" Type="http://schemas.openxmlformats.org/officeDocument/2006/relationships/hyperlink" Target="https://www.fao.org/3/av038e/av038e.pdf" TargetMode="External"/><Relationship Id="rId241" Type="http://schemas.openxmlformats.org/officeDocument/2006/relationships/hyperlink" Target="https://www.fao.org/fsnforum/comment/11138" TargetMode="External"/><Relationship Id="rId246" Type="http://schemas.openxmlformats.org/officeDocument/2006/relationships/header" Target="header1.xml"/><Relationship Id="rId15" Type="http://schemas.openxmlformats.org/officeDocument/2006/relationships/hyperlink" Target="http://www.fao.org/cfs/" TargetMode="External"/><Relationship Id="rId36" Type="http://schemas.openxmlformats.org/officeDocument/2006/relationships/hyperlink" Target="https://assets.fsnforum.fao.org/public/contributions/2023/CFS%20Policy%20Recommendation%20Social%20Protection%20for%20Food%20Security%20and%20Nutrition%20B%20(12)%20-%20FAO%20in%20Uganda_0.docx" TargetMode="External"/><Relationship Id="rId57" Type="http://schemas.openxmlformats.org/officeDocument/2006/relationships/hyperlink" Target="https://www.sparkblue.org/content/national-food-and-nutrition-security-policy-2019-2030" TargetMode="External"/><Relationship Id="rId106" Type="http://schemas.openxmlformats.org/officeDocument/2006/relationships/hyperlink" Target="http://eligevivirsano.gob.cl/microbancos-de-alimentos/" TargetMode="External"/><Relationship Id="rId127" Type="http://schemas.openxmlformats.org/officeDocument/2006/relationships/hyperlink" Target="https://www.fao.org/3/av036e/av036e.pdf" TargetMode="External"/><Relationship Id="rId10" Type="http://schemas.openxmlformats.org/officeDocument/2006/relationships/endnotes" Target="endnotes.xml"/><Relationship Id="rId31" Type="http://schemas.openxmlformats.org/officeDocument/2006/relationships/hyperlink" Target="mailto:Marco.Knowles@fao.org" TargetMode="External"/><Relationship Id="rId52" Type="http://schemas.openxmlformats.org/officeDocument/2006/relationships/hyperlink" Target="https://www.fao.org/fsnforum/comment/11348" TargetMode="External"/><Relationship Id="rId73" Type="http://schemas.openxmlformats.org/officeDocument/2006/relationships/hyperlink" Target="mailto:Marco.Knowles@fao.org" TargetMode="External"/><Relationship Id="rId78" Type="http://schemas.openxmlformats.org/officeDocument/2006/relationships/hyperlink" Target="https://doi.org/10.4060/cc3806en" TargetMode="External"/><Relationship Id="rId94" Type="http://schemas.openxmlformats.org/officeDocument/2006/relationships/hyperlink" Target="https://assets.fsnforum.fao.org/public/contributions/2023/EN_TEMPLATE_individual_CFS%20policy%20recommendations_0%20(1)%20B.%20Pasarin.docx" TargetMode="External"/><Relationship Id="rId99" Type="http://schemas.openxmlformats.org/officeDocument/2006/relationships/hyperlink" Target="https://www.fao.org/3/av038e/av038e.pdf" TargetMode="External"/><Relationship Id="rId101" Type="http://schemas.openxmlformats.org/officeDocument/2006/relationships/hyperlink" Target="https://www.fao.org/fsnforum/comment/11338" TargetMode="External"/><Relationship Id="rId122" Type="http://schemas.openxmlformats.org/officeDocument/2006/relationships/hyperlink" Target="https://www.soilhealth.dac.gov.in/home" TargetMode="External"/><Relationship Id="rId143" Type="http://schemas.openxmlformats.org/officeDocument/2006/relationships/hyperlink" Target="https://www.fao.org/fsnforum/comment/11341" TargetMode="External"/><Relationship Id="rId148" Type="http://schemas.openxmlformats.org/officeDocument/2006/relationships/hyperlink" Target="http://www.krishijournal.com.np/" TargetMode="External"/><Relationship Id="rId164" Type="http://schemas.openxmlformats.org/officeDocument/2006/relationships/hyperlink" Target="http://www.cairn.info/revue-tiers-monde-2012-3-page-51.htm" TargetMode="External"/><Relationship Id="rId169" Type="http://schemas.openxmlformats.org/officeDocument/2006/relationships/hyperlink" Target="http://www.cairn.info/revue-tiers-monde-2012-3-page-51.htm" TargetMode="External"/><Relationship Id="rId185" Type="http://schemas.openxmlformats.org/officeDocument/2006/relationships/hyperlink" Target="https://docs.wfp.org/api/documents/WFP-0000040001/download/?_ga=2.255342720.963819606.1682587391-249846475.161883711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ocs.wfp.org/api/documents/WFP-0000040001/download/?_ga=2.255342720.963819606.1682587391-249846475.1618837112" TargetMode="External"/><Relationship Id="rId210" Type="http://schemas.openxmlformats.org/officeDocument/2006/relationships/hyperlink" Target="https://assets.fsnforum.fao.org/public/contributions/2023/%D8%AA%D9%82%D9%84%D8%A8%D8%A7%D8%AA%20%D8%A7%D9%84%D8%A7%D8%B3%D8%B9%D8%A7%D8%B1%20%D8%A8%D8%A7%D9%84%D8%B3%D9%88%D8%AF%D8%A7%D9%86%20%D9%88%D8%A7%D9%84%D8%A7%D9%85%D9%86%20%D8%A7%D9%84%D8%BA%D8%B0%D8%A7%D8%A6%D9%89%202.pdf" TargetMode="External"/><Relationship Id="rId215" Type="http://schemas.openxmlformats.org/officeDocument/2006/relationships/hyperlink" Target="https://www.fao.org/fsnforum/comment/11159" TargetMode="External"/><Relationship Id="rId236" Type="http://schemas.openxmlformats.org/officeDocument/2006/relationships/hyperlink" Target="https://assets.fsnforum.fao.org/public/contributions/2023/CP%20JL%20XVII%20EAAE%20CONGRESS.docx" TargetMode="External"/><Relationship Id="rId26" Type="http://schemas.openxmlformats.org/officeDocument/2006/relationships/hyperlink" Target="http://it1.wfp.org/" TargetMode="External"/><Relationship Id="rId231" Type="http://schemas.openxmlformats.org/officeDocument/2006/relationships/hyperlink" Target="https://assets.fsnforum.fao.org/public/contributions/2023/EN_TEMPLATE_individual_CFS%20policy%20recommendations_0_MARCO_BRINI.docx" TargetMode="External"/><Relationship Id="rId252" Type="http://schemas.openxmlformats.org/officeDocument/2006/relationships/glossaryDocument" Target="glossary/document.xml"/><Relationship Id="rId47" Type="http://schemas.openxmlformats.org/officeDocument/2006/relationships/hyperlink" Target="https://www.fao.org/fsnforum/comment/11349" TargetMode="External"/><Relationship Id="rId68" Type="http://schemas.openxmlformats.org/officeDocument/2006/relationships/hyperlink" Target="https://www.fao.org/3/av038e/av038e.pdf" TargetMode="External"/><Relationship Id="rId89" Type="http://schemas.openxmlformats.org/officeDocument/2006/relationships/hyperlink" Target="https://www.fao.org/3/av038e/av038e.pdf" TargetMode="External"/><Relationship Id="rId112" Type="http://schemas.openxmlformats.org/officeDocument/2006/relationships/hyperlink" Target="https://www.fao.org/3/av036e/av036e.pdf" TargetMode="External"/><Relationship Id="rId133" Type="http://schemas.openxmlformats.org/officeDocument/2006/relationships/hyperlink" Target="mailto:elise.kendall@care.org" TargetMode="External"/><Relationship Id="rId154" Type="http://schemas.openxmlformats.org/officeDocument/2006/relationships/hyperlink" Target="https://assets.fsnforum.fao.org/public/contributions/2023/1-Appel%20%C3%A0%20soumissions-Soumission%20individuelle.pdf" TargetMode="External"/><Relationship Id="rId175" Type="http://schemas.openxmlformats.org/officeDocument/2006/relationships/hyperlink" Target="https://assets.fsnforum.fao.org/public/contributions/2023/EN_Individual_CFS%20policy%20recommendations_WFP.pdf" TargetMode="External"/><Relationship Id="rId196" Type="http://schemas.openxmlformats.org/officeDocument/2006/relationships/hyperlink" Target="https://assets.fsnforum.fao.org/public/contributions/2023/CHRIS%20FR_TEMPLATE_events_CFS%20policy%20recommendations_final_0.docx" TargetMode="External"/><Relationship Id="rId200" Type="http://schemas.openxmlformats.org/officeDocument/2006/relationships/hyperlink" Target="https://youtu.be/bTXdelF5xH0" TargetMode="External"/><Relationship Id="rId16" Type="http://schemas.openxmlformats.org/officeDocument/2006/relationships/hyperlink" Target="https://www.fao.org/3/av038e/av038e.pdf" TargetMode="External"/><Relationship Id="rId221" Type="http://schemas.openxmlformats.org/officeDocument/2006/relationships/hyperlink" Target="http://www.farmers.sd" TargetMode="External"/><Relationship Id="rId242" Type="http://schemas.openxmlformats.org/officeDocument/2006/relationships/hyperlink" Target="https://assets.fsnforum.fao.org/public/contributions/2023/Iran_Hosseini_individual_CFS%20policy%20recom.docx" TargetMode="External"/><Relationship Id="rId37" Type="http://schemas.openxmlformats.org/officeDocument/2006/relationships/hyperlink" Target="mailto:Marco.Knowles@fao.org" TargetMode="External"/><Relationship Id="rId58" Type="http://schemas.openxmlformats.org/officeDocument/2006/relationships/hyperlink" Target="https://www.fao.org/fsnforum/comment/11347" TargetMode="External"/><Relationship Id="rId79" Type="http://schemas.openxmlformats.org/officeDocument/2006/relationships/hyperlink" Target="https://www.fao.org/fsnforum/comment/11343" TargetMode="External"/><Relationship Id="rId102" Type="http://schemas.openxmlformats.org/officeDocument/2006/relationships/hyperlink" Target="https://assets.fsnforum.fao.org/public/contributions/2023/ES_TEMPLATE_individual_CFS%20policy%20recommendations_final_EVS%20Microbancos%20de%20Alimentos.docx" TargetMode="External"/><Relationship Id="rId123" Type="http://schemas.openxmlformats.org/officeDocument/2006/relationships/hyperlink" Target="https://www.manage.gov.in/publications/reports/shc.pdf" TargetMode="External"/><Relationship Id="rId144" Type="http://schemas.openxmlformats.org/officeDocument/2006/relationships/hyperlink" Target="https://assets.fsnforum.fao.org/public/contributions/2023/UN%20CFS.docx" TargetMode="External"/><Relationship Id="rId90" Type="http://schemas.openxmlformats.org/officeDocument/2006/relationships/hyperlink" Target="https://www.fao.org/3/av036e/av036e.pdf" TargetMode="External"/><Relationship Id="rId165" Type="http://schemas.openxmlformats.org/officeDocument/2006/relationships/hyperlink" Target="http://www.cairn.info/revue-tiers-monde-2012-3-page-51.htm" TargetMode="External"/><Relationship Id="rId186" Type="http://schemas.openxmlformats.org/officeDocument/2006/relationships/hyperlink" Target="https://docs.wfp.org/api/documents/WFP-0000116771/download/" TargetMode="External"/><Relationship Id="rId211" Type="http://schemas.openxmlformats.org/officeDocument/2006/relationships/hyperlink" Target="https://www.fao.org/fsnforum/comment/11306" TargetMode="External"/><Relationship Id="rId232" Type="http://schemas.openxmlformats.org/officeDocument/2006/relationships/hyperlink" Target="https://www.fao.org/3/av038e/av038e.pdf" TargetMode="External"/><Relationship Id="rId253" Type="http://schemas.openxmlformats.org/officeDocument/2006/relationships/theme" Target="theme/theme1.xml"/><Relationship Id="rId27" Type="http://schemas.openxmlformats.org/officeDocument/2006/relationships/hyperlink" Target="http://www.fao.org/cfs/" TargetMode="External"/><Relationship Id="rId48" Type="http://schemas.openxmlformats.org/officeDocument/2006/relationships/hyperlink" Target="https://assets.fsnforum.fao.org/public/contributions/2023/CFS%20Policy%20Recommendation%20Social%20Protection%20for%20Food%20Security%20and%20Nutrition%20B%20(12)%20-%20FAO%20in%20Paraguay_0.docx" TargetMode="External"/><Relationship Id="rId69" Type="http://schemas.openxmlformats.org/officeDocument/2006/relationships/hyperlink" Target="https://www.fao.org/3/av036e/av036e.pdf" TargetMode="External"/><Relationship Id="rId113" Type="http://schemas.openxmlformats.org/officeDocument/2006/relationships/hyperlink" Target="https://www.fao.org/3/av036e/av036e.pdf" TargetMode="External"/><Relationship Id="rId134" Type="http://schemas.openxmlformats.org/officeDocument/2006/relationships/hyperlink" Target="https://www.fao.org/3/av038e/av038e.pdf" TargetMode="External"/><Relationship Id="rId80" Type="http://schemas.openxmlformats.org/officeDocument/2006/relationships/hyperlink" Target="https://assets.fsnforum.fao.org/public/contributions/2023/EN_TEMPLATE_individual_CFS%20policy%20recommendations_0%20(3).docx" TargetMode="External"/><Relationship Id="rId155" Type="http://schemas.openxmlformats.org/officeDocument/2006/relationships/hyperlink" Target="https://www.fao.org/3/av038e/av038e.pdf" TargetMode="External"/><Relationship Id="rId176" Type="http://schemas.openxmlformats.org/officeDocument/2006/relationships/hyperlink" Target="https://www.fao.org/3/av036e/av036e.pdf" TargetMode="External"/><Relationship Id="rId197" Type="http://schemas.openxmlformats.org/officeDocument/2006/relationships/hyperlink" Target="https://www.fao.org/3/av038e/av038e.pdf" TargetMode="External"/><Relationship Id="rId201" Type="http://schemas.openxmlformats.org/officeDocument/2006/relationships/hyperlink" Target="https://www.fao.org/fsnforum/comment/11322" TargetMode="External"/><Relationship Id="rId222" Type="http://schemas.openxmlformats.org/officeDocument/2006/relationships/hyperlink" Target="http://www.fsis.sd" TargetMode="External"/><Relationship Id="rId243" Type="http://schemas.openxmlformats.org/officeDocument/2006/relationships/hyperlink" Target="https://www.fao.org/3/av038e/av038e.pdf" TargetMode="External"/><Relationship Id="rId17" Type="http://schemas.openxmlformats.org/officeDocument/2006/relationships/hyperlink" Target="https://www.fao.org/3/av036e/av036e.pdf" TargetMode="External"/><Relationship Id="rId38" Type="http://schemas.openxmlformats.org/officeDocument/2006/relationships/hyperlink" Target="https://www.fao.org/3/av038e/av038e.pdf" TargetMode="External"/><Relationship Id="rId59" Type="http://schemas.openxmlformats.org/officeDocument/2006/relationships/hyperlink" Target="https://assets.fsnforum.fao.org/public/contributions/2023/CFS%20Policy%20Recommendation%20Social%20Protection%20for%20Food%20Security%20and%20Nutrition%20B%20(12)%20-%20FAO%20in%20Lebanon_0.docx" TargetMode="External"/><Relationship Id="rId103" Type="http://schemas.openxmlformats.org/officeDocument/2006/relationships/hyperlink" Target="mailto:abaker@desarrollosocial.gob.cl" TargetMode="External"/><Relationship Id="rId124" Type="http://schemas.openxmlformats.org/officeDocument/2006/relationships/hyperlink" Target="https://www.fao.org/fsnforum/comment/1133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lacso.org/" TargetMode="External"/><Relationship Id="rId2" Type="http://schemas.openxmlformats.org/officeDocument/2006/relationships/hyperlink" Target="https://es.isthme-bm.com/" TargetMode="External"/><Relationship Id="rId1" Type="http://schemas.openxmlformats.org/officeDocument/2006/relationships/hyperlink" Target="https://www.fao.org/3/k9551e/k9551e.pdf" TargetMode="External"/><Relationship Id="rId6" Type="http://schemas.openxmlformats.org/officeDocument/2006/relationships/hyperlink" Target="https://doi.org/10.4060/cc0639en" TargetMode="External"/><Relationship Id="rId5" Type="http://schemas.openxmlformats.org/officeDocument/2006/relationships/hyperlink" Target="https://girolabs.com/" TargetMode="External"/><Relationship Id="rId4" Type="http://schemas.openxmlformats.org/officeDocument/2006/relationships/hyperlink" Target="https://www.tesairekapy.com.p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www.fao.org/fsnforum/call-submissions/use-application-cfs-policy-recommend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E154CBA98400CB48C943702BDE100"/>
        <w:category>
          <w:name w:val="General"/>
          <w:gallery w:val="placeholder"/>
        </w:category>
        <w:types>
          <w:type w:val="bbPlcHdr"/>
        </w:types>
        <w:behaviors>
          <w:behavior w:val="content"/>
        </w:behaviors>
        <w:guid w:val="{FF77E8FD-99BF-4D1C-B8C9-2ECDB0A1A882}"/>
      </w:docPartPr>
      <w:docPartBody>
        <w:p w:rsidR="005B35BD" w:rsidRDefault="005B35BD"/>
      </w:docPartBody>
    </w:docPart>
    <w:docPart>
      <w:docPartPr>
        <w:name w:val="F3479C03F20441149B5E122BD39F0FB4"/>
        <w:category>
          <w:name w:val="General"/>
          <w:gallery w:val="placeholder"/>
        </w:category>
        <w:types>
          <w:type w:val="bbPlcHdr"/>
        </w:types>
        <w:behaviors>
          <w:behavior w:val="content"/>
        </w:behaviors>
        <w:guid w:val="{D7582F86-582B-4B8D-A95C-2A7AE46163D6}"/>
      </w:docPartPr>
      <w:docPartBody>
        <w:p w:rsidR="005B35BD" w:rsidRDefault="005B35BD"/>
      </w:docPartBody>
    </w:docPart>
    <w:docPart>
      <w:docPartPr>
        <w:name w:val="0208240366724E7FB5DFF868E9B7568D"/>
        <w:category>
          <w:name w:val="General"/>
          <w:gallery w:val="placeholder"/>
        </w:category>
        <w:types>
          <w:type w:val="bbPlcHdr"/>
        </w:types>
        <w:behaviors>
          <w:behavior w:val="content"/>
        </w:behaviors>
        <w:guid w:val="{F6BF37D0-4250-46C2-863C-C8D8C73D9730}"/>
      </w:docPartPr>
      <w:docPartBody>
        <w:p w:rsidR="005B35BD" w:rsidRDefault="005B35BD"/>
      </w:docPartBody>
    </w:docPart>
    <w:docPart>
      <w:docPartPr>
        <w:name w:val="8009856887ED40278BF08C64CC0135CA"/>
        <w:category>
          <w:name w:val="General"/>
          <w:gallery w:val="placeholder"/>
        </w:category>
        <w:types>
          <w:type w:val="bbPlcHdr"/>
        </w:types>
        <w:behaviors>
          <w:behavior w:val="content"/>
        </w:behaviors>
        <w:guid w:val="{465C6725-11F6-4A9F-A4B4-B7BA6F3845B7}"/>
      </w:docPartPr>
      <w:docPartBody>
        <w:p w:rsidR="005B35BD" w:rsidRDefault="005B35BD"/>
      </w:docPartBody>
    </w:docPart>
    <w:docPart>
      <w:docPartPr>
        <w:name w:val="3227BD23FA3443618E82B45FA6B5E091"/>
        <w:category>
          <w:name w:val="General"/>
          <w:gallery w:val="placeholder"/>
        </w:category>
        <w:types>
          <w:type w:val="bbPlcHdr"/>
        </w:types>
        <w:behaviors>
          <w:behavior w:val="content"/>
        </w:behaviors>
        <w:guid w:val="{72D5CEBE-7B04-44D8-B02F-0C121113F246}"/>
      </w:docPartPr>
      <w:docPartBody>
        <w:p w:rsidR="005B35BD" w:rsidRDefault="005B3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khbar MT">
    <w:altName w:val="Times New Roman"/>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00"/>
    <w:family w:val="swiss"/>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62"/>
    <w:rsid w:val="001147D2"/>
    <w:rsid w:val="00201E62"/>
    <w:rsid w:val="005B3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2" ma:contentTypeDescription="Creare un nuovo documento." ma:contentTypeScope="" ma:versionID="c0d7426fb405f18a907d3291947e68e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bf95522408d71e4973fbb3f3ddc27b2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3BB20-971A-4498-AD2A-2F1632E3A090}">
  <ds:schemaRefs>
    <ds:schemaRef ds:uri="http://schemas.microsoft.com/sharepoint/v3/contenttype/forms"/>
  </ds:schemaRefs>
</ds:datastoreItem>
</file>

<file path=customXml/itemProps2.xml><?xml version="1.0" encoding="utf-8"?>
<ds:datastoreItem xmlns:ds="http://schemas.openxmlformats.org/officeDocument/2006/customXml" ds:itemID="{2CD08E83-A5F0-4106-91AA-C3C3D7AB4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59A5F-D1CC-42C4-9CD3-13BC80C1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361D5-5EBC-4285-9F9E-48C0422A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156</Pages>
  <Words>56813</Words>
  <Characters>323839</Characters>
  <Application>Microsoft Office Word</Application>
  <DocSecurity>0</DocSecurity>
  <Lines>2698</Lines>
  <Paragraphs>759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379893</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Livinets, Svetlana (ESA)</cp:lastModifiedBy>
  <cp:revision>166</cp:revision>
  <cp:lastPrinted>2012-11-07T15:00:00Z</cp:lastPrinted>
  <dcterms:created xsi:type="dcterms:W3CDTF">2023-05-08T09:21:00Z</dcterms:created>
  <dcterms:modified xsi:type="dcterms:W3CDTF">2023-05-09T13:09:00Z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