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F3E9BDE" w14:textId="1F415F9B" w:rsidR="00CA7645" w:rsidRPr="0043203F" w:rsidRDefault="00CA7645" w:rsidP="004C3E17">
      <w:pPr>
        <w:pStyle w:val="Style1"/>
        <w:rPr>
          <w:rFonts w:eastAsia="Cambria"/>
          <w:sz w:val="32"/>
          <w:szCs w:val="32"/>
          <w:lang w:val="ru-RU" w:bidi="ru-RU"/>
        </w:rPr>
      </w:pPr>
      <w:r w:rsidRPr="0043203F">
        <w:rPr>
          <w:rFonts w:eastAsia="Cambria"/>
          <w:sz w:val="32"/>
          <w:szCs w:val="32"/>
          <w:lang w:val="ru-RU" w:bidi="ru-RU"/>
        </w:rPr>
        <w:t>Призыв к представлению материалов:</w:t>
      </w:r>
    </w:p>
    <w:p w14:paraId="72D15EA9" w14:textId="2D4317A0" w:rsidR="004C3E17" w:rsidRPr="0043203F" w:rsidRDefault="00CA7645" w:rsidP="00CB00E4">
      <w:pPr>
        <w:pStyle w:val="Style1"/>
        <w:rPr>
          <w:sz w:val="32"/>
          <w:szCs w:val="32"/>
          <w:lang w:val="ru-RU"/>
        </w:rPr>
      </w:pPr>
      <w:r w:rsidRPr="0043203F">
        <w:rPr>
          <w:rFonts w:eastAsia="Cambria"/>
          <w:sz w:val="32"/>
          <w:szCs w:val="32"/>
          <w:lang w:val="ru-RU" w:bidi="ru-RU"/>
        </w:rPr>
        <w:t xml:space="preserve">Использование и применение рекомендаций </w:t>
      </w:r>
      <w:bookmarkStart w:id="0" w:name="_GoBack"/>
      <w:r w:rsidR="00CB00E4" w:rsidRPr="0043203F">
        <w:rPr>
          <w:rFonts w:eastAsia="Cambria"/>
          <w:sz w:val="32"/>
          <w:szCs w:val="32"/>
          <w:lang w:val="ru-RU" w:bidi="ru-RU"/>
        </w:rPr>
        <w:t xml:space="preserve">КВПБ </w:t>
      </w:r>
      <w:bookmarkEnd w:id="0"/>
      <w:r w:rsidRPr="0043203F">
        <w:rPr>
          <w:rFonts w:eastAsia="Cambria"/>
          <w:sz w:val="32"/>
          <w:szCs w:val="32"/>
          <w:lang w:val="ru-RU" w:bidi="ru-RU"/>
        </w:rPr>
        <w:t>по мерам политики в отношении волатильности цен и продовольственной безопасности, а также социальной защиты для обеспечения продовольственной безопасности и питания</w:t>
      </w:r>
    </w:p>
    <w:p w14:paraId="68CBC4C3" w14:textId="765742ED" w:rsidR="000A7F0C" w:rsidRPr="005D0355" w:rsidRDefault="000A7F0C" w:rsidP="00F37A93">
      <w:pPr>
        <w:pStyle w:val="PlainText"/>
        <w:rPr>
          <w:rFonts w:ascii="Cambria" w:eastAsia="Times New Roman" w:hAnsi="Cambria" w:cs="Arial"/>
          <w:b/>
          <w:bCs/>
          <w:noProof/>
          <w:color w:val="E36C0A" w:themeColor="accent6" w:themeShade="BF"/>
          <w:sz w:val="36"/>
          <w:szCs w:val="36"/>
          <w:lang w:val="ru-RU" w:eastAsia="zh-CN"/>
        </w:rPr>
      </w:pPr>
    </w:p>
    <w:p w14:paraId="4770047B" w14:textId="327A2F07" w:rsidR="004C3E17" w:rsidRPr="002E38A1" w:rsidRDefault="001745F0" w:rsidP="004C3E17">
      <w:pPr>
        <w:pStyle w:val="Style2"/>
        <w:rPr>
          <w:rFonts w:asciiTheme="majorHAnsi" w:hAnsiTheme="majorHAnsi"/>
          <w:b/>
          <w:bCs/>
          <w:sz w:val="21"/>
          <w:szCs w:val="21"/>
          <w:lang w:val="ru-RU"/>
        </w:rPr>
      </w:pPr>
      <w:r w:rsidRPr="002E38A1">
        <w:rPr>
          <w:rFonts w:asciiTheme="majorHAnsi" w:eastAsia="Cambria" w:hAnsiTheme="majorHAnsi"/>
          <w:noProof/>
          <w:sz w:val="21"/>
          <w:szCs w:val="21"/>
          <w:lang w:eastAsia="zh-CN"/>
        </w:rPr>
        <w:drawing>
          <wp:anchor distT="0" distB="0" distL="114300" distR="114300" simplePos="0" relativeHeight="251662336" behindDoc="0" locked="0" layoutInCell="1" allowOverlap="1" wp14:anchorId="53740771" wp14:editId="02BE2D72">
            <wp:simplePos x="0" y="0"/>
            <wp:positionH relativeFrom="column">
              <wp:posOffset>4782820</wp:posOffset>
            </wp:positionH>
            <wp:positionV relativeFrom="paragraph">
              <wp:posOffset>57092</wp:posOffset>
            </wp:positionV>
            <wp:extent cx="1343660" cy="1343660"/>
            <wp:effectExtent l="0" t="0" r="8890" b="889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FS_logo_EN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660" cy="1343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14D5" w:rsidRPr="002E38A1">
        <w:rPr>
          <w:rFonts w:asciiTheme="majorHAnsi" w:hAnsiTheme="majorHAnsi" w:cstheme="minorHAnsi"/>
          <w:sz w:val="21"/>
          <w:szCs w:val="21"/>
          <w:lang w:val="ru-RU" w:bidi="ru-RU"/>
        </w:rPr>
        <w:t xml:space="preserve">В октябре 2023 года в ходе 51-й пленарной сессии </w:t>
      </w:r>
      <w:r w:rsidR="00FA6463">
        <w:fldChar w:fldCharType="begin"/>
      </w:r>
      <w:r w:rsidR="00FA6463" w:rsidRPr="00CB00E4">
        <w:rPr>
          <w:lang w:val="ru-RU"/>
        </w:rPr>
        <w:instrText xml:space="preserve"> </w:instrText>
      </w:r>
      <w:r w:rsidR="00FA6463">
        <w:instrText>HYPERLINK</w:instrText>
      </w:r>
      <w:r w:rsidR="00FA6463" w:rsidRPr="00CB00E4">
        <w:rPr>
          <w:lang w:val="ru-RU"/>
        </w:rPr>
        <w:instrText xml:space="preserve"> "</w:instrText>
      </w:r>
      <w:r w:rsidR="00FA6463">
        <w:instrText>https</w:instrText>
      </w:r>
      <w:r w:rsidR="00FA6463" w:rsidRPr="00CB00E4">
        <w:rPr>
          <w:lang w:val="ru-RU"/>
        </w:rPr>
        <w:instrText>://</w:instrText>
      </w:r>
      <w:r w:rsidR="00FA6463">
        <w:instrText>www</w:instrText>
      </w:r>
      <w:r w:rsidR="00FA6463" w:rsidRPr="00CB00E4">
        <w:rPr>
          <w:lang w:val="ru-RU"/>
        </w:rPr>
        <w:instrText>.</w:instrText>
      </w:r>
      <w:r w:rsidR="00FA6463">
        <w:instrText>fao</w:instrText>
      </w:r>
      <w:r w:rsidR="00FA6463" w:rsidRPr="00CB00E4">
        <w:rPr>
          <w:lang w:val="ru-RU"/>
        </w:rPr>
        <w:instrText>.</w:instrText>
      </w:r>
      <w:r w:rsidR="00FA6463">
        <w:instrText>org</w:instrText>
      </w:r>
      <w:r w:rsidR="00FA6463" w:rsidRPr="00CB00E4">
        <w:rPr>
          <w:lang w:val="ru-RU"/>
        </w:rPr>
        <w:instrText>/</w:instrText>
      </w:r>
      <w:r w:rsidR="00FA6463">
        <w:instrText>cfs</w:instrText>
      </w:r>
      <w:r w:rsidR="00FA6463" w:rsidRPr="00CB00E4">
        <w:rPr>
          <w:lang w:val="ru-RU"/>
        </w:rPr>
        <w:instrText>/</w:instrText>
      </w:r>
      <w:r w:rsidR="00FA6463">
        <w:instrText>ru</w:instrText>
      </w:r>
      <w:r w:rsidR="00FA6463" w:rsidRPr="00CB00E4">
        <w:rPr>
          <w:lang w:val="ru-RU"/>
        </w:rPr>
        <w:instrText xml:space="preserve">/" </w:instrText>
      </w:r>
      <w:r w:rsidR="00FA6463">
        <w:fldChar w:fldCharType="separate"/>
      </w:r>
      <w:r w:rsidR="00EB14D5" w:rsidRPr="002E38A1">
        <w:rPr>
          <w:rStyle w:val="Hyperlink"/>
          <w:rFonts w:asciiTheme="majorHAnsi" w:hAnsiTheme="majorHAnsi" w:cstheme="minorHAnsi"/>
          <w:sz w:val="21"/>
          <w:szCs w:val="21"/>
          <w:lang w:val="ru-RU" w:bidi="ru-RU"/>
        </w:rPr>
        <w:t>Комитета по всемирной продовольственной безопасности</w:t>
      </w:r>
      <w:r w:rsidR="00FA6463">
        <w:rPr>
          <w:rStyle w:val="Hyperlink"/>
          <w:rFonts w:asciiTheme="majorHAnsi" w:hAnsiTheme="majorHAnsi" w:cstheme="minorHAnsi"/>
          <w:sz w:val="21"/>
          <w:szCs w:val="21"/>
          <w:lang w:val="ru-RU" w:bidi="ru-RU"/>
        </w:rPr>
        <w:fldChar w:fldCharType="end"/>
      </w:r>
      <w:r w:rsidR="00EB14D5" w:rsidRPr="002E38A1">
        <w:rPr>
          <w:rFonts w:asciiTheme="majorHAnsi" w:hAnsiTheme="majorHAnsi" w:cstheme="minorHAnsi"/>
          <w:sz w:val="21"/>
          <w:szCs w:val="21"/>
          <w:lang w:val="ru-RU" w:bidi="ru-RU"/>
        </w:rPr>
        <w:t xml:space="preserve"> (КВПБ) планируется провести мероприятие по подведению итогов с целью мониторинга использования и применения следующих рекомендаций КВПБ по мерам политики:</w:t>
      </w:r>
      <w:r w:rsidR="004C3E17" w:rsidRPr="002E38A1">
        <w:rPr>
          <w:rFonts w:asciiTheme="majorHAnsi" w:eastAsia="Cambria" w:hAnsiTheme="majorHAnsi"/>
          <w:sz w:val="21"/>
          <w:szCs w:val="21"/>
          <w:lang w:val="ru-RU" w:bidi="ru-RU"/>
        </w:rPr>
        <w:t xml:space="preserve"> </w:t>
      </w:r>
    </w:p>
    <w:p w14:paraId="6421DD72" w14:textId="579A2BB6" w:rsidR="00EB14D5" w:rsidRPr="002E38A1" w:rsidRDefault="00EB14D5" w:rsidP="00EB14D5">
      <w:pPr>
        <w:spacing w:after="0"/>
        <w:rPr>
          <w:rFonts w:asciiTheme="majorHAnsi" w:hAnsiTheme="majorHAnsi" w:cstheme="minorHAnsi"/>
          <w:sz w:val="21"/>
          <w:szCs w:val="21"/>
          <w:lang w:val="ru-RU"/>
        </w:rPr>
      </w:pPr>
      <w:r w:rsidRPr="002E38A1">
        <w:rPr>
          <w:rFonts w:asciiTheme="majorHAnsi" w:hAnsiTheme="majorHAnsi" w:cstheme="minorHAnsi"/>
          <w:sz w:val="21"/>
          <w:szCs w:val="21"/>
          <w:lang w:val="ru-RU"/>
        </w:rPr>
        <w:t xml:space="preserve"> </w:t>
      </w:r>
    </w:p>
    <w:p w14:paraId="02394525" w14:textId="2E37479B" w:rsidR="00EB14D5" w:rsidRPr="002E38A1" w:rsidRDefault="00EB14D5" w:rsidP="00EB14D5">
      <w:pPr>
        <w:spacing w:after="160" w:line="259" w:lineRule="auto"/>
        <w:rPr>
          <w:rFonts w:asciiTheme="majorHAnsi" w:hAnsiTheme="majorHAnsi" w:cstheme="minorHAnsi"/>
          <w:sz w:val="21"/>
          <w:szCs w:val="21"/>
          <w:lang w:val="ru-RU"/>
        </w:rPr>
      </w:pPr>
      <w:r w:rsidRPr="002E38A1">
        <w:rPr>
          <w:rFonts w:asciiTheme="majorHAnsi" w:hAnsiTheme="majorHAnsi" w:cstheme="minorHAnsi"/>
          <w:b/>
          <w:sz w:val="21"/>
          <w:szCs w:val="21"/>
          <w:lang w:val="ru-RU" w:bidi="ru-RU"/>
        </w:rPr>
        <w:t xml:space="preserve">Набор 1: </w:t>
      </w:r>
      <w:r w:rsidRPr="002E38A1">
        <w:rPr>
          <w:rFonts w:asciiTheme="majorHAnsi" w:hAnsiTheme="majorHAnsi" w:cstheme="minorHAnsi"/>
          <w:b/>
          <w:sz w:val="21"/>
          <w:szCs w:val="21"/>
          <w:lang w:val="ru-RU" w:bidi="ru-RU"/>
        </w:rPr>
        <w:tab/>
      </w:r>
      <w:r w:rsidR="00FA6463">
        <w:fldChar w:fldCharType="begin"/>
      </w:r>
      <w:r w:rsidR="00FA6463" w:rsidRPr="00CB00E4">
        <w:rPr>
          <w:lang w:val="ru-RU"/>
        </w:rPr>
        <w:instrText xml:space="preserve"> </w:instrText>
      </w:r>
      <w:r w:rsidR="00FA6463">
        <w:instrText>HYPERLINK</w:instrText>
      </w:r>
      <w:r w:rsidR="00FA6463" w:rsidRPr="00CB00E4">
        <w:rPr>
          <w:lang w:val="ru-RU"/>
        </w:rPr>
        <w:instrText xml:space="preserve"> "</w:instrText>
      </w:r>
      <w:r w:rsidR="00FA6463">
        <w:instrText>https</w:instrText>
      </w:r>
      <w:r w:rsidR="00FA6463" w:rsidRPr="00CB00E4">
        <w:rPr>
          <w:lang w:val="ru-RU"/>
        </w:rPr>
        <w:instrText>://</w:instrText>
      </w:r>
      <w:r w:rsidR="00FA6463">
        <w:instrText>www</w:instrText>
      </w:r>
      <w:r w:rsidR="00FA6463" w:rsidRPr="00CB00E4">
        <w:rPr>
          <w:lang w:val="ru-RU"/>
        </w:rPr>
        <w:instrText>.</w:instrText>
      </w:r>
      <w:r w:rsidR="00FA6463">
        <w:instrText>fao</w:instrText>
      </w:r>
      <w:r w:rsidR="00FA6463" w:rsidRPr="00CB00E4">
        <w:rPr>
          <w:lang w:val="ru-RU"/>
        </w:rPr>
        <w:instrText>.</w:instrText>
      </w:r>
      <w:r w:rsidR="00FA6463">
        <w:instrText>org</w:instrText>
      </w:r>
      <w:r w:rsidR="00FA6463" w:rsidRPr="00CB00E4">
        <w:rPr>
          <w:lang w:val="ru-RU"/>
        </w:rPr>
        <w:instrText>/3/</w:instrText>
      </w:r>
      <w:r w:rsidR="00FA6463">
        <w:instrText>av</w:instrText>
      </w:r>
      <w:r w:rsidR="00FA6463" w:rsidRPr="00CB00E4">
        <w:rPr>
          <w:lang w:val="ru-RU"/>
        </w:rPr>
        <w:instrText>038</w:instrText>
      </w:r>
      <w:r w:rsidR="00FA6463">
        <w:instrText>r</w:instrText>
      </w:r>
      <w:r w:rsidR="00FA6463" w:rsidRPr="00CB00E4">
        <w:rPr>
          <w:lang w:val="ru-RU"/>
        </w:rPr>
        <w:instrText>/</w:instrText>
      </w:r>
      <w:r w:rsidR="00FA6463">
        <w:instrText>av</w:instrText>
      </w:r>
      <w:r w:rsidR="00FA6463" w:rsidRPr="00CB00E4">
        <w:rPr>
          <w:lang w:val="ru-RU"/>
        </w:rPr>
        <w:instrText>038</w:instrText>
      </w:r>
      <w:r w:rsidR="00FA6463">
        <w:instrText>r</w:instrText>
      </w:r>
      <w:r w:rsidR="00FA6463" w:rsidRPr="00CB00E4">
        <w:rPr>
          <w:lang w:val="ru-RU"/>
        </w:rPr>
        <w:instrText>.</w:instrText>
      </w:r>
      <w:r w:rsidR="00FA6463">
        <w:instrText>pdf</w:instrText>
      </w:r>
      <w:r w:rsidR="00FA6463" w:rsidRPr="00CB00E4">
        <w:rPr>
          <w:lang w:val="ru-RU"/>
        </w:rPr>
        <w:instrText xml:space="preserve">" </w:instrText>
      </w:r>
      <w:r w:rsidR="00FA6463">
        <w:fldChar w:fldCharType="separate"/>
      </w:r>
      <w:r w:rsidRPr="002E38A1">
        <w:rPr>
          <w:rStyle w:val="Hyperlink"/>
          <w:rFonts w:asciiTheme="majorHAnsi" w:hAnsiTheme="majorHAnsi" w:cstheme="minorHAnsi"/>
          <w:i/>
          <w:sz w:val="21"/>
          <w:szCs w:val="21"/>
          <w:lang w:val="ru-RU" w:bidi="ru-RU"/>
        </w:rPr>
        <w:t>Волатильность цен и продовольственная безопасность</w:t>
      </w:r>
      <w:r w:rsidR="00FA6463">
        <w:rPr>
          <w:rStyle w:val="Hyperlink"/>
          <w:rFonts w:asciiTheme="majorHAnsi" w:hAnsiTheme="majorHAnsi" w:cstheme="minorHAnsi"/>
          <w:i/>
          <w:sz w:val="21"/>
          <w:szCs w:val="21"/>
          <w:lang w:val="ru-RU" w:bidi="ru-RU"/>
        </w:rPr>
        <w:fldChar w:fldCharType="end"/>
      </w:r>
      <w:r w:rsidRPr="002E38A1">
        <w:rPr>
          <w:rFonts w:asciiTheme="majorHAnsi" w:hAnsiTheme="majorHAnsi" w:cstheme="minorHAnsi"/>
          <w:sz w:val="21"/>
          <w:szCs w:val="21"/>
          <w:lang w:val="ru-RU" w:bidi="ru-RU"/>
        </w:rPr>
        <w:t xml:space="preserve"> (одобрено в 2011 году, КВПБ 37);</w:t>
      </w:r>
    </w:p>
    <w:p w14:paraId="6A1E510A" w14:textId="19C2D662" w:rsidR="00EB14D5" w:rsidRPr="002E38A1" w:rsidRDefault="002E38A1" w:rsidP="00EB14D5">
      <w:pPr>
        <w:spacing w:after="160" w:line="259" w:lineRule="auto"/>
        <w:rPr>
          <w:rFonts w:asciiTheme="majorHAnsi" w:hAnsiTheme="majorHAnsi" w:cstheme="minorHAnsi"/>
          <w:sz w:val="21"/>
          <w:szCs w:val="21"/>
          <w:lang w:val="ru-RU"/>
        </w:rPr>
      </w:pPr>
      <w:r w:rsidRPr="002E38A1">
        <w:rPr>
          <w:rFonts w:asciiTheme="majorHAnsi" w:eastAsia="Cambria" w:hAnsiTheme="majorHAnsi"/>
          <w:noProof/>
          <w:sz w:val="21"/>
          <w:szCs w:val="21"/>
          <w:lang w:eastAsia="zh-CN"/>
        </w:rPr>
        <w:drawing>
          <wp:anchor distT="0" distB="0" distL="114300" distR="114300" simplePos="0" relativeHeight="251661312" behindDoc="0" locked="0" layoutInCell="1" allowOverlap="1" wp14:anchorId="49EC72ED" wp14:editId="482325FD">
            <wp:simplePos x="0" y="0"/>
            <wp:positionH relativeFrom="margin">
              <wp:posOffset>4794250</wp:posOffset>
            </wp:positionH>
            <wp:positionV relativeFrom="paragraph">
              <wp:posOffset>117417</wp:posOffset>
            </wp:positionV>
            <wp:extent cx="1315720" cy="131572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5720" cy="1315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14D5" w:rsidRPr="002E38A1">
        <w:rPr>
          <w:rFonts w:asciiTheme="majorHAnsi" w:hAnsiTheme="majorHAnsi" w:cstheme="minorHAnsi"/>
          <w:b/>
          <w:sz w:val="21"/>
          <w:szCs w:val="21"/>
          <w:lang w:val="ru-RU" w:bidi="ru-RU"/>
        </w:rPr>
        <w:t>Набор 2:</w:t>
      </w:r>
      <w:r w:rsidR="00EB14D5" w:rsidRPr="002E38A1">
        <w:rPr>
          <w:rFonts w:asciiTheme="majorHAnsi" w:hAnsiTheme="majorHAnsi" w:cstheme="minorHAnsi"/>
          <w:b/>
          <w:sz w:val="21"/>
          <w:szCs w:val="21"/>
          <w:lang w:val="ru-RU" w:bidi="ru-RU"/>
        </w:rPr>
        <w:tab/>
      </w:r>
      <w:r w:rsidR="00FA6463">
        <w:fldChar w:fldCharType="begin"/>
      </w:r>
      <w:r w:rsidR="00FA6463" w:rsidRPr="00CB00E4">
        <w:rPr>
          <w:lang w:val="ru-RU"/>
        </w:rPr>
        <w:instrText xml:space="preserve"> </w:instrText>
      </w:r>
      <w:r w:rsidR="00FA6463">
        <w:instrText>HYPERLINK</w:instrText>
      </w:r>
      <w:r w:rsidR="00FA6463" w:rsidRPr="00CB00E4">
        <w:rPr>
          <w:lang w:val="ru-RU"/>
        </w:rPr>
        <w:instrText xml:space="preserve"> "</w:instrText>
      </w:r>
      <w:r w:rsidR="00FA6463">
        <w:instrText>https</w:instrText>
      </w:r>
      <w:r w:rsidR="00FA6463" w:rsidRPr="00CB00E4">
        <w:rPr>
          <w:lang w:val="ru-RU"/>
        </w:rPr>
        <w:instrText>://</w:instrText>
      </w:r>
      <w:r w:rsidR="00FA6463">
        <w:instrText>www</w:instrText>
      </w:r>
      <w:r w:rsidR="00FA6463" w:rsidRPr="00CB00E4">
        <w:rPr>
          <w:lang w:val="ru-RU"/>
        </w:rPr>
        <w:instrText>.</w:instrText>
      </w:r>
      <w:r w:rsidR="00FA6463">
        <w:instrText>fao</w:instrText>
      </w:r>
      <w:r w:rsidR="00FA6463" w:rsidRPr="00CB00E4">
        <w:rPr>
          <w:lang w:val="ru-RU"/>
        </w:rPr>
        <w:instrText>.</w:instrText>
      </w:r>
      <w:r w:rsidR="00FA6463">
        <w:instrText>org</w:instrText>
      </w:r>
      <w:r w:rsidR="00FA6463" w:rsidRPr="00CB00E4">
        <w:rPr>
          <w:lang w:val="ru-RU"/>
        </w:rPr>
        <w:instrText>/3/</w:instrText>
      </w:r>
      <w:r w:rsidR="00FA6463">
        <w:instrText>av</w:instrText>
      </w:r>
      <w:r w:rsidR="00FA6463" w:rsidRPr="00CB00E4">
        <w:rPr>
          <w:lang w:val="ru-RU"/>
        </w:rPr>
        <w:instrText>036</w:instrText>
      </w:r>
      <w:r w:rsidR="00FA6463">
        <w:instrText>r</w:instrText>
      </w:r>
      <w:r w:rsidR="00FA6463" w:rsidRPr="00CB00E4">
        <w:rPr>
          <w:lang w:val="ru-RU"/>
        </w:rPr>
        <w:instrText>/</w:instrText>
      </w:r>
      <w:r w:rsidR="00FA6463">
        <w:instrText>av</w:instrText>
      </w:r>
      <w:r w:rsidR="00FA6463" w:rsidRPr="00CB00E4">
        <w:rPr>
          <w:lang w:val="ru-RU"/>
        </w:rPr>
        <w:instrText>036</w:instrText>
      </w:r>
      <w:r w:rsidR="00FA6463">
        <w:instrText>r</w:instrText>
      </w:r>
      <w:r w:rsidR="00FA6463" w:rsidRPr="00CB00E4">
        <w:rPr>
          <w:lang w:val="ru-RU"/>
        </w:rPr>
        <w:instrText>.</w:instrText>
      </w:r>
      <w:r w:rsidR="00FA6463">
        <w:instrText>pdf</w:instrText>
      </w:r>
      <w:r w:rsidR="00FA6463" w:rsidRPr="00CB00E4">
        <w:rPr>
          <w:lang w:val="ru-RU"/>
        </w:rPr>
        <w:instrText xml:space="preserve">" </w:instrText>
      </w:r>
      <w:r w:rsidR="00FA6463">
        <w:fldChar w:fldCharType="separate"/>
      </w:r>
      <w:r w:rsidR="00EB14D5" w:rsidRPr="002E38A1">
        <w:rPr>
          <w:rStyle w:val="Hyperlink"/>
          <w:rFonts w:asciiTheme="majorHAnsi" w:hAnsiTheme="majorHAnsi" w:cstheme="minorHAnsi"/>
          <w:i/>
          <w:sz w:val="21"/>
          <w:szCs w:val="21"/>
          <w:lang w:val="ru-RU" w:bidi="ru-RU"/>
        </w:rPr>
        <w:t xml:space="preserve">Социальная защита для обеспечения продовольственной безопасности и питания </w:t>
      </w:r>
      <w:r w:rsidR="00FA6463">
        <w:rPr>
          <w:rStyle w:val="Hyperlink"/>
          <w:rFonts w:asciiTheme="majorHAnsi" w:hAnsiTheme="majorHAnsi" w:cstheme="minorHAnsi"/>
          <w:i/>
          <w:sz w:val="21"/>
          <w:szCs w:val="21"/>
          <w:lang w:val="ru-RU" w:bidi="ru-RU"/>
        </w:rPr>
        <w:fldChar w:fldCharType="end"/>
      </w:r>
      <w:r w:rsidR="00EB14D5" w:rsidRPr="002E38A1">
        <w:rPr>
          <w:rFonts w:asciiTheme="majorHAnsi" w:hAnsiTheme="majorHAnsi" w:cstheme="minorHAnsi"/>
          <w:sz w:val="21"/>
          <w:szCs w:val="21"/>
          <w:lang w:val="ru-RU" w:bidi="ru-RU"/>
        </w:rPr>
        <w:t>(одобрено в 2012 году, КВПБ 39).</w:t>
      </w:r>
    </w:p>
    <w:p w14:paraId="2817DA1B" w14:textId="77777777" w:rsidR="00EB14D5" w:rsidRPr="002E38A1" w:rsidRDefault="00EB14D5" w:rsidP="002E38A1">
      <w:pPr>
        <w:spacing w:after="0"/>
        <w:ind w:left="357" w:hanging="357"/>
        <w:rPr>
          <w:rFonts w:asciiTheme="majorHAnsi" w:hAnsiTheme="majorHAnsi" w:cstheme="minorHAnsi"/>
          <w:bCs/>
          <w:sz w:val="21"/>
          <w:szCs w:val="21"/>
          <w:lang w:val="ru-RU"/>
        </w:rPr>
      </w:pPr>
    </w:p>
    <w:p w14:paraId="0BF73A8D" w14:textId="361716C0" w:rsidR="004C3E17" w:rsidRPr="002E38A1" w:rsidRDefault="00EB14D5" w:rsidP="00EB14D5">
      <w:pPr>
        <w:pStyle w:val="Style2"/>
        <w:rPr>
          <w:rFonts w:asciiTheme="majorHAnsi" w:eastAsia="Cambria" w:hAnsiTheme="majorHAnsi"/>
          <w:b/>
          <w:bCs/>
          <w:sz w:val="21"/>
          <w:szCs w:val="21"/>
          <w:lang w:val="ru-RU"/>
        </w:rPr>
      </w:pPr>
      <w:r w:rsidRPr="002E38A1">
        <w:rPr>
          <w:rFonts w:asciiTheme="majorHAnsi" w:hAnsiTheme="majorHAnsi" w:cstheme="minorHAnsi"/>
          <w:b/>
          <w:sz w:val="21"/>
          <w:szCs w:val="21"/>
          <w:lang w:val="ru-RU" w:bidi="ru-RU"/>
        </w:rPr>
        <w:t xml:space="preserve">Комитет по всемирной продовольственной безопасности (КВПБ) предлагает заинтересованным сторонам до </w:t>
      </w:r>
      <w:r w:rsidRPr="002E38A1">
        <w:rPr>
          <w:rFonts w:asciiTheme="majorHAnsi" w:hAnsiTheme="majorHAnsi" w:cstheme="minorHAnsi"/>
          <w:b/>
          <w:sz w:val="21"/>
          <w:szCs w:val="21"/>
          <w:u w:val="single"/>
          <w:lang w:val="ru-RU" w:bidi="ru-RU"/>
        </w:rPr>
        <w:t xml:space="preserve">3 мая 2023 года </w:t>
      </w:r>
      <w:r w:rsidRPr="002E38A1">
        <w:rPr>
          <w:rFonts w:asciiTheme="majorHAnsi" w:hAnsiTheme="majorHAnsi" w:cstheme="minorHAnsi"/>
          <w:b/>
          <w:sz w:val="21"/>
          <w:szCs w:val="21"/>
          <w:lang w:val="ru-RU" w:bidi="ru-RU"/>
        </w:rPr>
        <w:t>поделиться своим опытом и передовой практикой в применении любого из этих двух наборов рекомендаций по мерам политики для обеспечения информационной основы мероприятия по мониторингу в ходе 51-й сессии КВПБ</w:t>
      </w:r>
      <w:r w:rsidRPr="002E38A1">
        <w:rPr>
          <w:rFonts w:asciiTheme="majorHAnsi" w:hAnsiTheme="majorHAnsi" w:cstheme="minorHAnsi"/>
          <w:sz w:val="21"/>
          <w:szCs w:val="21"/>
          <w:lang w:val="ru-RU" w:bidi="ru-RU"/>
        </w:rPr>
        <w:t>.</w:t>
      </w:r>
    </w:p>
    <w:p w14:paraId="241A2715" w14:textId="77777777" w:rsidR="002E38A1" w:rsidRPr="002E38A1" w:rsidRDefault="002E38A1" w:rsidP="002E38A1">
      <w:pPr>
        <w:spacing w:after="0"/>
        <w:rPr>
          <w:rFonts w:asciiTheme="majorHAnsi" w:hAnsiTheme="majorHAnsi" w:cstheme="minorHAnsi"/>
          <w:sz w:val="21"/>
          <w:szCs w:val="21"/>
          <w:lang w:val="ru-RU"/>
        </w:rPr>
      </w:pPr>
      <w:r w:rsidRPr="002E38A1">
        <w:rPr>
          <w:rFonts w:asciiTheme="majorHAnsi" w:hAnsiTheme="majorHAnsi" w:cstheme="minorHAnsi"/>
          <w:sz w:val="21"/>
          <w:szCs w:val="21"/>
          <w:lang w:val="ru-RU" w:bidi="ru-RU"/>
        </w:rPr>
        <w:t xml:space="preserve">КВПБ и его </w:t>
      </w:r>
      <w:r w:rsidR="00FA6463">
        <w:fldChar w:fldCharType="begin"/>
      </w:r>
      <w:r w:rsidR="00FA6463" w:rsidRPr="00CB00E4">
        <w:rPr>
          <w:lang w:val="ru-RU"/>
        </w:rPr>
        <w:instrText xml:space="preserve"> </w:instrText>
      </w:r>
      <w:r w:rsidR="00FA6463">
        <w:instrText>HYPERLINK</w:instrText>
      </w:r>
      <w:r w:rsidR="00FA6463" w:rsidRPr="00CB00E4">
        <w:rPr>
          <w:lang w:val="ru-RU"/>
        </w:rPr>
        <w:instrText xml:space="preserve"> "</w:instrText>
      </w:r>
      <w:r w:rsidR="00FA6463">
        <w:instrText>https</w:instrText>
      </w:r>
      <w:r w:rsidR="00FA6463" w:rsidRPr="00CB00E4">
        <w:rPr>
          <w:lang w:val="ru-RU"/>
        </w:rPr>
        <w:instrText>://</w:instrText>
      </w:r>
      <w:r w:rsidR="00FA6463">
        <w:instrText>www</w:instrText>
      </w:r>
      <w:r w:rsidR="00FA6463" w:rsidRPr="00CB00E4">
        <w:rPr>
          <w:lang w:val="ru-RU"/>
        </w:rPr>
        <w:instrText>.</w:instrText>
      </w:r>
      <w:r w:rsidR="00FA6463">
        <w:instrText>fao</w:instrText>
      </w:r>
      <w:r w:rsidR="00FA6463" w:rsidRPr="00CB00E4">
        <w:rPr>
          <w:lang w:val="ru-RU"/>
        </w:rPr>
        <w:instrText>.</w:instrText>
      </w:r>
      <w:r w:rsidR="00FA6463">
        <w:instrText>org</w:instrText>
      </w:r>
      <w:r w:rsidR="00FA6463" w:rsidRPr="00CB00E4">
        <w:rPr>
          <w:lang w:val="ru-RU"/>
        </w:rPr>
        <w:instrText>/</w:instrText>
      </w:r>
      <w:r w:rsidR="00FA6463">
        <w:instrText>cfs</w:instrText>
      </w:r>
      <w:r w:rsidR="00FA6463" w:rsidRPr="00CB00E4">
        <w:rPr>
          <w:lang w:val="ru-RU"/>
        </w:rPr>
        <w:instrText>/</w:instrText>
      </w:r>
      <w:r w:rsidR="00FA6463">
        <w:instrText>cfs</w:instrText>
      </w:r>
      <w:r w:rsidR="00FA6463" w:rsidRPr="00CB00E4">
        <w:rPr>
          <w:lang w:val="ru-RU"/>
        </w:rPr>
        <w:instrText>-</w:instrText>
      </w:r>
      <w:r w:rsidR="00FA6463">
        <w:instrText>hlpe</w:instrText>
      </w:r>
      <w:r w:rsidR="00FA6463" w:rsidRPr="00CB00E4">
        <w:rPr>
          <w:lang w:val="ru-RU"/>
        </w:rPr>
        <w:instrText>/</w:instrText>
      </w:r>
      <w:r w:rsidR="00FA6463">
        <w:instrText>ru</w:instrText>
      </w:r>
      <w:r w:rsidR="00FA6463" w:rsidRPr="00CB00E4">
        <w:rPr>
          <w:lang w:val="ru-RU"/>
        </w:rPr>
        <w:instrText xml:space="preserve">" </w:instrText>
      </w:r>
      <w:r w:rsidR="00FA6463">
        <w:fldChar w:fldCharType="separate"/>
      </w:r>
      <w:r w:rsidRPr="002E38A1">
        <w:rPr>
          <w:rStyle w:val="Hyperlink"/>
          <w:rFonts w:asciiTheme="majorHAnsi" w:hAnsiTheme="majorHAnsi" w:cstheme="minorHAnsi"/>
          <w:sz w:val="21"/>
          <w:szCs w:val="21"/>
          <w:lang w:val="ru-RU" w:bidi="ru-RU"/>
        </w:rPr>
        <w:t>Группа экспертов высокого уровня по вопросам продовольственной безопасности и питания</w:t>
      </w:r>
      <w:r w:rsidR="00FA6463">
        <w:rPr>
          <w:rStyle w:val="Hyperlink"/>
          <w:rFonts w:asciiTheme="majorHAnsi" w:hAnsiTheme="majorHAnsi" w:cstheme="minorHAnsi"/>
          <w:sz w:val="21"/>
          <w:szCs w:val="21"/>
          <w:lang w:val="ru-RU" w:bidi="ru-RU"/>
        </w:rPr>
        <w:fldChar w:fldCharType="end"/>
      </w:r>
      <w:r w:rsidRPr="002E38A1">
        <w:rPr>
          <w:rFonts w:asciiTheme="majorHAnsi" w:hAnsiTheme="majorHAnsi" w:cstheme="minorHAnsi"/>
          <w:sz w:val="21"/>
          <w:szCs w:val="21"/>
          <w:lang w:val="ru-RU" w:bidi="ru-RU"/>
        </w:rPr>
        <w:t xml:space="preserve"> (ГЭВУ-ПБП) разработали рекомендации по мерам политики, касающиеся волатильности цен и социальной защиты в области продовольственной безопасности и питания в 2011 и 2012 годах соответственно. </w:t>
      </w:r>
    </w:p>
    <w:p w14:paraId="5D30B067" w14:textId="641E5265" w:rsidR="00E21809" w:rsidRPr="002E38A1" w:rsidRDefault="00E21809" w:rsidP="00E7714A">
      <w:pPr>
        <w:spacing w:after="0"/>
        <w:rPr>
          <w:rFonts w:asciiTheme="majorHAnsi" w:hAnsiTheme="majorHAnsi"/>
          <w:noProof/>
          <w:sz w:val="21"/>
          <w:szCs w:val="21"/>
          <w:lang w:val="ru-RU" w:eastAsia="zh-CN"/>
        </w:rPr>
      </w:pPr>
    </w:p>
    <w:p w14:paraId="6328C90E" w14:textId="4E3AB92E" w:rsidR="002E38A1" w:rsidRPr="002E38A1" w:rsidRDefault="002E38A1" w:rsidP="00CF045E">
      <w:pPr>
        <w:spacing w:after="0"/>
        <w:rPr>
          <w:rFonts w:asciiTheme="majorHAnsi" w:hAnsiTheme="majorHAnsi" w:cstheme="minorHAnsi"/>
          <w:sz w:val="21"/>
          <w:szCs w:val="21"/>
          <w:lang w:val="ru-RU"/>
        </w:rPr>
      </w:pPr>
      <w:r w:rsidRPr="002E38A1">
        <w:rPr>
          <w:rFonts w:asciiTheme="majorHAnsi" w:hAnsiTheme="majorHAnsi" w:cstheme="minorHAnsi"/>
          <w:b/>
          <w:sz w:val="21"/>
          <w:szCs w:val="21"/>
          <w:lang w:val="ru-RU" w:bidi="ru-RU"/>
        </w:rPr>
        <w:t>Набор 1</w:t>
      </w:r>
      <w:r w:rsidRPr="002E38A1">
        <w:rPr>
          <w:rFonts w:asciiTheme="majorHAnsi" w:hAnsiTheme="majorHAnsi" w:cstheme="minorHAnsi"/>
          <w:sz w:val="21"/>
          <w:szCs w:val="21"/>
          <w:lang w:val="ru-RU" w:bidi="ru-RU"/>
        </w:rPr>
        <w:t xml:space="preserve"> </w:t>
      </w:r>
      <w:r w:rsidR="00CF045E">
        <w:rPr>
          <w:rFonts w:asciiTheme="majorHAnsi" w:hAnsiTheme="majorHAnsi" w:cstheme="minorHAnsi"/>
          <w:sz w:val="21"/>
          <w:szCs w:val="21"/>
          <w:lang w:val="ru-RU" w:bidi="ru-RU"/>
        </w:rPr>
        <w:t>р</w:t>
      </w:r>
      <w:r w:rsidRPr="002E38A1">
        <w:rPr>
          <w:rFonts w:asciiTheme="majorHAnsi" w:hAnsiTheme="majorHAnsi" w:cstheme="minorHAnsi"/>
          <w:sz w:val="21"/>
          <w:szCs w:val="21"/>
          <w:lang w:val="ru-RU" w:bidi="ru-RU"/>
        </w:rPr>
        <w:t xml:space="preserve">екомендаций КВПБ по мерам политики по </w:t>
      </w:r>
      <w:r w:rsidR="00FA6463">
        <w:fldChar w:fldCharType="begin"/>
      </w:r>
      <w:r w:rsidR="00FA6463" w:rsidRPr="00CB00E4">
        <w:rPr>
          <w:lang w:val="ru-RU"/>
        </w:rPr>
        <w:instrText xml:space="preserve"> </w:instrText>
      </w:r>
      <w:r w:rsidR="00FA6463">
        <w:instrText>HYPERLINK</w:instrText>
      </w:r>
      <w:r w:rsidR="00FA6463" w:rsidRPr="00CB00E4">
        <w:rPr>
          <w:lang w:val="ru-RU"/>
        </w:rPr>
        <w:instrText xml:space="preserve"> "</w:instrText>
      </w:r>
      <w:r w:rsidR="00FA6463">
        <w:instrText>https</w:instrText>
      </w:r>
      <w:r w:rsidR="00FA6463" w:rsidRPr="00CB00E4">
        <w:rPr>
          <w:lang w:val="ru-RU"/>
        </w:rPr>
        <w:instrText>://</w:instrText>
      </w:r>
      <w:r w:rsidR="00FA6463">
        <w:instrText>www</w:instrText>
      </w:r>
      <w:r w:rsidR="00FA6463" w:rsidRPr="00CB00E4">
        <w:rPr>
          <w:lang w:val="ru-RU"/>
        </w:rPr>
        <w:instrText>.</w:instrText>
      </w:r>
      <w:r w:rsidR="00FA6463">
        <w:instrText>fao</w:instrText>
      </w:r>
      <w:r w:rsidR="00FA6463" w:rsidRPr="00CB00E4">
        <w:rPr>
          <w:lang w:val="ru-RU"/>
        </w:rPr>
        <w:instrText>.</w:instrText>
      </w:r>
      <w:r w:rsidR="00FA6463">
        <w:instrText>org</w:instrText>
      </w:r>
      <w:r w:rsidR="00FA6463" w:rsidRPr="00CB00E4">
        <w:rPr>
          <w:lang w:val="ru-RU"/>
        </w:rPr>
        <w:instrText>/3/</w:instrText>
      </w:r>
      <w:r w:rsidR="00FA6463">
        <w:instrText>av</w:instrText>
      </w:r>
      <w:r w:rsidR="00FA6463" w:rsidRPr="00CB00E4">
        <w:rPr>
          <w:lang w:val="ru-RU"/>
        </w:rPr>
        <w:instrText>038</w:instrText>
      </w:r>
      <w:r w:rsidR="00FA6463">
        <w:instrText>r</w:instrText>
      </w:r>
      <w:r w:rsidR="00FA6463" w:rsidRPr="00CB00E4">
        <w:rPr>
          <w:lang w:val="ru-RU"/>
        </w:rPr>
        <w:instrText>/</w:instrText>
      </w:r>
      <w:r w:rsidR="00FA6463">
        <w:instrText>av</w:instrText>
      </w:r>
      <w:r w:rsidR="00FA6463" w:rsidRPr="00CB00E4">
        <w:rPr>
          <w:lang w:val="ru-RU"/>
        </w:rPr>
        <w:instrText>038</w:instrText>
      </w:r>
      <w:r w:rsidR="00FA6463">
        <w:instrText>r</w:instrText>
      </w:r>
      <w:r w:rsidR="00FA6463" w:rsidRPr="00CB00E4">
        <w:rPr>
          <w:lang w:val="ru-RU"/>
        </w:rPr>
        <w:instrText>.</w:instrText>
      </w:r>
      <w:r w:rsidR="00FA6463">
        <w:instrText>pdf</w:instrText>
      </w:r>
      <w:r w:rsidR="00FA6463" w:rsidRPr="00CB00E4">
        <w:rPr>
          <w:lang w:val="ru-RU"/>
        </w:rPr>
        <w:instrText xml:space="preserve">" </w:instrText>
      </w:r>
      <w:r w:rsidR="00FA6463">
        <w:fldChar w:fldCharType="separate"/>
      </w:r>
      <w:r w:rsidRPr="002E38A1">
        <w:rPr>
          <w:rStyle w:val="Hyperlink"/>
          <w:rFonts w:asciiTheme="majorHAnsi" w:hAnsiTheme="majorHAnsi" w:cstheme="minorHAnsi"/>
          <w:i/>
          <w:sz w:val="21"/>
          <w:szCs w:val="21"/>
          <w:lang w:val="ru-RU" w:bidi="ru-RU"/>
        </w:rPr>
        <w:t>волатильности цен и продовольственной безопасности</w:t>
      </w:r>
      <w:r w:rsidR="00FA6463">
        <w:rPr>
          <w:rStyle w:val="Hyperlink"/>
          <w:rFonts w:asciiTheme="majorHAnsi" w:hAnsiTheme="majorHAnsi" w:cstheme="minorHAnsi"/>
          <w:i/>
          <w:sz w:val="21"/>
          <w:szCs w:val="21"/>
          <w:lang w:val="ru-RU" w:bidi="ru-RU"/>
        </w:rPr>
        <w:fldChar w:fldCharType="end"/>
      </w:r>
      <w:r w:rsidRPr="002E38A1">
        <w:rPr>
          <w:rFonts w:asciiTheme="majorHAnsi" w:hAnsiTheme="majorHAnsi"/>
          <w:sz w:val="21"/>
          <w:szCs w:val="21"/>
          <w:lang w:val="ru-RU" w:bidi="ru-RU"/>
        </w:rPr>
        <w:t xml:space="preserve"> </w:t>
      </w:r>
      <w:r w:rsidRPr="002E38A1">
        <w:rPr>
          <w:rFonts w:asciiTheme="majorHAnsi" w:hAnsiTheme="majorHAnsi" w:cstheme="minorHAnsi"/>
          <w:sz w:val="21"/>
          <w:szCs w:val="21"/>
          <w:lang w:val="ru-RU" w:bidi="ru-RU"/>
        </w:rPr>
        <w:t xml:space="preserve">подготовлен на основе </w:t>
      </w:r>
      <w:r w:rsidR="00FA6463">
        <w:fldChar w:fldCharType="begin"/>
      </w:r>
      <w:r w:rsidR="00FA6463" w:rsidRPr="00CB00E4">
        <w:rPr>
          <w:lang w:val="ru-RU"/>
        </w:rPr>
        <w:instrText xml:space="preserve"> </w:instrText>
      </w:r>
      <w:r w:rsidR="00FA6463">
        <w:instrText>HYPERLINK</w:instrText>
      </w:r>
      <w:r w:rsidR="00FA6463" w:rsidRPr="00CB00E4">
        <w:rPr>
          <w:lang w:val="ru-RU"/>
        </w:rPr>
        <w:instrText xml:space="preserve"> "</w:instrText>
      </w:r>
      <w:r w:rsidR="00FA6463">
        <w:instrText>https</w:instrText>
      </w:r>
      <w:r w:rsidR="00FA6463" w:rsidRPr="00CB00E4">
        <w:rPr>
          <w:lang w:val="ru-RU"/>
        </w:rPr>
        <w:instrText>://</w:instrText>
      </w:r>
      <w:r w:rsidR="00FA6463">
        <w:instrText>www</w:instrText>
      </w:r>
      <w:r w:rsidR="00FA6463" w:rsidRPr="00CB00E4">
        <w:rPr>
          <w:lang w:val="ru-RU"/>
        </w:rPr>
        <w:instrText>.</w:instrText>
      </w:r>
      <w:r w:rsidR="00FA6463">
        <w:instrText>fao</w:instrText>
      </w:r>
      <w:r w:rsidR="00FA6463" w:rsidRPr="00CB00E4">
        <w:rPr>
          <w:lang w:val="ru-RU"/>
        </w:rPr>
        <w:instrText>.</w:instrText>
      </w:r>
      <w:r w:rsidR="00FA6463">
        <w:instrText>org</w:instrText>
      </w:r>
      <w:r w:rsidR="00FA6463" w:rsidRPr="00CB00E4">
        <w:rPr>
          <w:lang w:val="ru-RU"/>
        </w:rPr>
        <w:instrText>/3/</w:instrText>
      </w:r>
      <w:r w:rsidR="00FA6463">
        <w:instrText>mb</w:instrText>
      </w:r>
      <w:r w:rsidR="00FA6463" w:rsidRPr="00CB00E4">
        <w:rPr>
          <w:lang w:val="ru-RU"/>
        </w:rPr>
        <w:instrText>737</w:instrText>
      </w:r>
      <w:r w:rsidR="00FA6463">
        <w:instrText>r</w:instrText>
      </w:r>
      <w:r w:rsidR="00FA6463" w:rsidRPr="00CB00E4">
        <w:rPr>
          <w:lang w:val="ru-RU"/>
        </w:rPr>
        <w:instrText>/</w:instrText>
      </w:r>
      <w:r w:rsidR="00FA6463">
        <w:instrText>mb</w:instrText>
      </w:r>
      <w:r w:rsidR="00FA6463" w:rsidRPr="00CB00E4">
        <w:rPr>
          <w:lang w:val="ru-RU"/>
        </w:rPr>
        <w:instrText>737</w:instrText>
      </w:r>
      <w:r w:rsidR="00FA6463">
        <w:instrText>r</w:instrText>
      </w:r>
      <w:r w:rsidR="00FA6463" w:rsidRPr="00CB00E4">
        <w:rPr>
          <w:lang w:val="ru-RU"/>
        </w:rPr>
        <w:instrText>.</w:instrText>
      </w:r>
      <w:r w:rsidR="00FA6463">
        <w:instrText>pdf</w:instrText>
      </w:r>
      <w:r w:rsidR="00FA6463" w:rsidRPr="00CB00E4">
        <w:rPr>
          <w:lang w:val="ru-RU"/>
        </w:rPr>
        <w:instrText xml:space="preserve">" </w:instrText>
      </w:r>
      <w:r w:rsidR="00FA6463">
        <w:fldChar w:fldCharType="separate"/>
      </w:r>
      <w:r w:rsidRPr="002E38A1">
        <w:rPr>
          <w:rStyle w:val="Hyperlink"/>
          <w:rFonts w:asciiTheme="majorHAnsi" w:hAnsiTheme="majorHAnsi" w:cstheme="minorHAnsi"/>
          <w:sz w:val="21"/>
          <w:szCs w:val="21"/>
          <w:lang w:val="ru-RU" w:bidi="ru-RU"/>
        </w:rPr>
        <w:t>первого доклада, подготовленного ГЭВУ-ПБП КВПБ</w:t>
      </w:r>
      <w:r w:rsidR="00FA6463">
        <w:rPr>
          <w:rStyle w:val="Hyperlink"/>
          <w:rFonts w:asciiTheme="majorHAnsi" w:hAnsiTheme="majorHAnsi" w:cstheme="minorHAnsi"/>
          <w:sz w:val="21"/>
          <w:szCs w:val="21"/>
          <w:lang w:val="ru-RU" w:bidi="ru-RU"/>
        </w:rPr>
        <w:fldChar w:fldCharType="end"/>
      </w:r>
      <w:r w:rsidRPr="002E38A1">
        <w:rPr>
          <w:rFonts w:asciiTheme="majorHAnsi" w:hAnsiTheme="majorHAnsi" w:cstheme="minorHAnsi"/>
          <w:sz w:val="21"/>
          <w:szCs w:val="21"/>
          <w:lang w:val="ru-RU" w:bidi="ru-RU"/>
        </w:rPr>
        <w:t xml:space="preserve"> . В октябре 2010 года Комитет поручил ГЭВУ подготовить вышеупомянутый доклад, посвященный </w:t>
      </w:r>
      <w:r w:rsidRPr="002E38A1">
        <w:rPr>
          <w:rFonts w:asciiTheme="majorHAnsi" w:hAnsiTheme="majorHAnsi" w:cstheme="minorHAnsi"/>
          <w:sz w:val="21"/>
          <w:szCs w:val="21"/>
          <w:lang w:val="ru-RU" w:bidi="ru-RU"/>
        </w:rPr>
        <w:lastRenderedPageBreak/>
        <w:t xml:space="preserve">волатильности продовольственных цен и </w:t>
      </w:r>
      <w:r w:rsidRPr="002E38A1">
        <w:rPr>
          <w:rFonts w:asciiTheme="majorHAnsi" w:hAnsiTheme="majorHAnsi" w:cstheme="minorHAnsi"/>
          <w:i/>
          <w:sz w:val="21"/>
          <w:szCs w:val="21"/>
          <w:lang w:val="ru-RU" w:bidi="ru-RU"/>
        </w:rPr>
        <w:t>«всех ее причин и последствий [...] для управления рисками, связанными с чрезмерной волатильностью цен в сельском хозяйстве</w:t>
      </w:r>
      <w:r w:rsidRPr="002E38A1">
        <w:rPr>
          <w:rStyle w:val="FootnoteReference"/>
          <w:rFonts w:asciiTheme="majorHAnsi" w:hAnsiTheme="majorHAnsi" w:cstheme="minorHAnsi"/>
          <w:i/>
          <w:sz w:val="21"/>
          <w:szCs w:val="21"/>
          <w:lang w:bidi="ru-RU"/>
        </w:rPr>
        <w:footnoteReference w:id="1"/>
      </w:r>
      <w:r w:rsidRPr="002E38A1">
        <w:rPr>
          <w:rFonts w:asciiTheme="majorHAnsi" w:hAnsiTheme="majorHAnsi" w:cstheme="minorHAnsi"/>
          <w:i/>
          <w:sz w:val="21"/>
          <w:szCs w:val="21"/>
          <w:lang w:val="ru-RU" w:bidi="ru-RU"/>
        </w:rPr>
        <w:t>».</w:t>
      </w:r>
    </w:p>
    <w:p w14:paraId="2EB5FC6C" w14:textId="77777777" w:rsidR="002E38A1" w:rsidRPr="002E38A1" w:rsidRDefault="002E38A1" w:rsidP="002E38A1">
      <w:pPr>
        <w:spacing w:after="0"/>
        <w:rPr>
          <w:rFonts w:asciiTheme="majorHAnsi" w:hAnsiTheme="majorHAnsi" w:cstheme="minorHAnsi"/>
          <w:sz w:val="21"/>
          <w:szCs w:val="21"/>
          <w:lang w:val="ru-RU"/>
        </w:rPr>
      </w:pPr>
      <w:r w:rsidRPr="002E38A1">
        <w:rPr>
          <w:rFonts w:asciiTheme="majorHAnsi" w:hAnsiTheme="majorHAnsi" w:cstheme="minorHAnsi"/>
          <w:sz w:val="21"/>
          <w:szCs w:val="21"/>
          <w:lang w:val="ru-RU" w:bidi="ru-RU"/>
        </w:rPr>
        <w:t xml:space="preserve">В итоговых рекомендациях по мерам политики, согласованных и затем принятых КВПБ в 2011 году, выделен ряд </w:t>
      </w:r>
      <w:r w:rsidRPr="002E38A1">
        <w:rPr>
          <w:rFonts w:asciiTheme="majorHAnsi" w:hAnsiTheme="majorHAnsi" w:cstheme="minorHAnsi"/>
          <w:i/>
          <w:sz w:val="21"/>
          <w:szCs w:val="21"/>
          <w:lang w:val="ru-RU" w:bidi="ru-RU"/>
        </w:rPr>
        <w:t>направлений действий</w:t>
      </w:r>
      <w:r w:rsidRPr="002E38A1">
        <w:rPr>
          <w:rFonts w:asciiTheme="majorHAnsi" w:hAnsiTheme="majorHAnsi" w:cstheme="minorHAnsi"/>
          <w:sz w:val="21"/>
          <w:szCs w:val="21"/>
          <w:lang w:val="ru-RU" w:bidi="ru-RU"/>
        </w:rPr>
        <w:t xml:space="preserve">, которые должны рассмотреть соответствующие заинтересованные стороны для устранения структурных причин волатильности продовольственных цен и обеспечения того, чтобы ее последствия не подрывали право производителей и потребителей на питание: действия по увеличению производства и доступности продовольствия, а также по повышению устойчивости к потрясениям, по снижению волатильности, по смягчению негативных последствий волатильности. </w:t>
      </w:r>
    </w:p>
    <w:p w14:paraId="16A18903" w14:textId="77777777" w:rsidR="002E38A1" w:rsidRPr="002E38A1" w:rsidRDefault="002E38A1" w:rsidP="002E38A1">
      <w:pPr>
        <w:spacing w:after="0"/>
        <w:rPr>
          <w:rFonts w:asciiTheme="majorHAnsi" w:hAnsiTheme="majorHAnsi"/>
          <w:b/>
          <w:bCs/>
          <w:sz w:val="21"/>
          <w:szCs w:val="21"/>
          <w:lang w:val="ru-RU"/>
        </w:rPr>
      </w:pPr>
    </w:p>
    <w:p w14:paraId="4E120065" w14:textId="1DB8F4D1" w:rsidR="002E38A1" w:rsidRPr="002E38A1" w:rsidRDefault="002E38A1" w:rsidP="002E38A1">
      <w:pPr>
        <w:spacing w:after="0"/>
        <w:rPr>
          <w:rFonts w:asciiTheme="majorHAnsi" w:hAnsiTheme="majorHAnsi" w:cstheme="minorHAnsi"/>
          <w:sz w:val="21"/>
          <w:szCs w:val="21"/>
          <w:lang w:val="ru-RU"/>
        </w:rPr>
      </w:pPr>
      <w:r w:rsidRPr="002E38A1">
        <w:rPr>
          <w:rFonts w:asciiTheme="majorHAnsi" w:hAnsiTheme="majorHAnsi" w:cstheme="minorHAnsi"/>
          <w:b/>
          <w:sz w:val="21"/>
          <w:szCs w:val="21"/>
          <w:lang w:val="ru-RU" w:bidi="ru-RU"/>
        </w:rPr>
        <w:t>Набор 2</w:t>
      </w:r>
      <w:r w:rsidRPr="002E38A1">
        <w:rPr>
          <w:rFonts w:asciiTheme="majorHAnsi" w:hAnsiTheme="majorHAnsi" w:cstheme="minorHAnsi"/>
          <w:sz w:val="21"/>
          <w:szCs w:val="21"/>
          <w:lang w:val="ru-RU" w:bidi="ru-RU"/>
        </w:rPr>
        <w:t xml:space="preserve"> </w:t>
      </w:r>
      <w:r w:rsidR="00CF045E">
        <w:rPr>
          <w:rFonts w:asciiTheme="majorHAnsi" w:hAnsiTheme="majorHAnsi" w:cstheme="minorHAnsi"/>
          <w:sz w:val="21"/>
          <w:szCs w:val="21"/>
          <w:lang w:val="ru-RU" w:bidi="ru-RU"/>
        </w:rPr>
        <w:t>р</w:t>
      </w:r>
      <w:r w:rsidRPr="002E38A1">
        <w:rPr>
          <w:rFonts w:asciiTheme="majorHAnsi" w:hAnsiTheme="majorHAnsi" w:cstheme="minorHAnsi"/>
          <w:sz w:val="21"/>
          <w:szCs w:val="21"/>
          <w:lang w:val="ru-RU" w:bidi="ru-RU"/>
        </w:rPr>
        <w:t xml:space="preserve">екомендаций КВПБ по мерам политики по </w:t>
      </w:r>
      <w:r w:rsidR="00FA6463">
        <w:fldChar w:fldCharType="begin"/>
      </w:r>
      <w:r w:rsidR="00FA6463" w:rsidRPr="00CB00E4">
        <w:rPr>
          <w:lang w:val="ru-RU"/>
        </w:rPr>
        <w:instrText xml:space="preserve"> </w:instrText>
      </w:r>
      <w:r w:rsidR="00FA6463">
        <w:instrText>HYPERLINK</w:instrText>
      </w:r>
      <w:r w:rsidR="00FA6463" w:rsidRPr="00CB00E4">
        <w:rPr>
          <w:lang w:val="ru-RU"/>
        </w:rPr>
        <w:instrText xml:space="preserve"> "</w:instrText>
      </w:r>
      <w:r w:rsidR="00FA6463">
        <w:instrText>https</w:instrText>
      </w:r>
      <w:r w:rsidR="00FA6463" w:rsidRPr="00CB00E4">
        <w:rPr>
          <w:lang w:val="ru-RU"/>
        </w:rPr>
        <w:instrText>://</w:instrText>
      </w:r>
      <w:r w:rsidR="00FA6463">
        <w:instrText>www</w:instrText>
      </w:r>
      <w:r w:rsidR="00FA6463" w:rsidRPr="00CB00E4">
        <w:rPr>
          <w:lang w:val="ru-RU"/>
        </w:rPr>
        <w:instrText>.</w:instrText>
      </w:r>
      <w:r w:rsidR="00FA6463">
        <w:instrText>fao</w:instrText>
      </w:r>
      <w:r w:rsidR="00FA6463" w:rsidRPr="00CB00E4">
        <w:rPr>
          <w:lang w:val="ru-RU"/>
        </w:rPr>
        <w:instrText>.</w:instrText>
      </w:r>
      <w:r w:rsidR="00FA6463">
        <w:instrText>org</w:instrText>
      </w:r>
      <w:r w:rsidR="00FA6463" w:rsidRPr="00CB00E4">
        <w:rPr>
          <w:lang w:val="ru-RU"/>
        </w:rPr>
        <w:instrText>/3/</w:instrText>
      </w:r>
      <w:r w:rsidR="00FA6463">
        <w:instrText>av</w:instrText>
      </w:r>
      <w:r w:rsidR="00FA6463" w:rsidRPr="00CB00E4">
        <w:rPr>
          <w:lang w:val="ru-RU"/>
        </w:rPr>
        <w:instrText>036</w:instrText>
      </w:r>
      <w:r w:rsidR="00FA6463">
        <w:instrText>r</w:instrText>
      </w:r>
      <w:r w:rsidR="00FA6463" w:rsidRPr="00CB00E4">
        <w:rPr>
          <w:lang w:val="ru-RU"/>
        </w:rPr>
        <w:instrText>/</w:instrText>
      </w:r>
      <w:r w:rsidR="00FA6463">
        <w:instrText>av</w:instrText>
      </w:r>
      <w:r w:rsidR="00FA6463" w:rsidRPr="00CB00E4">
        <w:rPr>
          <w:lang w:val="ru-RU"/>
        </w:rPr>
        <w:instrText>036</w:instrText>
      </w:r>
      <w:r w:rsidR="00FA6463">
        <w:instrText>r</w:instrText>
      </w:r>
      <w:r w:rsidR="00FA6463" w:rsidRPr="00CB00E4">
        <w:rPr>
          <w:lang w:val="ru-RU"/>
        </w:rPr>
        <w:instrText>.</w:instrText>
      </w:r>
      <w:r w:rsidR="00FA6463">
        <w:instrText>pdf</w:instrText>
      </w:r>
      <w:r w:rsidR="00FA6463" w:rsidRPr="00CB00E4">
        <w:rPr>
          <w:lang w:val="ru-RU"/>
        </w:rPr>
        <w:instrText xml:space="preserve">" </w:instrText>
      </w:r>
      <w:r w:rsidR="00FA6463">
        <w:fldChar w:fldCharType="separate"/>
      </w:r>
      <w:r w:rsidRPr="002E38A1">
        <w:rPr>
          <w:rStyle w:val="Hyperlink"/>
          <w:rFonts w:asciiTheme="majorHAnsi" w:hAnsiTheme="majorHAnsi" w:cstheme="minorHAnsi"/>
          <w:i/>
          <w:sz w:val="21"/>
          <w:szCs w:val="21"/>
          <w:lang w:val="ru-RU" w:bidi="ru-RU"/>
        </w:rPr>
        <w:t xml:space="preserve">социальной защите для обеспечения продовольственной безопасности и питания </w:t>
      </w:r>
      <w:r w:rsidR="00FA6463">
        <w:rPr>
          <w:rStyle w:val="Hyperlink"/>
          <w:rFonts w:asciiTheme="majorHAnsi" w:hAnsiTheme="majorHAnsi" w:cstheme="minorHAnsi"/>
          <w:i/>
          <w:sz w:val="21"/>
          <w:szCs w:val="21"/>
          <w:lang w:val="ru-RU" w:bidi="ru-RU"/>
        </w:rPr>
        <w:fldChar w:fldCharType="end"/>
      </w:r>
      <w:r w:rsidRPr="002E38A1">
        <w:rPr>
          <w:rFonts w:asciiTheme="majorHAnsi" w:hAnsiTheme="majorHAnsi" w:cstheme="minorHAnsi"/>
          <w:sz w:val="21"/>
          <w:szCs w:val="21"/>
          <w:lang w:val="ru-RU" w:bidi="ru-RU"/>
        </w:rPr>
        <w:t xml:space="preserve"> подготовлен на основе </w:t>
      </w:r>
      <w:r w:rsidR="00FA6463">
        <w:fldChar w:fldCharType="begin"/>
      </w:r>
      <w:r w:rsidR="00FA6463" w:rsidRPr="00CB00E4">
        <w:rPr>
          <w:lang w:val="ru-RU"/>
        </w:rPr>
        <w:instrText xml:space="preserve"> </w:instrText>
      </w:r>
      <w:r w:rsidR="00FA6463">
        <w:instrText>HYPERLINK</w:instrText>
      </w:r>
      <w:r w:rsidR="00FA6463" w:rsidRPr="00CB00E4">
        <w:rPr>
          <w:lang w:val="ru-RU"/>
        </w:rPr>
        <w:instrText xml:space="preserve"> "</w:instrText>
      </w:r>
      <w:r w:rsidR="00FA6463">
        <w:instrText>https</w:instrText>
      </w:r>
      <w:r w:rsidR="00FA6463" w:rsidRPr="00CB00E4">
        <w:rPr>
          <w:lang w:val="ru-RU"/>
        </w:rPr>
        <w:instrText>://</w:instrText>
      </w:r>
      <w:r w:rsidR="00FA6463">
        <w:instrText>www</w:instrText>
      </w:r>
      <w:r w:rsidR="00FA6463" w:rsidRPr="00CB00E4">
        <w:rPr>
          <w:lang w:val="ru-RU"/>
        </w:rPr>
        <w:instrText>.</w:instrText>
      </w:r>
      <w:r w:rsidR="00FA6463">
        <w:instrText>fao</w:instrText>
      </w:r>
      <w:r w:rsidR="00FA6463" w:rsidRPr="00CB00E4">
        <w:rPr>
          <w:lang w:val="ru-RU"/>
        </w:rPr>
        <w:instrText>.</w:instrText>
      </w:r>
      <w:r w:rsidR="00FA6463">
        <w:instrText>org</w:instrText>
      </w:r>
      <w:r w:rsidR="00FA6463" w:rsidRPr="00CB00E4">
        <w:rPr>
          <w:lang w:val="ru-RU"/>
        </w:rPr>
        <w:instrText>/3/</w:instrText>
      </w:r>
      <w:r w:rsidR="00FA6463">
        <w:instrText>me</w:instrText>
      </w:r>
      <w:r w:rsidR="00FA6463" w:rsidRPr="00CB00E4">
        <w:rPr>
          <w:lang w:val="ru-RU"/>
        </w:rPr>
        <w:instrText>422</w:instrText>
      </w:r>
      <w:r w:rsidR="00FA6463">
        <w:instrText>r</w:instrText>
      </w:r>
      <w:r w:rsidR="00FA6463" w:rsidRPr="00CB00E4">
        <w:rPr>
          <w:lang w:val="ru-RU"/>
        </w:rPr>
        <w:instrText>/</w:instrText>
      </w:r>
      <w:r w:rsidR="00FA6463">
        <w:instrText>me</w:instrText>
      </w:r>
      <w:r w:rsidR="00FA6463" w:rsidRPr="00CB00E4">
        <w:rPr>
          <w:lang w:val="ru-RU"/>
        </w:rPr>
        <w:instrText>422</w:instrText>
      </w:r>
      <w:r w:rsidR="00FA6463">
        <w:instrText>r</w:instrText>
      </w:r>
      <w:r w:rsidR="00FA6463" w:rsidRPr="00CB00E4">
        <w:rPr>
          <w:lang w:val="ru-RU"/>
        </w:rPr>
        <w:instrText>.</w:instrText>
      </w:r>
      <w:r w:rsidR="00FA6463">
        <w:instrText>pdf</w:instrText>
      </w:r>
      <w:r w:rsidR="00FA6463" w:rsidRPr="00CB00E4">
        <w:rPr>
          <w:lang w:val="ru-RU"/>
        </w:rPr>
        <w:instrText xml:space="preserve">" </w:instrText>
      </w:r>
      <w:r w:rsidR="00FA6463">
        <w:fldChar w:fldCharType="separate"/>
      </w:r>
      <w:r w:rsidRPr="002E38A1">
        <w:rPr>
          <w:rStyle w:val="Hyperlink"/>
          <w:rFonts w:asciiTheme="majorHAnsi" w:hAnsiTheme="majorHAnsi" w:cstheme="minorHAnsi"/>
          <w:sz w:val="21"/>
          <w:szCs w:val="21"/>
          <w:lang w:val="ru-RU" w:bidi="ru-RU"/>
        </w:rPr>
        <w:t>доклада № 4 ГЭВУ-ПБП КВПБ</w:t>
      </w:r>
      <w:r w:rsidR="00FA6463">
        <w:rPr>
          <w:rStyle w:val="Hyperlink"/>
          <w:rFonts w:asciiTheme="majorHAnsi" w:hAnsiTheme="majorHAnsi" w:cstheme="minorHAnsi"/>
          <w:sz w:val="21"/>
          <w:szCs w:val="21"/>
          <w:lang w:val="ru-RU" w:bidi="ru-RU"/>
        </w:rPr>
        <w:fldChar w:fldCharType="end"/>
      </w:r>
      <w:r w:rsidRPr="002E38A1">
        <w:rPr>
          <w:rFonts w:asciiTheme="majorHAnsi" w:hAnsiTheme="majorHAnsi" w:cstheme="minorHAnsi"/>
          <w:sz w:val="21"/>
          <w:szCs w:val="21"/>
          <w:lang w:val="ru-RU" w:bidi="ru-RU"/>
        </w:rPr>
        <w:t>. Также в октябре 2010 года КВПБ обратился к ГЭВУ с просьбой подготовить доклад №</w:t>
      </w:r>
      <w:r w:rsidRPr="002E38A1">
        <w:rPr>
          <w:rFonts w:asciiTheme="majorHAnsi" w:hAnsiTheme="majorHAnsi" w:cstheme="minorHAnsi"/>
          <w:sz w:val="21"/>
          <w:szCs w:val="21"/>
          <w:lang w:bidi="ru-RU"/>
        </w:rPr>
        <w:t> </w:t>
      </w:r>
      <w:r w:rsidRPr="002E38A1">
        <w:rPr>
          <w:rFonts w:asciiTheme="majorHAnsi" w:hAnsiTheme="majorHAnsi" w:cstheme="minorHAnsi"/>
          <w:sz w:val="21"/>
          <w:szCs w:val="21"/>
          <w:lang w:val="ru-RU" w:bidi="ru-RU"/>
        </w:rPr>
        <w:t>4, посвященный социальной защите и, более конкретно, «</w:t>
      </w:r>
      <w:r w:rsidRPr="002E38A1">
        <w:rPr>
          <w:rFonts w:asciiTheme="majorHAnsi" w:hAnsiTheme="majorHAnsi" w:cstheme="minorHAnsi"/>
          <w:i/>
          <w:sz w:val="21"/>
          <w:szCs w:val="21"/>
          <w:lang w:val="ru-RU" w:bidi="ru-RU"/>
        </w:rPr>
        <w:t>путям снижения уязвимости с помощью программ социальной защиты посредством развития производства и политики в отношении продовольственной безопасности и безопасности питания с учетом различных условий в разных странах и регионах</w:t>
      </w:r>
      <w:r w:rsidRPr="002E38A1">
        <w:rPr>
          <w:rStyle w:val="FootnoteReference"/>
          <w:rFonts w:asciiTheme="majorHAnsi" w:hAnsiTheme="majorHAnsi"/>
          <w:i/>
          <w:sz w:val="21"/>
          <w:szCs w:val="21"/>
          <w:lang w:val="ru-RU" w:bidi="ru-RU"/>
        </w:rPr>
        <w:t>1</w:t>
      </w:r>
      <w:r w:rsidRPr="002E38A1">
        <w:rPr>
          <w:rFonts w:asciiTheme="majorHAnsi" w:hAnsiTheme="majorHAnsi" w:cstheme="minorHAnsi"/>
          <w:sz w:val="21"/>
          <w:szCs w:val="21"/>
          <w:lang w:val="ru-RU" w:bidi="ru-RU"/>
        </w:rPr>
        <w:t xml:space="preserve">». В итоговых рекомендациях по мерам политики, согласованных и затем принятых КВПБ в 2012 году, содержится ряд </w:t>
      </w:r>
      <w:r w:rsidRPr="002E38A1">
        <w:rPr>
          <w:rFonts w:asciiTheme="majorHAnsi" w:hAnsiTheme="majorHAnsi" w:cstheme="minorHAnsi"/>
          <w:i/>
          <w:sz w:val="21"/>
          <w:szCs w:val="21"/>
          <w:lang w:val="ru-RU" w:bidi="ru-RU"/>
        </w:rPr>
        <w:t>направлений деятельности</w:t>
      </w:r>
      <w:r w:rsidRPr="002E38A1">
        <w:rPr>
          <w:rFonts w:asciiTheme="majorHAnsi" w:hAnsiTheme="majorHAnsi" w:cstheme="minorHAnsi"/>
          <w:sz w:val="21"/>
          <w:szCs w:val="21"/>
          <w:lang w:val="ru-RU" w:bidi="ru-RU"/>
        </w:rPr>
        <w:t>, адресованных государствам-членам и соответствующим заинтересованным сторонам: разработать и внедрить или укрепить комплексные, национальные, учитывающие конкретные условия системы социальной защиты для обеспечения продовольственной безопасности и питания, обеспечить, чтобы системы социальной защиты использовали стратегию, которая создает максимальное воздействие на устойчивость и продовольственную безопасность и питание, улучшить использование мер социальной защиты для решения проблем уязвимости к острому и хроническому отсутствию продовольственной безопасности. Эти рекомендации по мерам политики также подчеркивают важность того, чтобы программы социальной защиты в области продовольственной безопасности и питания были ориентированы на стандарты в области прав человека для поддержки постепенной реализации права на достаточное питание в контексте национальной продовольственной безопасности.</w:t>
      </w:r>
    </w:p>
    <w:p w14:paraId="23A60766" w14:textId="77777777" w:rsidR="002E38A1" w:rsidRPr="002E38A1" w:rsidRDefault="002E38A1" w:rsidP="002E38A1">
      <w:pPr>
        <w:spacing w:after="0"/>
        <w:rPr>
          <w:rFonts w:asciiTheme="majorHAnsi" w:hAnsiTheme="majorHAnsi" w:cstheme="minorHAnsi"/>
          <w:sz w:val="21"/>
          <w:szCs w:val="21"/>
          <w:lang w:val="ru-RU"/>
        </w:rPr>
      </w:pPr>
    </w:p>
    <w:p w14:paraId="33768C54" w14:textId="53D5BAEB" w:rsidR="002E38A1" w:rsidRPr="002E38A1" w:rsidRDefault="002E38A1" w:rsidP="002E38A1">
      <w:pPr>
        <w:spacing w:after="0"/>
        <w:rPr>
          <w:rFonts w:asciiTheme="majorHAnsi" w:hAnsiTheme="majorHAnsi" w:cstheme="minorHAnsi"/>
          <w:sz w:val="21"/>
          <w:szCs w:val="21"/>
          <w:lang w:val="ru-RU"/>
        </w:rPr>
      </w:pPr>
      <w:r w:rsidRPr="002E38A1">
        <w:rPr>
          <w:rFonts w:asciiTheme="majorHAnsi" w:hAnsiTheme="majorHAnsi" w:cstheme="minorHAnsi"/>
          <w:sz w:val="21"/>
          <w:szCs w:val="21"/>
          <w:lang w:val="ru-RU" w:bidi="ru-RU"/>
        </w:rPr>
        <w:t>Мероприятие, за</w:t>
      </w:r>
      <w:r w:rsidR="00B939BF">
        <w:rPr>
          <w:rFonts w:asciiTheme="majorHAnsi" w:hAnsiTheme="majorHAnsi" w:cstheme="minorHAnsi"/>
          <w:sz w:val="21"/>
          <w:szCs w:val="21"/>
          <w:lang w:val="ru-RU" w:bidi="ru-RU"/>
        </w:rPr>
        <w:t xml:space="preserve">планированное для проведения </w:t>
      </w:r>
      <w:proofErr w:type="gramStart"/>
      <w:r w:rsidR="00B939BF">
        <w:rPr>
          <w:rFonts w:asciiTheme="majorHAnsi" w:hAnsiTheme="majorHAnsi" w:cstheme="minorHAnsi"/>
          <w:sz w:val="21"/>
          <w:szCs w:val="21"/>
          <w:lang w:val="ru-RU" w:bidi="ru-RU"/>
        </w:rPr>
        <w:t xml:space="preserve">во </w:t>
      </w:r>
      <w:r w:rsidRPr="002E38A1">
        <w:rPr>
          <w:rFonts w:asciiTheme="majorHAnsi" w:hAnsiTheme="majorHAnsi" w:cstheme="minorHAnsi"/>
          <w:sz w:val="21"/>
          <w:szCs w:val="21"/>
          <w:lang w:val="ru-RU" w:bidi="ru-RU"/>
        </w:rPr>
        <w:t>время</w:t>
      </w:r>
      <w:proofErr w:type="gramEnd"/>
      <w:r w:rsidRPr="002E38A1">
        <w:rPr>
          <w:rFonts w:asciiTheme="majorHAnsi" w:hAnsiTheme="majorHAnsi" w:cstheme="minorHAnsi"/>
          <w:sz w:val="21"/>
          <w:szCs w:val="21"/>
          <w:lang w:val="ru-RU" w:bidi="ru-RU"/>
        </w:rPr>
        <w:t xml:space="preserve"> 51-го пленарного заседания КВПБ в октябре 2023 года, будет посвящено тому, как заинтересованные стороны использовали или применяли любой из этих двух наборов рекомендаций КВПБ по мерам политики, какие действия были осуществлены или планируются и какие из них остаются актуальными в текущем контексте для обеспечения продовольственной безопасности и питания для всех.</w:t>
      </w:r>
    </w:p>
    <w:p w14:paraId="65F235CD" w14:textId="77777777" w:rsidR="002E38A1" w:rsidRPr="002E38A1" w:rsidRDefault="002E38A1" w:rsidP="002E38A1">
      <w:pPr>
        <w:spacing w:after="0"/>
        <w:rPr>
          <w:rFonts w:asciiTheme="majorHAnsi" w:hAnsiTheme="majorHAnsi" w:cstheme="minorHAnsi"/>
          <w:sz w:val="21"/>
          <w:szCs w:val="21"/>
          <w:lang w:val="ru-RU"/>
        </w:rPr>
      </w:pPr>
    </w:p>
    <w:p w14:paraId="1806D7A9" w14:textId="77777777" w:rsidR="002E38A1" w:rsidRPr="00620954" w:rsidRDefault="002E38A1" w:rsidP="002E38A1">
      <w:pPr>
        <w:spacing w:after="0"/>
        <w:rPr>
          <w:rFonts w:asciiTheme="majorHAnsi" w:hAnsiTheme="majorHAnsi" w:cstheme="minorHAnsi"/>
          <w:b/>
          <w:bCs/>
          <w:color w:val="E36C0A" w:themeColor="accent6" w:themeShade="BF"/>
          <w:sz w:val="22"/>
          <w:lang w:val="ru-RU"/>
        </w:rPr>
      </w:pPr>
      <w:r w:rsidRPr="00620954">
        <w:rPr>
          <w:rFonts w:asciiTheme="majorHAnsi" w:hAnsiTheme="majorHAnsi" w:cstheme="minorHAnsi"/>
          <w:b/>
          <w:color w:val="E36C0A" w:themeColor="accent6" w:themeShade="BF"/>
          <w:sz w:val="22"/>
          <w:lang w:val="ru-RU" w:bidi="ru-RU"/>
        </w:rPr>
        <w:t>Как принять участие в настоящем призыве к представлению материалов</w:t>
      </w:r>
    </w:p>
    <w:p w14:paraId="598C2E3B" w14:textId="77777777" w:rsidR="002E38A1" w:rsidRPr="002E38A1" w:rsidRDefault="002E38A1" w:rsidP="002E38A1">
      <w:pPr>
        <w:spacing w:after="0"/>
        <w:rPr>
          <w:rFonts w:asciiTheme="majorHAnsi" w:hAnsiTheme="majorHAnsi" w:cstheme="minorHAnsi"/>
          <w:sz w:val="21"/>
          <w:szCs w:val="21"/>
          <w:lang w:val="ru-RU"/>
        </w:rPr>
      </w:pPr>
    </w:p>
    <w:p w14:paraId="71D68458" w14:textId="77777777" w:rsidR="002E38A1" w:rsidRPr="002E38A1" w:rsidRDefault="002E38A1" w:rsidP="002E38A1">
      <w:pPr>
        <w:spacing w:after="0"/>
        <w:rPr>
          <w:rFonts w:asciiTheme="majorHAnsi" w:hAnsiTheme="majorHAnsi" w:cstheme="minorHAnsi"/>
          <w:sz w:val="21"/>
          <w:szCs w:val="21"/>
          <w:lang w:val="ru-RU"/>
        </w:rPr>
      </w:pPr>
      <w:r w:rsidRPr="002E38A1">
        <w:rPr>
          <w:rFonts w:asciiTheme="majorHAnsi" w:hAnsiTheme="majorHAnsi" w:cstheme="minorHAnsi"/>
          <w:sz w:val="21"/>
          <w:szCs w:val="21"/>
          <w:lang w:val="ru-RU" w:bidi="ru-RU"/>
        </w:rPr>
        <w:t>В целях обеспечения информационной основы для мероприятия по подведению итогов по использованию и применению вышеупомянутых двух наборов рекомендаций по мерам политики.  КВПБ приглашает вас поделиться примером(</w:t>
      </w:r>
      <w:proofErr w:type="spellStart"/>
      <w:r w:rsidRPr="002E38A1">
        <w:rPr>
          <w:rFonts w:asciiTheme="majorHAnsi" w:hAnsiTheme="majorHAnsi" w:cstheme="minorHAnsi"/>
          <w:sz w:val="21"/>
          <w:szCs w:val="21"/>
          <w:lang w:val="ru-RU" w:bidi="ru-RU"/>
        </w:rPr>
        <w:t>ами</w:t>
      </w:r>
      <w:proofErr w:type="spellEnd"/>
      <w:r w:rsidRPr="002E38A1">
        <w:rPr>
          <w:rFonts w:asciiTheme="majorHAnsi" w:hAnsiTheme="majorHAnsi" w:cstheme="minorHAnsi"/>
          <w:sz w:val="21"/>
          <w:szCs w:val="21"/>
          <w:lang w:val="ru-RU" w:bidi="ru-RU"/>
        </w:rPr>
        <w:t>) своего опыта, используя следующие шаблоны для каждого вклада по мере необходимости:</w:t>
      </w:r>
    </w:p>
    <w:p w14:paraId="4DA007EC" w14:textId="77777777" w:rsidR="002E38A1" w:rsidRPr="002E38A1" w:rsidRDefault="002E38A1" w:rsidP="002E38A1">
      <w:pPr>
        <w:spacing w:after="0"/>
        <w:rPr>
          <w:rFonts w:asciiTheme="majorHAnsi" w:hAnsiTheme="majorHAnsi" w:cstheme="minorHAnsi"/>
          <w:sz w:val="21"/>
          <w:szCs w:val="21"/>
          <w:lang w:val="ru-RU"/>
        </w:rPr>
      </w:pPr>
    </w:p>
    <w:p w14:paraId="0F5CCE91" w14:textId="77777777" w:rsidR="002E38A1" w:rsidRPr="002E38A1" w:rsidRDefault="002E38A1" w:rsidP="002E38A1">
      <w:pPr>
        <w:numPr>
          <w:ilvl w:val="0"/>
          <w:numId w:val="29"/>
        </w:numPr>
        <w:spacing w:after="0"/>
        <w:rPr>
          <w:rFonts w:asciiTheme="majorHAnsi" w:hAnsiTheme="majorHAnsi" w:cstheme="minorHAnsi"/>
          <w:sz w:val="21"/>
          <w:szCs w:val="21"/>
          <w:lang w:val="ru-RU"/>
        </w:rPr>
      </w:pPr>
      <w:r w:rsidRPr="002E38A1">
        <w:rPr>
          <w:rFonts w:asciiTheme="majorHAnsi" w:hAnsiTheme="majorHAnsi" w:cstheme="minorHAnsi"/>
          <w:sz w:val="21"/>
          <w:szCs w:val="21"/>
          <w:lang w:val="ru-RU" w:bidi="ru-RU"/>
        </w:rPr>
        <w:t xml:space="preserve">Форма для сообщения об </w:t>
      </w:r>
      <w:r w:rsidRPr="002E38A1">
        <w:rPr>
          <w:rFonts w:asciiTheme="majorHAnsi" w:hAnsiTheme="majorHAnsi" w:cstheme="minorHAnsi"/>
          <w:b/>
          <w:bCs/>
          <w:sz w:val="21"/>
          <w:szCs w:val="21"/>
          <w:lang w:val="ru-RU" w:bidi="ru-RU"/>
        </w:rPr>
        <w:t>индивидуальном опыте</w:t>
      </w:r>
      <w:r w:rsidRPr="002E38A1">
        <w:rPr>
          <w:rFonts w:asciiTheme="majorHAnsi" w:hAnsiTheme="majorHAnsi" w:cstheme="minorHAnsi"/>
          <w:sz w:val="21"/>
          <w:szCs w:val="21"/>
          <w:lang w:val="ru-RU" w:bidi="ru-RU"/>
        </w:rPr>
        <w:t xml:space="preserve"> применения двух наборов рекомендаций одной группой заинтересованных сторон (например, каким-либо государством-членом, гражданским обществом или частным сектором).</w:t>
      </w:r>
    </w:p>
    <w:p w14:paraId="766D3E61" w14:textId="77777777" w:rsidR="002E38A1" w:rsidRPr="002E38A1" w:rsidRDefault="002E38A1" w:rsidP="002E38A1">
      <w:pPr>
        <w:numPr>
          <w:ilvl w:val="0"/>
          <w:numId w:val="29"/>
        </w:numPr>
        <w:spacing w:after="0"/>
        <w:rPr>
          <w:rFonts w:asciiTheme="majorHAnsi" w:hAnsiTheme="majorHAnsi" w:cstheme="minorHAnsi"/>
          <w:sz w:val="21"/>
          <w:szCs w:val="21"/>
          <w:lang w:val="ru-RU"/>
        </w:rPr>
      </w:pPr>
      <w:r w:rsidRPr="002E38A1">
        <w:rPr>
          <w:rFonts w:asciiTheme="majorHAnsi" w:hAnsiTheme="majorHAnsi" w:cstheme="minorHAnsi"/>
          <w:sz w:val="21"/>
          <w:szCs w:val="21"/>
          <w:lang w:val="ru-RU" w:bidi="ru-RU"/>
        </w:rPr>
        <w:t xml:space="preserve">Форма (а именно, для </w:t>
      </w:r>
      <w:r w:rsidRPr="002E38A1">
        <w:rPr>
          <w:rFonts w:asciiTheme="majorHAnsi" w:hAnsiTheme="majorHAnsi" w:cstheme="minorHAnsi"/>
          <w:b/>
          <w:bCs/>
          <w:sz w:val="21"/>
          <w:szCs w:val="21"/>
          <w:lang w:val="ru-RU" w:bidi="ru-RU"/>
        </w:rPr>
        <w:t>организаторов мероприятий</w:t>
      </w:r>
      <w:r w:rsidRPr="002E38A1">
        <w:rPr>
          <w:rFonts w:asciiTheme="majorHAnsi" w:hAnsiTheme="majorHAnsi" w:cstheme="minorHAnsi"/>
          <w:sz w:val="21"/>
          <w:szCs w:val="21"/>
          <w:lang w:val="ru-RU" w:bidi="ru-RU"/>
        </w:rPr>
        <w:t xml:space="preserve">) для обмена результатами мероприятий с участием многих заинтересованных сторон, организованных на национальном, </w:t>
      </w:r>
      <w:r w:rsidRPr="002E38A1">
        <w:rPr>
          <w:rFonts w:asciiTheme="majorHAnsi" w:hAnsiTheme="majorHAnsi" w:cstheme="minorHAnsi"/>
          <w:sz w:val="21"/>
          <w:szCs w:val="21"/>
          <w:lang w:val="ru-RU" w:bidi="ru-RU"/>
        </w:rPr>
        <w:lastRenderedPageBreak/>
        <w:t>региональном и глобальном уровнях для обсуждения опыта и передовой практики применения двух наборов рекомендаций по мерам политики.</w:t>
      </w:r>
    </w:p>
    <w:p w14:paraId="57FF07CC" w14:textId="77777777" w:rsidR="002E38A1" w:rsidRPr="002E38A1" w:rsidRDefault="002E38A1" w:rsidP="002E38A1">
      <w:pPr>
        <w:spacing w:after="0"/>
        <w:rPr>
          <w:rFonts w:asciiTheme="majorHAnsi" w:hAnsiTheme="majorHAnsi" w:cstheme="minorHAnsi"/>
          <w:sz w:val="21"/>
          <w:szCs w:val="21"/>
          <w:lang w:val="ru-RU"/>
        </w:rPr>
      </w:pPr>
    </w:p>
    <w:p w14:paraId="6DDB00FC" w14:textId="77777777" w:rsidR="002E38A1" w:rsidRPr="002E38A1" w:rsidRDefault="002E38A1" w:rsidP="002E38A1">
      <w:pPr>
        <w:spacing w:after="0"/>
        <w:rPr>
          <w:rFonts w:asciiTheme="majorHAnsi" w:hAnsiTheme="majorHAnsi" w:cstheme="minorHAnsi"/>
          <w:b/>
          <w:bCs/>
          <w:iCs/>
          <w:sz w:val="21"/>
          <w:szCs w:val="21"/>
          <w:lang w:val="ru-RU"/>
        </w:rPr>
      </w:pPr>
      <w:r w:rsidRPr="002E38A1">
        <w:rPr>
          <w:rFonts w:asciiTheme="majorHAnsi" w:hAnsiTheme="majorHAnsi" w:cstheme="minorHAnsi"/>
          <w:sz w:val="21"/>
          <w:szCs w:val="21"/>
          <w:lang w:val="ru-RU" w:bidi="ru-RU"/>
        </w:rPr>
        <w:t>Обратите внимание, что вам предлагается заполнить любую соответствующую из двух форм, наиболее подходящую для вашего опыта, и</w:t>
      </w:r>
      <w:r w:rsidRPr="002E38A1">
        <w:rPr>
          <w:rFonts w:asciiTheme="majorHAnsi" w:hAnsiTheme="majorHAnsi" w:cstheme="minorHAnsi"/>
          <w:sz w:val="21"/>
          <w:szCs w:val="21"/>
          <w:lang w:bidi="ru-RU"/>
        </w:rPr>
        <w:t> </w:t>
      </w:r>
      <w:r w:rsidRPr="002E38A1">
        <w:rPr>
          <w:rFonts w:asciiTheme="majorHAnsi" w:hAnsiTheme="majorHAnsi" w:cstheme="minorHAnsi"/>
          <w:sz w:val="21"/>
          <w:szCs w:val="21"/>
          <w:lang w:val="ru-RU" w:bidi="ru-RU"/>
        </w:rPr>
        <w:t xml:space="preserve">(или) представить несколько (надлежащих) форм соответственно, в случае если у вас имеется несколько примеров опыта. Материалы принимаются на любом из шести официальных языков ООН (английский, арабский, испанский, китайский, русский и французский языки). Объем представленных материалов не должен превышать 1000 слов. </w:t>
      </w:r>
    </w:p>
    <w:p w14:paraId="05C1C8A0" w14:textId="77777777" w:rsidR="002E38A1" w:rsidRPr="002E38A1" w:rsidRDefault="002E38A1" w:rsidP="002E38A1">
      <w:pPr>
        <w:spacing w:after="0"/>
        <w:rPr>
          <w:rFonts w:asciiTheme="majorHAnsi" w:hAnsiTheme="majorHAnsi" w:cstheme="minorHAnsi"/>
          <w:sz w:val="21"/>
          <w:szCs w:val="21"/>
          <w:lang w:val="ru-RU"/>
        </w:rPr>
      </w:pPr>
    </w:p>
    <w:p w14:paraId="763A4603" w14:textId="77777777" w:rsidR="002E38A1" w:rsidRPr="00620954" w:rsidRDefault="002E38A1" w:rsidP="002E38A1">
      <w:pPr>
        <w:pStyle w:val="NewPara"/>
        <w:numPr>
          <w:ilvl w:val="0"/>
          <w:numId w:val="0"/>
        </w:numPr>
        <w:rPr>
          <w:rFonts w:asciiTheme="majorHAnsi" w:hAnsiTheme="majorHAnsi" w:cstheme="minorHAnsi"/>
          <w:b/>
          <w:bCs/>
          <w:color w:val="E36C0A" w:themeColor="accent6" w:themeShade="BF"/>
          <w:szCs w:val="22"/>
          <w:lang w:val="ru-RU"/>
        </w:rPr>
      </w:pPr>
      <w:r w:rsidRPr="00620954">
        <w:rPr>
          <w:rFonts w:asciiTheme="majorHAnsi" w:hAnsiTheme="majorHAnsi" w:cstheme="minorHAnsi"/>
          <w:b/>
          <w:color w:val="E36C0A" w:themeColor="accent6" w:themeShade="BF"/>
          <w:szCs w:val="22"/>
          <w:lang w:val="ru-RU" w:bidi="ru-RU"/>
        </w:rPr>
        <w:t>Подход</w:t>
      </w:r>
    </w:p>
    <w:p w14:paraId="349CE185" w14:textId="77777777" w:rsidR="002E38A1" w:rsidRPr="002E38A1" w:rsidRDefault="002E38A1" w:rsidP="002E38A1">
      <w:pPr>
        <w:spacing w:after="0"/>
        <w:rPr>
          <w:rFonts w:asciiTheme="majorHAnsi" w:hAnsiTheme="majorHAnsi" w:cstheme="minorHAnsi"/>
          <w:sz w:val="21"/>
          <w:szCs w:val="21"/>
          <w:lang w:val="ru-RU"/>
        </w:rPr>
      </w:pPr>
      <w:r w:rsidRPr="002E38A1">
        <w:rPr>
          <w:rFonts w:asciiTheme="majorHAnsi" w:hAnsiTheme="majorHAnsi" w:cstheme="minorHAnsi"/>
          <w:sz w:val="21"/>
          <w:szCs w:val="21"/>
          <w:lang w:val="ru-RU" w:bidi="ru-RU"/>
        </w:rPr>
        <w:t xml:space="preserve">КВПБ неизменно призывает заинтересованные стороны добровольно делиться своим опытом и передовыми практиками в области применения продуктов политики КВПБ посредством сообщения об </w:t>
      </w:r>
      <w:r w:rsidRPr="002E38A1">
        <w:rPr>
          <w:rFonts w:asciiTheme="majorHAnsi" w:hAnsiTheme="majorHAnsi" w:cstheme="minorHAnsi"/>
          <w:b/>
          <w:bCs/>
          <w:sz w:val="21"/>
          <w:szCs w:val="21"/>
          <w:lang w:val="ru-RU" w:bidi="ru-RU"/>
        </w:rPr>
        <w:t xml:space="preserve">индивидуальном (непосредственном) опыте </w:t>
      </w:r>
      <w:r w:rsidRPr="002E38A1">
        <w:rPr>
          <w:rFonts w:asciiTheme="majorHAnsi" w:hAnsiTheme="majorHAnsi" w:cstheme="minorHAnsi"/>
          <w:sz w:val="21"/>
          <w:szCs w:val="21"/>
          <w:lang w:val="ru-RU" w:bidi="ru-RU"/>
        </w:rPr>
        <w:t xml:space="preserve">одной группы заинтересованных сторон или посредством сообщения о результатах </w:t>
      </w:r>
      <w:r w:rsidRPr="002E38A1">
        <w:rPr>
          <w:rFonts w:asciiTheme="majorHAnsi" w:hAnsiTheme="majorHAnsi" w:cstheme="minorHAnsi"/>
          <w:b/>
          <w:bCs/>
          <w:sz w:val="21"/>
          <w:szCs w:val="21"/>
          <w:lang w:val="ru-RU" w:bidi="ru-RU"/>
        </w:rPr>
        <w:t xml:space="preserve">консультаций или мероприятий с участием многих заинтересованных сторон </w:t>
      </w:r>
      <w:r w:rsidRPr="002E38A1">
        <w:rPr>
          <w:rFonts w:asciiTheme="majorHAnsi" w:hAnsiTheme="majorHAnsi" w:cstheme="minorHAnsi"/>
          <w:sz w:val="21"/>
          <w:szCs w:val="21"/>
          <w:lang w:val="ru-RU" w:bidi="ru-RU"/>
        </w:rPr>
        <w:t xml:space="preserve">(организованных для обсуждения опыта) с участием ряда групп заинтересованных сторон. </w:t>
      </w:r>
    </w:p>
    <w:p w14:paraId="01846BAF" w14:textId="77777777" w:rsidR="002E38A1" w:rsidRPr="002E38A1" w:rsidRDefault="002E38A1" w:rsidP="002E38A1">
      <w:pPr>
        <w:spacing w:after="0"/>
        <w:rPr>
          <w:rFonts w:asciiTheme="majorHAnsi" w:hAnsiTheme="majorHAnsi" w:cstheme="minorHAnsi"/>
          <w:sz w:val="21"/>
          <w:szCs w:val="21"/>
          <w:lang w:val="ru-RU"/>
        </w:rPr>
      </w:pPr>
      <w:r w:rsidRPr="002E38A1">
        <w:rPr>
          <w:rFonts w:asciiTheme="majorHAnsi" w:hAnsiTheme="majorHAnsi" w:cstheme="minorHAnsi"/>
          <w:sz w:val="21"/>
          <w:szCs w:val="21"/>
          <w:u w:val="single"/>
          <w:lang w:val="ru-RU" w:bidi="ru-RU"/>
        </w:rPr>
        <w:t>Примечание:</w:t>
      </w:r>
      <w:r w:rsidRPr="002E38A1">
        <w:rPr>
          <w:rFonts w:asciiTheme="majorHAnsi" w:hAnsiTheme="majorHAnsi" w:cstheme="minorHAnsi"/>
          <w:sz w:val="21"/>
          <w:szCs w:val="21"/>
          <w:lang w:val="ru-RU" w:bidi="ru-RU"/>
        </w:rPr>
        <w:t xml:space="preserve"> рекомендации по проведению консультаций с участием многих заинтересованных сторон на национальном, региональном и глобальном уровнях содержатся в </w:t>
      </w:r>
      <w:r w:rsidR="00FA6463">
        <w:fldChar w:fldCharType="begin"/>
      </w:r>
      <w:r w:rsidR="00FA6463" w:rsidRPr="00CB00E4">
        <w:rPr>
          <w:lang w:val="ru-RU"/>
        </w:rPr>
        <w:instrText xml:space="preserve"> </w:instrText>
      </w:r>
      <w:r w:rsidR="00FA6463">
        <w:instrText>HYPERLINK</w:instrText>
      </w:r>
      <w:r w:rsidR="00FA6463" w:rsidRPr="00CB00E4">
        <w:rPr>
          <w:lang w:val="ru-RU"/>
        </w:rPr>
        <w:instrText xml:space="preserve"> "</w:instrText>
      </w:r>
      <w:r w:rsidR="00FA6463">
        <w:instrText>https</w:instrText>
      </w:r>
      <w:r w:rsidR="00FA6463" w:rsidRPr="00CB00E4">
        <w:rPr>
          <w:lang w:val="ru-RU"/>
        </w:rPr>
        <w:instrText>://</w:instrText>
      </w:r>
      <w:r w:rsidR="00FA6463">
        <w:instrText>www</w:instrText>
      </w:r>
      <w:r w:rsidR="00FA6463" w:rsidRPr="00CB00E4">
        <w:rPr>
          <w:lang w:val="ru-RU"/>
        </w:rPr>
        <w:instrText>.</w:instrText>
      </w:r>
      <w:r w:rsidR="00FA6463">
        <w:instrText>fao</w:instrText>
      </w:r>
      <w:r w:rsidR="00FA6463" w:rsidRPr="00CB00E4">
        <w:rPr>
          <w:lang w:val="ru-RU"/>
        </w:rPr>
        <w:instrText>.</w:instrText>
      </w:r>
      <w:r w:rsidR="00FA6463">
        <w:instrText>org</w:instrText>
      </w:r>
      <w:r w:rsidR="00FA6463" w:rsidRPr="00CB00E4">
        <w:rPr>
          <w:lang w:val="ru-RU"/>
        </w:rPr>
        <w:instrText>/3/</w:instrText>
      </w:r>
      <w:r w:rsidR="00FA6463">
        <w:instrText>mr</w:instrText>
      </w:r>
      <w:r w:rsidR="00FA6463" w:rsidRPr="00CB00E4">
        <w:rPr>
          <w:lang w:val="ru-RU"/>
        </w:rPr>
        <w:instrText>182</w:instrText>
      </w:r>
      <w:r w:rsidR="00FA6463">
        <w:instrText>r</w:instrText>
      </w:r>
      <w:r w:rsidR="00FA6463" w:rsidRPr="00CB00E4">
        <w:rPr>
          <w:lang w:val="ru-RU"/>
        </w:rPr>
        <w:instrText>/</w:instrText>
      </w:r>
      <w:r w:rsidR="00FA6463">
        <w:instrText>mr</w:instrText>
      </w:r>
      <w:r w:rsidR="00FA6463" w:rsidRPr="00CB00E4">
        <w:rPr>
          <w:lang w:val="ru-RU"/>
        </w:rPr>
        <w:instrText>182</w:instrText>
      </w:r>
      <w:r w:rsidR="00FA6463">
        <w:instrText>r</w:instrText>
      </w:r>
      <w:r w:rsidR="00FA6463" w:rsidRPr="00CB00E4">
        <w:rPr>
          <w:lang w:val="ru-RU"/>
        </w:rPr>
        <w:instrText>.</w:instrText>
      </w:r>
      <w:r w:rsidR="00FA6463">
        <w:instrText>pdf</w:instrText>
      </w:r>
      <w:r w:rsidR="00FA6463" w:rsidRPr="00CB00E4">
        <w:rPr>
          <w:lang w:val="ru-RU"/>
        </w:rPr>
        <w:instrText xml:space="preserve">" </w:instrText>
      </w:r>
      <w:r w:rsidR="00FA6463">
        <w:fldChar w:fldCharType="separate"/>
      </w:r>
      <w:r w:rsidRPr="002E38A1">
        <w:rPr>
          <w:rStyle w:val="Hyperlink"/>
          <w:rFonts w:asciiTheme="majorHAnsi" w:hAnsiTheme="majorHAnsi" w:cstheme="minorHAnsi"/>
          <w:sz w:val="21"/>
          <w:szCs w:val="21"/>
          <w:lang w:val="ru-RU" w:bidi="ru-RU"/>
        </w:rPr>
        <w:t>Порядке обмена опытом и примерами передовой практики при осуществлении решений и рекомендаций КВПБ при организации мероприятий на национальном, региональном и глобальном уровне</w:t>
      </w:r>
      <w:r w:rsidR="00FA6463">
        <w:rPr>
          <w:rStyle w:val="Hyperlink"/>
          <w:rFonts w:asciiTheme="majorHAnsi" w:hAnsiTheme="majorHAnsi" w:cstheme="minorHAnsi"/>
          <w:sz w:val="21"/>
          <w:szCs w:val="21"/>
          <w:lang w:val="ru-RU" w:bidi="ru-RU"/>
        </w:rPr>
        <w:fldChar w:fldCharType="end"/>
      </w:r>
      <w:r w:rsidRPr="002E38A1">
        <w:rPr>
          <w:rFonts w:asciiTheme="majorHAnsi" w:hAnsiTheme="majorHAnsi" w:cstheme="minorHAnsi"/>
          <w:sz w:val="21"/>
          <w:szCs w:val="21"/>
          <w:lang w:val="ru-RU" w:bidi="ru-RU"/>
        </w:rPr>
        <w:t>, утвержденном КВПБ в 2016 году.</w:t>
      </w:r>
    </w:p>
    <w:p w14:paraId="5023CD2C" w14:textId="77777777" w:rsidR="002E38A1" w:rsidRPr="002E38A1" w:rsidRDefault="002E38A1" w:rsidP="002E38A1">
      <w:pPr>
        <w:spacing w:after="0"/>
        <w:rPr>
          <w:rFonts w:asciiTheme="majorHAnsi" w:hAnsiTheme="majorHAnsi" w:cstheme="minorHAnsi"/>
          <w:sz w:val="21"/>
          <w:szCs w:val="21"/>
          <w:lang w:val="ru-RU"/>
        </w:rPr>
      </w:pPr>
    </w:p>
    <w:p w14:paraId="0882FE76" w14:textId="77777777" w:rsidR="002E38A1" w:rsidRPr="002E38A1" w:rsidRDefault="002E38A1" w:rsidP="002E38A1">
      <w:pPr>
        <w:spacing w:after="0"/>
        <w:rPr>
          <w:rFonts w:asciiTheme="majorHAnsi" w:hAnsiTheme="majorHAnsi" w:cstheme="minorHAnsi"/>
          <w:sz w:val="21"/>
          <w:szCs w:val="21"/>
          <w:lang w:val="ru-RU"/>
        </w:rPr>
      </w:pPr>
      <w:r w:rsidRPr="002E38A1">
        <w:rPr>
          <w:rFonts w:asciiTheme="majorHAnsi" w:hAnsiTheme="majorHAnsi" w:cstheme="minorHAnsi"/>
          <w:sz w:val="21"/>
          <w:szCs w:val="21"/>
          <w:lang w:val="ru-RU" w:bidi="ru-RU"/>
        </w:rPr>
        <w:t xml:space="preserve">Рекомендуемый КВПБ подход к организации консультаций с участием многих заинтересованных сторон способствует проведению мероприятий, проводимых странами и под их руководством, в сотрудничестве и партнерстве с существующими координационными механизмами и инициативами. Национальные субъекты должны играть активную роль в организации таких мероприятий на всех уровнях, при возможной поддержке расположенных в Риме учреждений системы ООН </w:t>
      </w:r>
      <w:r w:rsidR="00FA6463">
        <w:fldChar w:fldCharType="begin"/>
      </w:r>
      <w:r w:rsidR="00FA6463" w:rsidRPr="00CB00E4">
        <w:rPr>
          <w:lang w:val="ru-RU"/>
        </w:rPr>
        <w:instrText xml:space="preserve"> </w:instrText>
      </w:r>
      <w:r w:rsidR="00FA6463">
        <w:instrText>HYPERLINK</w:instrText>
      </w:r>
      <w:r w:rsidR="00FA6463" w:rsidRPr="00CB00E4">
        <w:rPr>
          <w:lang w:val="ru-RU"/>
        </w:rPr>
        <w:instrText xml:space="preserve"> "</w:instrText>
      </w:r>
      <w:r w:rsidR="00FA6463">
        <w:instrText>https</w:instrText>
      </w:r>
      <w:r w:rsidR="00FA6463" w:rsidRPr="00CB00E4">
        <w:rPr>
          <w:lang w:val="ru-RU"/>
        </w:rPr>
        <w:instrText>://</w:instrText>
      </w:r>
      <w:r w:rsidR="00FA6463">
        <w:instrText>www</w:instrText>
      </w:r>
      <w:r w:rsidR="00FA6463" w:rsidRPr="00CB00E4">
        <w:rPr>
          <w:lang w:val="ru-RU"/>
        </w:rPr>
        <w:instrText>.</w:instrText>
      </w:r>
      <w:r w:rsidR="00FA6463">
        <w:instrText>fao</w:instrText>
      </w:r>
      <w:r w:rsidR="00FA6463" w:rsidRPr="00CB00E4">
        <w:rPr>
          <w:lang w:val="ru-RU"/>
        </w:rPr>
        <w:instrText>.</w:instrText>
      </w:r>
      <w:r w:rsidR="00FA6463">
        <w:instrText>org</w:instrText>
      </w:r>
      <w:r w:rsidR="00FA6463" w:rsidRPr="00CB00E4">
        <w:rPr>
          <w:lang w:val="ru-RU"/>
        </w:rPr>
        <w:instrText>/</w:instrText>
      </w:r>
      <w:r w:rsidR="00FA6463">
        <w:instrText>home</w:instrText>
      </w:r>
      <w:r w:rsidR="00FA6463" w:rsidRPr="00CB00E4">
        <w:rPr>
          <w:lang w:val="ru-RU"/>
        </w:rPr>
        <w:instrText>/</w:instrText>
      </w:r>
      <w:r w:rsidR="00FA6463">
        <w:instrText>ru</w:instrText>
      </w:r>
      <w:r w:rsidR="00FA6463" w:rsidRPr="00CB00E4">
        <w:rPr>
          <w:lang w:val="ru-RU"/>
        </w:rPr>
        <w:instrText xml:space="preserve">" </w:instrText>
      </w:r>
      <w:r w:rsidR="00FA6463">
        <w:fldChar w:fldCharType="separate"/>
      </w:r>
      <w:r w:rsidRPr="002E38A1">
        <w:rPr>
          <w:rStyle w:val="Hyperlink"/>
          <w:rFonts w:asciiTheme="majorHAnsi" w:hAnsiTheme="majorHAnsi" w:cstheme="minorHAnsi"/>
          <w:sz w:val="21"/>
          <w:szCs w:val="21"/>
          <w:lang w:val="ru-RU" w:bidi="ru-RU"/>
        </w:rPr>
        <w:t>(Продовольственная и сельскохозяйственная организация</w:t>
      </w:r>
      <w:r w:rsidR="00FA6463">
        <w:rPr>
          <w:rStyle w:val="Hyperlink"/>
          <w:rFonts w:asciiTheme="majorHAnsi" w:hAnsiTheme="majorHAnsi" w:cstheme="minorHAnsi"/>
          <w:sz w:val="21"/>
          <w:szCs w:val="21"/>
          <w:lang w:val="ru-RU" w:bidi="ru-RU"/>
        </w:rPr>
        <w:fldChar w:fldCharType="end"/>
      </w:r>
      <w:r w:rsidRPr="002E38A1">
        <w:rPr>
          <w:rFonts w:asciiTheme="majorHAnsi" w:hAnsiTheme="majorHAnsi" w:cstheme="minorHAnsi"/>
          <w:sz w:val="21"/>
          <w:szCs w:val="21"/>
          <w:lang w:val="ru-RU" w:bidi="ru-RU"/>
        </w:rPr>
        <w:t xml:space="preserve"> (ФАО), </w:t>
      </w:r>
      <w:r w:rsidR="00FA6463">
        <w:fldChar w:fldCharType="begin"/>
      </w:r>
      <w:r w:rsidR="00FA6463" w:rsidRPr="00CB00E4">
        <w:rPr>
          <w:lang w:val="ru-RU"/>
        </w:rPr>
        <w:instrText xml:space="preserve"> </w:instrText>
      </w:r>
      <w:r w:rsidR="00FA6463">
        <w:instrText>HYPERLINK</w:instrText>
      </w:r>
      <w:r w:rsidR="00FA6463" w:rsidRPr="00CB00E4">
        <w:rPr>
          <w:lang w:val="ru-RU"/>
        </w:rPr>
        <w:instrText xml:space="preserve"> "</w:instrText>
      </w:r>
      <w:r w:rsidR="00FA6463">
        <w:instrText>https</w:instrText>
      </w:r>
      <w:r w:rsidR="00FA6463" w:rsidRPr="00CB00E4">
        <w:rPr>
          <w:lang w:val="ru-RU"/>
        </w:rPr>
        <w:instrText>://</w:instrText>
      </w:r>
      <w:r w:rsidR="00FA6463">
        <w:instrText>www</w:instrText>
      </w:r>
      <w:r w:rsidR="00FA6463" w:rsidRPr="00CB00E4">
        <w:rPr>
          <w:lang w:val="ru-RU"/>
        </w:rPr>
        <w:instrText>.</w:instrText>
      </w:r>
      <w:r w:rsidR="00FA6463">
        <w:instrText>ifad</w:instrText>
      </w:r>
      <w:r w:rsidR="00FA6463" w:rsidRPr="00CB00E4">
        <w:rPr>
          <w:lang w:val="ru-RU"/>
        </w:rPr>
        <w:instrText>.</w:instrText>
      </w:r>
      <w:r w:rsidR="00FA6463">
        <w:instrText>org</w:instrText>
      </w:r>
      <w:r w:rsidR="00FA6463" w:rsidRPr="00CB00E4">
        <w:rPr>
          <w:lang w:val="ru-RU"/>
        </w:rPr>
        <w:instrText>/</w:instrText>
      </w:r>
      <w:r w:rsidR="00FA6463">
        <w:instrText>en</w:instrText>
      </w:r>
      <w:r w:rsidR="00FA6463" w:rsidRPr="00CB00E4">
        <w:rPr>
          <w:lang w:val="ru-RU"/>
        </w:rPr>
        <w:instrText xml:space="preserve">/" </w:instrText>
      </w:r>
      <w:r w:rsidR="00FA6463">
        <w:fldChar w:fldCharType="separate"/>
      </w:r>
      <w:r w:rsidRPr="002E38A1">
        <w:rPr>
          <w:rStyle w:val="Hyperlink"/>
          <w:rFonts w:asciiTheme="majorHAnsi" w:hAnsiTheme="majorHAnsi" w:cstheme="minorHAnsi"/>
          <w:sz w:val="21"/>
          <w:szCs w:val="21"/>
          <w:lang w:val="ru-RU" w:bidi="ru-RU"/>
        </w:rPr>
        <w:t>Международный фонд сельскохозяйственного развития</w:t>
      </w:r>
      <w:r w:rsidR="00FA6463">
        <w:rPr>
          <w:rStyle w:val="Hyperlink"/>
          <w:rFonts w:asciiTheme="majorHAnsi" w:hAnsiTheme="majorHAnsi" w:cstheme="minorHAnsi"/>
          <w:sz w:val="21"/>
          <w:szCs w:val="21"/>
          <w:lang w:val="ru-RU" w:bidi="ru-RU"/>
        </w:rPr>
        <w:fldChar w:fldCharType="end"/>
      </w:r>
      <w:r w:rsidRPr="002E38A1">
        <w:rPr>
          <w:rFonts w:asciiTheme="majorHAnsi" w:hAnsiTheme="majorHAnsi" w:cstheme="minorHAnsi"/>
          <w:sz w:val="21"/>
          <w:szCs w:val="21"/>
          <w:lang w:val="ru-RU" w:bidi="ru-RU"/>
        </w:rPr>
        <w:t xml:space="preserve"> (МФСР) и </w:t>
      </w:r>
      <w:r w:rsidR="00FA6463">
        <w:fldChar w:fldCharType="begin"/>
      </w:r>
      <w:r w:rsidR="00FA6463" w:rsidRPr="00CB00E4">
        <w:rPr>
          <w:lang w:val="ru-RU"/>
        </w:rPr>
        <w:instrText xml:space="preserve"> </w:instrText>
      </w:r>
      <w:r w:rsidR="00FA6463">
        <w:instrText>HYPERLINK</w:instrText>
      </w:r>
      <w:r w:rsidR="00FA6463" w:rsidRPr="00CB00E4">
        <w:rPr>
          <w:lang w:val="ru-RU"/>
        </w:rPr>
        <w:instrText xml:space="preserve"> "</w:instrText>
      </w:r>
      <w:r w:rsidR="00FA6463">
        <w:instrText>https</w:instrText>
      </w:r>
      <w:r w:rsidR="00FA6463" w:rsidRPr="00CB00E4">
        <w:rPr>
          <w:lang w:val="ru-RU"/>
        </w:rPr>
        <w:instrText>:/</w:instrText>
      </w:r>
      <w:r w:rsidR="00FA6463" w:rsidRPr="00CB00E4">
        <w:rPr>
          <w:lang w:val="ru-RU"/>
        </w:rPr>
        <w:instrText>/</w:instrText>
      </w:r>
      <w:r w:rsidR="00FA6463">
        <w:instrText>ru</w:instrText>
      </w:r>
      <w:r w:rsidR="00FA6463" w:rsidRPr="00CB00E4">
        <w:rPr>
          <w:lang w:val="ru-RU"/>
        </w:rPr>
        <w:instrText>.</w:instrText>
      </w:r>
      <w:r w:rsidR="00FA6463">
        <w:instrText>wfp</w:instrText>
      </w:r>
      <w:r w:rsidR="00FA6463" w:rsidRPr="00CB00E4">
        <w:rPr>
          <w:lang w:val="ru-RU"/>
        </w:rPr>
        <w:instrText>.</w:instrText>
      </w:r>
      <w:r w:rsidR="00FA6463">
        <w:instrText>org</w:instrText>
      </w:r>
      <w:r w:rsidR="00FA6463" w:rsidRPr="00CB00E4">
        <w:rPr>
          <w:lang w:val="ru-RU"/>
        </w:rPr>
        <w:instrText xml:space="preserve">/" </w:instrText>
      </w:r>
      <w:r w:rsidR="00FA6463">
        <w:fldChar w:fldCharType="separate"/>
      </w:r>
      <w:r w:rsidRPr="002E38A1">
        <w:rPr>
          <w:rStyle w:val="Hyperlink"/>
          <w:rFonts w:asciiTheme="majorHAnsi" w:hAnsiTheme="majorHAnsi" w:cstheme="minorHAnsi"/>
          <w:sz w:val="21"/>
          <w:szCs w:val="21"/>
          <w:lang w:val="ru-RU" w:bidi="ru-RU"/>
        </w:rPr>
        <w:t>Всемирная продовольственная программа</w:t>
      </w:r>
      <w:r w:rsidR="00FA6463">
        <w:rPr>
          <w:rStyle w:val="Hyperlink"/>
          <w:rFonts w:asciiTheme="majorHAnsi" w:hAnsiTheme="majorHAnsi" w:cstheme="minorHAnsi"/>
          <w:sz w:val="21"/>
          <w:szCs w:val="21"/>
          <w:lang w:val="ru-RU" w:bidi="ru-RU"/>
        </w:rPr>
        <w:fldChar w:fldCharType="end"/>
      </w:r>
      <w:r w:rsidRPr="002E38A1">
        <w:rPr>
          <w:rFonts w:asciiTheme="majorHAnsi" w:hAnsiTheme="majorHAnsi" w:cstheme="minorHAnsi"/>
          <w:sz w:val="21"/>
          <w:szCs w:val="21"/>
          <w:lang w:val="ru-RU" w:bidi="ru-RU"/>
        </w:rPr>
        <w:t xml:space="preserve"> (ВПП)) или других заинтересованных сторон. </w:t>
      </w:r>
    </w:p>
    <w:p w14:paraId="24689BE8" w14:textId="77777777" w:rsidR="002E38A1" w:rsidRPr="002E38A1" w:rsidRDefault="002E38A1" w:rsidP="002E38A1">
      <w:pPr>
        <w:spacing w:after="0"/>
        <w:rPr>
          <w:rFonts w:asciiTheme="majorHAnsi" w:hAnsiTheme="majorHAnsi" w:cstheme="minorHAnsi"/>
          <w:sz w:val="21"/>
          <w:szCs w:val="21"/>
          <w:lang w:val="ru-RU"/>
        </w:rPr>
      </w:pPr>
    </w:p>
    <w:p w14:paraId="5C31DF1B" w14:textId="77777777" w:rsidR="002E38A1" w:rsidRPr="002E38A1" w:rsidRDefault="002E38A1" w:rsidP="002E38A1">
      <w:pPr>
        <w:spacing w:after="0"/>
        <w:rPr>
          <w:rFonts w:asciiTheme="majorHAnsi" w:hAnsiTheme="majorHAnsi" w:cstheme="minorHAnsi"/>
          <w:iCs/>
          <w:sz w:val="21"/>
          <w:szCs w:val="21"/>
          <w:lang w:val="ru-RU"/>
        </w:rPr>
      </w:pPr>
      <w:r w:rsidRPr="002E38A1">
        <w:rPr>
          <w:rFonts w:asciiTheme="majorHAnsi" w:hAnsiTheme="majorHAnsi" w:cstheme="minorHAnsi"/>
          <w:sz w:val="21"/>
          <w:szCs w:val="21"/>
          <w:lang w:val="ru-RU" w:bidi="ru-RU"/>
        </w:rPr>
        <w:t xml:space="preserve">При выявлении и документировании передовой практики, если применимо, просим учитывать ценности, которые пропагандирует КВПБ:  </w:t>
      </w:r>
    </w:p>
    <w:p w14:paraId="0049081F" w14:textId="77777777" w:rsidR="002E38A1" w:rsidRPr="002E38A1" w:rsidRDefault="002E38A1" w:rsidP="002E38A1">
      <w:pPr>
        <w:spacing w:after="0"/>
        <w:rPr>
          <w:rFonts w:asciiTheme="majorHAnsi" w:hAnsiTheme="majorHAnsi" w:cstheme="minorHAnsi"/>
          <w:iCs/>
          <w:sz w:val="21"/>
          <w:szCs w:val="21"/>
          <w:lang w:val="ru-RU"/>
        </w:rPr>
      </w:pPr>
    </w:p>
    <w:p w14:paraId="0CC943AA" w14:textId="77777777" w:rsidR="002E38A1" w:rsidRPr="002E38A1" w:rsidRDefault="002E38A1" w:rsidP="002E38A1">
      <w:pPr>
        <w:numPr>
          <w:ilvl w:val="0"/>
          <w:numId w:val="36"/>
        </w:numPr>
        <w:spacing w:after="0"/>
        <w:rPr>
          <w:rFonts w:asciiTheme="majorHAnsi" w:hAnsiTheme="majorHAnsi" w:cstheme="minorHAnsi"/>
          <w:iCs/>
          <w:sz w:val="21"/>
          <w:szCs w:val="21"/>
          <w:lang w:val="ru-RU"/>
        </w:rPr>
      </w:pPr>
      <w:proofErr w:type="spellStart"/>
      <w:r w:rsidRPr="002E38A1">
        <w:rPr>
          <w:rFonts w:asciiTheme="majorHAnsi" w:hAnsiTheme="majorHAnsi" w:cstheme="minorHAnsi"/>
          <w:b/>
          <w:sz w:val="21"/>
          <w:szCs w:val="21"/>
          <w:lang w:val="ru-RU" w:bidi="ru-RU"/>
        </w:rPr>
        <w:t>инклюзивность</w:t>
      </w:r>
      <w:proofErr w:type="spellEnd"/>
      <w:r w:rsidRPr="002E38A1">
        <w:rPr>
          <w:rFonts w:asciiTheme="majorHAnsi" w:hAnsiTheme="majorHAnsi" w:cstheme="minorHAnsi"/>
          <w:b/>
          <w:sz w:val="21"/>
          <w:szCs w:val="21"/>
          <w:lang w:val="ru-RU" w:bidi="ru-RU"/>
        </w:rPr>
        <w:t xml:space="preserve"> и участие</w:t>
      </w:r>
      <w:r w:rsidRPr="002E38A1">
        <w:rPr>
          <w:rFonts w:asciiTheme="majorHAnsi" w:hAnsiTheme="majorHAnsi" w:cstheme="minorHAnsi"/>
          <w:sz w:val="21"/>
          <w:szCs w:val="21"/>
          <w:lang w:val="ru-RU" w:bidi="ru-RU"/>
        </w:rPr>
        <w:t>: все соответствующие субъекты были вовлечены в процесс принятия решений и участвовали этом процессе, включая тех, кто затронут этими решениями;</w:t>
      </w:r>
    </w:p>
    <w:p w14:paraId="20357F4B" w14:textId="77777777" w:rsidR="002E38A1" w:rsidRPr="002E38A1" w:rsidRDefault="002E38A1" w:rsidP="002E38A1">
      <w:pPr>
        <w:numPr>
          <w:ilvl w:val="0"/>
          <w:numId w:val="36"/>
        </w:numPr>
        <w:spacing w:after="0"/>
        <w:rPr>
          <w:rFonts w:asciiTheme="majorHAnsi" w:hAnsiTheme="majorHAnsi" w:cstheme="minorHAnsi"/>
          <w:iCs/>
          <w:sz w:val="21"/>
          <w:szCs w:val="21"/>
          <w:lang w:val="ru-RU"/>
        </w:rPr>
      </w:pPr>
      <w:r w:rsidRPr="002E38A1">
        <w:rPr>
          <w:rFonts w:asciiTheme="majorHAnsi" w:hAnsiTheme="majorHAnsi" w:cstheme="minorHAnsi"/>
          <w:b/>
          <w:sz w:val="21"/>
          <w:szCs w:val="21"/>
          <w:lang w:val="ru-RU" w:bidi="ru-RU"/>
        </w:rPr>
        <w:t>анализ, основанный на фактических данных</w:t>
      </w:r>
      <w:r w:rsidRPr="002E38A1">
        <w:rPr>
          <w:rFonts w:asciiTheme="majorHAnsi" w:hAnsiTheme="majorHAnsi" w:cstheme="minorHAnsi"/>
          <w:sz w:val="21"/>
          <w:szCs w:val="21"/>
          <w:lang w:val="ru-RU" w:bidi="ru-RU"/>
        </w:rPr>
        <w:t>: эффективность данной практики в содействии достижения целей рекомендаций по мерам политики была проанализирована на основе независимых данных;</w:t>
      </w:r>
    </w:p>
    <w:p w14:paraId="3F611A62" w14:textId="77777777" w:rsidR="002E38A1" w:rsidRPr="002E38A1" w:rsidRDefault="002E38A1" w:rsidP="002E38A1">
      <w:pPr>
        <w:numPr>
          <w:ilvl w:val="0"/>
          <w:numId w:val="36"/>
        </w:numPr>
        <w:spacing w:after="0"/>
        <w:rPr>
          <w:rFonts w:asciiTheme="majorHAnsi" w:hAnsiTheme="majorHAnsi" w:cstheme="minorHAnsi"/>
          <w:iCs/>
          <w:sz w:val="21"/>
          <w:szCs w:val="21"/>
          <w:lang w:val="ru-RU"/>
        </w:rPr>
      </w:pPr>
      <w:r w:rsidRPr="002E38A1">
        <w:rPr>
          <w:rFonts w:asciiTheme="majorHAnsi" w:hAnsiTheme="majorHAnsi" w:cstheme="minorHAnsi"/>
          <w:b/>
          <w:sz w:val="21"/>
          <w:szCs w:val="21"/>
          <w:lang w:val="ru-RU" w:bidi="ru-RU"/>
        </w:rPr>
        <w:t>экологическая, экономическая и социальная устойчивость</w:t>
      </w:r>
      <w:r w:rsidRPr="002E38A1">
        <w:rPr>
          <w:rFonts w:asciiTheme="majorHAnsi" w:hAnsiTheme="majorHAnsi" w:cstheme="minorHAnsi"/>
          <w:sz w:val="21"/>
          <w:szCs w:val="21"/>
          <w:lang w:val="ru-RU" w:bidi="ru-RU"/>
        </w:rPr>
        <w:t>: данная практика способствовала достижению поставленных целей без ущерба для способности удовлетворять будущие потребности;</w:t>
      </w:r>
    </w:p>
    <w:p w14:paraId="0B3DEA66" w14:textId="77777777" w:rsidR="002E38A1" w:rsidRPr="002E38A1" w:rsidRDefault="002E38A1" w:rsidP="002E38A1">
      <w:pPr>
        <w:numPr>
          <w:ilvl w:val="0"/>
          <w:numId w:val="36"/>
        </w:numPr>
        <w:spacing w:after="0"/>
        <w:rPr>
          <w:rFonts w:asciiTheme="majorHAnsi" w:hAnsiTheme="majorHAnsi" w:cstheme="minorHAnsi"/>
          <w:iCs/>
          <w:sz w:val="21"/>
          <w:szCs w:val="21"/>
          <w:lang w:val="ru-RU"/>
        </w:rPr>
      </w:pPr>
      <w:r w:rsidRPr="002E38A1">
        <w:rPr>
          <w:rFonts w:asciiTheme="majorHAnsi" w:hAnsiTheme="majorHAnsi" w:cstheme="minorHAnsi"/>
          <w:b/>
          <w:sz w:val="21"/>
          <w:szCs w:val="21"/>
          <w:lang w:val="ru-RU" w:bidi="ru-RU"/>
        </w:rPr>
        <w:t>гендерное равенство</w:t>
      </w:r>
      <w:r w:rsidRPr="002E38A1">
        <w:rPr>
          <w:rFonts w:asciiTheme="majorHAnsi" w:hAnsiTheme="majorHAnsi" w:cstheme="minorHAnsi"/>
          <w:sz w:val="21"/>
          <w:szCs w:val="21"/>
          <w:lang w:val="ru-RU" w:bidi="ru-RU"/>
        </w:rPr>
        <w:t>: данная практика поощряет равные права и участие женщин и мужчин и решает проблему гендерного неравенства;</w:t>
      </w:r>
    </w:p>
    <w:p w14:paraId="6155FD1B" w14:textId="77777777" w:rsidR="002E38A1" w:rsidRPr="002E38A1" w:rsidRDefault="002E38A1" w:rsidP="002E38A1">
      <w:pPr>
        <w:numPr>
          <w:ilvl w:val="0"/>
          <w:numId w:val="36"/>
        </w:numPr>
        <w:spacing w:after="0"/>
        <w:rPr>
          <w:rFonts w:asciiTheme="majorHAnsi" w:hAnsiTheme="majorHAnsi" w:cstheme="minorHAnsi"/>
          <w:iCs/>
          <w:sz w:val="21"/>
          <w:szCs w:val="21"/>
          <w:lang w:val="ru-RU"/>
        </w:rPr>
      </w:pPr>
      <w:r w:rsidRPr="002E38A1">
        <w:rPr>
          <w:rFonts w:asciiTheme="majorHAnsi" w:hAnsiTheme="majorHAnsi" w:cstheme="minorHAnsi"/>
          <w:b/>
          <w:sz w:val="21"/>
          <w:szCs w:val="21"/>
          <w:lang w:val="ru-RU" w:bidi="ru-RU"/>
        </w:rPr>
        <w:t xml:space="preserve">акцент на наиболее уязвимых и </w:t>
      </w:r>
      <w:proofErr w:type="spellStart"/>
      <w:r w:rsidRPr="002E38A1">
        <w:rPr>
          <w:rFonts w:asciiTheme="majorHAnsi" w:hAnsiTheme="majorHAnsi" w:cstheme="minorHAnsi"/>
          <w:b/>
          <w:sz w:val="21"/>
          <w:szCs w:val="21"/>
          <w:lang w:val="ru-RU" w:bidi="ru-RU"/>
        </w:rPr>
        <w:t>маргинализированных</w:t>
      </w:r>
      <w:proofErr w:type="spellEnd"/>
      <w:r w:rsidRPr="002E38A1">
        <w:rPr>
          <w:rFonts w:asciiTheme="majorHAnsi" w:hAnsiTheme="majorHAnsi" w:cstheme="minorHAnsi"/>
          <w:b/>
          <w:sz w:val="21"/>
          <w:szCs w:val="21"/>
          <w:lang w:val="ru-RU" w:bidi="ru-RU"/>
        </w:rPr>
        <w:t xml:space="preserve"> людях и группах</w:t>
      </w:r>
      <w:r w:rsidRPr="002E38A1">
        <w:rPr>
          <w:rFonts w:asciiTheme="majorHAnsi" w:hAnsiTheme="majorHAnsi" w:cstheme="minorHAnsi"/>
          <w:sz w:val="21"/>
          <w:szCs w:val="21"/>
          <w:lang w:val="ru-RU" w:bidi="ru-RU"/>
        </w:rPr>
        <w:t xml:space="preserve">: данная практика обеспечила пользу наиболее уязвимым и </w:t>
      </w:r>
      <w:proofErr w:type="spellStart"/>
      <w:r w:rsidRPr="002E38A1">
        <w:rPr>
          <w:rFonts w:asciiTheme="majorHAnsi" w:hAnsiTheme="majorHAnsi" w:cstheme="minorHAnsi"/>
          <w:sz w:val="21"/>
          <w:szCs w:val="21"/>
          <w:lang w:val="ru-RU" w:bidi="ru-RU"/>
        </w:rPr>
        <w:t>маргинализованным</w:t>
      </w:r>
      <w:proofErr w:type="spellEnd"/>
      <w:r w:rsidRPr="002E38A1">
        <w:rPr>
          <w:rFonts w:asciiTheme="majorHAnsi" w:hAnsiTheme="majorHAnsi" w:cstheme="minorHAnsi"/>
          <w:sz w:val="21"/>
          <w:szCs w:val="21"/>
          <w:lang w:val="ru-RU" w:bidi="ru-RU"/>
        </w:rPr>
        <w:t xml:space="preserve"> людям и группам;</w:t>
      </w:r>
    </w:p>
    <w:p w14:paraId="3ADBDB89" w14:textId="77777777" w:rsidR="002E38A1" w:rsidRPr="002E38A1" w:rsidRDefault="002E38A1" w:rsidP="002E38A1">
      <w:pPr>
        <w:numPr>
          <w:ilvl w:val="0"/>
          <w:numId w:val="36"/>
        </w:numPr>
        <w:spacing w:after="0"/>
        <w:rPr>
          <w:rFonts w:asciiTheme="majorHAnsi" w:hAnsiTheme="majorHAnsi" w:cstheme="minorHAnsi"/>
          <w:iCs/>
          <w:sz w:val="21"/>
          <w:szCs w:val="21"/>
          <w:lang w:val="ru-RU"/>
        </w:rPr>
      </w:pPr>
      <w:proofErr w:type="spellStart"/>
      <w:r w:rsidRPr="002E38A1">
        <w:rPr>
          <w:rFonts w:asciiTheme="majorHAnsi" w:hAnsiTheme="majorHAnsi" w:cstheme="minorHAnsi"/>
          <w:b/>
          <w:sz w:val="21"/>
          <w:szCs w:val="21"/>
          <w:lang w:val="ru-RU" w:bidi="ru-RU"/>
        </w:rPr>
        <w:t>многосекторальный</w:t>
      </w:r>
      <w:proofErr w:type="spellEnd"/>
      <w:r w:rsidRPr="002E38A1">
        <w:rPr>
          <w:rFonts w:asciiTheme="majorHAnsi" w:hAnsiTheme="majorHAnsi" w:cstheme="minorHAnsi"/>
          <w:b/>
          <w:sz w:val="21"/>
          <w:szCs w:val="21"/>
          <w:lang w:val="ru-RU" w:bidi="ru-RU"/>
        </w:rPr>
        <w:t xml:space="preserve"> подход</w:t>
      </w:r>
      <w:r w:rsidRPr="002E38A1">
        <w:rPr>
          <w:rFonts w:asciiTheme="majorHAnsi" w:hAnsiTheme="majorHAnsi" w:cstheme="minorHAnsi"/>
          <w:sz w:val="21"/>
          <w:szCs w:val="21"/>
          <w:lang w:val="ru-RU" w:bidi="ru-RU"/>
        </w:rPr>
        <w:t>: были проведены консультации со всеми основными соответствующими секторами, и они были вовлечены в осуществление набора(</w:t>
      </w:r>
      <w:proofErr w:type="spellStart"/>
      <w:r w:rsidRPr="002E38A1">
        <w:rPr>
          <w:rFonts w:asciiTheme="majorHAnsi" w:hAnsiTheme="majorHAnsi" w:cstheme="minorHAnsi"/>
          <w:sz w:val="21"/>
          <w:szCs w:val="21"/>
          <w:lang w:val="ru-RU" w:bidi="ru-RU"/>
        </w:rPr>
        <w:t>ов</w:t>
      </w:r>
      <w:proofErr w:type="spellEnd"/>
      <w:r w:rsidRPr="002E38A1">
        <w:rPr>
          <w:rFonts w:asciiTheme="majorHAnsi" w:hAnsiTheme="majorHAnsi" w:cstheme="minorHAnsi"/>
          <w:sz w:val="21"/>
          <w:szCs w:val="21"/>
          <w:lang w:val="ru-RU" w:bidi="ru-RU"/>
        </w:rPr>
        <w:t>) рекомендаций по мерам политики;</w:t>
      </w:r>
    </w:p>
    <w:p w14:paraId="1F81F1BC" w14:textId="77777777" w:rsidR="002E38A1" w:rsidRPr="002E38A1" w:rsidRDefault="002E38A1" w:rsidP="002E38A1">
      <w:pPr>
        <w:numPr>
          <w:ilvl w:val="0"/>
          <w:numId w:val="36"/>
        </w:numPr>
        <w:spacing w:after="0"/>
        <w:rPr>
          <w:rFonts w:asciiTheme="majorHAnsi" w:hAnsiTheme="majorHAnsi" w:cstheme="minorHAnsi"/>
          <w:iCs/>
          <w:sz w:val="21"/>
          <w:szCs w:val="21"/>
          <w:lang w:val="ru-RU"/>
        </w:rPr>
      </w:pPr>
      <w:r w:rsidRPr="002E38A1">
        <w:rPr>
          <w:rFonts w:asciiTheme="majorHAnsi" w:hAnsiTheme="majorHAnsi" w:cstheme="minorHAnsi"/>
          <w:b/>
          <w:sz w:val="21"/>
          <w:szCs w:val="21"/>
          <w:lang w:val="ru-RU" w:bidi="ru-RU"/>
        </w:rPr>
        <w:lastRenderedPageBreak/>
        <w:t>устойчивость источников средств к существованию</w:t>
      </w:r>
      <w:r w:rsidRPr="002E38A1">
        <w:rPr>
          <w:rFonts w:asciiTheme="majorHAnsi" w:hAnsiTheme="majorHAnsi" w:cstheme="minorHAnsi"/>
          <w:sz w:val="21"/>
          <w:szCs w:val="21"/>
          <w:lang w:val="ru-RU" w:bidi="ru-RU"/>
        </w:rPr>
        <w:t>: данная практика способствовала созданию устойчивых средств к существованию домашних хозяйств и общин перед потрясениями и кризисами, в том числе связанными с изменением климата.</w:t>
      </w:r>
    </w:p>
    <w:p w14:paraId="57238067" w14:textId="77777777" w:rsidR="002E38A1" w:rsidRPr="002E38A1" w:rsidRDefault="002E38A1" w:rsidP="002E38A1">
      <w:pPr>
        <w:spacing w:after="0"/>
        <w:rPr>
          <w:rFonts w:asciiTheme="majorHAnsi" w:hAnsiTheme="majorHAnsi" w:cstheme="minorHAnsi"/>
          <w:sz w:val="21"/>
          <w:szCs w:val="21"/>
          <w:lang w:val="ru-RU"/>
        </w:rPr>
      </w:pPr>
    </w:p>
    <w:p w14:paraId="0801D7B9" w14:textId="77777777" w:rsidR="002E38A1" w:rsidRPr="002E38A1" w:rsidRDefault="002E38A1" w:rsidP="002E38A1">
      <w:pPr>
        <w:spacing w:after="0"/>
        <w:rPr>
          <w:rFonts w:asciiTheme="majorHAnsi" w:eastAsiaTheme="minorEastAsia" w:hAnsiTheme="majorHAnsi" w:cstheme="minorHAnsi"/>
          <w:sz w:val="21"/>
          <w:szCs w:val="21"/>
          <w:lang w:val="ru-RU" w:eastAsia="it-IT"/>
        </w:rPr>
      </w:pPr>
      <w:r w:rsidRPr="002E38A1">
        <w:rPr>
          <w:rFonts w:asciiTheme="majorHAnsi" w:eastAsiaTheme="minorEastAsia" w:hAnsiTheme="majorHAnsi" w:cstheme="minorHAnsi"/>
          <w:sz w:val="21"/>
          <w:szCs w:val="21"/>
          <w:lang w:val="ru-RU" w:bidi="ru-RU"/>
        </w:rPr>
        <w:t>Полученные комментарии будут способствовать мониторингу прогресса в использовании и применении двух наборов рекомендаций КВПБ по мерам политики. Все данные будут объединены в документ, который будет представлен делегатам на 51-м заседании КВПБ в октябре 2023 года.</w:t>
      </w:r>
    </w:p>
    <w:p w14:paraId="49BD81B0" w14:textId="77777777" w:rsidR="002E38A1" w:rsidRPr="002E38A1" w:rsidRDefault="002E38A1" w:rsidP="002E38A1">
      <w:pPr>
        <w:spacing w:after="0"/>
        <w:rPr>
          <w:rFonts w:asciiTheme="majorHAnsi" w:eastAsiaTheme="minorEastAsia" w:hAnsiTheme="majorHAnsi" w:cstheme="minorHAnsi"/>
          <w:sz w:val="21"/>
          <w:szCs w:val="21"/>
          <w:lang w:val="ru-RU" w:eastAsia="it-IT"/>
        </w:rPr>
      </w:pPr>
    </w:p>
    <w:p w14:paraId="06252099" w14:textId="77777777" w:rsidR="002E38A1" w:rsidRPr="00620954" w:rsidRDefault="002E38A1" w:rsidP="002E38A1">
      <w:pPr>
        <w:spacing w:after="0"/>
        <w:rPr>
          <w:rFonts w:asciiTheme="majorHAnsi" w:eastAsiaTheme="minorEastAsia" w:hAnsiTheme="majorHAnsi" w:cstheme="minorHAnsi"/>
          <w:b/>
          <w:bCs/>
          <w:color w:val="E36C0A" w:themeColor="accent6" w:themeShade="BF"/>
          <w:sz w:val="22"/>
          <w:lang w:val="ru-RU" w:eastAsia="it-IT"/>
        </w:rPr>
      </w:pPr>
      <w:r w:rsidRPr="00620954">
        <w:rPr>
          <w:rFonts w:asciiTheme="majorHAnsi" w:hAnsiTheme="majorHAnsi" w:cstheme="minorHAnsi"/>
          <w:b/>
          <w:color w:val="E36C0A" w:themeColor="accent6" w:themeShade="BF"/>
          <w:sz w:val="22"/>
          <w:lang w:val="ru-RU" w:bidi="ru-RU"/>
        </w:rPr>
        <w:t>Призыв к представлению материалов действует до 3 мая 2023 года.</w:t>
      </w:r>
    </w:p>
    <w:p w14:paraId="59603106" w14:textId="77777777" w:rsidR="002E38A1" w:rsidRPr="002E38A1" w:rsidRDefault="002E38A1" w:rsidP="002E38A1">
      <w:pPr>
        <w:spacing w:after="0"/>
        <w:rPr>
          <w:rFonts w:asciiTheme="majorHAnsi" w:eastAsia="SimSun" w:hAnsiTheme="majorHAnsi"/>
          <w:bCs/>
          <w:i/>
          <w:sz w:val="21"/>
          <w:szCs w:val="21"/>
          <w:lang w:val="ru-RU" w:eastAsia="it-IT"/>
        </w:rPr>
      </w:pPr>
    </w:p>
    <w:p w14:paraId="4441B873" w14:textId="77777777" w:rsidR="00681E40" w:rsidRPr="00CF045E" w:rsidRDefault="00681E40" w:rsidP="00681E40">
      <w:pPr>
        <w:spacing w:after="0"/>
        <w:rPr>
          <w:rFonts w:asciiTheme="majorHAnsi" w:eastAsia="SimSun" w:hAnsiTheme="majorHAnsi"/>
          <w:bCs/>
          <w:i/>
          <w:sz w:val="23"/>
          <w:szCs w:val="23"/>
          <w:lang w:val="ru-RU" w:eastAsia="it-IT"/>
        </w:rPr>
      </w:pPr>
    </w:p>
    <w:p w14:paraId="284DFE54" w14:textId="20F6EE28" w:rsidR="00681E40" w:rsidRPr="00620954" w:rsidRDefault="00681E40" w:rsidP="00681E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5B3D7" w:themeFill="accent1" w:themeFillTint="99"/>
        <w:autoSpaceDE w:val="0"/>
        <w:autoSpaceDN w:val="0"/>
        <w:adjustRightInd w:val="0"/>
        <w:spacing w:after="0"/>
        <w:jc w:val="center"/>
        <w:rPr>
          <w:rFonts w:asciiTheme="majorHAnsi" w:hAnsiTheme="majorHAnsi" w:cstheme="minorHAnsi"/>
          <w:color w:val="FFFFFF" w:themeColor="background1"/>
          <w:sz w:val="22"/>
          <w:lang w:val="ru-RU"/>
        </w:rPr>
      </w:pPr>
      <w:r w:rsidRPr="00620954">
        <w:rPr>
          <w:rFonts w:asciiTheme="majorHAnsi" w:hAnsiTheme="majorHAnsi" w:cstheme="minorHAnsi"/>
          <w:b/>
          <w:bCs/>
          <w:color w:val="FFFFFF" w:themeColor="background1"/>
          <w:sz w:val="22"/>
          <w:lang w:val="ru-RU"/>
        </w:rPr>
        <w:t>Комитет по всемирной продовольственной безопасности</w:t>
      </w:r>
    </w:p>
    <w:p w14:paraId="53229B3B" w14:textId="5F6E8241" w:rsidR="00681E40" w:rsidRPr="006C6D9D" w:rsidRDefault="00681E40" w:rsidP="00681E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5B3D7" w:themeFill="accent1" w:themeFillTint="99"/>
        <w:spacing w:after="0"/>
        <w:rPr>
          <w:rFonts w:asciiTheme="majorHAnsi" w:hAnsiTheme="majorHAnsi" w:cstheme="minorHAnsi"/>
          <w:color w:val="000000"/>
          <w:sz w:val="21"/>
          <w:szCs w:val="21"/>
          <w:lang w:val="ru-RU"/>
        </w:rPr>
      </w:pPr>
      <w:r w:rsidRPr="006C6D9D">
        <w:rPr>
          <w:rFonts w:asciiTheme="majorHAnsi" w:hAnsiTheme="majorHAnsi" w:cstheme="minorHAnsi"/>
          <w:color w:val="000000"/>
          <w:sz w:val="21"/>
          <w:szCs w:val="21"/>
          <w:lang w:val="ru-RU"/>
        </w:rPr>
        <w:t xml:space="preserve">Видение </w:t>
      </w:r>
      <w:hyperlink r:id="rId10" w:history="1">
        <w:r w:rsidRPr="006C6D9D">
          <w:rPr>
            <w:rStyle w:val="Hyperlink"/>
            <w:rFonts w:asciiTheme="majorHAnsi" w:hAnsiTheme="majorHAnsi" w:cstheme="minorHAnsi"/>
            <w:sz w:val="21"/>
            <w:szCs w:val="21"/>
            <w:lang w:val="ru-RU"/>
          </w:rPr>
          <w:t>Комитета по всемирной продовольственной безопасности</w:t>
        </w:r>
      </w:hyperlink>
      <w:r w:rsidRPr="006C6D9D">
        <w:rPr>
          <w:rFonts w:asciiTheme="majorHAnsi" w:hAnsiTheme="majorHAnsi" w:cstheme="minorHAnsi"/>
          <w:color w:val="000000"/>
          <w:sz w:val="21"/>
          <w:szCs w:val="21"/>
          <w:lang w:val="ru-RU"/>
        </w:rPr>
        <w:t xml:space="preserve"> (КВПБ) заключается в стремлении быть передовой инклюзивной международной и межправительственной платформой для широкого круга заинтересованных сторон в целях осуществления совместной скоординированной работы в поддержку возглавляемых странами процессов по обеспечению продовольственной безопасности и питания для всех. КВПБ стремится к миру, свободному от голода, в котором страны выполняют рекомендации по мерам политики по теме </w:t>
      </w:r>
      <w:r w:rsidRPr="006C6D9D">
        <w:rPr>
          <w:rFonts w:asciiTheme="majorHAnsi" w:hAnsiTheme="majorHAnsi" w:cstheme="minorHAnsi"/>
          <w:i/>
          <w:iCs/>
          <w:color w:val="000000"/>
          <w:sz w:val="21"/>
          <w:szCs w:val="21"/>
          <w:lang w:val="ru-RU"/>
        </w:rPr>
        <w:t>«Волатильность цен и продовольственной безопасности»</w:t>
      </w:r>
      <w:r w:rsidRPr="006C6D9D">
        <w:rPr>
          <w:rFonts w:asciiTheme="majorHAnsi" w:hAnsiTheme="majorHAnsi" w:cstheme="minorHAnsi"/>
          <w:color w:val="000000"/>
          <w:sz w:val="21"/>
          <w:szCs w:val="21"/>
          <w:lang w:val="ru-RU"/>
        </w:rPr>
        <w:t xml:space="preserve">, а также по теме </w:t>
      </w:r>
      <w:r w:rsidRPr="006C6D9D">
        <w:rPr>
          <w:rFonts w:asciiTheme="majorHAnsi" w:hAnsiTheme="majorHAnsi" w:cstheme="minorHAnsi"/>
          <w:i/>
          <w:iCs/>
          <w:color w:val="000000"/>
          <w:sz w:val="21"/>
          <w:szCs w:val="21"/>
          <w:lang w:val="ru-RU"/>
        </w:rPr>
        <w:t>«Социальная защита для обеспечения продовольственной безопасности и питания»</w:t>
      </w:r>
      <w:r w:rsidRPr="006C6D9D">
        <w:rPr>
          <w:rFonts w:asciiTheme="majorHAnsi" w:hAnsiTheme="majorHAnsi" w:cstheme="minorHAnsi"/>
          <w:color w:val="000000"/>
          <w:sz w:val="21"/>
          <w:szCs w:val="21"/>
          <w:lang w:val="ru-RU"/>
        </w:rPr>
        <w:t xml:space="preserve"> в поддержку постепенной реализации права на достаточное питание.</w:t>
      </w:r>
    </w:p>
    <w:p w14:paraId="71AA018B" w14:textId="77777777" w:rsidR="00681E40" w:rsidRPr="00681E40" w:rsidRDefault="00681E40" w:rsidP="00681E40">
      <w:pPr>
        <w:pStyle w:val="Style2"/>
        <w:rPr>
          <w:rFonts w:asciiTheme="majorHAnsi" w:hAnsiTheme="majorHAnsi"/>
          <w:b/>
          <w:bCs/>
          <w:sz w:val="23"/>
          <w:szCs w:val="23"/>
          <w:lang w:val="ru-RU"/>
        </w:rPr>
      </w:pPr>
      <w:r w:rsidRPr="00681E40">
        <w:rPr>
          <w:rFonts w:asciiTheme="majorHAnsi" w:hAnsiTheme="majorHAnsi"/>
          <w:b/>
          <w:bCs/>
          <w:sz w:val="23"/>
          <w:szCs w:val="23"/>
          <w:lang w:val="ru-RU"/>
        </w:rPr>
        <w:t xml:space="preserve"> </w:t>
      </w:r>
    </w:p>
    <w:p w14:paraId="7A4BC780" w14:textId="77777777" w:rsidR="002E38A1" w:rsidRPr="00681E40" w:rsidRDefault="002E38A1" w:rsidP="00E7714A">
      <w:pPr>
        <w:spacing w:after="0"/>
        <w:rPr>
          <w:rFonts w:asciiTheme="majorHAnsi" w:hAnsiTheme="majorHAnsi"/>
          <w:noProof/>
          <w:sz w:val="21"/>
          <w:szCs w:val="21"/>
          <w:lang w:val="ru-RU" w:eastAsia="zh-CN"/>
        </w:rPr>
      </w:pPr>
    </w:p>
    <w:sectPr w:rsidR="002E38A1" w:rsidRPr="00681E40" w:rsidSect="008F2ADB">
      <w:headerReference w:type="default" r:id="rId11"/>
      <w:footerReference w:type="default" r:id="rId12"/>
      <w:headerReference w:type="first" r:id="rId13"/>
      <w:footerReference w:type="first" r:id="rId14"/>
      <w:pgSz w:w="11907" w:h="16839" w:code="9"/>
      <w:pgMar w:top="1276" w:right="1134" w:bottom="993" w:left="1134" w:header="709" w:footer="50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4753E83" w14:textId="77777777" w:rsidR="00FA6463" w:rsidRDefault="00FA6463" w:rsidP="00D079C6">
      <w:pPr>
        <w:spacing w:after="0"/>
      </w:pPr>
      <w:r>
        <w:separator/>
      </w:r>
    </w:p>
    <w:p w14:paraId="70EBEDA5" w14:textId="77777777" w:rsidR="00FA6463" w:rsidRDefault="00FA6463"/>
  </w:endnote>
  <w:endnote w:type="continuationSeparator" w:id="0">
    <w:p w14:paraId="3AA4AF42" w14:textId="77777777" w:rsidR="00FA6463" w:rsidRDefault="00FA6463" w:rsidP="00D079C6">
      <w:pPr>
        <w:spacing w:after="0"/>
      </w:pPr>
      <w:r>
        <w:continuationSeparator/>
      </w:r>
    </w:p>
    <w:p w14:paraId="5AE43CF5" w14:textId="77777777" w:rsidR="00FA6463" w:rsidRDefault="00FA646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khbar MT">
    <w:altName w:val="Times New Roman"/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639" w:type="dxa"/>
      <w:tblInd w:w="108" w:type="dxa"/>
      <w:tblBorders>
        <w:bottom w:val="single" w:sz="12" w:space="0" w:color="31849B"/>
      </w:tblBorders>
      <w:tblLook w:val="04A0" w:firstRow="1" w:lastRow="0" w:firstColumn="1" w:lastColumn="0" w:noHBand="0" w:noVBand="1"/>
    </w:tblPr>
    <w:tblGrid>
      <w:gridCol w:w="9639"/>
    </w:tblGrid>
    <w:tr w:rsidR="00523E6B" w14:paraId="5BE48CC1" w14:textId="77777777" w:rsidTr="008F2ADB">
      <w:tc>
        <w:tcPr>
          <w:tcW w:w="9639" w:type="dxa"/>
        </w:tcPr>
        <w:p w14:paraId="58DE1BFD" w14:textId="77777777" w:rsidR="00523E6B" w:rsidRPr="00351B73" w:rsidRDefault="00523E6B" w:rsidP="00EB3574">
          <w:pPr>
            <w:pStyle w:val="Footer"/>
            <w:jc w:val="center"/>
            <w:rPr>
              <w:b/>
              <w:color w:val="C00000"/>
            </w:rPr>
          </w:pPr>
        </w:p>
      </w:tc>
    </w:tr>
  </w:tbl>
  <w:p w14:paraId="69F8ABC4" w14:textId="77777777" w:rsidR="00523E6B" w:rsidRDefault="00523E6B" w:rsidP="008E48A2">
    <w:pPr>
      <w:pStyle w:val="Footer"/>
      <w:jc w:val="center"/>
      <w:rPr>
        <w:b/>
        <w:color w:val="C00000"/>
      </w:rPr>
    </w:pPr>
  </w:p>
  <w:p w14:paraId="33D9031D" w14:textId="6C1EE580" w:rsidR="00523E6B" w:rsidRPr="006E2E7D" w:rsidRDefault="006E2E7D" w:rsidP="006E2E7D">
    <w:pPr>
      <w:pStyle w:val="Footer"/>
      <w:tabs>
        <w:tab w:val="clear" w:pos="9360"/>
        <w:tab w:val="right" w:pos="9639"/>
      </w:tabs>
      <w:jc w:val="left"/>
      <w:rPr>
        <w:color w:val="31849B" w:themeColor="accent5" w:themeShade="BF"/>
        <w:sz w:val="22"/>
        <w:u w:val="single"/>
      </w:rPr>
    </w:pPr>
    <w:r w:rsidRPr="006E2E7D">
      <w:rPr>
        <w:color w:val="31849B" w:themeColor="accent5" w:themeShade="BF"/>
        <w:sz w:val="22"/>
        <w:lang w:val="ru-RU"/>
      </w:rPr>
      <w:t xml:space="preserve">Глобальный Форум по Продовольственной </w:t>
    </w:r>
    <w:r w:rsidRPr="006E2E7D">
      <w:rPr>
        <w:color w:val="31849B" w:themeColor="accent5" w:themeShade="BF"/>
        <w:sz w:val="22"/>
        <w:lang w:val="ru-RU"/>
      </w:rPr>
      <w:br/>
      <w:t>Безопасности и Питанию</w:t>
    </w:r>
    <w:r w:rsidRPr="006E2E7D">
      <w:rPr>
        <w:color w:val="31849B" w:themeColor="accent5" w:themeShade="BF"/>
        <w:sz w:val="22"/>
        <w:lang w:val="ru-RU"/>
      </w:rPr>
      <w:tab/>
    </w:r>
    <w:r w:rsidRPr="006E2E7D">
      <w:rPr>
        <w:color w:val="C00000"/>
        <w:sz w:val="22"/>
        <w:lang w:val="ru-RU"/>
      </w:rPr>
      <w:tab/>
    </w:r>
    <w:hyperlink r:id="rId1" w:history="1">
      <w:r w:rsidRPr="006E2E7D">
        <w:rPr>
          <w:rStyle w:val="Hyperlink"/>
          <w:sz w:val="22"/>
        </w:rPr>
        <w:t>www.fao.org/fsnforum/ru</w:t>
      </w:r>
    </w:hyperlink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639" w:type="dxa"/>
      <w:tblInd w:w="108" w:type="dxa"/>
      <w:tblBorders>
        <w:bottom w:val="single" w:sz="12" w:space="0" w:color="31849B"/>
      </w:tblBorders>
      <w:tblLook w:val="04A0" w:firstRow="1" w:lastRow="0" w:firstColumn="1" w:lastColumn="0" w:noHBand="0" w:noVBand="1"/>
    </w:tblPr>
    <w:tblGrid>
      <w:gridCol w:w="9639"/>
    </w:tblGrid>
    <w:tr w:rsidR="00523E6B" w14:paraId="0D3B50EE" w14:textId="77777777" w:rsidTr="000929E7">
      <w:tc>
        <w:tcPr>
          <w:tcW w:w="9639" w:type="dxa"/>
        </w:tcPr>
        <w:p w14:paraId="6634A8C4" w14:textId="77777777" w:rsidR="00523E6B" w:rsidRPr="00351B73" w:rsidRDefault="00523E6B" w:rsidP="000929E7">
          <w:pPr>
            <w:pStyle w:val="Footer"/>
            <w:jc w:val="center"/>
            <w:rPr>
              <w:b/>
              <w:color w:val="C00000"/>
            </w:rPr>
          </w:pPr>
        </w:p>
      </w:tc>
    </w:tr>
  </w:tbl>
  <w:p w14:paraId="379C7940" w14:textId="77777777" w:rsidR="00523E6B" w:rsidRDefault="00523E6B" w:rsidP="008F2ADB">
    <w:pPr>
      <w:pStyle w:val="Footer"/>
      <w:jc w:val="center"/>
      <w:rPr>
        <w:b/>
        <w:color w:val="C00000"/>
      </w:rPr>
    </w:pPr>
  </w:p>
  <w:p w14:paraId="59223CEE" w14:textId="2ADFCD46" w:rsidR="00523E6B" w:rsidRPr="006E2E7D" w:rsidRDefault="006E2E7D" w:rsidP="006E2E7D">
    <w:pPr>
      <w:pStyle w:val="Footer"/>
      <w:tabs>
        <w:tab w:val="clear" w:pos="9360"/>
        <w:tab w:val="right" w:pos="9639"/>
      </w:tabs>
      <w:jc w:val="left"/>
      <w:rPr>
        <w:color w:val="31849B" w:themeColor="accent5" w:themeShade="BF"/>
        <w:sz w:val="22"/>
        <w:u w:val="single"/>
      </w:rPr>
    </w:pPr>
    <w:r w:rsidRPr="006E2E7D">
      <w:rPr>
        <w:color w:val="31849B" w:themeColor="accent5" w:themeShade="BF"/>
        <w:sz w:val="22"/>
        <w:lang w:val="ru-RU"/>
      </w:rPr>
      <w:t xml:space="preserve">Глобальный Форум по Продовольственной </w:t>
    </w:r>
    <w:r w:rsidRPr="006E2E7D">
      <w:rPr>
        <w:color w:val="31849B" w:themeColor="accent5" w:themeShade="BF"/>
        <w:sz w:val="22"/>
        <w:lang w:val="ru-RU"/>
      </w:rPr>
      <w:br/>
      <w:t>Безопасности и Питанию</w:t>
    </w:r>
    <w:r w:rsidRPr="006E2E7D">
      <w:rPr>
        <w:color w:val="31849B" w:themeColor="accent5" w:themeShade="BF"/>
        <w:sz w:val="22"/>
        <w:lang w:val="ru-RU"/>
      </w:rPr>
      <w:tab/>
    </w:r>
    <w:r w:rsidRPr="006E2E7D">
      <w:rPr>
        <w:color w:val="C00000"/>
        <w:sz w:val="22"/>
        <w:lang w:val="ru-RU"/>
      </w:rPr>
      <w:tab/>
    </w:r>
    <w:hyperlink r:id="rId1" w:history="1">
      <w:r w:rsidRPr="006E2E7D">
        <w:rPr>
          <w:rStyle w:val="Hyperlink"/>
          <w:sz w:val="22"/>
        </w:rPr>
        <w:t>www.fao.org/fsnforum/ru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401F865" w14:textId="77777777" w:rsidR="00FA6463" w:rsidRDefault="00FA6463" w:rsidP="00D079C6">
      <w:pPr>
        <w:spacing w:after="0"/>
      </w:pPr>
      <w:r>
        <w:separator/>
      </w:r>
    </w:p>
    <w:p w14:paraId="0AA330C8" w14:textId="77777777" w:rsidR="00FA6463" w:rsidRDefault="00FA6463"/>
  </w:footnote>
  <w:footnote w:type="continuationSeparator" w:id="0">
    <w:p w14:paraId="7532046F" w14:textId="77777777" w:rsidR="00FA6463" w:rsidRDefault="00FA6463" w:rsidP="00D079C6">
      <w:pPr>
        <w:spacing w:after="0"/>
      </w:pPr>
      <w:r>
        <w:continuationSeparator/>
      </w:r>
    </w:p>
    <w:p w14:paraId="1AE0FEB4" w14:textId="77777777" w:rsidR="00FA6463" w:rsidRDefault="00FA6463"/>
  </w:footnote>
  <w:footnote w:id="1">
    <w:p w14:paraId="5A4589CC" w14:textId="77777777" w:rsidR="002E38A1" w:rsidRPr="001A0FF4" w:rsidRDefault="002E38A1" w:rsidP="002E38A1">
      <w:pPr>
        <w:pStyle w:val="FootnoteText"/>
        <w:rPr>
          <w:lang w:val="en-US"/>
        </w:rPr>
      </w:pPr>
      <w:r>
        <w:rPr>
          <w:rStyle w:val="FootnoteReference"/>
          <w:lang w:bidi="ru-RU"/>
        </w:rPr>
        <w:footnoteRef/>
      </w:r>
      <w:r>
        <w:rPr>
          <w:lang w:bidi="ru-RU"/>
        </w:rPr>
        <w:t xml:space="preserve"> КВПБ 36: </w:t>
      </w:r>
      <w:hyperlink r:id="rId1" w:history="1">
        <w:r w:rsidRPr="00784A43">
          <w:rPr>
            <w:rStyle w:val="Hyperlink"/>
            <w:lang w:bidi="ru-RU"/>
          </w:rPr>
          <w:t>Заключительный доклад</w:t>
        </w:r>
      </w:hyperlink>
      <w:r>
        <w:rPr>
          <w:lang w:bidi="ru-RU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4880" w:type="pct"/>
      <w:tblInd w:w="115" w:type="dxa"/>
      <w:tblBorders>
        <w:insideV w:val="single" w:sz="4" w:space="0" w:color="215868"/>
      </w:tblBorders>
      <w:tblCellMar>
        <w:top w:w="58" w:type="dxa"/>
        <w:left w:w="115" w:type="dxa"/>
        <w:bottom w:w="58" w:type="dxa"/>
        <w:right w:w="115" w:type="dxa"/>
      </w:tblCellMar>
      <w:tblLook w:val="00A0" w:firstRow="1" w:lastRow="0" w:firstColumn="1" w:lastColumn="0" w:noHBand="0" w:noVBand="0"/>
    </w:tblPr>
    <w:tblGrid>
      <w:gridCol w:w="469"/>
      <w:gridCol w:w="8939"/>
    </w:tblGrid>
    <w:tr w:rsidR="00523E6B" w:rsidRPr="00CB00E4" w14:paraId="7DBC5ECB" w14:textId="77777777" w:rsidTr="004E280B">
      <w:tc>
        <w:tcPr>
          <w:tcW w:w="249" w:type="pct"/>
          <w:shd w:val="clear" w:color="auto" w:fill="auto"/>
          <w:vAlign w:val="center"/>
        </w:tcPr>
        <w:p w14:paraId="02C8A6C8" w14:textId="29178A81" w:rsidR="00523E6B" w:rsidRPr="00B01341" w:rsidRDefault="00523E6B" w:rsidP="004E280B">
          <w:pPr>
            <w:pStyle w:val="Header"/>
            <w:jc w:val="center"/>
            <w:rPr>
              <w:color w:val="31849B"/>
              <w:sz w:val="20"/>
              <w:szCs w:val="20"/>
            </w:rPr>
          </w:pPr>
          <w:r w:rsidRPr="00B01341">
            <w:rPr>
              <w:color w:val="31849B"/>
              <w:sz w:val="20"/>
              <w:szCs w:val="20"/>
            </w:rPr>
            <w:fldChar w:fldCharType="begin"/>
          </w:r>
          <w:r w:rsidRPr="00B01341">
            <w:rPr>
              <w:color w:val="31849B"/>
              <w:sz w:val="20"/>
              <w:szCs w:val="20"/>
            </w:rPr>
            <w:instrText xml:space="preserve"> PAGE   \* MERGEFORMAT </w:instrText>
          </w:r>
          <w:r w:rsidRPr="00B01341">
            <w:rPr>
              <w:color w:val="31849B"/>
              <w:sz w:val="20"/>
              <w:szCs w:val="20"/>
            </w:rPr>
            <w:fldChar w:fldCharType="separate"/>
          </w:r>
          <w:r w:rsidR="00CB00E4">
            <w:rPr>
              <w:noProof/>
              <w:color w:val="31849B"/>
              <w:sz w:val="20"/>
              <w:szCs w:val="20"/>
            </w:rPr>
            <w:t>4</w:t>
          </w:r>
          <w:r w:rsidRPr="00B01341">
            <w:rPr>
              <w:color w:val="31849B"/>
              <w:sz w:val="20"/>
              <w:szCs w:val="20"/>
            </w:rPr>
            <w:fldChar w:fldCharType="end"/>
          </w:r>
        </w:p>
      </w:tc>
      <w:tc>
        <w:tcPr>
          <w:tcW w:w="4751" w:type="pct"/>
          <w:shd w:val="clear" w:color="auto" w:fill="auto"/>
        </w:tcPr>
        <w:p w14:paraId="66B30B10" w14:textId="2CD4BB91" w:rsidR="00523E6B" w:rsidRPr="005D0355" w:rsidRDefault="00CA7645" w:rsidP="00292D33">
          <w:pPr>
            <w:pStyle w:val="top"/>
            <w:rPr>
              <w:lang w:val="ru-RU"/>
            </w:rPr>
          </w:pPr>
          <w:r w:rsidRPr="00CA7645">
            <w:rPr>
              <w:rFonts w:eastAsia="Cambria"/>
              <w:lang w:val="ru-RU" w:bidi="ru-RU"/>
            </w:rPr>
            <w:t>Призыв к представлению материалов</w:t>
          </w:r>
          <w:r>
            <w:rPr>
              <w:rFonts w:eastAsia="Cambria"/>
              <w:lang w:val="ru-RU" w:bidi="ru-RU"/>
            </w:rPr>
            <w:t>:</w:t>
          </w:r>
          <w:r w:rsidRPr="00CA7645">
            <w:rPr>
              <w:rFonts w:eastAsia="Cambria"/>
              <w:lang w:val="ru-RU" w:bidi="ru-RU"/>
            </w:rPr>
            <w:t xml:space="preserve"> Использование и применение рекомендаций по мерам политики КВПБ в отношении волатильности цен и продовольственной безопасности, а также социальной защиты для обеспечения продовольственной безопасности и питания</w:t>
          </w:r>
        </w:p>
      </w:tc>
    </w:tr>
  </w:tbl>
  <w:p w14:paraId="59EDF489" w14:textId="77777777" w:rsidR="00523E6B" w:rsidRPr="005D0355" w:rsidRDefault="00523E6B">
    <w:pPr>
      <w:rPr>
        <w:lang w:val="ru-RU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18B358" w14:textId="7FD1799D" w:rsidR="00523E6B" w:rsidRDefault="006E2E7D" w:rsidP="008E48A2">
    <w:pPr>
      <w:pStyle w:val="Header"/>
      <w:jc w:val="left"/>
      <w:rPr>
        <w:b/>
        <w:color w:val="FFFFFF"/>
      </w:rPr>
    </w:pPr>
    <w:r>
      <w:rPr>
        <w:b/>
        <w:noProof/>
        <w:color w:val="FFFFFF"/>
        <w:lang w:eastAsia="zh-CN"/>
      </w:rPr>
      <w:drawing>
        <wp:inline distT="0" distB="0" distL="0" distR="0" wp14:anchorId="3AFC8801" wp14:editId="47E89C75">
          <wp:extent cx="6120765" cy="712946"/>
          <wp:effectExtent l="0" t="0" r="635" b="0"/>
          <wp:docPr id="8" name="Picture 8" descr="ESA:FSN Forum:_DESIGN and WEBSITE Verona:01_DOC template:TOPIC NOTE:img:FAO_ru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SA:FSN Forum:_DESIGN and WEBSITE Verona:01_DOC template:TOPIC NOTE:img:FAO_ru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765" cy="7129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793EAA9" w14:textId="77777777" w:rsidR="00523E6B" w:rsidRDefault="00523E6B" w:rsidP="00DC6173">
    <w:pPr>
      <w:pStyle w:val="Header"/>
      <w:jc w:val="right"/>
      <w:rPr>
        <w:b/>
        <w:color w:val="FFFFFF"/>
      </w:rPr>
    </w:pPr>
  </w:p>
  <w:p w14:paraId="234566BC" w14:textId="5C899AFA" w:rsidR="00523E6B" w:rsidRPr="00242BC8" w:rsidRDefault="006E2E7D" w:rsidP="00242BC8">
    <w:pPr>
      <w:pStyle w:val="Heading4"/>
    </w:pPr>
    <w:r>
      <w:rPr>
        <w:noProof/>
        <w:lang w:eastAsia="zh-CN"/>
      </w:rPr>
      <w:drawing>
        <wp:inline distT="0" distB="0" distL="0" distR="0" wp14:anchorId="260B54CB" wp14:editId="30808021">
          <wp:extent cx="6120765" cy="432435"/>
          <wp:effectExtent l="0" t="0" r="635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header_FSNForum_RU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120765" cy="4324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tbl>
    <w:tblPr>
      <w:tblStyle w:val="TableGrid"/>
      <w:tblW w:w="9639" w:type="dxa"/>
      <w:jc w:val="center"/>
      <w:tblBorders>
        <w:top w:val="single" w:sz="8" w:space="0" w:color="31849B" w:themeColor="accent5" w:themeShade="BF"/>
        <w:left w:val="none" w:sz="0" w:space="0" w:color="auto"/>
        <w:bottom w:val="single" w:sz="8" w:space="0" w:color="31849B" w:themeColor="accent5" w:themeShade="BF"/>
        <w:right w:val="none" w:sz="0" w:space="0" w:color="auto"/>
        <w:insideH w:val="single" w:sz="8" w:space="0" w:color="31849B" w:themeColor="accent5" w:themeShade="BF"/>
        <w:insideV w:val="none" w:sz="0" w:space="0" w:color="auto"/>
      </w:tblBorders>
      <w:tblCellMar>
        <w:top w:w="170" w:type="dxa"/>
        <w:bottom w:w="170" w:type="dxa"/>
      </w:tblCellMar>
      <w:tblLook w:val="04A0" w:firstRow="1" w:lastRow="0" w:firstColumn="1" w:lastColumn="0" w:noHBand="0" w:noVBand="1"/>
    </w:tblPr>
    <w:tblGrid>
      <w:gridCol w:w="9639"/>
    </w:tblGrid>
    <w:tr w:rsidR="006E2E7D" w:rsidRPr="00EB3574" w14:paraId="17B70A74" w14:textId="77777777" w:rsidTr="00A30E12">
      <w:trPr>
        <w:jc w:val="center"/>
      </w:trPr>
      <w:tc>
        <w:tcPr>
          <w:tcW w:w="9639" w:type="dxa"/>
          <w:shd w:val="clear" w:color="auto" w:fill="DAEEF3" w:themeFill="accent5" w:themeFillTint="33"/>
        </w:tcPr>
        <w:p w14:paraId="2525017E" w14:textId="1CF6BF62" w:rsidR="006E2E7D" w:rsidRPr="0043646E" w:rsidRDefault="006E2E7D" w:rsidP="006E2E7D">
          <w:pPr>
            <w:pStyle w:val="Heading6"/>
            <w:spacing w:before="0" w:after="0"/>
          </w:pPr>
          <w:r w:rsidRPr="00681C43">
            <w:rPr>
              <w:color w:val="000000" w:themeColor="text1"/>
              <w:lang w:val="ru-RU"/>
            </w:rPr>
            <w:t xml:space="preserve">ТЕМА </w:t>
          </w:r>
        </w:p>
      </w:tc>
    </w:tr>
    <w:tr w:rsidR="006E2E7D" w:rsidRPr="00EB3574" w14:paraId="36933E01" w14:textId="77777777" w:rsidTr="00A30E12">
      <w:trPr>
        <w:jc w:val="center"/>
      </w:trPr>
      <w:tc>
        <w:tcPr>
          <w:tcW w:w="9639" w:type="dxa"/>
          <w:shd w:val="clear" w:color="auto" w:fill="FFFFFF" w:themeFill="background1"/>
        </w:tcPr>
        <w:p w14:paraId="0A3BE37F" w14:textId="7A927518" w:rsidR="006E2E7D" w:rsidRPr="00453C2C" w:rsidRDefault="00CA7645" w:rsidP="006E2E7D">
          <w:pPr>
            <w:spacing w:after="0" w:line="276" w:lineRule="auto"/>
            <w:jc w:val="center"/>
            <w:rPr>
              <w:rFonts w:asciiTheme="majorHAnsi" w:hAnsiTheme="majorHAnsi"/>
              <w:b/>
              <w:color w:val="31849B" w:themeColor="accent5" w:themeShade="BF"/>
              <w:sz w:val="22"/>
            </w:rPr>
          </w:pPr>
          <w:r>
            <w:rPr>
              <w:rFonts w:asciiTheme="majorHAnsi" w:hAnsiTheme="majorHAnsi"/>
              <w:b/>
              <w:sz w:val="22"/>
            </w:rPr>
            <w:t>31.01.2023</w:t>
          </w:r>
          <w:r w:rsidRPr="00036912">
            <w:rPr>
              <w:rFonts w:asciiTheme="majorHAnsi" w:hAnsiTheme="majorHAnsi"/>
              <w:b/>
              <w:sz w:val="22"/>
            </w:rPr>
            <w:t xml:space="preserve"> – </w:t>
          </w:r>
          <w:r>
            <w:rPr>
              <w:rFonts w:asciiTheme="majorHAnsi" w:hAnsiTheme="majorHAnsi"/>
              <w:b/>
              <w:sz w:val="22"/>
            </w:rPr>
            <w:t>03.05.2023</w:t>
          </w:r>
          <w:r w:rsidR="006E2E7D" w:rsidRPr="00453C2C">
            <w:rPr>
              <w:rFonts w:asciiTheme="majorHAnsi" w:hAnsiTheme="majorHAnsi"/>
              <w:b/>
              <w:color w:val="31849B" w:themeColor="accent5" w:themeShade="BF"/>
              <w:sz w:val="22"/>
            </w:rPr>
            <w:br/>
          </w:r>
          <w:r w:rsidR="006E2E7D" w:rsidRPr="00453C2C">
            <w:rPr>
              <w:noProof/>
              <w:sz w:val="22"/>
              <w:lang w:eastAsia="zh-CN"/>
            </w:rPr>
            <w:drawing>
              <wp:inline distT="0" distB="0" distL="0" distR="0" wp14:anchorId="6F4E7F7C" wp14:editId="317DABF6">
                <wp:extent cx="111760" cy="111760"/>
                <wp:effectExtent l="0" t="0" r="0" b="0"/>
                <wp:docPr id="6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1760" cy="11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6E2E7D" w:rsidRPr="00453C2C">
            <w:rPr>
              <w:sz w:val="22"/>
            </w:rPr>
            <w:t xml:space="preserve">   </w:t>
          </w:r>
          <w:hyperlink r:id="rId4" w:history="1">
            <w:r>
              <w:rPr>
                <w:rStyle w:val="Hyperlink"/>
                <w:sz w:val="22"/>
              </w:rPr>
              <w:t>https://www.fao.org/fsnforum/ru/call-submissions/use-application-cfs-policy-recommendations</w:t>
            </w:r>
          </w:hyperlink>
        </w:p>
      </w:tc>
    </w:tr>
  </w:tbl>
  <w:p w14:paraId="10645A53" w14:textId="77777777" w:rsidR="00523E6B" w:rsidRPr="006A61D9" w:rsidRDefault="00523E6B" w:rsidP="00B34236">
    <w:pPr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singleLevel"/>
    <w:tmpl w:val="00000001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1" w15:restartNumberingAfterBreak="0">
    <w:nsid w:val="02CC6C7E"/>
    <w:multiLevelType w:val="hybridMultilevel"/>
    <w:tmpl w:val="F3C8D1F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4333760"/>
    <w:multiLevelType w:val="hybridMultilevel"/>
    <w:tmpl w:val="1A8A9B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867A59"/>
    <w:multiLevelType w:val="hybridMultilevel"/>
    <w:tmpl w:val="DB469E3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D125EF"/>
    <w:multiLevelType w:val="hybridMultilevel"/>
    <w:tmpl w:val="DAC436C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0A120C16"/>
    <w:multiLevelType w:val="hybridMultilevel"/>
    <w:tmpl w:val="A1FE2AE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FD7745"/>
    <w:multiLevelType w:val="hybridMultilevel"/>
    <w:tmpl w:val="C0228DE6"/>
    <w:lvl w:ilvl="0" w:tplc="0C0A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 w15:restartNumberingAfterBreak="0">
    <w:nsid w:val="0DE95492"/>
    <w:multiLevelType w:val="hybridMultilevel"/>
    <w:tmpl w:val="C2FE19D2"/>
    <w:lvl w:ilvl="0" w:tplc="6F9A06DE">
      <w:start w:val="1"/>
      <w:numFmt w:val="decimal"/>
      <w:lvlText w:val="%1."/>
      <w:lvlJc w:val="left"/>
      <w:pPr>
        <w:ind w:left="1230" w:hanging="51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38210B5"/>
    <w:multiLevelType w:val="hybridMultilevel"/>
    <w:tmpl w:val="55701F2E"/>
    <w:lvl w:ilvl="0" w:tplc="279251FA">
      <w:numFmt w:val="bullet"/>
      <w:lvlText w:val="-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17A71D7B"/>
    <w:multiLevelType w:val="hybridMultilevel"/>
    <w:tmpl w:val="8174E7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897211A"/>
    <w:multiLevelType w:val="hybridMultilevel"/>
    <w:tmpl w:val="E228CDDC"/>
    <w:lvl w:ilvl="0" w:tplc="B7ACB03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9DD5C0B"/>
    <w:multiLevelType w:val="hybridMultilevel"/>
    <w:tmpl w:val="D2744CB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C4C533E"/>
    <w:multiLevelType w:val="hybridMultilevel"/>
    <w:tmpl w:val="1F3ED5FA"/>
    <w:lvl w:ilvl="0" w:tplc="D194948A">
      <w:numFmt w:val="bullet"/>
      <w:lvlText w:val="•"/>
      <w:lvlJc w:val="left"/>
      <w:pPr>
        <w:ind w:left="1080" w:hanging="720"/>
      </w:pPr>
      <w:rPr>
        <w:rFonts w:ascii="Cambria" w:eastAsia="Times New Roman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D07402D"/>
    <w:multiLevelType w:val="hybridMultilevel"/>
    <w:tmpl w:val="D6FAEA2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E2D4F8E"/>
    <w:multiLevelType w:val="hybridMultilevel"/>
    <w:tmpl w:val="98045A06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1F941F95"/>
    <w:multiLevelType w:val="hybridMultilevel"/>
    <w:tmpl w:val="060E84A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27C45189"/>
    <w:multiLevelType w:val="hybridMultilevel"/>
    <w:tmpl w:val="535085B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85F71CC"/>
    <w:multiLevelType w:val="hybridMultilevel"/>
    <w:tmpl w:val="DE9A6EB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B190A8D"/>
    <w:multiLevelType w:val="hybridMultilevel"/>
    <w:tmpl w:val="C4E4D0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D6D6740"/>
    <w:multiLevelType w:val="hybridMultilevel"/>
    <w:tmpl w:val="9B7A2AB6"/>
    <w:lvl w:ilvl="0" w:tplc="0C0A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0" w15:restartNumberingAfterBreak="0">
    <w:nsid w:val="2E437749"/>
    <w:multiLevelType w:val="multilevel"/>
    <w:tmpl w:val="FD3454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2FB55DCA"/>
    <w:multiLevelType w:val="hybridMultilevel"/>
    <w:tmpl w:val="3E28D0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69C41B0"/>
    <w:multiLevelType w:val="hybridMultilevel"/>
    <w:tmpl w:val="666A84F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34D23BA"/>
    <w:multiLevelType w:val="hybridMultilevel"/>
    <w:tmpl w:val="C3809634"/>
    <w:lvl w:ilvl="0" w:tplc="B7ACB032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  <w:b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49A86686"/>
    <w:multiLevelType w:val="hybridMultilevel"/>
    <w:tmpl w:val="DDA0CF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68D2B20"/>
    <w:multiLevelType w:val="hybridMultilevel"/>
    <w:tmpl w:val="330CA0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B0046B5"/>
    <w:multiLevelType w:val="hybridMultilevel"/>
    <w:tmpl w:val="24CAA666"/>
    <w:lvl w:ilvl="0" w:tplc="213437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B633B40"/>
    <w:multiLevelType w:val="hybridMultilevel"/>
    <w:tmpl w:val="DAC07766"/>
    <w:lvl w:ilvl="0" w:tplc="213437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FFA4880"/>
    <w:multiLevelType w:val="multilevel"/>
    <w:tmpl w:val="B960232A"/>
    <w:lvl w:ilvl="0">
      <w:start w:val="1"/>
      <w:numFmt w:val="decimal"/>
      <w:pStyle w:val="NewPara"/>
      <w:lvlText w:val="%1."/>
      <w:lvlJc w:val="left"/>
      <w:pPr>
        <w:ind w:left="0" w:firstLine="0"/>
      </w:pPr>
      <w:rPr>
        <w:rFonts w:ascii="Times New Roman" w:hAnsi="Times New Roman" w:cs="Akhbar MT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720" w:firstLine="0"/>
      </w:pPr>
    </w:lvl>
    <w:lvl w:ilvl="2">
      <w:start w:val="1"/>
      <w:numFmt w:val="lowerRoman"/>
      <w:lvlText w:val="%3."/>
      <w:lvlJc w:val="right"/>
      <w:pPr>
        <w:ind w:left="1620" w:firstLine="0"/>
      </w:pPr>
    </w:lvl>
    <w:lvl w:ilvl="3">
      <w:start w:val="1"/>
      <w:numFmt w:val="decimal"/>
      <w:lvlText w:val="%4."/>
      <w:lvlJc w:val="left"/>
      <w:pPr>
        <w:ind w:left="2160" w:firstLine="0"/>
      </w:pPr>
    </w:lvl>
    <w:lvl w:ilvl="4">
      <w:start w:val="1"/>
      <w:numFmt w:val="lowerLetter"/>
      <w:lvlText w:val="%5."/>
      <w:lvlJc w:val="left"/>
      <w:pPr>
        <w:ind w:left="2880" w:firstLine="0"/>
      </w:pPr>
    </w:lvl>
    <w:lvl w:ilvl="5">
      <w:start w:val="1"/>
      <w:numFmt w:val="lowerRoman"/>
      <w:lvlText w:val="%6."/>
      <w:lvlJc w:val="right"/>
      <w:pPr>
        <w:ind w:left="3780" w:firstLine="0"/>
      </w:pPr>
    </w:lvl>
    <w:lvl w:ilvl="6" w:tentative="1">
      <w:start w:val="1"/>
      <w:numFmt w:val="decimal"/>
      <w:lvlText w:val="%7."/>
      <w:lvlJc w:val="left"/>
      <w:pPr>
        <w:ind w:left="4320" w:firstLine="0"/>
      </w:pPr>
    </w:lvl>
    <w:lvl w:ilvl="7" w:tentative="1">
      <w:start w:val="1"/>
      <w:numFmt w:val="lowerLetter"/>
      <w:lvlText w:val="%8."/>
      <w:lvlJc w:val="left"/>
      <w:pPr>
        <w:ind w:left="5040" w:firstLine="0"/>
      </w:pPr>
    </w:lvl>
    <w:lvl w:ilvl="8" w:tentative="1">
      <w:start w:val="1"/>
      <w:numFmt w:val="lowerRoman"/>
      <w:lvlText w:val="%9."/>
      <w:lvlJc w:val="right"/>
      <w:pPr>
        <w:ind w:left="5940" w:firstLine="0"/>
      </w:pPr>
    </w:lvl>
  </w:abstractNum>
  <w:abstractNum w:abstractNumId="29" w15:restartNumberingAfterBreak="0">
    <w:nsid w:val="66117020"/>
    <w:multiLevelType w:val="hybridMultilevel"/>
    <w:tmpl w:val="8F96E476"/>
    <w:lvl w:ilvl="0" w:tplc="B7ACB032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6E882D36"/>
    <w:multiLevelType w:val="hybridMultilevel"/>
    <w:tmpl w:val="7AA0F00A"/>
    <w:lvl w:ilvl="0" w:tplc="71203602">
      <w:start w:val="1"/>
      <w:numFmt w:val="decimal"/>
      <w:pStyle w:val="ListParagraph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720C7A8C"/>
    <w:multiLevelType w:val="hybridMultilevel"/>
    <w:tmpl w:val="6B003D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51164FB"/>
    <w:multiLevelType w:val="hybridMultilevel"/>
    <w:tmpl w:val="9110B20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746027E"/>
    <w:multiLevelType w:val="hybridMultilevel"/>
    <w:tmpl w:val="D0365B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A7958DE"/>
    <w:multiLevelType w:val="hybridMultilevel"/>
    <w:tmpl w:val="1B14568E"/>
    <w:lvl w:ilvl="0" w:tplc="0C0A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5" w15:restartNumberingAfterBreak="0">
    <w:nsid w:val="7CC67CC4"/>
    <w:multiLevelType w:val="hybridMultilevel"/>
    <w:tmpl w:val="C0202180"/>
    <w:lvl w:ilvl="0" w:tplc="213437C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16"/>
  </w:num>
  <w:num w:numId="3">
    <w:abstractNumId w:val="35"/>
  </w:num>
  <w:num w:numId="4">
    <w:abstractNumId w:val="21"/>
  </w:num>
  <w:num w:numId="5">
    <w:abstractNumId w:val="10"/>
  </w:num>
  <w:num w:numId="6">
    <w:abstractNumId w:val="25"/>
  </w:num>
  <w:num w:numId="7">
    <w:abstractNumId w:val="12"/>
  </w:num>
  <w:num w:numId="8">
    <w:abstractNumId w:val="14"/>
  </w:num>
  <w:num w:numId="9">
    <w:abstractNumId w:val="23"/>
  </w:num>
  <w:num w:numId="10">
    <w:abstractNumId w:val="26"/>
  </w:num>
  <w:num w:numId="11">
    <w:abstractNumId w:val="20"/>
  </w:num>
  <w:num w:numId="12">
    <w:abstractNumId w:val="26"/>
  </w:num>
  <w:num w:numId="13">
    <w:abstractNumId w:val="29"/>
  </w:num>
  <w:num w:numId="14">
    <w:abstractNumId w:val="7"/>
  </w:num>
  <w:num w:numId="15">
    <w:abstractNumId w:val="30"/>
  </w:num>
  <w:num w:numId="16">
    <w:abstractNumId w:val="13"/>
  </w:num>
  <w:num w:numId="17">
    <w:abstractNumId w:val="18"/>
  </w:num>
  <w:num w:numId="18">
    <w:abstractNumId w:val="31"/>
  </w:num>
  <w:num w:numId="19">
    <w:abstractNumId w:val="5"/>
  </w:num>
  <w:num w:numId="20">
    <w:abstractNumId w:val="34"/>
  </w:num>
  <w:num w:numId="21">
    <w:abstractNumId w:val="19"/>
  </w:num>
  <w:num w:numId="22">
    <w:abstractNumId w:val="6"/>
  </w:num>
  <w:num w:numId="2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8"/>
  </w:num>
  <w:num w:numId="25">
    <w:abstractNumId w:val="24"/>
  </w:num>
  <w:num w:numId="26">
    <w:abstractNumId w:val="15"/>
  </w:num>
  <w:num w:numId="27">
    <w:abstractNumId w:val="8"/>
  </w:num>
  <w:num w:numId="28">
    <w:abstractNumId w:val="1"/>
  </w:num>
  <w:num w:numId="29">
    <w:abstractNumId w:val="33"/>
  </w:num>
  <w:num w:numId="30">
    <w:abstractNumId w:val="9"/>
  </w:num>
  <w:num w:numId="31">
    <w:abstractNumId w:val="2"/>
  </w:num>
  <w:num w:numId="32">
    <w:abstractNumId w:val="17"/>
  </w:num>
  <w:num w:numId="33">
    <w:abstractNumId w:val="3"/>
  </w:num>
  <w:num w:numId="34">
    <w:abstractNumId w:val="32"/>
  </w:num>
  <w:num w:numId="35">
    <w:abstractNumId w:val="22"/>
  </w:num>
  <w:num w:numId="36">
    <w:abstractNumId w:val="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activeWritingStyle w:appName="MSWord" w:lang="it-IT" w:vendorID="64" w:dllVersion="6" w:nlCheck="1" w:checkStyle="0"/>
  <w:activeWritingStyle w:appName="MSWord" w:lang="en-US" w:vendorID="64" w:dllVersion="6" w:nlCheck="1" w:checkStyle="1"/>
  <w:activeWritingStyle w:appName="MSWord" w:lang="en-GB" w:vendorID="64" w:dllVersion="4096" w:nlCheck="1" w:checkStyle="0"/>
  <w:activeWritingStyle w:appName="MSWord" w:lang="en-US" w:vendorID="64" w:dllVersion="4096" w:nlCheck="1" w:checkStyle="0"/>
  <w:activeWritingStyle w:appName="MSWord" w:lang="it-IT" w:vendorID="64" w:dllVersion="4096" w:nlCheck="1" w:checkStyle="0"/>
  <w:activeWritingStyle w:appName="MSWord" w:lang="en-GB" w:vendorID="64" w:dllVersion="6" w:nlCheck="1" w:checkStyle="1"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ru-RU" w:vendorID="64" w:dllVersion="0" w:nlCheck="1" w:checkStyle="0"/>
  <w:activeWritingStyle w:appName="MSWord" w:lang="en-US" w:vendorID="64" w:dllVersion="131078" w:nlCheck="1" w:checkStyle="1"/>
  <w:activeWritingStyle w:appName="MSWord" w:lang="ru-RU" w:vendorID="64" w:dllVersion="131078" w:nlCheck="1" w:checkStyle="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79C6"/>
    <w:rsid w:val="000008B1"/>
    <w:rsid w:val="00000D64"/>
    <w:rsid w:val="000043AB"/>
    <w:rsid w:val="00013288"/>
    <w:rsid w:val="00016690"/>
    <w:rsid w:val="00024193"/>
    <w:rsid w:val="00024380"/>
    <w:rsid w:val="00025F78"/>
    <w:rsid w:val="00036912"/>
    <w:rsid w:val="00037863"/>
    <w:rsid w:val="000411F2"/>
    <w:rsid w:val="000421C7"/>
    <w:rsid w:val="0005149B"/>
    <w:rsid w:val="00056074"/>
    <w:rsid w:val="00056289"/>
    <w:rsid w:val="00060C04"/>
    <w:rsid w:val="00062210"/>
    <w:rsid w:val="00065A57"/>
    <w:rsid w:val="0006745E"/>
    <w:rsid w:val="00067649"/>
    <w:rsid w:val="00067C97"/>
    <w:rsid w:val="00070649"/>
    <w:rsid w:val="00070A34"/>
    <w:rsid w:val="000719AE"/>
    <w:rsid w:val="000731D0"/>
    <w:rsid w:val="000750AF"/>
    <w:rsid w:val="00077238"/>
    <w:rsid w:val="00081ACF"/>
    <w:rsid w:val="000862CA"/>
    <w:rsid w:val="000929E7"/>
    <w:rsid w:val="00094770"/>
    <w:rsid w:val="000A1DCA"/>
    <w:rsid w:val="000A647B"/>
    <w:rsid w:val="000A7F0C"/>
    <w:rsid w:val="000B163E"/>
    <w:rsid w:val="000B4BB8"/>
    <w:rsid w:val="000B63A7"/>
    <w:rsid w:val="000C0659"/>
    <w:rsid w:val="000C183C"/>
    <w:rsid w:val="000C3FD2"/>
    <w:rsid w:val="000C73F9"/>
    <w:rsid w:val="000C7F12"/>
    <w:rsid w:val="000D0FA5"/>
    <w:rsid w:val="000D2F1A"/>
    <w:rsid w:val="000D3A0C"/>
    <w:rsid w:val="000D4FAB"/>
    <w:rsid w:val="000E05B8"/>
    <w:rsid w:val="000E1654"/>
    <w:rsid w:val="000E4AC0"/>
    <w:rsid w:val="000E4F0D"/>
    <w:rsid w:val="000E5BDF"/>
    <w:rsid w:val="000E7056"/>
    <w:rsid w:val="000E73E4"/>
    <w:rsid w:val="000F0CC4"/>
    <w:rsid w:val="000F5B71"/>
    <w:rsid w:val="0010020C"/>
    <w:rsid w:val="00101020"/>
    <w:rsid w:val="00104726"/>
    <w:rsid w:val="0010494B"/>
    <w:rsid w:val="0010568F"/>
    <w:rsid w:val="0011611D"/>
    <w:rsid w:val="001163FF"/>
    <w:rsid w:val="00116DFF"/>
    <w:rsid w:val="0011717E"/>
    <w:rsid w:val="001209BC"/>
    <w:rsid w:val="00124651"/>
    <w:rsid w:val="001306A8"/>
    <w:rsid w:val="00132A9C"/>
    <w:rsid w:val="00132C13"/>
    <w:rsid w:val="00136A0F"/>
    <w:rsid w:val="001373BB"/>
    <w:rsid w:val="001379C1"/>
    <w:rsid w:val="00141249"/>
    <w:rsid w:val="001415B2"/>
    <w:rsid w:val="00143489"/>
    <w:rsid w:val="001436D5"/>
    <w:rsid w:val="00155AA5"/>
    <w:rsid w:val="00163000"/>
    <w:rsid w:val="001631C3"/>
    <w:rsid w:val="00164CD0"/>
    <w:rsid w:val="00165DD2"/>
    <w:rsid w:val="00172C4E"/>
    <w:rsid w:val="0017305F"/>
    <w:rsid w:val="001732FC"/>
    <w:rsid w:val="0017413A"/>
    <w:rsid w:val="001745F0"/>
    <w:rsid w:val="001776D8"/>
    <w:rsid w:val="00181E0E"/>
    <w:rsid w:val="00183547"/>
    <w:rsid w:val="001863B0"/>
    <w:rsid w:val="001907D7"/>
    <w:rsid w:val="001908FC"/>
    <w:rsid w:val="00191B51"/>
    <w:rsid w:val="00192501"/>
    <w:rsid w:val="00195DDD"/>
    <w:rsid w:val="001B1DC2"/>
    <w:rsid w:val="001B4926"/>
    <w:rsid w:val="001B746D"/>
    <w:rsid w:val="001B7B9C"/>
    <w:rsid w:val="001C0DE7"/>
    <w:rsid w:val="001C3E4C"/>
    <w:rsid w:val="001C5341"/>
    <w:rsid w:val="001C6784"/>
    <w:rsid w:val="001C71F0"/>
    <w:rsid w:val="001D01E2"/>
    <w:rsid w:val="001D2BC2"/>
    <w:rsid w:val="001D2D05"/>
    <w:rsid w:val="001D3BF0"/>
    <w:rsid w:val="001D7FD7"/>
    <w:rsid w:val="001E1B60"/>
    <w:rsid w:val="001E3DDD"/>
    <w:rsid w:val="001E6A5A"/>
    <w:rsid w:val="001E741B"/>
    <w:rsid w:val="001F6273"/>
    <w:rsid w:val="00207B16"/>
    <w:rsid w:val="0021356E"/>
    <w:rsid w:val="00215654"/>
    <w:rsid w:val="00220776"/>
    <w:rsid w:val="00220FC1"/>
    <w:rsid w:val="002228EA"/>
    <w:rsid w:val="00235327"/>
    <w:rsid w:val="00236D4C"/>
    <w:rsid w:val="00242954"/>
    <w:rsid w:val="00242BC8"/>
    <w:rsid w:val="00245034"/>
    <w:rsid w:val="002475DE"/>
    <w:rsid w:val="00255374"/>
    <w:rsid w:val="00262FD8"/>
    <w:rsid w:val="00264534"/>
    <w:rsid w:val="002655A7"/>
    <w:rsid w:val="00265980"/>
    <w:rsid w:val="00265E6A"/>
    <w:rsid w:val="002660D4"/>
    <w:rsid w:val="00281A02"/>
    <w:rsid w:val="0028356E"/>
    <w:rsid w:val="00284599"/>
    <w:rsid w:val="0028571D"/>
    <w:rsid w:val="002907F9"/>
    <w:rsid w:val="00290B33"/>
    <w:rsid w:val="00292D33"/>
    <w:rsid w:val="00294755"/>
    <w:rsid w:val="00297943"/>
    <w:rsid w:val="002A13A9"/>
    <w:rsid w:val="002A34F1"/>
    <w:rsid w:val="002B4A70"/>
    <w:rsid w:val="002B5147"/>
    <w:rsid w:val="002B7A20"/>
    <w:rsid w:val="002C016B"/>
    <w:rsid w:val="002C533F"/>
    <w:rsid w:val="002D0C13"/>
    <w:rsid w:val="002D0DB5"/>
    <w:rsid w:val="002D645B"/>
    <w:rsid w:val="002E2407"/>
    <w:rsid w:val="002E38A1"/>
    <w:rsid w:val="002E3A18"/>
    <w:rsid w:val="002E57CC"/>
    <w:rsid w:val="002F5516"/>
    <w:rsid w:val="003025C0"/>
    <w:rsid w:val="003045C3"/>
    <w:rsid w:val="00314438"/>
    <w:rsid w:val="00323733"/>
    <w:rsid w:val="00326CDF"/>
    <w:rsid w:val="00330F58"/>
    <w:rsid w:val="003318B1"/>
    <w:rsid w:val="00331C9F"/>
    <w:rsid w:val="00342EE0"/>
    <w:rsid w:val="0034511D"/>
    <w:rsid w:val="00346BAD"/>
    <w:rsid w:val="00347008"/>
    <w:rsid w:val="00351B73"/>
    <w:rsid w:val="003524E4"/>
    <w:rsid w:val="00355C12"/>
    <w:rsid w:val="003562B1"/>
    <w:rsid w:val="003604B7"/>
    <w:rsid w:val="00363D7C"/>
    <w:rsid w:val="00371FDD"/>
    <w:rsid w:val="00372A2E"/>
    <w:rsid w:val="003759C6"/>
    <w:rsid w:val="00381BF3"/>
    <w:rsid w:val="00384EC6"/>
    <w:rsid w:val="00385D9C"/>
    <w:rsid w:val="003874FB"/>
    <w:rsid w:val="0039167E"/>
    <w:rsid w:val="00396872"/>
    <w:rsid w:val="003A21B0"/>
    <w:rsid w:val="003A33D8"/>
    <w:rsid w:val="003A733D"/>
    <w:rsid w:val="003A7E03"/>
    <w:rsid w:val="003B4403"/>
    <w:rsid w:val="003C0174"/>
    <w:rsid w:val="003C60A8"/>
    <w:rsid w:val="003D01FA"/>
    <w:rsid w:val="003D18D6"/>
    <w:rsid w:val="003D25A7"/>
    <w:rsid w:val="003D6FC2"/>
    <w:rsid w:val="003E1E02"/>
    <w:rsid w:val="003E7A41"/>
    <w:rsid w:val="003F1596"/>
    <w:rsid w:val="003F1C60"/>
    <w:rsid w:val="003F2437"/>
    <w:rsid w:val="004001EC"/>
    <w:rsid w:val="00402F5C"/>
    <w:rsid w:val="004071A9"/>
    <w:rsid w:val="00413C59"/>
    <w:rsid w:val="00415E47"/>
    <w:rsid w:val="0043203F"/>
    <w:rsid w:val="004339ED"/>
    <w:rsid w:val="00434855"/>
    <w:rsid w:val="0043646E"/>
    <w:rsid w:val="00440F26"/>
    <w:rsid w:val="00441081"/>
    <w:rsid w:val="00442697"/>
    <w:rsid w:val="00442895"/>
    <w:rsid w:val="00443C29"/>
    <w:rsid w:val="00446C71"/>
    <w:rsid w:val="00450A16"/>
    <w:rsid w:val="00453970"/>
    <w:rsid w:val="00453C2C"/>
    <w:rsid w:val="00454AD6"/>
    <w:rsid w:val="00454FC9"/>
    <w:rsid w:val="0045705D"/>
    <w:rsid w:val="0046248A"/>
    <w:rsid w:val="00464066"/>
    <w:rsid w:val="00464C5F"/>
    <w:rsid w:val="00465916"/>
    <w:rsid w:val="00473535"/>
    <w:rsid w:val="0047467B"/>
    <w:rsid w:val="00474FA1"/>
    <w:rsid w:val="00480A2E"/>
    <w:rsid w:val="0048282F"/>
    <w:rsid w:val="00483C40"/>
    <w:rsid w:val="00483F46"/>
    <w:rsid w:val="004843DC"/>
    <w:rsid w:val="00485C87"/>
    <w:rsid w:val="00495E3E"/>
    <w:rsid w:val="004A1563"/>
    <w:rsid w:val="004A1790"/>
    <w:rsid w:val="004A4D41"/>
    <w:rsid w:val="004B20C3"/>
    <w:rsid w:val="004B53B6"/>
    <w:rsid w:val="004C1BF7"/>
    <w:rsid w:val="004C3B08"/>
    <w:rsid w:val="004C3E17"/>
    <w:rsid w:val="004C74D0"/>
    <w:rsid w:val="004D2808"/>
    <w:rsid w:val="004D6AA1"/>
    <w:rsid w:val="004D7EB3"/>
    <w:rsid w:val="004E07CA"/>
    <w:rsid w:val="004E1480"/>
    <w:rsid w:val="004E27D8"/>
    <w:rsid w:val="004E280B"/>
    <w:rsid w:val="004E7CE9"/>
    <w:rsid w:val="004F31FF"/>
    <w:rsid w:val="004F67DD"/>
    <w:rsid w:val="00501155"/>
    <w:rsid w:val="00502264"/>
    <w:rsid w:val="005031A5"/>
    <w:rsid w:val="00503765"/>
    <w:rsid w:val="0050393D"/>
    <w:rsid w:val="0050498E"/>
    <w:rsid w:val="00504AA4"/>
    <w:rsid w:val="005110EF"/>
    <w:rsid w:val="00513851"/>
    <w:rsid w:val="0051392C"/>
    <w:rsid w:val="00523E6B"/>
    <w:rsid w:val="00523EB5"/>
    <w:rsid w:val="00525937"/>
    <w:rsid w:val="00527518"/>
    <w:rsid w:val="00530080"/>
    <w:rsid w:val="005312EB"/>
    <w:rsid w:val="0053212C"/>
    <w:rsid w:val="0053562D"/>
    <w:rsid w:val="0054006D"/>
    <w:rsid w:val="005401FE"/>
    <w:rsid w:val="00543046"/>
    <w:rsid w:val="00545B0C"/>
    <w:rsid w:val="00546FE4"/>
    <w:rsid w:val="0054723E"/>
    <w:rsid w:val="005472CD"/>
    <w:rsid w:val="00551A21"/>
    <w:rsid w:val="00552E7A"/>
    <w:rsid w:val="005559BB"/>
    <w:rsid w:val="00556394"/>
    <w:rsid w:val="00556ABB"/>
    <w:rsid w:val="00562642"/>
    <w:rsid w:val="00562B32"/>
    <w:rsid w:val="005711F6"/>
    <w:rsid w:val="005712A5"/>
    <w:rsid w:val="00571C32"/>
    <w:rsid w:val="00572FF9"/>
    <w:rsid w:val="0057427F"/>
    <w:rsid w:val="00582801"/>
    <w:rsid w:val="00587630"/>
    <w:rsid w:val="0059072E"/>
    <w:rsid w:val="00590F79"/>
    <w:rsid w:val="00591332"/>
    <w:rsid w:val="00592642"/>
    <w:rsid w:val="00595DAB"/>
    <w:rsid w:val="005A01AA"/>
    <w:rsid w:val="005A073A"/>
    <w:rsid w:val="005A3EB2"/>
    <w:rsid w:val="005A4B30"/>
    <w:rsid w:val="005A697A"/>
    <w:rsid w:val="005B13AD"/>
    <w:rsid w:val="005B3C11"/>
    <w:rsid w:val="005B3D0E"/>
    <w:rsid w:val="005C2F1F"/>
    <w:rsid w:val="005C4C4E"/>
    <w:rsid w:val="005C4E8D"/>
    <w:rsid w:val="005D0355"/>
    <w:rsid w:val="005D08CC"/>
    <w:rsid w:val="005D55B7"/>
    <w:rsid w:val="005E382E"/>
    <w:rsid w:val="005E3DFC"/>
    <w:rsid w:val="005F5A29"/>
    <w:rsid w:val="0060013E"/>
    <w:rsid w:val="0060348A"/>
    <w:rsid w:val="00612E2E"/>
    <w:rsid w:val="00613AF7"/>
    <w:rsid w:val="00613E51"/>
    <w:rsid w:val="006152BF"/>
    <w:rsid w:val="00617E89"/>
    <w:rsid w:val="00620954"/>
    <w:rsid w:val="006243E6"/>
    <w:rsid w:val="00624DAA"/>
    <w:rsid w:val="006313F6"/>
    <w:rsid w:val="00631E59"/>
    <w:rsid w:val="0063372F"/>
    <w:rsid w:val="00635B13"/>
    <w:rsid w:val="006420B5"/>
    <w:rsid w:val="00642134"/>
    <w:rsid w:val="00643AF8"/>
    <w:rsid w:val="00645189"/>
    <w:rsid w:val="00646CD9"/>
    <w:rsid w:val="006509CA"/>
    <w:rsid w:val="00657384"/>
    <w:rsid w:val="00665C1C"/>
    <w:rsid w:val="00667362"/>
    <w:rsid w:val="006714F3"/>
    <w:rsid w:val="00672921"/>
    <w:rsid w:val="006737EF"/>
    <w:rsid w:val="0068197B"/>
    <w:rsid w:val="00681E40"/>
    <w:rsid w:val="00683B8D"/>
    <w:rsid w:val="00685018"/>
    <w:rsid w:val="00685AC1"/>
    <w:rsid w:val="0068651A"/>
    <w:rsid w:val="00691DC6"/>
    <w:rsid w:val="00692321"/>
    <w:rsid w:val="00693AC1"/>
    <w:rsid w:val="00694955"/>
    <w:rsid w:val="006A3143"/>
    <w:rsid w:val="006A5561"/>
    <w:rsid w:val="006A566A"/>
    <w:rsid w:val="006A61D9"/>
    <w:rsid w:val="006B08BE"/>
    <w:rsid w:val="006B2C0F"/>
    <w:rsid w:val="006B5C1A"/>
    <w:rsid w:val="006B5D61"/>
    <w:rsid w:val="006B632F"/>
    <w:rsid w:val="006B734B"/>
    <w:rsid w:val="006B76E6"/>
    <w:rsid w:val="006C6D9D"/>
    <w:rsid w:val="006C6EE4"/>
    <w:rsid w:val="006D0BEC"/>
    <w:rsid w:val="006D6502"/>
    <w:rsid w:val="006E07F8"/>
    <w:rsid w:val="006E1543"/>
    <w:rsid w:val="006E1D74"/>
    <w:rsid w:val="006E2E7D"/>
    <w:rsid w:val="006E46C7"/>
    <w:rsid w:val="006E6A93"/>
    <w:rsid w:val="006F3F14"/>
    <w:rsid w:val="006F5811"/>
    <w:rsid w:val="007008BB"/>
    <w:rsid w:val="00701070"/>
    <w:rsid w:val="00701231"/>
    <w:rsid w:val="0070221C"/>
    <w:rsid w:val="00702D28"/>
    <w:rsid w:val="00705BBF"/>
    <w:rsid w:val="00712152"/>
    <w:rsid w:val="00713320"/>
    <w:rsid w:val="00714749"/>
    <w:rsid w:val="00721603"/>
    <w:rsid w:val="00724726"/>
    <w:rsid w:val="00732662"/>
    <w:rsid w:val="00735512"/>
    <w:rsid w:val="00736BFE"/>
    <w:rsid w:val="00741A1E"/>
    <w:rsid w:val="00744A84"/>
    <w:rsid w:val="00745E70"/>
    <w:rsid w:val="00747799"/>
    <w:rsid w:val="007527DA"/>
    <w:rsid w:val="00756497"/>
    <w:rsid w:val="007606BC"/>
    <w:rsid w:val="00763A00"/>
    <w:rsid w:val="00764C00"/>
    <w:rsid w:val="00766E6F"/>
    <w:rsid w:val="00771B53"/>
    <w:rsid w:val="007744AA"/>
    <w:rsid w:val="00774FED"/>
    <w:rsid w:val="007808AE"/>
    <w:rsid w:val="00783498"/>
    <w:rsid w:val="0078372B"/>
    <w:rsid w:val="00786AE7"/>
    <w:rsid w:val="00790F89"/>
    <w:rsid w:val="0079660C"/>
    <w:rsid w:val="0079766A"/>
    <w:rsid w:val="007A78E2"/>
    <w:rsid w:val="007B25AE"/>
    <w:rsid w:val="007B2927"/>
    <w:rsid w:val="007B35D7"/>
    <w:rsid w:val="007B6F1D"/>
    <w:rsid w:val="007C2B06"/>
    <w:rsid w:val="007C4A2C"/>
    <w:rsid w:val="007C5427"/>
    <w:rsid w:val="007C6583"/>
    <w:rsid w:val="007D14A3"/>
    <w:rsid w:val="007D2482"/>
    <w:rsid w:val="007D7965"/>
    <w:rsid w:val="007E0190"/>
    <w:rsid w:val="007E26EE"/>
    <w:rsid w:val="007E42F5"/>
    <w:rsid w:val="007E5B85"/>
    <w:rsid w:val="007F0CAB"/>
    <w:rsid w:val="007F25A8"/>
    <w:rsid w:val="007F3DE0"/>
    <w:rsid w:val="007F4D4E"/>
    <w:rsid w:val="00803BE4"/>
    <w:rsid w:val="00804838"/>
    <w:rsid w:val="00810C89"/>
    <w:rsid w:val="008140F0"/>
    <w:rsid w:val="00815E06"/>
    <w:rsid w:val="008165B1"/>
    <w:rsid w:val="00823DDE"/>
    <w:rsid w:val="0082543F"/>
    <w:rsid w:val="00825E7F"/>
    <w:rsid w:val="008306F9"/>
    <w:rsid w:val="00832491"/>
    <w:rsid w:val="00832617"/>
    <w:rsid w:val="0083360F"/>
    <w:rsid w:val="00835461"/>
    <w:rsid w:val="008373B3"/>
    <w:rsid w:val="008407B0"/>
    <w:rsid w:val="008434E6"/>
    <w:rsid w:val="00845408"/>
    <w:rsid w:val="00845BF1"/>
    <w:rsid w:val="00846F63"/>
    <w:rsid w:val="0085074D"/>
    <w:rsid w:val="0085669C"/>
    <w:rsid w:val="00856B48"/>
    <w:rsid w:val="00862650"/>
    <w:rsid w:val="00864A86"/>
    <w:rsid w:val="00866352"/>
    <w:rsid w:val="008701AE"/>
    <w:rsid w:val="0087091C"/>
    <w:rsid w:val="0087300F"/>
    <w:rsid w:val="008734A3"/>
    <w:rsid w:val="00874140"/>
    <w:rsid w:val="0087588C"/>
    <w:rsid w:val="00884BE1"/>
    <w:rsid w:val="00885A30"/>
    <w:rsid w:val="008871B4"/>
    <w:rsid w:val="00891BA1"/>
    <w:rsid w:val="00895CAE"/>
    <w:rsid w:val="008A4CCA"/>
    <w:rsid w:val="008A5788"/>
    <w:rsid w:val="008B0B1F"/>
    <w:rsid w:val="008B4143"/>
    <w:rsid w:val="008B56A8"/>
    <w:rsid w:val="008B6C11"/>
    <w:rsid w:val="008C28EC"/>
    <w:rsid w:val="008C4769"/>
    <w:rsid w:val="008C47A5"/>
    <w:rsid w:val="008C5FCE"/>
    <w:rsid w:val="008D0875"/>
    <w:rsid w:val="008D452C"/>
    <w:rsid w:val="008D6F52"/>
    <w:rsid w:val="008D7A5A"/>
    <w:rsid w:val="008E48A2"/>
    <w:rsid w:val="008F2ADB"/>
    <w:rsid w:val="008F5848"/>
    <w:rsid w:val="008F79C2"/>
    <w:rsid w:val="00904EBB"/>
    <w:rsid w:val="00914AB0"/>
    <w:rsid w:val="009158E9"/>
    <w:rsid w:val="00921FDE"/>
    <w:rsid w:val="009240DB"/>
    <w:rsid w:val="009241E4"/>
    <w:rsid w:val="00926B22"/>
    <w:rsid w:val="009308C5"/>
    <w:rsid w:val="00930E21"/>
    <w:rsid w:val="0093685E"/>
    <w:rsid w:val="0094537E"/>
    <w:rsid w:val="00947FFE"/>
    <w:rsid w:val="0095135F"/>
    <w:rsid w:val="00952BBA"/>
    <w:rsid w:val="009559E9"/>
    <w:rsid w:val="009566E5"/>
    <w:rsid w:val="00966B10"/>
    <w:rsid w:val="00972C29"/>
    <w:rsid w:val="00976721"/>
    <w:rsid w:val="00977547"/>
    <w:rsid w:val="009778C2"/>
    <w:rsid w:val="00977DF8"/>
    <w:rsid w:val="00980C3B"/>
    <w:rsid w:val="00981646"/>
    <w:rsid w:val="00981E1A"/>
    <w:rsid w:val="009829A3"/>
    <w:rsid w:val="00986837"/>
    <w:rsid w:val="00990540"/>
    <w:rsid w:val="009942A8"/>
    <w:rsid w:val="009966C2"/>
    <w:rsid w:val="0099770F"/>
    <w:rsid w:val="009A2C45"/>
    <w:rsid w:val="009A6AC7"/>
    <w:rsid w:val="009B135F"/>
    <w:rsid w:val="009B6B77"/>
    <w:rsid w:val="009B7FA8"/>
    <w:rsid w:val="009C444E"/>
    <w:rsid w:val="009D172C"/>
    <w:rsid w:val="009D4B26"/>
    <w:rsid w:val="009E1E0A"/>
    <w:rsid w:val="009E3CB3"/>
    <w:rsid w:val="009E5D98"/>
    <w:rsid w:val="009F1C1F"/>
    <w:rsid w:val="009F3520"/>
    <w:rsid w:val="00A105E4"/>
    <w:rsid w:val="00A14DBF"/>
    <w:rsid w:val="00A17476"/>
    <w:rsid w:val="00A26B4F"/>
    <w:rsid w:val="00A30324"/>
    <w:rsid w:val="00A30E12"/>
    <w:rsid w:val="00A4253D"/>
    <w:rsid w:val="00A425BC"/>
    <w:rsid w:val="00A45E8D"/>
    <w:rsid w:val="00A462C5"/>
    <w:rsid w:val="00A50B57"/>
    <w:rsid w:val="00A526FE"/>
    <w:rsid w:val="00A53E98"/>
    <w:rsid w:val="00A600FB"/>
    <w:rsid w:val="00A6607D"/>
    <w:rsid w:val="00A675E8"/>
    <w:rsid w:val="00A72480"/>
    <w:rsid w:val="00A73368"/>
    <w:rsid w:val="00A74F65"/>
    <w:rsid w:val="00A83C07"/>
    <w:rsid w:val="00A83DBE"/>
    <w:rsid w:val="00A86FB2"/>
    <w:rsid w:val="00A92376"/>
    <w:rsid w:val="00AB53A9"/>
    <w:rsid w:val="00AC62AD"/>
    <w:rsid w:val="00AC6AF7"/>
    <w:rsid w:val="00AD262B"/>
    <w:rsid w:val="00AD4881"/>
    <w:rsid w:val="00AD6935"/>
    <w:rsid w:val="00AD7891"/>
    <w:rsid w:val="00AE4668"/>
    <w:rsid w:val="00AF3957"/>
    <w:rsid w:val="00AF414E"/>
    <w:rsid w:val="00AF4888"/>
    <w:rsid w:val="00B009B8"/>
    <w:rsid w:val="00B01341"/>
    <w:rsid w:val="00B01DFA"/>
    <w:rsid w:val="00B057CC"/>
    <w:rsid w:val="00B067A1"/>
    <w:rsid w:val="00B0735E"/>
    <w:rsid w:val="00B103B4"/>
    <w:rsid w:val="00B11EBE"/>
    <w:rsid w:val="00B13424"/>
    <w:rsid w:val="00B22FF0"/>
    <w:rsid w:val="00B330F2"/>
    <w:rsid w:val="00B34236"/>
    <w:rsid w:val="00B35E4D"/>
    <w:rsid w:val="00B36508"/>
    <w:rsid w:val="00B37745"/>
    <w:rsid w:val="00B4371D"/>
    <w:rsid w:val="00B54A9F"/>
    <w:rsid w:val="00B571E7"/>
    <w:rsid w:val="00B61CC2"/>
    <w:rsid w:val="00B651CD"/>
    <w:rsid w:val="00B73EAE"/>
    <w:rsid w:val="00B849BD"/>
    <w:rsid w:val="00B84DF7"/>
    <w:rsid w:val="00B871E0"/>
    <w:rsid w:val="00B91CB0"/>
    <w:rsid w:val="00B91FC0"/>
    <w:rsid w:val="00B939BF"/>
    <w:rsid w:val="00BA163E"/>
    <w:rsid w:val="00BA1B5F"/>
    <w:rsid w:val="00BA4863"/>
    <w:rsid w:val="00BB352F"/>
    <w:rsid w:val="00BB6310"/>
    <w:rsid w:val="00BC15BC"/>
    <w:rsid w:val="00BC6050"/>
    <w:rsid w:val="00BD0002"/>
    <w:rsid w:val="00BD0D6C"/>
    <w:rsid w:val="00BD2198"/>
    <w:rsid w:val="00BE2CAB"/>
    <w:rsid w:val="00BE73FA"/>
    <w:rsid w:val="00BF115F"/>
    <w:rsid w:val="00BF409B"/>
    <w:rsid w:val="00BF7416"/>
    <w:rsid w:val="00C003D8"/>
    <w:rsid w:val="00C06EA3"/>
    <w:rsid w:val="00C1588C"/>
    <w:rsid w:val="00C1609F"/>
    <w:rsid w:val="00C17DF4"/>
    <w:rsid w:val="00C20BB0"/>
    <w:rsid w:val="00C21CB6"/>
    <w:rsid w:val="00C3104C"/>
    <w:rsid w:val="00C36725"/>
    <w:rsid w:val="00C36EFA"/>
    <w:rsid w:val="00C412EE"/>
    <w:rsid w:val="00C446DA"/>
    <w:rsid w:val="00C554B4"/>
    <w:rsid w:val="00C62B54"/>
    <w:rsid w:val="00C6707F"/>
    <w:rsid w:val="00C70BAF"/>
    <w:rsid w:val="00C75515"/>
    <w:rsid w:val="00C75B22"/>
    <w:rsid w:val="00C80904"/>
    <w:rsid w:val="00C82EC2"/>
    <w:rsid w:val="00C83BAE"/>
    <w:rsid w:val="00C847F6"/>
    <w:rsid w:val="00C851E8"/>
    <w:rsid w:val="00C8594E"/>
    <w:rsid w:val="00C90D7D"/>
    <w:rsid w:val="00C90F25"/>
    <w:rsid w:val="00C9156C"/>
    <w:rsid w:val="00C92932"/>
    <w:rsid w:val="00C9410C"/>
    <w:rsid w:val="00C94219"/>
    <w:rsid w:val="00C955C6"/>
    <w:rsid w:val="00C978E4"/>
    <w:rsid w:val="00CA68E2"/>
    <w:rsid w:val="00CA6964"/>
    <w:rsid w:val="00CA6CCB"/>
    <w:rsid w:val="00CA7645"/>
    <w:rsid w:val="00CA7CB8"/>
    <w:rsid w:val="00CB00E4"/>
    <w:rsid w:val="00CB6B55"/>
    <w:rsid w:val="00CC0792"/>
    <w:rsid w:val="00CC0FDF"/>
    <w:rsid w:val="00CC5C28"/>
    <w:rsid w:val="00CC5D0C"/>
    <w:rsid w:val="00CC736B"/>
    <w:rsid w:val="00CC74B6"/>
    <w:rsid w:val="00CD1028"/>
    <w:rsid w:val="00CD3D54"/>
    <w:rsid w:val="00CD45BC"/>
    <w:rsid w:val="00CD7C32"/>
    <w:rsid w:val="00CE2C0D"/>
    <w:rsid w:val="00CE3842"/>
    <w:rsid w:val="00CF045E"/>
    <w:rsid w:val="00CF2B06"/>
    <w:rsid w:val="00CF6A0C"/>
    <w:rsid w:val="00D0493C"/>
    <w:rsid w:val="00D06095"/>
    <w:rsid w:val="00D06C01"/>
    <w:rsid w:val="00D079C6"/>
    <w:rsid w:val="00D15D3B"/>
    <w:rsid w:val="00D24866"/>
    <w:rsid w:val="00D25B49"/>
    <w:rsid w:val="00D268CB"/>
    <w:rsid w:val="00D33BDD"/>
    <w:rsid w:val="00D41348"/>
    <w:rsid w:val="00D55377"/>
    <w:rsid w:val="00D57587"/>
    <w:rsid w:val="00D5774A"/>
    <w:rsid w:val="00D6159F"/>
    <w:rsid w:val="00D63C7B"/>
    <w:rsid w:val="00D679F3"/>
    <w:rsid w:val="00D734AF"/>
    <w:rsid w:val="00D804F4"/>
    <w:rsid w:val="00D80B4D"/>
    <w:rsid w:val="00D81E04"/>
    <w:rsid w:val="00D828DB"/>
    <w:rsid w:val="00D8370B"/>
    <w:rsid w:val="00D8573F"/>
    <w:rsid w:val="00D91953"/>
    <w:rsid w:val="00DA6599"/>
    <w:rsid w:val="00DB14AF"/>
    <w:rsid w:val="00DB1CDF"/>
    <w:rsid w:val="00DB798F"/>
    <w:rsid w:val="00DC315B"/>
    <w:rsid w:val="00DC6173"/>
    <w:rsid w:val="00DD0934"/>
    <w:rsid w:val="00DF01A6"/>
    <w:rsid w:val="00DF4E15"/>
    <w:rsid w:val="00E022AD"/>
    <w:rsid w:val="00E03AAE"/>
    <w:rsid w:val="00E10963"/>
    <w:rsid w:val="00E1150C"/>
    <w:rsid w:val="00E1246A"/>
    <w:rsid w:val="00E12D66"/>
    <w:rsid w:val="00E168CD"/>
    <w:rsid w:val="00E16F69"/>
    <w:rsid w:val="00E21809"/>
    <w:rsid w:val="00E240A1"/>
    <w:rsid w:val="00E257AD"/>
    <w:rsid w:val="00E32087"/>
    <w:rsid w:val="00E3306F"/>
    <w:rsid w:val="00E36ED5"/>
    <w:rsid w:val="00E37166"/>
    <w:rsid w:val="00E419B2"/>
    <w:rsid w:val="00E42435"/>
    <w:rsid w:val="00E50EAE"/>
    <w:rsid w:val="00E54CE8"/>
    <w:rsid w:val="00E5655F"/>
    <w:rsid w:val="00E56B43"/>
    <w:rsid w:val="00E571CD"/>
    <w:rsid w:val="00E60482"/>
    <w:rsid w:val="00E63F7A"/>
    <w:rsid w:val="00E72303"/>
    <w:rsid w:val="00E75843"/>
    <w:rsid w:val="00E7714A"/>
    <w:rsid w:val="00E81AB1"/>
    <w:rsid w:val="00E82AAF"/>
    <w:rsid w:val="00E85D32"/>
    <w:rsid w:val="00E861F5"/>
    <w:rsid w:val="00E879BE"/>
    <w:rsid w:val="00E91A9E"/>
    <w:rsid w:val="00E93E43"/>
    <w:rsid w:val="00E9508F"/>
    <w:rsid w:val="00EA0D1D"/>
    <w:rsid w:val="00EA755F"/>
    <w:rsid w:val="00EB14D5"/>
    <w:rsid w:val="00EB1C4B"/>
    <w:rsid w:val="00EB2ADE"/>
    <w:rsid w:val="00EB3574"/>
    <w:rsid w:val="00EB5EE6"/>
    <w:rsid w:val="00EB6BA5"/>
    <w:rsid w:val="00EC0D0A"/>
    <w:rsid w:val="00EC54CD"/>
    <w:rsid w:val="00EC5825"/>
    <w:rsid w:val="00ED481D"/>
    <w:rsid w:val="00ED706E"/>
    <w:rsid w:val="00EF102E"/>
    <w:rsid w:val="00EF2A44"/>
    <w:rsid w:val="00EF404C"/>
    <w:rsid w:val="00EF6D5B"/>
    <w:rsid w:val="00F0262F"/>
    <w:rsid w:val="00F10080"/>
    <w:rsid w:val="00F13551"/>
    <w:rsid w:val="00F13E43"/>
    <w:rsid w:val="00F2254B"/>
    <w:rsid w:val="00F25E6E"/>
    <w:rsid w:val="00F31846"/>
    <w:rsid w:val="00F32683"/>
    <w:rsid w:val="00F34653"/>
    <w:rsid w:val="00F374FF"/>
    <w:rsid w:val="00F37A93"/>
    <w:rsid w:val="00F4087E"/>
    <w:rsid w:val="00F45BE8"/>
    <w:rsid w:val="00F47812"/>
    <w:rsid w:val="00F62301"/>
    <w:rsid w:val="00F627AC"/>
    <w:rsid w:val="00F6282D"/>
    <w:rsid w:val="00F62D5A"/>
    <w:rsid w:val="00F6439A"/>
    <w:rsid w:val="00F66100"/>
    <w:rsid w:val="00F703B2"/>
    <w:rsid w:val="00F70EFE"/>
    <w:rsid w:val="00F71B08"/>
    <w:rsid w:val="00F74522"/>
    <w:rsid w:val="00F755E9"/>
    <w:rsid w:val="00F77419"/>
    <w:rsid w:val="00F84163"/>
    <w:rsid w:val="00F87135"/>
    <w:rsid w:val="00F875C9"/>
    <w:rsid w:val="00F90831"/>
    <w:rsid w:val="00F90FE5"/>
    <w:rsid w:val="00F91D08"/>
    <w:rsid w:val="00FA6342"/>
    <w:rsid w:val="00FA6463"/>
    <w:rsid w:val="00FA668B"/>
    <w:rsid w:val="00FB06F2"/>
    <w:rsid w:val="00FB23BD"/>
    <w:rsid w:val="00FB7050"/>
    <w:rsid w:val="00FC159E"/>
    <w:rsid w:val="00FC2015"/>
    <w:rsid w:val="00FC21E9"/>
    <w:rsid w:val="00FC24D8"/>
    <w:rsid w:val="00FC35D0"/>
    <w:rsid w:val="00FC725F"/>
    <w:rsid w:val="00FC7B56"/>
    <w:rsid w:val="00FE07CD"/>
    <w:rsid w:val="00FE1032"/>
    <w:rsid w:val="00FE3FB5"/>
    <w:rsid w:val="00FE7877"/>
    <w:rsid w:val="00FE7BEF"/>
    <w:rsid w:val="00FF0BA4"/>
    <w:rsid w:val="00FF1CA3"/>
    <w:rsid w:val="00FF46B7"/>
    <w:rsid w:val="00FF4A4E"/>
    <w:rsid w:val="00FF59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FB3C41F"/>
  <w15:docId w15:val="{3F6221DF-AA01-4CBF-BAF0-7A1119FF6F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71FDD"/>
    <w:pPr>
      <w:spacing w:after="120"/>
      <w:jc w:val="both"/>
    </w:pPr>
    <w:rPr>
      <w:rFonts w:ascii="Cambria" w:eastAsia="Times New Roman" w:hAnsi="Cambria"/>
      <w:sz w:val="24"/>
      <w:szCs w:val="22"/>
    </w:rPr>
  </w:style>
  <w:style w:type="paragraph" w:styleId="Heading1">
    <w:name w:val="heading 1"/>
    <w:basedOn w:val="Default"/>
    <w:next w:val="Normal"/>
    <w:link w:val="Heading1Char"/>
    <w:qFormat/>
    <w:rsid w:val="008E48A2"/>
    <w:pPr>
      <w:spacing w:before="360" w:after="120"/>
      <w:jc w:val="both"/>
      <w:outlineLvl w:val="0"/>
    </w:pPr>
    <w:rPr>
      <w:rFonts w:ascii="Cambria" w:eastAsia="Batang" w:hAnsi="Cambria"/>
      <w:b/>
      <w:bCs/>
      <w:color w:val="31849B" w:themeColor="accent5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qFormat/>
    <w:rsid w:val="00947FFE"/>
    <w:pPr>
      <w:tabs>
        <w:tab w:val="left" w:pos="3525"/>
      </w:tabs>
      <w:outlineLvl w:val="1"/>
    </w:pPr>
    <w:rPr>
      <w:rFonts w:cs="Arial"/>
      <w:b/>
      <w:bCs/>
      <w:noProof/>
      <w:color w:val="E36C0A" w:themeColor="accent6" w:themeShade="BF"/>
      <w:sz w:val="36"/>
      <w:szCs w:val="36"/>
      <w:lang w:val="en-GB" w:eastAsia="zh-CN"/>
    </w:rPr>
  </w:style>
  <w:style w:type="paragraph" w:styleId="Heading3">
    <w:name w:val="heading 3"/>
    <w:basedOn w:val="Heading5"/>
    <w:next w:val="Normal"/>
    <w:link w:val="Heading3Char"/>
    <w:qFormat/>
    <w:rsid w:val="00371FDD"/>
    <w:pPr>
      <w:outlineLvl w:val="2"/>
    </w:pPr>
    <w:rPr>
      <w:color w:val="auto"/>
      <w:sz w:val="26"/>
      <w:szCs w:val="26"/>
    </w:rPr>
  </w:style>
  <w:style w:type="paragraph" w:styleId="Heading4">
    <w:name w:val="heading 4"/>
    <w:basedOn w:val="NoSpacing"/>
    <w:next w:val="Normal"/>
    <w:link w:val="Heading4Char"/>
    <w:qFormat/>
    <w:rsid w:val="008F2ADB"/>
    <w:pPr>
      <w:spacing w:before="360" w:after="120"/>
      <w:ind w:left="0"/>
      <w:outlineLvl w:val="3"/>
    </w:pPr>
    <w:rPr>
      <w:b/>
      <w:szCs w:val="24"/>
    </w:rPr>
  </w:style>
  <w:style w:type="paragraph" w:styleId="Heading5">
    <w:name w:val="heading 5"/>
    <w:basedOn w:val="Heading4"/>
    <w:next w:val="Normal"/>
    <w:link w:val="Heading5Char"/>
    <w:qFormat/>
    <w:rsid w:val="00D6159F"/>
    <w:pPr>
      <w:outlineLvl w:val="4"/>
    </w:pPr>
    <w:rPr>
      <w:bCs/>
      <w:color w:val="31849B"/>
      <w:sz w:val="28"/>
      <w:szCs w:val="28"/>
    </w:rPr>
  </w:style>
  <w:style w:type="paragraph" w:styleId="Heading6">
    <w:name w:val="heading 6"/>
    <w:basedOn w:val="Heading5"/>
    <w:next w:val="Normal"/>
    <w:link w:val="Heading6Char"/>
    <w:uiPriority w:val="9"/>
    <w:unhideWhenUsed/>
    <w:qFormat/>
    <w:rsid w:val="0043646E"/>
    <w:pPr>
      <w:spacing w:before="120"/>
      <w:jc w:val="center"/>
      <w:outlineLvl w:val="5"/>
    </w:pPr>
    <w:rPr>
      <w:noProof/>
      <w:color w:val="aut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basedOn w:val="Normal"/>
    <w:link w:val="NoSpacingChar"/>
    <w:uiPriority w:val="1"/>
    <w:qFormat/>
    <w:rsid w:val="00701070"/>
    <w:pPr>
      <w:spacing w:before="120" w:after="0"/>
      <w:ind w:left="142"/>
    </w:pPr>
  </w:style>
  <w:style w:type="character" w:customStyle="1" w:styleId="NoSpacingChar">
    <w:name w:val="No Spacing Char"/>
    <w:basedOn w:val="DefaultParagraphFont"/>
    <w:link w:val="NoSpacing"/>
    <w:uiPriority w:val="1"/>
    <w:rsid w:val="00701070"/>
    <w:rPr>
      <w:rFonts w:ascii="Cambria" w:hAnsi="Cambria" w:cs="Times New Roman"/>
    </w:rPr>
  </w:style>
  <w:style w:type="paragraph" w:styleId="BalloonText">
    <w:name w:val="Balloon Text"/>
    <w:basedOn w:val="Normal"/>
    <w:link w:val="BalloonTextChar"/>
    <w:semiHidden/>
    <w:rsid w:val="00D079C6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D079C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D079C6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rsid w:val="00D079C6"/>
    <w:rPr>
      <w:rFonts w:cs="Times New Roman"/>
    </w:rPr>
  </w:style>
  <w:style w:type="paragraph" w:styleId="Footer">
    <w:name w:val="footer"/>
    <w:basedOn w:val="Normal"/>
    <w:link w:val="FooterChar"/>
    <w:rsid w:val="00D079C6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rsid w:val="00D079C6"/>
    <w:rPr>
      <w:rFonts w:cs="Times New Roman"/>
    </w:rPr>
  </w:style>
  <w:style w:type="paragraph" w:customStyle="1" w:styleId="Default">
    <w:name w:val="Default"/>
    <w:rsid w:val="00D079C6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character" w:customStyle="1" w:styleId="Heading1Char">
    <w:name w:val="Heading 1 Char"/>
    <w:basedOn w:val="DefaultParagraphFont"/>
    <w:link w:val="Heading1"/>
    <w:rsid w:val="008E48A2"/>
    <w:rPr>
      <w:rFonts w:ascii="Cambria" w:eastAsia="Batang" w:hAnsi="Cambria" w:cs="Arial"/>
      <w:b/>
      <w:bCs/>
      <w:color w:val="31849B" w:themeColor="accent5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rsid w:val="00947FFE"/>
    <w:rPr>
      <w:rFonts w:ascii="Cambria" w:eastAsia="Times New Roman" w:hAnsi="Cambria" w:cs="Arial"/>
      <w:b/>
      <w:bCs/>
      <w:noProof/>
      <w:color w:val="E36C0A" w:themeColor="accent6" w:themeShade="BF"/>
      <w:sz w:val="36"/>
      <w:szCs w:val="36"/>
      <w:lang w:val="en-GB" w:eastAsia="zh-CN"/>
    </w:rPr>
  </w:style>
  <w:style w:type="character" w:customStyle="1" w:styleId="Heading3Char">
    <w:name w:val="Heading 3 Char"/>
    <w:basedOn w:val="DefaultParagraphFont"/>
    <w:link w:val="Heading3"/>
    <w:rsid w:val="00371FDD"/>
    <w:rPr>
      <w:rFonts w:ascii="Cambria" w:eastAsia="Times New Roman" w:hAnsi="Cambria"/>
      <w:b/>
      <w:bCs/>
      <w:sz w:val="26"/>
      <w:szCs w:val="26"/>
    </w:rPr>
  </w:style>
  <w:style w:type="paragraph" w:styleId="BodyText">
    <w:name w:val="Body Text"/>
    <w:basedOn w:val="Normal"/>
    <w:link w:val="BodyTextChar"/>
    <w:rsid w:val="00A86FB2"/>
    <w:pPr>
      <w:spacing w:before="120" w:after="240" w:line="360" w:lineRule="auto"/>
    </w:pPr>
    <w:rPr>
      <w:rFonts w:ascii="Arial" w:eastAsia="Calibri" w:hAnsi="Arial"/>
      <w:szCs w:val="24"/>
      <w:lang w:val="en-GB"/>
    </w:rPr>
  </w:style>
  <w:style w:type="character" w:customStyle="1" w:styleId="BodyTextChar">
    <w:name w:val="Body Text Char"/>
    <w:basedOn w:val="DefaultParagraphFont"/>
    <w:link w:val="BodyText"/>
    <w:rsid w:val="00A86FB2"/>
    <w:rPr>
      <w:rFonts w:ascii="Arial" w:hAnsi="Arial" w:cs="Times New Roman"/>
      <w:sz w:val="24"/>
      <w:szCs w:val="24"/>
      <w:lang w:val="en-GB"/>
    </w:rPr>
  </w:style>
  <w:style w:type="character" w:customStyle="1" w:styleId="Heading4Char">
    <w:name w:val="Heading 4 Char"/>
    <w:basedOn w:val="DefaultParagraphFont"/>
    <w:link w:val="Heading4"/>
    <w:rsid w:val="008F2ADB"/>
    <w:rPr>
      <w:rFonts w:ascii="Cambria" w:eastAsia="Times New Roman" w:hAnsi="Cambria"/>
      <w:b/>
      <w:sz w:val="24"/>
      <w:szCs w:val="24"/>
    </w:rPr>
  </w:style>
  <w:style w:type="paragraph" w:styleId="ListParagraph">
    <w:name w:val="List Paragraph"/>
    <w:basedOn w:val="NoSpacing"/>
    <w:uiPriority w:val="34"/>
    <w:qFormat/>
    <w:rsid w:val="00EB3574"/>
    <w:pPr>
      <w:numPr>
        <w:numId w:val="15"/>
      </w:numPr>
      <w:spacing w:before="0" w:after="160" w:line="259" w:lineRule="auto"/>
      <w:ind w:left="357" w:hanging="357"/>
    </w:pPr>
  </w:style>
  <w:style w:type="character" w:customStyle="1" w:styleId="Heading5Char">
    <w:name w:val="Heading 5 Char"/>
    <w:basedOn w:val="DefaultParagraphFont"/>
    <w:link w:val="Heading5"/>
    <w:rsid w:val="00D6159F"/>
    <w:rPr>
      <w:rFonts w:ascii="Cambria" w:eastAsia="Times New Roman" w:hAnsi="Cambria"/>
      <w:b/>
      <w:bCs/>
      <w:color w:val="31849B"/>
      <w:sz w:val="28"/>
      <w:szCs w:val="28"/>
    </w:rPr>
  </w:style>
  <w:style w:type="character" w:styleId="Hyperlink">
    <w:name w:val="Hyperlink"/>
    <w:basedOn w:val="DefaultParagraphFont"/>
    <w:uiPriority w:val="99"/>
    <w:rsid w:val="003759C6"/>
    <w:rPr>
      <w:color w:val="31849B" w:themeColor="accent5" w:themeShade="BF"/>
      <w:u w:val="single"/>
    </w:rPr>
  </w:style>
  <w:style w:type="character" w:styleId="FollowedHyperlink">
    <w:name w:val="FollowedHyperlink"/>
    <w:basedOn w:val="DefaultParagraphFont"/>
    <w:rsid w:val="00CE2C0D"/>
    <w:rPr>
      <w:color w:val="800080"/>
      <w:u w:val="single"/>
    </w:rPr>
  </w:style>
  <w:style w:type="character" w:customStyle="1" w:styleId="Char8">
    <w:name w:val="Char8"/>
    <w:rsid w:val="001D3BF0"/>
    <w:rPr>
      <w:rFonts w:ascii="Cambria" w:hAnsi="Cambria" w:cs="Arial"/>
      <w:b/>
      <w:color w:val="C00000"/>
      <w:sz w:val="36"/>
      <w:szCs w:val="36"/>
    </w:rPr>
  </w:style>
  <w:style w:type="character" w:styleId="CommentReference">
    <w:name w:val="annotation reference"/>
    <w:basedOn w:val="DefaultParagraphFont"/>
    <w:semiHidden/>
    <w:unhideWhenUsed/>
    <w:rsid w:val="004C3B08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4C3B08"/>
    <w:pPr>
      <w:spacing w:after="0"/>
    </w:pPr>
    <w:rPr>
      <w:rFonts w:ascii="Times New Roman" w:hAnsi="Times New Roman"/>
      <w:sz w:val="20"/>
      <w:szCs w:val="20"/>
      <w:lang w:val="en-GB"/>
    </w:rPr>
  </w:style>
  <w:style w:type="character" w:customStyle="1" w:styleId="EmailStyle37">
    <w:name w:val="EmailStyle37"/>
    <w:basedOn w:val="DefaultParagraphFont"/>
    <w:semiHidden/>
    <w:rsid w:val="007F4D4E"/>
    <w:rPr>
      <w:rFonts w:ascii="Arial" w:hAnsi="Arial" w:cs="Arial"/>
      <w:color w:val="auto"/>
      <w:sz w:val="20"/>
      <w:szCs w:val="20"/>
    </w:rPr>
  </w:style>
  <w:style w:type="paragraph" w:styleId="NormalWeb">
    <w:name w:val="Normal (Web)"/>
    <w:basedOn w:val="Normal"/>
    <w:uiPriority w:val="99"/>
    <w:rsid w:val="007B25AE"/>
    <w:pPr>
      <w:spacing w:after="60"/>
      <w:ind w:left="30" w:right="60"/>
    </w:pPr>
    <w:rPr>
      <w:rFonts w:ascii="Times New Roman" w:eastAsia="Calibri" w:hAnsi="Times New Roman"/>
      <w:color w:val="222222"/>
      <w:sz w:val="18"/>
      <w:szCs w:val="18"/>
      <w:lang w:bidi="en-US"/>
    </w:rPr>
  </w:style>
  <w:style w:type="character" w:customStyle="1" w:styleId="apple-converted-space">
    <w:name w:val="apple-converted-space"/>
    <w:basedOn w:val="DefaultParagraphFont"/>
    <w:rsid w:val="009A2C45"/>
  </w:style>
  <w:style w:type="paragraph" w:styleId="FootnoteText">
    <w:name w:val="footnote text"/>
    <w:basedOn w:val="Normal"/>
    <w:link w:val="FootnoteTextChar"/>
    <w:uiPriority w:val="99"/>
    <w:semiHidden/>
    <w:rsid w:val="003524E4"/>
    <w:pPr>
      <w:spacing w:before="60"/>
    </w:pPr>
    <w:rPr>
      <w:rFonts w:eastAsia="Calibri" w:cs="Calibri"/>
      <w:sz w:val="20"/>
      <w:szCs w:val="20"/>
      <w:lang w:val="ru-RU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524E4"/>
    <w:rPr>
      <w:rFonts w:ascii="Cambria" w:hAnsi="Cambria" w:cs="Calibri"/>
      <w:lang w:val="ru-RU"/>
    </w:rPr>
  </w:style>
  <w:style w:type="character" w:styleId="FootnoteReference">
    <w:name w:val="footnote reference"/>
    <w:basedOn w:val="DefaultParagraphFont"/>
    <w:uiPriority w:val="99"/>
    <w:semiHidden/>
    <w:rsid w:val="00835461"/>
    <w:rPr>
      <w:vertAlign w:val="superscript"/>
    </w:rPr>
  </w:style>
  <w:style w:type="paragraph" w:customStyle="1" w:styleId="bodytext0">
    <w:name w:val="bodytext"/>
    <w:basedOn w:val="Normal"/>
    <w:rsid w:val="00124651"/>
    <w:pPr>
      <w:spacing w:after="60"/>
      <w:ind w:left="30" w:right="60"/>
    </w:pPr>
    <w:rPr>
      <w:rFonts w:ascii="Times New Roman" w:hAnsi="Times New Roman"/>
      <w:color w:val="222222"/>
      <w:sz w:val="18"/>
      <w:szCs w:val="18"/>
    </w:rPr>
  </w:style>
  <w:style w:type="paragraph" w:customStyle="1" w:styleId="Heading34">
    <w:name w:val="Heading 34"/>
    <w:basedOn w:val="Normal"/>
    <w:rsid w:val="006B76E6"/>
    <w:pPr>
      <w:spacing w:before="100" w:beforeAutospacing="1" w:after="0"/>
      <w:outlineLvl w:val="3"/>
    </w:pPr>
    <w:rPr>
      <w:rFonts w:ascii="Times New Roman" w:hAnsi="Times New Roman"/>
      <w:b/>
      <w:bCs/>
      <w:color w:val="0A5E9E"/>
      <w:sz w:val="21"/>
      <w:szCs w:val="21"/>
    </w:rPr>
  </w:style>
  <w:style w:type="paragraph" w:customStyle="1" w:styleId="Paragrafoelenco1">
    <w:name w:val="Paragrafo elenco1"/>
    <w:basedOn w:val="Normal"/>
    <w:uiPriority w:val="34"/>
    <w:qFormat/>
    <w:rsid w:val="006B76E6"/>
    <w:pPr>
      <w:spacing w:after="0"/>
      <w:ind w:left="720"/>
      <w:contextualSpacing/>
    </w:pPr>
    <w:rPr>
      <w:rFonts w:ascii="Times New Roman" w:hAnsi="Times New Roman"/>
      <w:szCs w:val="24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B53B6"/>
    <w:pPr>
      <w:spacing w:after="200" w:line="276" w:lineRule="auto"/>
    </w:pPr>
    <w:rPr>
      <w:rFonts w:ascii="Cambria" w:hAnsi="Cambria"/>
      <w:b/>
      <w:bCs/>
      <w:lang w:val="en-US"/>
    </w:rPr>
  </w:style>
  <w:style w:type="character" w:customStyle="1" w:styleId="CommentTextChar">
    <w:name w:val="Comment Text Char"/>
    <w:basedOn w:val="DefaultParagraphFont"/>
    <w:link w:val="CommentText"/>
    <w:semiHidden/>
    <w:rsid w:val="004B53B6"/>
    <w:rPr>
      <w:rFonts w:ascii="Times New Roman" w:eastAsia="Times New Roman" w:hAnsi="Times New Roman"/>
      <w:lang w:val="en-GB"/>
    </w:rPr>
  </w:style>
  <w:style w:type="character" w:customStyle="1" w:styleId="CommentSubjectChar">
    <w:name w:val="Comment Subject Char"/>
    <w:basedOn w:val="CommentTextChar"/>
    <w:link w:val="CommentSubject"/>
    <w:rsid w:val="004B53B6"/>
    <w:rPr>
      <w:rFonts w:ascii="Times New Roman" w:eastAsia="Times New Roman" w:hAnsi="Times New Roman"/>
      <w:lang w:val="en-GB"/>
    </w:rPr>
  </w:style>
  <w:style w:type="character" w:styleId="Strong">
    <w:name w:val="Strong"/>
    <w:basedOn w:val="DefaultParagraphFont"/>
    <w:uiPriority w:val="22"/>
    <w:qFormat/>
    <w:rsid w:val="00165DD2"/>
    <w:rPr>
      <w:b/>
      <w:bCs/>
    </w:rPr>
  </w:style>
  <w:style w:type="character" w:styleId="Emphasis">
    <w:name w:val="Emphasis"/>
    <w:basedOn w:val="DefaultParagraphFont"/>
    <w:uiPriority w:val="20"/>
    <w:qFormat/>
    <w:rsid w:val="00736BFE"/>
    <w:rPr>
      <w:i/>
      <w:iCs/>
    </w:rPr>
  </w:style>
  <w:style w:type="paragraph" w:customStyle="1" w:styleId="top">
    <w:name w:val="top"/>
    <w:basedOn w:val="Header"/>
    <w:qFormat/>
    <w:rsid w:val="00220FC1"/>
    <w:pPr>
      <w:jc w:val="left"/>
    </w:pPr>
    <w:rPr>
      <w:b/>
      <w:color w:val="31849B"/>
      <w:sz w:val="20"/>
      <w:szCs w:val="20"/>
    </w:rPr>
  </w:style>
  <w:style w:type="table" w:styleId="TableGrid">
    <w:name w:val="Table Grid"/>
    <w:basedOn w:val="TableNormal"/>
    <w:uiPriority w:val="59"/>
    <w:rsid w:val="00A526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2">
    <w:name w:val="toc 2"/>
    <w:basedOn w:val="Normal"/>
    <w:next w:val="Normal"/>
    <w:autoRedefine/>
    <w:uiPriority w:val="39"/>
    <w:unhideWhenUsed/>
    <w:rsid w:val="008140F0"/>
    <w:pPr>
      <w:spacing w:after="100"/>
      <w:ind w:left="220"/>
    </w:pPr>
  </w:style>
  <w:style w:type="paragraph" w:styleId="TOC1">
    <w:name w:val="toc 1"/>
    <w:basedOn w:val="Normal"/>
    <w:next w:val="Normal"/>
    <w:autoRedefine/>
    <w:uiPriority w:val="39"/>
    <w:unhideWhenUsed/>
    <w:rsid w:val="008140F0"/>
    <w:pPr>
      <w:spacing w:after="100"/>
    </w:pPr>
  </w:style>
  <w:style w:type="character" w:customStyle="1" w:styleId="name">
    <w:name w:val="name"/>
    <w:basedOn w:val="DefaultParagraphFont"/>
    <w:rsid w:val="00F875C9"/>
  </w:style>
  <w:style w:type="character" w:customStyle="1" w:styleId="country">
    <w:name w:val="country"/>
    <w:basedOn w:val="DefaultParagraphFont"/>
    <w:rsid w:val="00F875C9"/>
  </w:style>
  <w:style w:type="character" w:customStyle="1" w:styleId="st">
    <w:name w:val="st"/>
    <w:basedOn w:val="DefaultParagraphFont"/>
    <w:rsid w:val="005E3DFC"/>
  </w:style>
  <w:style w:type="character" w:styleId="IntenseEmphasis">
    <w:name w:val="Intense Emphasis"/>
    <w:basedOn w:val="DefaultParagraphFont"/>
    <w:uiPriority w:val="21"/>
    <w:qFormat/>
    <w:rsid w:val="00B73EAE"/>
    <w:rPr>
      <w:b/>
      <w:bCs/>
      <w:i/>
      <w:iCs/>
      <w:color w:val="4F81BD" w:themeColor="accent1"/>
    </w:rPr>
  </w:style>
  <w:style w:type="paragraph" w:styleId="Quote">
    <w:name w:val="Quote"/>
    <w:basedOn w:val="Normal"/>
    <w:next w:val="Normal"/>
    <w:link w:val="QuoteChar"/>
    <w:uiPriority w:val="29"/>
    <w:qFormat/>
    <w:rsid w:val="00B73EAE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B73EAE"/>
    <w:rPr>
      <w:rFonts w:ascii="Cambria" w:eastAsia="Times New Roman" w:hAnsi="Cambria"/>
      <w:i/>
      <w:iCs/>
      <w:color w:val="000000" w:themeColor="text1"/>
      <w:sz w:val="22"/>
      <w:szCs w:val="22"/>
    </w:rPr>
  </w:style>
  <w:style w:type="character" w:customStyle="1" w:styleId="response-text2">
    <w:name w:val="response-text2"/>
    <w:basedOn w:val="DefaultParagraphFont"/>
    <w:rsid w:val="00181E0E"/>
  </w:style>
  <w:style w:type="character" w:customStyle="1" w:styleId="hps">
    <w:name w:val="hps"/>
    <w:basedOn w:val="DefaultParagraphFont"/>
    <w:rsid w:val="001F6273"/>
  </w:style>
  <w:style w:type="paragraph" w:customStyle="1" w:styleId="xmsonormal">
    <w:name w:val="x_msonormal"/>
    <w:basedOn w:val="Normal"/>
    <w:rsid w:val="001E6A5A"/>
    <w:pPr>
      <w:spacing w:before="100" w:beforeAutospacing="1" w:after="100" w:afterAutospacing="1"/>
    </w:pPr>
    <w:rPr>
      <w:rFonts w:ascii="Times New Roman" w:hAnsi="Times New Roman"/>
      <w:szCs w:val="24"/>
      <w:lang w:val="it-IT" w:eastAsia="it-IT"/>
    </w:rPr>
  </w:style>
  <w:style w:type="paragraph" w:customStyle="1" w:styleId="xmsolistparagraph">
    <w:name w:val="x_msolistparagraph"/>
    <w:basedOn w:val="Normal"/>
    <w:rsid w:val="001E6A5A"/>
    <w:pPr>
      <w:spacing w:before="100" w:beforeAutospacing="1" w:after="100" w:afterAutospacing="1"/>
    </w:pPr>
    <w:rPr>
      <w:rFonts w:ascii="Times New Roman" w:hAnsi="Times New Roman"/>
      <w:szCs w:val="24"/>
      <w:lang w:val="it-IT" w:eastAsia="it-IT"/>
    </w:rPr>
  </w:style>
  <w:style w:type="paragraph" w:styleId="PlainText">
    <w:name w:val="Plain Text"/>
    <w:basedOn w:val="Normal"/>
    <w:link w:val="PlainTextChar"/>
    <w:uiPriority w:val="99"/>
    <w:unhideWhenUsed/>
    <w:rsid w:val="003759C6"/>
    <w:pPr>
      <w:spacing w:after="0"/>
    </w:pPr>
    <w:rPr>
      <w:rFonts w:ascii="Calibri" w:eastAsiaTheme="minorHAnsi" w:hAnsi="Calibri" w:cs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3759C6"/>
    <w:rPr>
      <w:rFonts w:eastAsiaTheme="minorHAnsi" w:cs="Consolas"/>
      <w:sz w:val="22"/>
      <w:szCs w:val="21"/>
    </w:rPr>
  </w:style>
  <w:style w:type="paragraph" w:customStyle="1" w:styleId="facilitator">
    <w:name w:val="facilitator"/>
    <w:basedOn w:val="Normal"/>
    <w:qFormat/>
    <w:rsid w:val="0010568F"/>
    <w:pPr>
      <w:spacing w:before="240" w:line="276" w:lineRule="auto"/>
      <w:jc w:val="left"/>
    </w:pPr>
    <w:rPr>
      <w:i/>
    </w:rPr>
  </w:style>
  <w:style w:type="character" w:customStyle="1" w:styleId="Heading6Char">
    <w:name w:val="Heading 6 Char"/>
    <w:basedOn w:val="DefaultParagraphFont"/>
    <w:link w:val="Heading6"/>
    <w:uiPriority w:val="9"/>
    <w:rsid w:val="0043646E"/>
    <w:rPr>
      <w:rFonts w:ascii="Cambria" w:eastAsia="Times New Roman" w:hAnsi="Cambria"/>
      <w:b/>
      <w:bCs/>
      <w:noProof/>
      <w:sz w:val="28"/>
      <w:szCs w:val="28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7744AA"/>
    <w:pPr>
      <w:spacing w:after="0"/>
      <w:jc w:val="left"/>
    </w:pPr>
    <w:rPr>
      <w:rFonts w:asciiTheme="minorHAnsi" w:eastAsiaTheme="minorEastAsia" w:hAnsiTheme="minorHAnsi" w:cstheme="minorBidi"/>
      <w:szCs w:val="24"/>
      <w:lang w:val="en-GB" w:eastAsia="zh-CN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7744AA"/>
    <w:rPr>
      <w:rFonts w:asciiTheme="minorHAnsi" w:eastAsiaTheme="minorEastAsia" w:hAnsiTheme="minorHAnsi" w:cstheme="minorBidi"/>
      <w:sz w:val="24"/>
      <w:szCs w:val="24"/>
      <w:lang w:val="en-GB" w:eastAsia="zh-CN"/>
    </w:rPr>
  </w:style>
  <w:style w:type="character" w:styleId="EndnoteReference">
    <w:name w:val="endnote reference"/>
    <w:basedOn w:val="DefaultParagraphFont"/>
    <w:uiPriority w:val="99"/>
    <w:semiHidden/>
    <w:unhideWhenUsed/>
    <w:rsid w:val="007744AA"/>
    <w:rPr>
      <w:vertAlign w:val="superscript"/>
    </w:rPr>
  </w:style>
  <w:style w:type="paragraph" w:customStyle="1" w:styleId="ColorfulList-Accent11">
    <w:name w:val="Colorful List - Accent 11"/>
    <w:basedOn w:val="Normal"/>
    <w:uiPriority w:val="34"/>
    <w:qFormat/>
    <w:rsid w:val="00E21809"/>
    <w:pPr>
      <w:spacing w:after="0"/>
      <w:ind w:left="720"/>
      <w:contextualSpacing/>
      <w:jc w:val="left"/>
    </w:pPr>
    <w:rPr>
      <w:rFonts w:ascii="Calibri" w:eastAsia="Calibri" w:hAnsi="Calibri"/>
      <w:sz w:val="22"/>
    </w:rPr>
  </w:style>
  <w:style w:type="paragraph" w:customStyle="1" w:styleId="NewPara">
    <w:name w:val="NewPara"/>
    <w:basedOn w:val="ListParagraph"/>
    <w:link w:val="NewParaChar"/>
    <w:qFormat/>
    <w:rsid w:val="00562B32"/>
    <w:pPr>
      <w:numPr>
        <w:numId w:val="24"/>
      </w:numPr>
      <w:spacing w:after="200" w:line="240" w:lineRule="auto"/>
      <w:jc w:val="left"/>
    </w:pPr>
    <w:rPr>
      <w:rFonts w:ascii="Times New Roman" w:eastAsiaTheme="minorHAnsi" w:hAnsi="Times New Roman" w:cs="Akhbar MT"/>
      <w:sz w:val="22"/>
      <w:szCs w:val="30"/>
      <w:lang w:val="en-GB"/>
    </w:rPr>
  </w:style>
  <w:style w:type="character" w:customStyle="1" w:styleId="NewParaChar">
    <w:name w:val="NewPara Char"/>
    <w:basedOn w:val="DefaultParagraphFont"/>
    <w:link w:val="NewPara"/>
    <w:rsid w:val="00562B32"/>
    <w:rPr>
      <w:rFonts w:ascii="Times New Roman" w:eastAsiaTheme="minorHAnsi" w:hAnsi="Times New Roman" w:cs="Akhbar MT"/>
      <w:sz w:val="22"/>
      <w:szCs w:val="30"/>
      <w:lang w:val="en-GB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E7714A"/>
    <w:rPr>
      <w:color w:val="605E5C"/>
      <w:shd w:val="clear" w:color="auto" w:fill="E1DFDD"/>
    </w:rPr>
  </w:style>
  <w:style w:type="paragraph" w:customStyle="1" w:styleId="Style1">
    <w:name w:val="Style1"/>
    <w:basedOn w:val="PlainText"/>
    <w:qFormat/>
    <w:rsid w:val="00292D33"/>
    <w:rPr>
      <w:rFonts w:ascii="Cambria" w:eastAsia="Times New Roman" w:hAnsi="Cambria" w:cs="Arial"/>
      <w:b/>
      <w:bCs/>
      <w:noProof/>
      <w:color w:val="E36C0A" w:themeColor="accent6" w:themeShade="BF"/>
      <w:sz w:val="36"/>
      <w:szCs w:val="36"/>
      <w:lang w:val="en-GB" w:eastAsia="zh-CN"/>
    </w:rPr>
  </w:style>
  <w:style w:type="paragraph" w:customStyle="1" w:styleId="Style2">
    <w:name w:val="Style2"/>
    <w:basedOn w:val="Normal"/>
    <w:qFormat/>
    <w:rsid w:val="00292D33"/>
    <w:pPr>
      <w:shd w:val="clear" w:color="auto" w:fill="FFFFFF"/>
      <w:spacing w:after="150"/>
    </w:pPr>
    <w:rPr>
      <w:rFonts w:cs="Arial"/>
      <w:sz w:val="22"/>
      <w:lang w:eastAsia="en-GB"/>
    </w:rPr>
  </w:style>
  <w:style w:type="character" w:customStyle="1" w:styleId="FootnoteTextChar1">
    <w:name w:val="Footnote Text Char1"/>
    <w:basedOn w:val="DefaultParagraphFont"/>
    <w:uiPriority w:val="99"/>
    <w:semiHidden/>
    <w:rsid w:val="00292D33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70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088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975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270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640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933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4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7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51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23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4682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043726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476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486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75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586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9800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257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65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4815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8763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32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21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955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942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334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261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992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963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10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3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007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061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2193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2489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68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771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545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734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73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82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649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587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81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306953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4396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390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127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0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4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91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41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127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81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1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9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44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6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70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472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36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06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346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237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08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4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9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1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8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96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2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85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3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5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659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12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4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87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97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98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00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87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24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88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3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1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77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551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105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091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798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499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785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5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879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10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254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5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531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3507009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204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03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094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012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1474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449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2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232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451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46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1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0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28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39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48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8969362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113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90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538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324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8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7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54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44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392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391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16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7955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187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60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068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7561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355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65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776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834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844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67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1187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98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76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931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38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0300014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804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494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970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912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22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2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04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15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821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951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339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360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09091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28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177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882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46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24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421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386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776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42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8827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867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70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93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343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11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80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097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634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5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08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798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257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862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654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6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3577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024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08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231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794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4855432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130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747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177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441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8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8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743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198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7900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758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16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30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344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61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35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30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789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2278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356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491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735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800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7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83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95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266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880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228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786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19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34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82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242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3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651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242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8405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715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9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67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970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034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6188931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584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008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2073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948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4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64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511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949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111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378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6914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443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930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46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898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77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601855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1525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144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896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233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307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539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36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838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437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7421371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985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201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582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803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12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184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5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3074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317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63266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130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500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903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9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54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451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12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919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963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511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011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547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963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28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985612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893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609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700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655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481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271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76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967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849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5065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802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996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203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75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66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820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239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341897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463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022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82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7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36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06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596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84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220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139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075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876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52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93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794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477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142128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703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497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037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44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43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03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770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886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81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174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288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74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718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551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9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0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144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615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408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230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00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637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11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044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228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511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007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588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1536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790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8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7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320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639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5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6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4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fao.org/cfs/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fao.org/fsnforum/ru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fao.org/fsnforum/ru" TargetMode="Externa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fao.org/3/k9551r/k9551r.pdf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hyperlink" Target="https://www.fao.org/fsnforum/ru/call-submissions/use-application-cfs-policy-recommendation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6002ACF-D2D9-4C2A-8275-B83336F0A9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1520</Words>
  <Characters>8664</Characters>
  <Application>Microsoft Office Word</Application>
  <DocSecurity>0</DocSecurity>
  <Lines>72</Lines>
  <Paragraphs>20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/>
      <vt:lpstr/>
      <vt:lpstr>Women in Agriculture and Food Security:</vt:lpstr>
    </vt:vector>
  </TitlesOfParts>
  <Company>FAO of the UN</Company>
  <LinksUpToDate>false</LinksUpToDate>
  <CharactersWithSpaces>10164</CharactersWithSpaces>
  <SharedDoc>false</SharedDoc>
  <HLinks>
    <vt:vector size="24" baseType="variant">
      <vt:variant>
        <vt:i4>7929982</vt:i4>
      </vt:variant>
      <vt:variant>
        <vt:i4>3</vt:i4>
      </vt:variant>
      <vt:variant>
        <vt:i4>0</vt:i4>
      </vt:variant>
      <vt:variant>
        <vt:i4>5</vt:i4>
      </vt:variant>
      <vt:variant>
        <vt:lpwstr>http://www.fao.org/fsnforum/west-africa/fr/comment-la-protection-sociale-peut-elle-contribuer-%C3%A0-la-s%C3%A9curit%C3%A9-alimentaire-et-%C3%A0-la-nutrition-en-af</vt:lpwstr>
      </vt:variant>
      <vt:variant>
        <vt:lpwstr/>
      </vt:variant>
      <vt:variant>
        <vt:i4>7733358</vt:i4>
      </vt:variant>
      <vt:variant>
        <vt:i4>0</vt:i4>
      </vt:variant>
      <vt:variant>
        <vt:i4>0</vt:i4>
      </vt:variant>
      <vt:variant>
        <vt:i4>5</vt:i4>
      </vt:variant>
      <vt:variant>
        <vt:lpwstr>http://www.fao.org/fsnforum/West-Africa</vt:lpwstr>
      </vt:variant>
      <vt:variant>
        <vt:lpwstr/>
      </vt:variant>
      <vt:variant>
        <vt:i4>2818153</vt:i4>
      </vt:variant>
      <vt:variant>
        <vt:i4>6</vt:i4>
      </vt:variant>
      <vt:variant>
        <vt:i4>0</vt:i4>
      </vt:variant>
      <vt:variant>
        <vt:i4>5</vt:i4>
      </vt:variant>
      <vt:variant>
        <vt:lpwstr>http://www.fao.org/fsnforum/west-africa/fr</vt:lpwstr>
      </vt:variant>
      <vt:variant>
        <vt:lpwstr/>
      </vt:variant>
      <vt:variant>
        <vt:i4>2818153</vt:i4>
      </vt:variant>
      <vt:variant>
        <vt:i4>3</vt:i4>
      </vt:variant>
      <vt:variant>
        <vt:i4>0</vt:i4>
      </vt:variant>
      <vt:variant>
        <vt:i4>5</vt:i4>
      </vt:variant>
      <vt:variant>
        <vt:lpwstr>http://www.fao.org/fsnforum/west-africa/fr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FAO FSN Forum</dc:creator>
  <cp:lastModifiedBy>Livinets, Svetlana (ESA)</cp:lastModifiedBy>
  <cp:revision>14</cp:revision>
  <cp:lastPrinted>2015-10-06T13:23:00Z</cp:lastPrinted>
  <dcterms:created xsi:type="dcterms:W3CDTF">2023-02-13T15:50:00Z</dcterms:created>
  <dcterms:modified xsi:type="dcterms:W3CDTF">2023-02-13T18:24:00Z</dcterms:modified>
</cp:coreProperties>
</file>