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3233107" w14:textId="77777777" w:rsidR="001D28B2" w:rsidRPr="001065FF" w:rsidRDefault="001D28B2" w:rsidP="00DE2CF3">
      <w:pPr>
        <w:spacing w:after="0" w:line="240" w:lineRule="auto"/>
        <w:jc w:val="center"/>
        <w:rPr>
          <w:i/>
          <w:sz w:val="32"/>
          <w:szCs w:val="32"/>
        </w:rPr>
      </w:pPr>
      <w:r w:rsidRPr="001065FF">
        <w:rPr>
          <w:i/>
          <w:sz w:val="32"/>
          <w:szCs w:val="32"/>
        </w:rPr>
        <w:t xml:space="preserve">Draft </w:t>
      </w:r>
      <w:r>
        <w:rPr>
          <w:i/>
          <w:sz w:val="32"/>
          <w:szCs w:val="32"/>
        </w:rPr>
        <w:t xml:space="preserve">Annotated </w:t>
      </w:r>
      <w:r w:rsidRPr="001065FF">
        <w:rPr>
          <w:i/>
          <w:sz w:val="32"/>
          <w:szCs w:val="32"/>
        </w:rPr>
        <w:t>Outline</w:t>
      </w:r>
    </w:p>
    <w:p w14:paraId="681CB5ED" w14:textId="77777777" w:rsidR="001D28B2" w:rsidRPr="001065FF" w:rsidRDefault="001D28B2" w:rsidP="00012BBC">
      <w:pPr>
        <w:spacing w:after="0" w:line="240" w:lineRule="auto"/>
        <w:jc w:val="center"/>
        <w:rPr>
          <w:b/>
          <w:sz w:val="32"/>
          <w:szCs w:val="32"/>
        </w:rPr>
      </w:pPr>
      <w:r w:rsidRPr="001065FF">
        <w:rPr>
          <w:b/>
          <w:sz w:val="32"/>
          <w:szCs w:val="32"/>
        </w:rPr>
        <w:t xml:space="preserve">Code of Conduct </w:t>
      </w:r>
      <w:r w:rsidR="00EC0FEA">
        <w:rPr>
          <w:b/>
          <w:sz w:val="32"/>
          <w:szCs w:val="32"/>
        </w:rPr>
        <w:t xml:space="preserve">(CoC) </w:t>
      </w:r>
      <w:r w:rsidR="00012BBC">
        <w:rPr>
          <w:b/>
          <w:sz w:val="32"/>
          <w:szCs w:val="32"/>
        </w:rPr>
        <w:t>on</w:t>
      </w:r>
      <w:r w:rsidRPr="001065FF">
        <w:rPr>
          <w:b/>
          <w:sz w:val="32"/>
          <w:szCs w:val="32"/>
        </w:rPr>
        <w:t xml:space="preserve"> Food Loss</w:t>
      </w:r>
      <w:r w:rsidR="00AC57A0">
        <w:rPr>
          <w:b/>
          <w:sz w:val="32"/>
          <w:szCs w:val="32"/>
        </w:rPr>
        <w:t xml:space="preserve"> and Waste</w:t>
      </w:r>
      <w:r w:rsidR="004847E9">
        <w:rPr>
          <w:b/>
          <w:sz w:val="32"/>
          <w:szCs w:val="32"/>
        </w:rPr>
        <w:t xml:space="preserve"> (FLW)</w:t>
      </w:r>
      <w:r w:rsidR="00012BBC" w:rsidRPr="00012BBC">
        <w:rPr>
          <w:b/>
          <w:sz w:val="32"/>
          <w:szCs w:val="32"/>
        </w:rPr>
        <w:t xml:space="preserve"> </w:t>
      </w:r>
      <w:r w:rsidR="00012BBC" w:rsidRPr="001065FF">
        <w:rPr>
          <w:b/>
          <w:sz w:val="32"/>
          <w:szCs w:val="32"/>
        </w:rPr>
        <w:t>Reduc</w:t>
      </w:r>
      <w:r w:rsidR="00012BBC">
        <w:rPr>
          <w:b/>
          <w:sz w:val="32"/>
          <w:szCs w:val="32"/>
        </w:rPr>
        <w:t>tion</w:t>
      </w:r>
    </w:p>
    <w:p w14:paraId="307C43E1" w14:textId="77777777" w:rsidR="001D28B2" w:rsidRDefault="001D28B2" w:rsidP="00DE2CF3">
      <w:pPr>
        <w:spacing w:after="0" w:line="240" w:lineRule="auto"/>
      </w:pPr>
    </w:p>
    <w:p w14:paraId="2A44CF1A" w14:textId="77777777" w:rsidR="00E76DAB" w:rsidRPr="00597EF7" w:rsidRDefault="00E76DAB" w:rsidP="00342AE2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b/>
          <w:caps/>
          <w:color w:val="000000" w:themeColor="text1"/>
          <w:sz w:val="28"/>
        </w:rPr>
      </w:pPr>
      <w:r w:rsidRPr="00597EF7">
        <w:rPr>
          <w:b/>
          <w:caps/>
          <w:color w:val="000000" w:themeColor="text1"/>
          <w:sz w:val="28"/>
        </w:rPr>
        <w:t>INTRODUCTION</w:t>
      </w:r>
    </w:p>
    <w:p w14:paraId="2CC9F369" w14:textId="77777777" w:rsidR="00F82F6F" w:rsidRPr="00342AE2" w:rsidRDefault="00F82F6F" w:rsidP="00597EF7">
      <w:pPr>
        <w:pStyle w:val="ListParagraph"/>
        <w:numPr>
          <w:ilvl w:val="1"/>
          <w:numId w:val="35"/>
        </w:numPr>
        <w:spacing w:after="0" w:line="240" w:lineRule="auto"/>
        <w:jc w:val="both"/>
        <w:rPr>
          <w:b/>
          <w:caps/>
          <w:color w:val="000000" w:themeColor="text1"/>
        </w:rPr>
      </w:pPr>
      <w:r w:rsidRPr="00342AE2">
        <w:rPr>
          <w:b/>
          <w:caps/>
          <w:color w:val="000000" w:themeColor="text1"/>
        </w:rPr>
        <w:t xml:space="preserve">Background </w:t>
      </w:r>
    </w:p>
    <w:p w14:paraId="5A8BCA40" w14:textId="77777777" w:rsidR="004847E9" w:rsidRDefault="002000C8" w:rsidP="004847E9">
      <w:pPr>
        <w:spacing w:after="120" w:line="240" w:lineRule="auto"/>
        <w:jc w:val="both"/>
        <w:rPr>
          <w:rFonts w:eastAsia="SimSun"/>
          <w:color w:val="000000" w:themeColor="text1"/>
        </w:rPr>
      </w:pPr>
      <w:r>
        <w:rPr>
          <w:rFonts w:eastAsia="SimSun"/>
          <w:color w:val="000000" w:themeColor="text1"/>
        </w:rPr>
        <w:t xml:space="preserve">This section </w:t>
      </w:r>
      <w:r w:rsidR="004847E9">
        <w:rPr>
          <w:rFonts w:eastAsia="SimSun"/>
          <w:color w:val="000000" w:themeColor="text1"/>
        </w:rPr>
        <w:t>would</w:t>
      </w:r>
      <w:r>
        <w:rPr>
          <w:rFonts w:eastAsia="SimSun"/>
          <w:color w:val="000000" w:themeColor="text1"/>
        </w:rPr>
        <w:t xml:space="preserve"> recall t</w:t>
      </w:r>
      <w:r w:rsidR="00F82F6F" w:rsidRPr="006742F1">
        <w:rPr>
          <w:rFonts w:eastAsia="SimSun"/>
          <w:color w:val="000000" w:themeColor="text1"/>
        </w:rPr>
        <w:t>he 26th session of the Committee on Agriculture (COAG) in 2018</w:t>
      </w:r>
      <w:r>
        <w:rPr>
          <w:rFonts w:eastAsia="SimSun"/>
          <w:color w:val="000000" w:themeColor="text1"/>
        </w:rPr>
        <w:t>, which</w:t>
      </w:r>
      <w:r w:rsidR="00F82F6F" w:rsidRPr="006742F1">
        <w:rPr>
          <w:rFonts w:eastAsia="SimSun"/>
          <w:color w:val="000000" w:themeColor="text1"/>
        </w:rPr>
        <w:t xml:space="preserve"> called upon FAO “… </w:t>
      </w:r>
      <w:r w:rsidR="00F82F6F" w:rsidRPr="00012BBC">
        <w:rPr>
          <w:rFonts w:eastAsia="SimSun"/>
          <w:i/>
          <w:color w:val="000000" w:themeColor="text1"/>
        </w:rPr>
        <w:t>to take the lead in collaboration with relevant actors to develop voluntary codes of conduct on food loss and food waste to be submitted to the next ses</w:t>
      </w:r>
      <w:bookmarkStart w:id="0" w:name="_GoBack"/>
      <w:bookmarkEnd w:id="0"/>
      <w:r w:rsidR="00F82F6F" w:rsidRPr="00012BBC">
        <w:rPr>
          <w:rFonts w:eastAsia="SimSun"/>
          <w:i/>
          <w:color w:val="000000" w:themeColor="text1"/>
        </w:rPr>
        <w:t>sion of COAG (COAG 27)</w:t>
      </w:r>
      <w:r w:rsidR="00F82F6F" w:rsidRPr="006742F1">
        <w:rPr>
          <w:rFonts w:eastAsia="SimSun"/>
          <w:color w:val="000000" w:themeColor="text1"/>
        </w:rPr>
        <w:t>”.</w:t>
      </w:r>
      <w:r>
        <w:rPr>
          <w:rFonts w:eastAsia="SimSun"/>
          <w:color w:val="000000" w:themeColor="text1"/>
        </w:rPr>
        <w:t xml:space="preserve"> </w:t>
      </w:r>
    </w:p>
    <w:p w14:paraId="3FDAE18D" w14:textId="77777777" w:rsidR="00F82F6F" w:rsidRPr="006742F1" w:rsidRDefault="002000C8" w:rsidP="00DE2CF3">
      <w:pPr>
        <w:spacing w:after="0" w:line="240" w:lineRule="auto"/>
        <w:jc w:val="both"/>
        <w:rPr>
          <w:rFonts w:eastAsia="SimSun"/>
          <w:color w:val="000000" w:themeColor="text1"/>
        </w:rPr>
      </w:pPr>
      <w:r>
        <w:rPr>
          <w:rFonts w:eastAsia="SimSun"/>
          <w:color w:val="000000" w:themeColor="text1"/>
        </w:rPr>
        <w:t xml:space="preserve">It </w:t>
      </w:r>
      <w:r w:rsidR="004847E9">
        <w:rPr>
          <w:rFonts w:eastAsia="SimSun"/>
          <w:color w:val="000000" w:themeColor="text1"/>
        </w:rPr>
        <w:t>would</w:t>
      </w:r>
      <w:r>
        <w:rPr>
          <w:rFonts w:eastAsia="SimSun"/>
          <w:color w:val="000000" w:themeColor="text1"/>
        </w:rPr>
        <w:t xml:space="preserve"> also make </w:t>
      </w:r>
      <w:r w:rsidR="00F82F6F" w:rsidRPr="006742F1">
        <w:rPr>
          <w:rFonts w:eastAsia="SimSun"/>
          <w:color w:val="000000" w:themeColor="text1"/>
        </w:rPr>
        <w:t xml:space="preserve">reference to the current </w:t>
      </w:r>
      <w:r>
        <w:rPr>
          <w:rFonts w:eastAsia="SimSun"/>
          <w:color w:val="000000" w:themeColor="text1"/>
        </w:rPr>
        <w:t xml:space="preserve">global </w:t>
      </w:r>
      <w:r w:rsidR="00F82F6F" w:rsidRPr="006742F1">
        <w:rPr>
          <w:rFonts w:eastAsia="SimSun"/>
          <w:color w:val="000000" w:themeColor="text1"/>
        </w:rPr>
        <w:t>policy framework</w:t>
      </w:r>
      <w:r>
        <w:rPr>
          <w:rFonts w:eastAsia="SimSun"/>
          <w:color w:val="000000" w:themeColor="text1"/>
        </w:rPr>
        <w:t xml:space="preserve">s </w:t>
      </w:r>
      <w:r w:rsidR="00BA264A">
        <w:rPr>
          <w:rFonts w:eastAsia="SimSun"/>
          <w:color w:val="000000" w:themeColor="text1"/>
        </w:rPr>
        <w:t xml:space="preserve">(e.g. the </w:t>
      </w:r>
      <w:r w:rsidR="00F82F6F" w:rsidRPr="006742F1">
        <w:rPr>
          <w:rFonts w:eastAsia="SimSun"/>
          <w:color w:val="000000" w:themeColor="text1"/>
        </w:rPr>
        <w:t xml:space="preserve">Zero Hunger Challenge, 2030 Agenda for Sustainable Development, the </w:t>
      </w:r>
      <w:r w:rsidR="00012BBC">
        <w:rPr>
          <w:rFonts w:eastAsia="SimSun"/>
          <w:color w:val="000000" w:themeColor="text1"/>
        </w:rPr>
        <w:t xml:space="preserve">ICN2 </w:t>
      </w:r>
      <w:r w:rsidR="00BA264A">
        <w:rPr>
          <w:rFonts w:eastAsia="SimSun"/>
          <w:color w:val="000000" w:themeColor="text1"/>
        </w:rPr>
        <w:t>Framework for Action</w:t>
      </w:r>
      <w:r w:rsidR="00F82F6F" w:rsidRPr="006742F1">
        <w:rPr>
          <w:rFonts w:eastAsia="SimSun"/>
          <w:color w:val="000000" w:themeColor="text1"/>
        </w:rPr>
        <w:t xml:space="preserve">, the </w:t>
      </w:r>
      <w:r w:rsidR="00BA264A">
        <w:rPr>
          <w:rFonts w:eastAsia="SimSun"/>
          <w:color w:val="000000" w:themeColor="text1"/>
        </w:rPr>
        <w:t>CFS</w:t>
      </w:r>
      <w:r w:rsidR="00F82F6F" w:rsidRPr="006742F1">
        <w:rPr>
          <w:rFonts w:eastAsia="SimSun"/>
          <w:color w:val="000000" w:themeColor="text1"/>
        </w:rPr>
        <w:t xml:space="preserve"> </w:t>
      </w:r>
      <w:r w:rsidR="00BA264A">
        <w:rPr>
          <w:rFonts w:eastAsia="SimSun"/>
          <w:color w:val="000000" w:themeColor="text1"/>
        </w:rPr>
        <w:t>p</w:t>
      </w:r>
      <w:r w:rsidR="00F82F6F" w:rsidRPr="006742F1">
        <w:rPr>
          <w:rFonts w:eastAsia="SimSun"/>
          <w:color w:val="000000" w:themeColor="text1"/>
        </w:rPr>
        <w:t xml:space="preserve">olicy recommendations </w:t>
      </w:r>
      <w:r w:rsidR="00BA264A">
        <w:rPr>
          <w:rFonts w:eastAsia="SimSun"/>
          <w:color w:val="000000" w:themeColor="text1"/>
        </w:rPr>
        <w:t xml:space="preserve">related to FLW </w:t>
      </w:r>
      <w:r w:rsidR="00F82F6F" w:rsidRPr="006742F1">
        <w:rPr>
          <w:rFonts w:eastAsia="SimSun"/>
          <w:color w:val="000000" w:themeColor="text1"/>
        </w:rPr>
        <w:t>in the context of sustainable food systems</w:t>
      </w:r>
      <w:r w:rsidR="00BA264A">
        <w:rPr>
          <w:rFonts w:eastAsia="SimSun"/>
          <w:color w:val="000000" w:themeColor="text1"/>
        </w:rPr>
        <w:t xml:space="preserve">) </w:t>
      </w:r>
      <w:r w:rsidR="00012BBC">
        <w:rPr>
          <w:rFonts w:eastAsia="SimSun"/>
          <w:color w:val="000000" w:themeColor="text1"/>
        </w:rPr>
        <w:t>as well as</w:t>
      </w:r>
      <w:r w:rsidR="00F82F6F" w:rsidRPr="006742F1">
        <w:rPr>
          <w:rFonts w:eastAsia="SimSun"/>
          <w:color w:val="000000" w:themeColor="text1"/>
        </w:rPr>
        <w:t xml:space="preserve"> </w:t>
      </w:r>
      <w:r w:rsidR="00BA264A">
        <w:rPr>
          <w:rFonts w:eastAsia="SimSun"/>
          <w:color w:val="000000" w:themeColor="text1"/>
        </w:rPr>
        <w:t xml:space="preserve">key </w:t>
      </w:r>
      <w:r w:rsidR="00F82F6F" w:rsidRPr="006742F1">
        <w:rPr>
          <w:rFonts w:eastAsia="SimSun"/>
          <w:color w:val="000000" w:themeColor="text1"/>
        </w:rPr>
        <w:t>reg</w:t>
      </w:r>
      <w:r w:rsidR="00BA264A">
        <w:rPr>
          <w:rFonts w:eastAsia="SimSun"/>
          <w:color w:val="000000" w:themeColor="text1"/>
        </w:rPr>
        <w:t>ional-level initiatives</w:t>
      </w:r>
      <w:r w:rsidR="00BA264A" w:rsidRPr="00BA264A">
        <w:rPr>
          <w:rFonts w:eastAsia="SimSun"/>
          <w:color w:val="000000" w:themeColor="text1"/>
        </w:rPr>
        <w:t xml:space="preserve"> </w:t>
      </w:r>
      <w:r w:rsidR="00BA264A">
        <w:rPr>
          <w:rFonts w:eastAsia="SimSun"/>
          <w:color w:val="000000" w:themeColor="text1"/>
        </w:rPr>
        <w:t>that are relevant to FLW.</w:t>
      </w:r>
    </w:p>
    <w:p w14:paraId="4B0BB211" w14:textId="77777777" w:rsidR="00F82F6F" w:rsidRPr="006742F1" w:rsidRDefault="00F82F6F" w:rsidP="00DE2CF3">
      <w:pPr>
        <w:spacing w:after="0" w:line="240" w:lineRule="auto"/>
        <w:jc w:val="both"/>
        <w:rPr>
          <w:b/>
          <w:color w:val="000000" w:themeColor="text1"/>
          <w:lang w:val="en-GB"/>
        </w:rPr>
      </w:pPr>
    </w:p>
    <w:p w14:paraId="1ABB19D5" w14:textId="77777777" w:rsidR="00F82F6F" w:rsidRPr="00342AE2" w:rsidRDefault="00E76DAB" w:rsidP="00597EF7">
      <w:pPr>
        <w:pStyle w:val="ListParagraph"/>
        <w:numPr>
          <w:ilvl w:val="1"/>
          <w:numId w:val="35"/>
        </w:numPr>
        <w:spacing w:after="0" w:line="240" w:lineRule="auto"/>
        <w:jc w:val="both"/>
        <w:rPr>
          <w:b/>
          <w:caps/>
          <w:color w:val="000000" w:themeColor="text1"/>
        </w:rPr>
      </w:pPr>
      <w:r>
        <w:rPr>
          <w:b/>
          <w:caps/>
          <w:color w:val="000000" w:themeColor="text1"/>
        </w:rPr>
        <w:t>rationale</w:t>
      </w:r>
    </w:p>
    <w:p w14:paraId="16DACA30" w14:textId="77777777" w:rsidR="006044AA" w:rsidRDefault="009601CD" w:rsidP="00DE2CF3">
      <w:pPr>
        <w:spacing w:after="0" w:line="240" w:lineRule="auto"/>
        <w:jc w:val="both"/>
        <w:rPr>
          <w:color w:val="000000" w:themeColor="text1"/>
        </w:rPr>
      </w:pPr>
      <w:r>
        <w:rPr>
          <w:color w:val="000000" w:themeColor="text1"/>
        </w:rPr>
        <w:t>This section w</w:t>
      </w:r>
      <w:r w:rsidR="004847E9">
        <w:rPr>
          <w:color w:val="000000" w:themeColor="text1"/>
        </w:rPr>
        <w:t>ould</w:t>
      </w:r>
      <w:r>
        <w:rPr>
          <w:color w:val="000000" w:themeColor="text1"/>
        </w:rPr>
        <w:t xml:space="preserve"> explain the </w:t>
      </w:r>
      <w:r w:rsidR="00613BFE">
        <w:rPr>
          <w:color w:val="000000" w:themeColor="text1"/>
        </w:rPr>
        <w:t xml:space="preserve">rationale </w:t>
      </w:r>
      <w:r>
        <w:rPr>
          <w:color w:val="000000" w:themeColor="text1"/>
        </w:rPr>
        <w:t>for the</w:t>
      </w:r>
      <w:r w:rsidR="004847E9">
        <w:rPr>
          <w:color w:val="000000" w:themeColor="text1"/>
        </w:rPr>
        <w:t xml:space="preserve"> code of conduct (</w:t>
      </w:r>
      <w:r w:rsidR="00F82F6F" w:rsidRPr="006742F1">
        <w:rPr>
          <w:color w:val="000000" w:themeColor="text1"/>
        </w:rPr>
        <w:t>CoC)</w:t>
      </w:r>
      <w:r w:rsidR="00320DE6">
        <w:rPr>
          <w:color w:val="000000" w:themeColor="text1"/>
        </w:rPr>
        <w:t>,</w:t>
      </w:r>
      <w:r w:rsidR="00EC0FEA" w:rsidRPr="006742F1">
        <w:rPr>
          <w:color w:val="000000" w:themeColor="text1"/>
        </w:rPr>
        <w:t xml:space="preserve"> </w:t>
      </w:r>
      <w:r w:rsidR="006044AA">
        <w:rPr>
          <w:color w:val="000000" w:themeColor="text1"/>
        </w:rPr>
        <w:t>e.g.</w:t>
      </w:r>
      <w:r w:rsidR="00F82F6F" w:rsidRPr="006742F1">
        <w:rPr>
          <w:color w:val="000000" w:themeColor="text1"/>
        </w:rPr>
        <w:t xml:space="preserve"> to provide </w:t>
      </w:r>
      <w:r w:rsidR="00320DE6">
        <w:rPr>
          <w:color w:val="000000" w:themeColor="text1"/>
        </w:rPr>
        <w:t xml:space="preserve">a set </w:t>
      </w:r>
      <w:r w:rsidR="00B61512">
        <w:rPr>
          <w:color w:val="000000" w:themeColor="text1"/>
        </w:rPr>
        <w:t xml:space="preserve">voluntary </w:t>
      </w:r>
      <w:r w:rsidR="00F82F6F" w:rsidRPr="006742F1">
        <w:rPr>
          <w:color w:val="000000" w:themeColor="text1"/>
        </w:rPr>
        <w:t>guidelines</w:t>
      </w:r>
      <w:r w:rsidR="00320DE6">
        <w:rPr>
          <w:color w:val="000000" w:themeColor="text1"/>
        </w:rPr>
        <w:t xml:space="preserve"> for principles and</w:t>
      </w:r>
      <w:r w:rsidR="006044AA">
        <w:rPr>
          <w:color w:val="000000" w:themeColor="text1"/>
        </w:rPr>
        <w:t xml:space="preserve"> practices that governments </w:t>
      </w:r>
      <w:r w:rsidR="00320DE6">
        <w:rPr>
          <w:color w:val="000000" w:themeColor="text1"/>
        </w:rPr>
        <w:t>and other stakeholders should apply to reduce FLW</w:t>
      </w:r>
      <w:r w:rsidR="006044AA">
        <w:rPr>
          <w:color w:val="000000" w:themeColor="text1"/>
        </w:rPr>
        <w:t xml:space="preserve"> with the ultimate goal of promoting</w:t>
      </w:r>
      <w:r w:rsidR="00F82F6F" w:rsidRPr="006742F1">
        <w:rPr>
          <w:color w:val="000000" w:themeColor="text1"/>
        </w:rPr>
        <w:t xml:space="preserve"> food security </w:t>
      </w:r>
      <w:r w:rsidR="006044AA">
        <w:rPr>
          <w:color w:val="000000" w:themeColor="text1"/>
        </w:rPr>
        <w:t>in a sustainable way.</w:t>
      </w:r>
    </w:p>
    <w:p w14:paraId="628B43B1" w14:textId="77777777" w:rsidR="006044AA" w:rsidRDefault="006044AA" w:rsidP="00DE2CF3">
      <w:pPr>
        <w:spacing w:after="0" w:line="240" w:lineRule="auto"/>
        <w:jc w:val="both"/>
        <w:rPr>
          <w:color w:val="000000" w:themeColor="text1"/>
        </w:rPr>
      </w:pPr>
    </w:p>
    <w:p w14:paraId="13B0B63E" w14:textId="77777777" w:rsidR="00F82F6F" w:rsidRPr="006742F1" w:rsidRDefault="006044AA" w:rsidP="00DE2CF3">
      <w:pPr>
        <w:spacing w:after="0" w:line="240" w:lineRule="auto"/>
        <w:jc w:val="both"/>
        <w:rPr>
          <w:color w:val="000000" w:themeColor="text1"/>
        </w:rPr>
      </w:pPr>
      <w:r>
        <w:rPr>
          <w:color w:val="000000" w:themeColor="text1"/>
        </w:rPr>
        <w:t>This section w</w:t>
      </w:r>
      <w:r w:rsidR="004847E9">
        <w:rPr>
          <w:color w:val="000000" w:themeColor="text1"/>
        </w:rPr>
        <w:t>ould</w:t>
      </w:r>
      <w:r>
        <w:rPr>
          <w:color w:val="000000" w:themeColor="text1"/>
        </w:rPr>
        <w:t xml:space="preserve"> also define relevant terminologies e.g. </w:t>
      </w:r>
      <w:r w:rsidR="00613BFE">
        <w:rPr>
          <w:color w:val="000000" w:themeColor="text1"/>
        </w:rPr>
        <w:t xml:space="preserve">food supply chain, </w:t>
      </w:r>
      <w:r>
        <w:rPr>
          <w:color w:val="000000" w:themeColor="text1"/>
        </w:rPr>
        <w:t>food losses</w:t>
      </w:r>
      <w:r w:rsidR="00613BFE">
        <w:rPr>
          <w:color w:val="000000" w:themeColor="text1"/>
        </w:rPr>
        <w:t>,</w:t>
      </w:r>
      <w:r>
        <w:rPr>
          <w:color w:val="000000" w:themeColor="text1"/>
        </w:rPr>
        <w:t xml:space="preserve"> food waste.</w:t>
      </w:r>
    </w:p>
    <w:p w14:paraId="7D4C334C" w14:textId="77777777" w:rsidR="009C4C0E" w:rsidRPr="006742F1" w:rsidRDefault="009C4C0E" w:rsidP="00DE2CF3">
      <w:pPr>
        <w:spacing w:after="0" w:line="240" w:lineRule="auto"/>
        <w:jc w:val="both"/>
        <w:rPr>
          <w:color w:val="000000" w:themeColor="text1"/>
        </w:rPr>
      </w:pPr>
    </w:p>
    <w:p w14:paraId="6F58F573" w14:textId="77777777" w:rsidR="00F82F6F" w:rsidRPr="00342AE2" w:rsidRDefault="00F82F6F" w:rsidP="00597EF7">
      <w:pPr>
        <w:pStyle w:val="ListParagraph"/>
        <w:numPr>
          <w:ilvl w:val="1"/>
          <w:numId w:val="35"/>
        </w:numPr>
        <w:spacing w:after="0" w:line="240" w:lineRule="auto"/>
        <w:jc w:val="both"/>
        <w:rPr>
          <w:b/>
          <w:caps/>
          <w:color w:val="000000" w:themeColor="text1"/>
        </w:rPr>
      </w:pPr>
      <w:r w:rsidRPr="00342AE2">
        <w:rPr>
          <w:b/>
          <w:caps/>
          <w:color w:val="000000" w:themeColor="text1"/>
        </w:rPr>
        <w:t xml:space="preserve">Nature, scope and target audience of the </w:t>
      </w:r>
      <w:r w:rsidRPr="00342AE2">
        <w:rPr>
          <w:b/>
          <w:color w:val="000000" w:themeColor="text1"/>
        </w:rPr>
        <w:t>CoC</w:t>
      </w:r>
    </w:p>
    <w:p w14:paraId="42CD2CF2" w14:textId="77777777" w:rsidR="00A646F2" w:rsidRDefault="00613BFE" w:rsidP="00A646F2">
      <w:pPr>
        <w:spacing w:after="120" w:line="240" w:lineRule="auto"/>
        <w:jc w:val="both"/>
        <w:rPr>
          <w:color w:val="000000" w:themeColor="text1"/>
        </w:rPr>
      </w:pPr>
      <w:r>
        <w:rPr>
          <w:color w:val="000000" w:themeColor="text1"/>
        </w:rPr>
        <w:t>T</w:t>
      </w:r>
      <w:r w:rsidR="00F82F6F" w:rsidRPr="006742F1">
        <w:rPr>
          <w:color w:val="000000" w:themeColor="text1"/>
        </w:rPr>
        <w:t>h</w:t>
      </w:r>
      <w:r w:rsidR="006044AA">
        <w:rPr>
          <w:color w:val="000000" w:themeColor="text1"/>
        </w:rPr>
        <w:t>is section w</w:t>
      </w:r>
      <w:r w:rsidR="004847E9">
        <w:rPr>
          <w:color w:val="000000" w:themeColor="text1"/>
        </w:rPr>
        <w:t>ould</w:t>
      </w:r>
      <w:r w:rsidR="006044AA">
        <w:rPr>
          <w:color w:val="000000" w:themeColor="text1"/>
        </w:rPr>
        <w:t xml:space="preserve"> explain </w:t>
      </w:r>
      <w:r>
        <w:rPr>
          <w:color w:val="000000" w:themeColor="text1"/>
        </w:rPr>
        <w:t xml:space="preserve">the </w:t>
      </w:r>
      <w:r w:rsidR="006044AA">
        <w:rPr>
          <w:color w:val="000000" w:themeColor="text1"/>
        </w:rPr>
        <w:t>voluntary and non-</w:t>
      </w:r>
      <w:r w:rsidR="00F82F6F" w:rsidRPr="006742F1">
        <w:rPr>
          <w:color w:val="000000" w:themeColor="text1"/>
        </w:rPr>
        <w:t>binding</w:t>
      </w:r>
      <w:r>
        <w:rPr>
          <w:color w:val="000000" w:themeColor="text1"/>
        </w:rPr>
        <w:t xml:space="preserve"> nature of</w:t>
      </w:r>
      <w:r w:rsidR="00F82F6F" w:rsidRPr="006742F1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the </w:t>
      </w:r>
      <w:r w:rsidRPr="006742F1">
        <w:rPr>
          <w:color w:val="000000" w:themeColor="text1"/>
        </w:rPr>
        <w:t>CoC</w:t>
      </w:r>
      <w:r>
        <w:rPr>
          <w:color w:val="000000" w:themeColor="text1"/>
        </w:rPr>
        <w:t>, and the scope of its application (</w:t>
      </w:r>
      <w:r w:rsidRPr="00613BFE">
        <w:rPr>
          <w:color w:val="000000" w:themeColor="text1"/>
        </w:rPr>
        <w:t>G</w:t>
      </w:r>
      <w:r w:rsidR="00F82F6F" w:rsidRPr="00613BFE">
        <w:rPr>
          <w:color w:val="000000" w:themeColor="text1"/>
        </w:rPr>
        <w:t>lobal</w:t>
      </w:r>
      <w:r w:rsidRPr="00613BFE">
        <w:rPr>
          <w:color w:val="000000" w:themeColor="text1"/>
        </w:rPr>
        <w:t xml:space="preserve">, </w:t>
      </w:r>
      <w:r w:rsidR="00F82F6F" w:rsidRPr="00613BFE">
        <w:rPr>
          <w:color w:val="000000" w:themeColor="text1"/>
        </w:rPr>
        <w:t>regional</w:t>
      </w:r>
      <w:r>
        <w:rPr>
          <w:color w:val="000000" w:themeColor="text1"/>
        </w:rPr>
        <w:t xml:space="preserve">, </w:t>
      </w:r>
      <w:r w:rsidR="00F82F6F" w:rsidRPr="00613BFE">
        <w:rPr>
          <w:color w:val="000000" w:themeColor="text1"/>
        </w:rPr>
        <w:t>national</w:t>
      </w:r>
      <w:r>
        <w:rPr>
          <w:color w:val="000000" w:themeColor="text1"/>
        </w:rPr>
        <w:t>). It w</w:t>
      </w:r>
      <w:r w:rsidR="004847E9">
        <w:rPr>
          <w:color w:val="000000" w:themeColor="text1"/>
        </w:rPr>
        <w:t>ould</w:t>
      </w:r>
      <w:r>
        <w:rPr>
          <w:color w:val="000000" w:themeColor="text1"/>
        </w:rPr>
        <w:t xml:space="preserve"> explain the </w:t>
      </w:r>
      <w:r w:rsidRPr="00E13977">
        <w:rPr>
          <w:color w:val="000000" w:themeColor="text1"/>
        </w:rPr>
        <w:t>l</w:t>
      </w:r>
      <w:r w:rsidR="00F82F6F" w:rsidRPr="00E13977">
        <w:rPr>
          <w:color w:val="000000" w:themeColor="text1"/>
        </w:rPr>
        <w:t>inks to existing instruments and voluntary guidelines</w:t>
      </w:r>
      <w:r w:rsidR="00C54BD4">
        <w:rPr>
          <w:color w:val="000000" w:themeColor="text1"/>
        </w:rPr>
        <w:t>, such as</w:t>
      </w:r>
      <w:r w:rsidR="00F82F6F" w:rsidRPr="00E13977">
        <w:rPr>
          <w:color w:val="000000" w:themeColor="text1"/>
        </w:rPr>
        <w:t>:</w:t>
      </w:r>
      <w:r w:rsidR="00F82F6F" w:rsidRPr="00613BFE">
        <w:rPr>
          <w:color w:val="000000" w:themeColor="text1"/>
        </w:rPr>
        <w:t xml:space="preserve"> Codex</w:t>
      </w:r>
      <w:r w:rsidR="00C54BD4">
        <w:rPr>
          <w:color w:val="000000" w:themeColor="text1"/>
        </w:rPr>
        <w:t>;</w:t>
      </w:r>
      <w:r w:rsidR="00F82F6F" w:rsidRPr="00613BFE">
        <w:rPr>
          <w:color w:val="000000" w:themeColor="text1"/>
        </w:rPr>
        <w:t xml:space="preserve"> Code of conduct for responsible fisheries</w:t>
      </w:r>
      <w:r w:rsidR="00C54BD4">
        <w:rPr>
          <w:color w:val="000000" w:themeColor="text1"/>
        </w:rPr>
        <w:t>;</w:t>
      </w:r>
      <w:r w:rsidR="00F82F6F" w:rsidRPr="00613BFE">
        <w:rPr>
          <w:color w:val="000000" w:themeColor="text1"/>
        </w:rPr>
        <w:t xml:space="preserve"> Right to Food</w:t>
      </w:r>
      <w:r w:rsidR="00C54BD4">
        <w:rPr>
          <w:color w:val="000000" w:themeColor="text1"/>
        </w:rPr>
        <w:t>;</w:t>
      </w:r>
      <w:r w:rsidR="00F82F6F" w:rsidRPr="00613BFE">
        <w:rPr>
          <w:color w:val="000000" w:themeColor="text1"/>
        </w:rPr>
        <w:t xml:space="preserve"> Code of Ethics for International Trade in food</w:t>
      </w:r>
      <w:r w:rsidR="00C54BD4">
        <w:rPr>
          <w:color w:val="000000" w:themeColor="text1"/>
        </w:rPr>
        <w:t>;</w:t>
      </w:r>
      <w:r w:rsidR="00F82F6F" w:rsidRPr="00613BFE">
        <w:rPr>
          <w:color w:val="000000" w:themeColor="text1"/>
        </w:rPr>
        <w:t xml:space="preserve"> </w:t>
      </w:r>
      <w:r w:rsidR="00C54BD4">
        <w:rPr>
          <w:color w:val="000000" w:themeColor="text1"/>
        </w:rPr>
        <w:t>Principles of</w:t>
      </w:r>
      <w:r w:rsidR="00F82F6F" w:rsidRPr="00613BFE">
        <w:rPr>
          <w:color w:val="000000" w:themeColor="text1"/>
        </w:rPr>
        <w:t xml:space="preserve"> Responsbile </w:t>
      </w:r>
      <w:r w:rsidR="00C54BD4">
        <w:rPr>
          <w:color w:val="000000" w:themeColor="text1"/>
        </w:rPr>
        <w:t xml:space="preserve">Investments in </w:t>
      </w:r>
      <w:r w:rsidR="00F82F6F" w:rsidRPr="00613BFE">
        <w:rPr>
          <w:color w:val="000000" w:themeColor="text1"/>
        </w:rPr>
        <w:t>Agricultur</w:t>
      </w:r>
      <w:r w:rsidR="00C54BD4">
        <w:rPr>
          <w:color w:val="000000" w:themeColor="text1"/>
        </w:rPr>
        <w:t>e and Food Systems.</w:t>
      </w:r>
      <w:r w:rsidR="00B61512">
        <w:rPr>
          <w:color w:val="000000" w:themeColor="text1"/>
        </w:rPr>
        <w:t xml:space="preserve"> </w:t>
      </w:r>
    </w:p>
    <w:p w14:paraId="5442169B" w14:textId="77777777" w:rsidR="00AB7B3C" w:rsidRDefault="00A646F2" w:rsidP="00DE2CF3">
      <w:pPr>
        <w:spacing w:after="0" w:line="240" w:lineRule="auto"/>
        <w:jc w:val="both"/>
        <w:rPr>
          <w:color w:val="000000" w:themeColor="text1"/>
        </w:rPr>
      </w:pPr>
      <w:r>
        <w:rPr>
          <w:color w:val="000000" w:themeColor="text1"/>
        </w:rPr>
        <w:t>This section</w:t>
      </w:r>
      <w:r w:rsidR="00B61512">
        <w:rPr>
          <w:color w:val="000000" w:themeColor="text1"/>
        </w:rPr>
        <w:t xml:space="preserve"> w</w:t>
      </w:r>
      <w:r w:rsidR="004847E9">
        <w:rPr>
          <w:color w:val="000000" w:themeColor="text1"/>
        </w:rPr>
        <w:t>ould</w:t>
      </w:r>
      <w:r w:rsidR="00B61512">
        <w:rPr>
          <w:color w:val="000000" w:themeColor="text1"/>
        </w:rPr>
        <w:t xml:space="preserve"> also explain the </w:t>
      </w:r>
      <w:r w:rsidR="00C54BD4">
        <w:rPr>
          <w:color w:val="000000" w:themeColor="text1"/>
        </w:rPr>
        <w:t>audience targeted by the CoC:</w:t>
      </w:r>
      <w:r w:rsidR="00F82F6F" w:rsidRPr="006742F1">
        <w:rPr>
          <w:color w:val="000000" w:themeColor="text1"/>
        </w:rPr>
        <w:t xml:space="preserve"> governments and policy makers, sub-regional, regional and global organisations, private sector, civil society and consumers’ organizations.</w:t>
      </w:r>
    </w:p>
    <w:p w14:paraId="066A1838" w14:textId="77777777" w:rsidR="00AB7B3C" w:rsidRPr="006742F1" w:rsidRDefault="00AB7B3C" w:rsidP="00DE2CF3">
      <w:pPr>
        <w:spacing w:after="0" w:line="240" w:lineRule="auto"/>
        <w:jc w:val="both"/>
        <w:rPr>
          <w:color w:val="000000" w:themeColor="text1"/>
        </w:rPr>
      </w:pPr>
    </w:p>
    <w:p w14:paraId="2F2FE301" w14:textId="77777777" w:rsidR="00F82F6F" w:rsidRPr="00342AE2" w:rsidRDefault="00F82F6F" w:rsidP="00597EF7">
      <w:pPr>
        <w:pStyle w:val="ListParagraph"/>
        <w:numPr>
          <w:ilvl w:val="1"/>
          <w:numId w:val="35"/>
        </w:numPr>
        <w:spacing w:after="0" w:line="240" w:lineRule="auto"/>
        <w:jc w:val="both"/>
        <w:rPr>
          <w:b/>
          <w:caps/>
          <w:color w:val="000000" w:themeColor="text1"/>
        </w:rPr>
      </w:pPr>
      <w:r w:rsidRPr="00342AE2">
        <w:rPr>
          <w:b/>
          <w:caps/>
          <w:color w:val="000000" w:themeColor="text1"/>
        </w:rPr>
        <w:t xml:space="preserve">Objectives of the </w:t>
      </w:r>
      <w:r w:rsidR="00012BBC" w:rsidRPr="00342AE2">
        <w:rPr>
          <w:b/>
          <w:color w:val="000000" w:themeColor="text1"/>
        </w:rPr>
        <w:t>CoC</w:t>
      </w:r>
    </w:p>
    <w:p w14:paraId="5B245BDA" w14:textId="77777777" w:rsidR="00F82F6F" w:rsidRPr="006742F1" w:rsidRDefault="00F82F6F" w:rsidP="00DE2CF3">
      <w:pPr>
        <w:spacing w:after="0" w:line="240" w:lineRule="auto"/>
        <w:jc w:val="both"/>
        <w:rPr>
          <w:color w:val="000000" w:themeColor="text1"/>
        </w:rPr>
      </w:pPr>
      <w:r w:rsidRPr="006742F1">
        <w:rPr>
          <w:color w:val="000000" w:themeColor="text1"/>
        </w:rPr>
        <w:t>Th</w:t>
      </w:r>
      <w:r w:rsidR="00012BBC">
        <w:rPr>
          <w:color w:val="000000" w:themeColor="text1"/>
        </w:rPr>
        <w:t>is section would outline the</w:t>
      </w:r>
      <w:r w:rsidR="00223441">
        <w:rPr>
          <w:color w:val="000000" w:themeColor="text1"/>
        </w:rPr>
        <w:t xml:space="preserve"> </w:t>
      </w:r>
      <w:r w:rsidRPr="006742F1">
        <w:rPr>
          <w:color w:val="000000" w:themeColor="text1"/>
        </w:rPr>
        <w:t xml:space="preserve">objectives </w:t>
      </w:r>
      <w:r w:rsidR="00012BBC">
        <w:rPr>
          <w:color w:val="000000" w:themeColor="text1"/>
        </w:rPr>
        <w:t xml:space="preserve">of the CoC, which </w:t>
      </w:r>
      <w:r w:rsidRPr="006742F1">
        <w:rPr>
          <w:color w:val="000000" w:themeColor="text1"/>
        </w:rPr>
        <w:t>could include:</w:t>
      </w:r>
    </w:p>
    <w:p w14:paraId="1CE4A6C5" w14:textId="77777777" w:rsidR="00B61512" w:rsidRPr="006742F1" w:rsidRDefault="00B61512" w:rsidP="00DE2CF3">
      <w:pPr>
        <w:numPr>
          <w:ilvl w:val="0"/>
          <w:numId w:val="21"/>
        </w:numPr>
        <w:spacing w:after="0" w:line="240" w:lineRule="auto"/>
        <w:jc w:val="both"/>
        <w:rPr>
          <w:color w:val="000000" w:themeColor="text1"/>
        </w:rPr>
      </w:pPr>
      <w:r w:rsidRPr="006742F1">
        <w:rPr>
          <w:color w:val="000000" w:themeColor="text1"/>
        </w:rPr>
        <w:t xml:space="preserve">To serve as an instrument of reference to help </w:t>
      </w:r>
      <w:r>
        <w:rPr>
          <w:color w:val="000000" w:themeColor="text1"/>
        </w:rPr>
        <w:t>Member Countries</w:t>
      </w:r>
      <w:r w:rsidRPr="006742F1">
        <w:rPr>
          <w:color w:val="000000" w:themeColor="text1"/>
        </w:rPr>
        <w:t xml:space="preserve"> establish or improve their  legal and institutional framework</w:t>
      </w:r>
      <w:r>
        <w:rPr>
          <w:color w:val="000000" w:themeColor="text1"/>
        </w:rPr>
        <w:t>s</w:t>
      </w:r>
      <w:r w:rsidRPr="006742F1">
        <w:rPr>
          <w:color w:val="000000" w:themeColor="text1"/>
        </w:rPr>
        <w:t xml:space="preserve"> on FLW prevention, reduction </w:t>
      </w:r>
      <w:r>
        <w:rPr>
          <w:color w:val="000000" w:themeColor="text1"/>
        </w:rPr>
        <w:t xml:space="preserve">and </w:t>
      </w:r>
      <w:r w:rsidRPr="006742F1">
        <w:rPr>
          <w:color w:val="000000" w:themeColor="text1"/>
        </w:rPr>
        <w:t>management; </w:t>
      </w:r>
    </w:p>
    <w:p w14:paraId="0ADE8E9D" w14:textId="77777777" w:rsidR="00F82F6F" w:rsidRPr="006742F1" w:rsidRDefault="00F82F6F" w:rsidP="00DE2CF3">
      <w:pPr>
        <w:numPr>
          <w:ilvl w:val="0"/>
          <w:numId w:val="21"/>
        </w:numPr>
        <w:spacing w:after="0" w:line="240" w:lineRule="auto"/>
        <w:jc w:val="both"/>
        <w:rPr>
          <w:color w:val="000000" w:themeColor="text1"/>
        </w:rPr>
      </w:pPr>
      <w:r w:rsidRPr="006742F1">
        <w:rPr>
          <w:color w:val="000000" w:themeColor="text1"/>
        </w:rPr>
        <w:t xml:space="preserve">To establish guidelines, in accordance with the relevant rules of international law, for </w:t>
      </w:r>
      <w:r w:rsidR="00B61512">
        <w:rPr>
          <w:color w:val="000000" w:themeColor="text1"/>
        </w:rPr>
        <w:t>FLW</w:t>
      </w:r>
      <w:r w:rsidRPr="006742F1">
        <w:rPr>
          <w:color w:val="000000" w:themeColor="text1"/>
        </w:rPr>
        <w:t xml:space="preserve"> prevention, </w:t>
      </w:r>
      <w:r w:rsidR="00B61512" w:rsidRPr="006742F1">
        <w:rPr>
          <w:color w:val="000000" w:themeColor="text1"/>
        </w:rPr>
        <w:t xml:space="preserve">reduction </w:t>
      </w:r>
      <w:r w:rsidR="00B61512">
        <w:rPr>
          <w:color w:val="000000" w:themeColor="text1"/>
        </w:rPr>
        <w:t xml:space="preserve">and </w:t>
      </w:r>
      <w:r w:rsidRPr="006742F1">
        <w:rPr>
          <w:color w:val="000000" w:themeColor="text1"/>
        </w:rPr>
        <w:t xml:space="preserve">management, taking into account </w:t>
      </w:r>
      <w:r w:rsidR="00223441">
        <w:rPr>
          <w:color w:val="000000" w:themeColor="text1"/>
        </w:rPr>
        <w:t>the</w:t>
      </w:r>
      <w:r w:rsidRPr="006742F1">
        <w:rPr>
          <w:color w:val="000000" w:themeColor="text1"/>
        </w:rPr>
        <w:t xml:space="preserve"> relevant economic, social, environmental and nutritional implications; </w:t>
      </w:r>
    </w:p>
    <w:p w14:paraId="1711D59C" w14:textId="77777777" w:rsidR="00F82F6F" w:rsidRPr="006742F1" w:rsidRDefault="00F82F6F" w:rsidP="00DE2CF3">
      <w:pPr>
        <w:numPr>
          <w:ilvl w:val="0"/>
          <w:numId w:val="21"/>
        </w:numPr>
        <w:spacing w:after="0" w:line="240" w:lineRule="auto"/>
        <w:jc w:val="both"/>
        <w:rPr>
          <w:color w:val="000000" w:themeColor="text1"/>
        </w:rPr>
      </w:pPr>
      <w:r w:rsidRPr="006742F1">
        <w:rPr>
          <w:color w:val="000000" w:themeColor="text1"/>
        </w:rPr>
        <w:t xml:space="preserve">To provide standards of conduct for all the stakeholders involved in the food supply chain so to reduce </w:t>
      </w:r>
      <w:r w:rsidR="00B61512">
        <w:rPr>
          <w:color w:val="000000" w:themeColor="text1"/>
        </w:rPr>
        <w:t>FLW</w:t>
      </w:r>
      <w:r w:rsidRPr="006742F1">
        <w:rPr>
          <w:color w:val="000000" w:themeColor="text1"/>
        </w:rPr>
        <w:t xml:space="preserve"> in their operations and actions</w:t>
      </w:r>
      <w:r w:rsidR="00223441">
        <w:rPr>
          <w:color w:val="000000" w:themeColor="text1"/>
        </w:rPr>
        <w:t>.</w:t>
      </w:r>
    </w:p>
    <w:p w14:paraId="223C7A78" w14:textId="77777777" w:rsidR="00F82F6F" w:rsidRPr="006742F1" w:rsidRDefault="00F82F6F" w:rsidP="00DE2CF3">
      <w:pPr>
        <w:spacing w:after="0" w:line="240" w:lineRule="auto"/>
        <w:jc w:val="both"/>
        <w:rPr>
          <w:color w:val="000000" w:themeColor="text1"/>
        </w:rPr>
      </w:pPr>
    </w:p>
    <w:p w14:paraId="05331B4C" w14:textId="77777777" w:rsidR="00F82F6F" w:rsidRPr="00342AE2" w:rsidRDefault="00F82F6F" w:rsidP="00597EF7">
      <w:pPr>
        <w:pStyle w:val="ListParagraph"/>
        <w:numPr>
          <w:ilvl w:val="1"/>
          <w:numId w:val="35"/>
        </w:numPr>
        <w:spacing w:after="0" w:line="240" w:lineRule="auto"/>
        <w:jc w:val="both"/>
        <w:rPr>
          <w:b/>
          <w:caps/>
          <w:color w:val="000000" w:themeColor="text1"/>
        </w:rPr>
      </w:pPr>
      <w:r w:rsidRPr="00342AE2">
        <w:rPr>
          <w:b/>
          <w:caps/>
          <w:color w:val="000000" w:themeColor="text1"/>
        </w:rPr>
        <w:t>Process to be followed in the</w:t>
      </w:r>
      <w:r w:rsidR="00EC0FEA" w:rsidRPr="00342AE2">
        <w:rPr>
          <w:b/>
          <w:caps/>
          <w:color w:val="000000" w:themeColor="text1"/>
        </w:rPr>
        <w:t xml:space="preserve"> development</w:t>
      </w:r>
      <w:r w:rsidRPr="00342AE2">
        <w:rPr>
          <w:b/>
          <w:caps/>
          <w:color w:val="000000" w:themeColor="text1"/>
        </w:rPr>
        <w:t>, negotiation and adoption</w:t>
      </w:r>
      <w:r w:rsidR="00EC0FEA" w:rsidRPr="00342AE2">
        <w:rPr>
          <w:b/>
          <w:caps/>
          <w:color w:val="000000" w:themeColor="text1"/>
        </w:rPr>
        <w:t xml:space="preserve"> of the </w:t>
      </w:r>
      <w:r w:rsidR="00EC0FEA" w:rsidRPr="00342AE2">
        <w:rPr>
          <w:b/>
          <w:color w:val="000000" w:themeColor="text1"/>
        </w:rPr>
        <w:t>CoC</w:t>
      </w:r>
    </w:p>
    <w:p w14:paraId="14AAF3F3" w14:textId="77777777" w:rsidR="00D37A3F" w:rsidRPr="00866132" w:rsidRDefault="00F82F6F" w:rsidP="00866132">
      <w:pPr>
        <w:spacing w:after="120" w:line="240" w:lineRule="auto"/>
        <w:jc w:val="both"/>
        <w:rPr>
          <w:rFonts w:eastAsia="SimSun"/>
          <w:color w:val="000000" w:themeColor="text1"/>
        </w:rPr>
      </w:pPr>
      <w:r w:rsidRPr="00866132">
        <w:rPr>
          <w:rFonts w:eastAsia="SimSun"/>
          <w:color w:val="000000" w:themeColor="text1"/>
        </w:rPr>
        <w:t>Th</w:t>
      </w:r>
      <w:r w:rsidR="00223441" w:rsidRPr="00866132">
        <w:rPr>
          <w:rFonts w:eastAsia="SimSun"/>
          <w:color w:val="000000" w:themeColor="text1"/>
        </w:rPr>
        <w:t>is section w</w:t>
      </w:r>
      <w:r w:rsidR="00866132" w:rsidRPr="00866132">
        <w:rPr>
          <w:rFonts w:eastAsia="SimSun"/>
          <w:color w:val="000000" w:themeColor="text1"/>
        </w:rPr>
        <w:t>ould</w:t>
      </w:r>
      <w:r w:rsidR="00223441" w:rsidRPr="00866132">
        <w:rPr>
          <w:rFonts w:eastAsia="SimSun"/>
          <w:color w:val="000000" w:themeColor="text1"/>
        </w:rPr>
        <w:t xml:space="preserve"> explain the process </w:t>
      </w:r>
      <w:r w:rsidR="00866132" w:rsidRPr="00866132">
        <w:rPr>
          <w:rFonts w:eastAsia="SimSun"/>
          <w:color w:val="000000" w:themeColor="text1"/>
        </w:rPr>
        <w:t>to</w:t>
      </w:r>
      <w:r w:rsidR="00223441" w:rsidRPr="00866132">
        <w:rPr>
          <w:rFonts w:eastAsia="SimSun"/>
          <w:color w:val="000000" w:themeColor="text1"/>
        </w:rPr>
        <w:t xml:space="preserve"> be followed for the deve</w:t>
      </w:r>
      <w:r w:rsidR="00C54BD4" w:rsidRPr="00866132">
        <w:rPr>
          <w:rFonts w:eastAsia="SimSun"/>
          <w:color w:val="000000" w:themeColor="text1"/>
        </w:rPr>
        <w:t>lopment, negotiation and adoptio</w:t>
      </w:r>
      <w:r w:rsidR="00223441" w:rsidRPr="00866132">
        <w:rPr>
          <w:rFonts w:eastAsia="SimSun"/>
          <w:color w:val="000000" w:themeColor="text1"/>
        </w:rPr>
        <w:t xml:space="preserve">n of the CoC, e.g. </w:t>
      </w:r>
      <w:r w:rsidRPr="00866132">
        <w:rPr>
          <w:rFonts w:eastAsia="SimSun"/>
          <w:color w:val="000000" w:themeColor="text1"/>
        </w:rPr>
        <w:t xml:space="preserve">online consultations, regional consultation workshops, </w:t>
      </w:r>
      <w:r w:rsidR="00D37A3F" w:rsidRPr="00866132">
        <w:rPr>
          <w:rFonts w:eastAsia="SimSun"/>
          <w:color w:val="000000" w:themeColor="text1"/>
        </w:rPr>
        <w:t xml:space="preserve">consultation of specific stakeholder groups, </w:t>
      </w:r>
      <w:r w:rsidR="00B61512" w:rsidRPr="00866132">
        <w:rPr>
          <w:rFonts w:eastAsia="SimSun"/>
          <w:color w:val="000000" w:themeColor="text1"/>
        </w:rPr>
        <w:t xml:space="preserve">and </w:t>
      </w:r>
      <w:r w:rsidRPr="00866132">
        <w:rPr>
          <w:rFonts w:eastAsia="SimSun"/>
          <w:color w:val="000000" w:themeColor="text1"/>
        </w:rPr>
        <w:t xml:space="preserve">presentation </w:t>
      </w:r>
      <w:r w:rsidR="00D37A3F" w:rsidRPr="00866132">
        <w:rPr>
          <w:rFonts w:eastAsia="SimSun"/>
          <w:color w:val="000000" w:themeColor="text1"/>
        </w:rPr>
        <w:t>to the COAG Burea</w:t>
      </w:r>
      <w:r w:rsidR="00C54BD4" w:rsidRPr="00866132">
        <w:rPr>
          <w:rFonts w:eastAsia="SimSun"/>
          <w:color w:val="000000" w:themeColor="text1"/>
        </w:rPr>
        <w:t>u</w:t>
      </w:r>
      <w:r w:rsidR="00D37A3F" w:rsidRPr="00866132">
        <w:rPr>
          <w:rFonts w:eastAsia="SimSun"/>
          <w:color w:val="000000" w:themeColor="text1"/>
        </w:rPr>
        <w:t>.</w:t>
      </w:r>
    </w:p>
    <w:p w14:paraId="7D5D73BC" w14:textId="77777777" w:rsidR="004615DC" w:rsidRPr="006742F1" w:rsidRDefault="00D37A3F" w:rsidP="00DE2CF3">
      <w:pPr>
        <w:spacing w:after="0" w:line="240" w:lineRule="auto"/>
        <w:jc w:val="both"/>
        <w:rPr>
          <w:color w:val="000000" w:themeColor="text1"/>
        </w:rPr>
      </w:pPr>
      <w:r>
        <w:rPr>
          <w:color w:val="000000" w:themeColor="text1"/>
        </w:rPr>
        <w:t>It w</w:t>
      </w:r>
      <w:r w:rsidR="00866132">
        <w:rPr>
          <w:color w:val="000000" w:themeColor="text1"/>
        </w:rPr>
        <w:t>ould</w:t>
      </w:r>
      <w:r>
        <w:rPr>
          <w:color w:val="000000" w:themeColor="text1"/>
        </w:rPr>
        <w:t xml:space="preserve"> also explain how </w:t>
      </w:r>
      <w:r w:rsidR="00F82F6F" w:rsidRPr="006742F1">
        <w:rPr>
          <w:color w:val="000000" w:themeColor="text1"/>
        </w:rPr>
        <w:t xml:space="preserve">FAO will monitor the application and implementation of the </w:t>
      </w:r>
      <w:r>
        <w:rPr>
          <w:color w:val="000000" w:themeColor="text1"/>
        </w:rPr>
        <w:t>CoC o</w:t>
      </w:r>
      <w:r w:rsidRPr="006742F1">
        <w:rPr>
          <w:color w:val="000000" w:themeColor="text1"/>
        </w:rPr>
        <w:t xml:space="preserve">nce </w:t>
      </w:r>
      <w:r>
        <w:rPr>
          <w:color w:val="000000" w:themeColor="text1"/>
        </w:rPr>
        <w:t xml:space="preserve">it has been </w:t>
      </w:r>
      <w:r w:rsidRPr="006742F1">
        <w:rPr>
          <w:color w:val="000000" w:themeColor="text1"/>
        </w:rPr>
        <w:t xml:space="preserve">adopted, </w:t>
      </w:r>
      <w:r>
        <w:rPr>
          <w:color w:val="000000" w:themeColor="text1"/>
        </w:rPr>
        <w:t xml:space="preserve">how </w:t>
      </w:r>
      <w:r w:rsidR="00B61512">
        <w:rPr>
          <w:color w:val="000000" w:themeColor="text1"/>
        </w:rPr>
        <w:t>the impact</w:t>
      </w:r>
      <w:r w:rsidR="00F82F6F" w:rsidRPr="006742F1">
        <w:rPr>
          <w:color w:val="000000" w:themeColor="text1"/>
        </w:rPr>
        <w:t xml:space="preserve"> on </w:t>
      </w:r>
      <w:r w:rsidR="00B61512">
        <w:rPr>
          <w:color w:val="000000" w:themeColor="text1"/>
        </w:rPr>
        <w:t>FLW</w:t>
      </w:r>
      <w:r>
        <w:rPr>
          <w:color w:val="000000" w:themeColor="text1"/>
        </w:rPr>
        <w:t xml:space="preserve"> will </w:t>
      </w:r>
      <w:r w:rsidR="00B61512">
        <w:rPr>
          <w:color w:val="000000" w:themeColor="text1"/>
        </w:rPr>
        <w:t>be assessed</w:t>
      </w:r>
      <w:r>
        <w:rPr>
          <w:color w:val="000000" w:themeColor="text1"/>
        </w:rPr>
        <w:t xml:space="preserve">, </w:t>
      </w:r>
      <w:r w:rsidR="00F82F6F" w:rsidRPr="006742F1">
        <w:rPr>
          <w:color w:val="000000" w:themeColor="text1"/>
        </w:rPr>
        <w:t xml:space="preserve">and </w:t>
      </w:r>
      <w:r>
        <w:rPr>
          <w:color w:val="000000" w:themeColor="text1"/>
        </w:rPr>
        <w:t>how FAO will</w:t>
      </w:r>
      <w:r w:rsidRPr="006742F1">
        <w:rPr>
          <w:color w:val="000000" w:themeColor="text1"/>
        </w:rPr>
        <w:t xml:space="preserve"> </w:t>
      </w:r>
      <w:r w:rsidR="00F82F6F" w:rsidRPr="006742F1">
        <w:rPr>
          <w:color w:val="000000" w:themeColor="text1"/>
        </w:rPr>
        <w:t xml:space="preserve">report </w:t>
      </w:r>
      <w:r w:rsidR="00B61512">
        <w:rPr>
          <w:color w:val="000000" w:themeColor="text1"/>
        </w:rPr>
        <w:t xml:space="preserve">progress </w:t>
      </w:r>
      <w:r w:rsidR="00F82F6F" w:rsidRPr="006742F1">
        <w:rPr>
          <w:color w:val="000000" w:themeColor="text1"/>
        </w:rPr>
        <w:t>to COAG.</w:t>
      </w:r>
    </w:p>
    <w:p w14:paraId="052DF7ED" w14:textId="77777777" w:rsidR="004615DC" w:rsidRDefault="004615DC" w:rsidP="00DE2CF3">
      <w:pPr>
        <w:spacing w:after="0" w:line="240" w:lineRule="auto"/>
        <w:jc w:val="both"/>
        <w:rPr>
          <w:color w:val="000000" w:themeColor="text1"/>
        </w:rPr>
      </w:pPr>
    </w:p>
    <w:p w14:paraId="4F8CDFB1" w14:textId="77777777" w:rsidR="00866132" w:rsidRDefault="00866132" w:rsidP="00DE2CF3">
      <w:pPr>
        <w:spacing w:after="0" w:line="240" w:lineRule="auto"/>
        <w:jc w:val="both"/>
        <w:rPr>
          <w:color w:val="000000" w:themeColor="text1"/>
        </w:rPr>
      </w:pPr>
    </w:p>
    <w:p w14:paraId="6A6E63A9" w14:textId="77777777" w:rsidR="00866132" w:rsidRDefault="00866132" w:rsidP="00DE2CF3">
      <w:pPr>
        <w:spacing w:after="0" w:line="240" w:lineRule="auto"/>
        <w:jc w:val="both"/>
        <w:rPr>
          <w:color w:val="000000" w:themeColor="text1"/>
        </w:rPr>
      </w:pPr>
    </w:p>
    <w:p w14:paraId="27F24CD9" w14:textId="77777777" w:rsidR="00012BBC" w:rsidRPr="006742F1" w:rsidRDefault="00012BBC" w:rsidP="00DE2CF3">
      <w:pPr>
        <w:spacing w:after="0" w:line="240" w:lineRule="auto"/>
        <w:jc w:val="both"/>
        <w:rPr>
          <w:color w:val="000000" w:themeColor="text1"/>
        </w:rPr>
      </w:pPr>
    </w:p>
    <w:p w14:paraId="157ADD61" w14:textId="77777777" w:rsidR="00F82F6F" w:rsidRPr="00597EF7" w:rsidRDefault="00F82F6F" w:rsidP="00342AE2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b/>
          <w:caps/>
          <w:color w:val="000000" w:themeColor="text1"/>
          <w:sz w:val="28"/>
        </w:rPr>
      </w:pPr>
      <w:r w:rsidRPr="00597EF7">
        <w:rPr>
          <w:b/>
          <w:caps/>
          <w:color w:val="000000" w:themeColor="text1"/>
          <w:sz w:val="28"/>
        </w:rPr>
        <w:t xml:space="preserve">The </w:t>
      </w:r>
      <w:r w:rsidR="00866132" w:rsidRPr="00597EF7">
        <w:rPr>
          <w:b/>
          <w:caps/>
          <w:color w:val="000000" w:themeColor="text1"/>
          <w:sz w:val="28"/>
        </w:rPr>
        <w:t xml:space="preserve">Guiding </w:t>
      </w:r>
      <w:r w:rsidRPr="00597EF7">
        <w:rPr>
          <w:b/>
          <w:caps/>
          <w:color w:val="000000" w:themeColor="text1"/>
          <w:sz w:val="28"/>
        </w:rPr>
        <w:t xml:space="preserve">Principles </w:t>
      </w:r>
      <w:r w:rsidR="00866132" w:rsidRPr="00597EF7">
        <w:rPr>
          <w:b/>
          <w:caps/>
          <w:color w:val="000000" w:themeColor="text1"/>
          <w:sz w:val="28"/>
        </w:rPr>
        <w:t xml:space="preserve">and Practices </w:t>
      </w:r>
      <w:r w:rsidRPr="00597EF7">
        <w:rPr>
          <w:b/>
          <w:caps/>
          <w:color w:val="000000" w:themeColor="text1"/>
          <w:sz w:val="28"/>
        </w:rPr>
        <w:t xml:space="preserve">of the </w:t>
      </w:r>
      <w:r w:rsidRPr="00597EF7">
        <w:rPr>
          <w:b/>
          <w:color w:val="000000" w:themeColor="text1"/>
          <w:sz w:val="28"/>
        </w:rPr>
        <w:t>C</w:t>
      </w:r>
      <w:r w:rsidR="00342AE2" w:rsidRPr="00597EF7">
        <w:rPr>
          <w:b/>
          <w:color w:val="000000" w:themeColor="text1"/>
          <w:sz w:val="28"/>
        </w:rPr>
        <w:t>o</w:t>
      </w:r>
      <w:r w:rsidR="00EC0FEA" w:rsidRPr="00597EF7">
        <w:rPr>
          <w:b/>
          <w:color w:val="000000" w:themeColor="text1"/>
          <w:sz w:val="28"/>
        </w:rPr>
        <w:t>C</w:t>
      </w:r>
    </w:p>
    <w:p w14:paraId="258B7CB9" w14:textId="77777777" w:rsidR="00F82F6F" w:rsidRPr="006742F1" w:rsidRDefault="00F82F6F" w:rsidP="00DE2CF3">
      <w:pPr>
        <w:pStyle w:val="ListParagraph"/>
        <w:spacing w:after="0" w:line="240" w:lineRule="auto"/>
        <w:jc w:val="both"/>
        <w:rPr>
          <w:b/>
          <w:color w:val="000000" w:themeColor="text1"/>
        </w:rPr>
      </w:pPr>
    </w:p>
    <w:p w14:paraId="733C9EAB" w14:textId="77777777" w:rsidR="00F82F6F" w:rsidRPr="00342AE2" w:rsidRDefault="00F82F6F" w:rsidP="00342AE2">
      <w:pPr>
        <w:pStyle w:val="ListParagraph"/>
        <w:numPr>
          <w:ilvl w:val="1"/>
          <w:numId w:val="35"/>
        </w:numPr>
        <w:spacing w:after="0" w:line="240" w:lineRule="auto"/>
        <w:jc w:val="both"/>
        <w:rPr>
          <w:b/>
          <w:caps/>
          <w:color w:val="000000" w:themeColor="text1"/>
        </w:rPr>
      </w:pPr>
      <w:r w:rsidRPr="00342AE2">
        <w:rPr>
          <w:b/>
          <w:caps/>
          <w:color w:val="000000" w:themeColor="text1"/>
        </w:rPr>
        <w:t xml:space="preserve">General </w:t>
      </w:r>
      <w:r w:rsidR="00866132" w:rsidRPr="00342AE2">
        <w:rPr>
          <w:b/>
          <w:caps/>
          <w:color w:val="000000" w:themeColor="text1"/>
        </w:rPr>
        <w:t xml:space="preserve">Guiding </w:t>
      </w:r>
      <w:r w:rsidRPr="00342AE2">
        <w:rPr>
          <w:b/>
          <w:caps/>
          <w:color w:val="000000" w:themeColor="text1"/>
        </w:rPr>
        <w:t>Principles</w:t>
      </w:r>
    </w:p>
    <w:p w14:paraId="77A001AD" w14:textId="77777777" w:rsidR="00F82F6F" w:rsidRPr="006742F1" w:rsidRDefault="00F82F6F" w:rsidP="00DE2CF3">
      <w:pPr>
        <w:spacing w:after="0" w:line="240" w:lineRule="auto"/>
        <w:jc w:val="both"/>
        <w:rPr>
          <w:color w:val="000000" w:themeColor="text1"/>
        </w:rPr>
      </w:pPr>
      <w:r w:rsidRPr="006742F1">
        <w:rPr>
          <w:color w:val="000000" w:themeColor="text1"/>
        </w:rPr>
        <w:t xml:space="preserve">The </w:t>
      </w:r>
      <w:r w:rsidR="00B3670F">
        <w:rPr>
          <w:color w:val="000000" w:themeColor="text1"/>
        </w:rPr>
        <w:t>general</w:t>
      </w:r>
      <w:r w:rsidR="00B3670F" w:rsidRPr="006742F1">
        <w:rPr>
          <w:color w:val="000000" w:themeColor="text1"/>
        </w:rPr>
        <w:t xml:space="preserve"> </w:t>
      </w:r>
      <w:r w:rsidRPr="006742F1">
        <w:rPr>
          <w:color w:val="000000" w:themeColor="text1"/>
        </w:rPr>
        <w:t xml:space="preserve">principles could </w:t>
      </w:r>
      <w:r w:rsidR="00B3670F">
        <w:rPr>
          <w:color w:val="000000" w:themeColor="text1"/>
        </w:rPr>
        <w:t>include</w:t>
      </w:r>
      <w:r w:rsidRPr="006742F1">
        <w:rPr>
          <w:color w:val="000000" w:themeColor="text1"/>
        </w:rPr>
        <w:t>:</w:t>
      </w:r>
    </w:p>
    <w:p w14:paraId="506D37EB" w14:textId="77777777" w:rsidR="00F82F6F" w:rsidRPr="008933A9" w:rsidRDefault="00842E02" w:rsidP="00DE2CF3">
      <w:pPr>
        <w:pStyle w:val="ListParagraph"/>
        <w:numPr>
          <w:ilvl w:val="0"/>
          <w:numId w:val="5"/>
        </w:numPr>
        <w:spacing w:after="0" w:line="240" w:lineRule="auto"/>
        <w:jc w:val="both"/>
        <w:rPr>
          <w:color w:val="000000" w:themeColor="text1"/>
        </w:rPr>
      </w:pPr>
      <w:r>
        <w:rPr>
          <w:color w:val="000000" w:themeColor="text1"/>
        </w:rPr>
        <w:t>Taking</w:t>
      </w:r>
      <w:r w:rsidR="008933A9" w:rsidRPr="008933A9">
        <w:rPr>
          <w:color w:val="000000" w:themeColor="text1"/>
        </w:rPr>
        <w:t xml:space="preserve"> into consideration</w:t>
      </w:r>
      <w:r w:rsidR="00B3670F" w:rsidRPr="008933A9">
        <w:rPr>
          <w:color w:val="000000" w:themeColor="text1"/>
        </w:rPr>
        <w:t xml:space="preserve"> the 3 pillars of sustainability</w:t>
      </w:r>
      <w:r w:rsidR="00B61512">
        <w:rPr>
          <w:color w:val="000000" w:themeColor="text1"/>
        </w:rPr>
        <w:t xml:space="preserve"> (</w:t>
      </w:r>
      <w:r w:rsidR="008933A9" w:rsidRPr="008933A9">
        <w:rPr>
          <w:color w:val="000000" w:themeColor="text1"/>
        </w:rPr>
        <w:t xml:space="preserve">social, </w:t>
      </w:r>
      <w:r w:rsidR="00B3670F" w:rsidRPr="008933A9">
        <w:rPr>
          <w:color w:val="000000" w:themeColor="text1"/>
        </w:rPr>
        <w:t>economic</w:t>
      </w:r>
      <w:r w:rsidR="008933A9" w:rsidRPr="008933A9">
        <w:rPr>
          <w:color w:val="000000" w:themeColor="text1"/>
        </w:rPr>
        <w:t xml:space="preserve"> and</w:t>
      </w:r>
      <w:r w:rsidR="00B3670F" w:rsidRPr="008933A9">
        <w:rPr>
          <w:color w:val="000000" w:themeColor="text1"/>
        </w:rPr>
        <w:t xml:space="preserve"> environment</w:t>
      </w:r>
      <w:r w:rsidR="008933A9" w:rsidRPr="008933A9">
        <w:rPr>
          <w:color w:val="000000" w:themeColor="text1"/>
        </w:rPr>
        <w:t>al</w:t>
      </w:r>
      <w:r w:rsidR="00B61512">
        <w:rPr>
          <w:color w:val="000000" w:themeColor="text1"/>
        </w:rPr>
        <w:t>) in conducting</w:t>
      </w:r>
      <w:r w:rsidR="008933A9">
        <w:rPr>
          <w:color w:val="000000" w:themeColor="text1"/>
        </w:rPr>
        <w:t xml:space="preserve"> </w:t>
      </w:r>
      <w:r w:rsidR="00B61512" w:rsidRPr="008933A9">
        <w:rPr>
          <w:color w:val="000000" w:themeColor="text1"/>
        </w:rPr>
        <w:t xml:space="preserve">food system </w:t>
      </w:r>
      <w:r w:rsidR="00F82F6F" w:rsidRPr="008933A9">
        <w:rPr>
          <w:color w:val="000000" w:themeColor="text1"/>
        </w:rPr>
        <w:t xml:space="preserve">activities in a manner </w:t>
      </w:r>
      <w:r w:rsidR="00012BBC">
        <w:rPr>
          <w:color w:val="000000" w:themeColor="text1"/>
        </w:rPr>
        <w:t>that leads to minimal</w:t>
      </w:r>
      <w:r w:rsidR="00F82F6F" w:rsidRPr="008933A9">
        <w:rPr>
          <w:color w:val="000000" w:themeColor="text1"/>
        </w:rPr>
        <w:t xml:space="preserve"> </w:t>
      </w:r>
      <w:r w:rsidR="00B3670F" w:rsidRPr="008933A9">
        <w:rPr>
          <w:color w:val="000000" w:themeColor="text1"/>
        </w:rPr>
        <w:t>FLW</w:t>
      </w:r>
      <w:r w:rsidR="00F82F6F" w:rsidRPr="008933A9">
        <w:rPr>
          <w:color w:val="000000" w:themeColor="text1"/>
        </w:rPr>
        <w:t xml:space="preserve"> with </w:t>
      </w:r>
      <w:r w:rsidR="00B3670F" w:rsidRPr="008933A9">
        <w:rPr>
          <w:color w:val="000000" w:themeColor="text1"/>
        </w:rPr>
        <w:t>the ultimate objective</w:t>
      </w:r>
      <w:r w:rsidR="00F82F6F" w:rsidRPr="008933A9">
        <w:rPr>
          <w:color w:val="000000" w:themeColor="text1"/>
        </w:rPr>
        <w:t xml:space="preserve"> to</w:t>
      </w:r>
      <w:r w:rsidR="008933A9">
        <w:rPr>
          <w:color w:val="000000" w:themeColor="text1"/>
        </w:rPr>
        <w:t>:</w:t>
      </w:r>
      <w:r w:rsidR="00F82F6F" w:rsidRPr="008933A9">
        <w:rPr>
          <w:color w:val="000000" w:themeColor="text1"/>
        </w:rPr>
        <w:t xml:space="preserve"> ensure food and nutrition security</w:t>
      </w:r>
      <w:r w:rsidR="008933A9">
        <w:rPr>
          <w:color w:val="000000" w:themeColor="text1"/>
        </w:rPr>
        <w:t>;</w:t>
      </w:r>
      <w:r w:rsidR="00F82F6F" w:rsidRPr="008933A9">
        <w:rPr>
          <w:color w:val="000000" w:themeColor="text1"/>
        </w:rPr>
        <w:t xml:space="preserve"> conservation of natural resources, including biodiversity</w:t>
      </w:r>
      <w:r w:rsidR="008933A9">
        <w:rPr>
          <w:color w:val="000000" w:themeColor="text1"/>
        </w:rPr>
        <w:t>;</w:t>
      </w:r>
      <w:r w:rsidR="00F82F6F" w:rsidRPr="008933A9">
        <w:rPr>
          <w:color w:val="000000" w:themeColor="text1"/>
        </w:rPr>
        <w:t xml:space="preserve"> prevent environmental degradation</w:t>
      </w:r>
      <w:r w:rsidR="008933A9">
        <w:rPr>
          <w:color w:val="000000" w:themeColor="text1"/>
        </w:rPr>
        <w:t>;</w:t>
      </w:r>
      <w:r w:rsidR="00F82F6F" w:rsidRPr="008933A9">
        <w:rPr>
          <w:color w:val="000000" w:themeColor="text1"/>
        </w:rPr>
        <w:t xml:space="preserve"> </w:t>
      </w:r>
      <w:r w:rsidR="00B3670F" w:rsidRPr="008933A9">
        <w:rPr>
          <w:color w:val="000000" w:themeColor="text1"/>
        </w:rPr>
        <w:t>and more broadly</w:t>
      </w:r>
      <w:r w:rsidR="00F82F6F" w:rsidRPr="008933A9">
        <w:rPr>
          <w:color w:val="000000" w:themeColor="text1"/>
        </w:rPr>
        <w:t xml:space="preserve"> contribute to sustainable development - SDGs.</w:t>
      </w:r>
    </w:p>
    <w:p w14:paraId="090705C5" w14:textId="77777777" w:rsidR="0052044D" w:rsidRPr="006742F1" w:rsidRDefault="00842E02" w:rsidP="00DE2CF3">
      <w:pPr>
        <w:pStyle w:val="ListParagraph"/>
        <w:numPr>
          <w:ilvl w:val="0"/>
          <w:numId w:val="5"/>
        </w:numPr>
        <w:spacing w:after="0" w:line="240" w:lineRule="auto"/>
        <w:jc w:val="both"/>
        <w:rPr>
          <w:color w:val="000000" w:themeColor="text1"/>
        </w:rPr>
      </w:pPr>
      <w:r>
        <w:rPr>
          <w:color w:val="000000" w:themeColor="text1"/>
        </w:rPr>
        <w:t xml:space="preserve">Adopting a </w:t>
      </w:r>
      <w:r w:rsidR="00F82F6F" w:rsidRPr="006742F1">
        <w:rPr>
          <w:color w:val="000000" w:themeColor="text1"/>
        </w:rPr>
        <w:t xml:space="preserve">hierarchy </w:t>
      </w:r>
      <w:r w:rsidR="00012BBC">
        <w:rPr>
          <w:color w:val="000000" w:themeColor="text1"/>
        </w:rPr>
        <w:t xml:space="preserve">approach </w:t>
      </w:r>
      <w:r>
        <w:rPr>
          <w:color w:val="000000" w:themeColor="text1"/>
        </w:rPr>
        <w:t xml:space="preserve">in which </w:t>
      </w:r>
      <w:r w:rsidR="00F82F6F" w:rsidRPr="006742F1">
        <w:rPr>
          <w:color w:val="000000" w:themeColor="text1"/>
        </w:rPr>
        <w:t xml:space="preserve">priority </w:t>
      </w:r>
      <w:r>
        <w:rPr>
          <w:color w:val="000000" w:themeColor="text1"/>
        </w:rPr>
        <w:t xml:space="preserve">is given </w:t>
      </w:r>
      <w:r w:rsidR="00F82F6F" w:rsidRPr="006742F1">
        <w:rPr>
          <w:color w:val="000000" w:themeColor="text1"/>
        </w:rPr>
        <w:t xml:space="preserve">to prevention </w:t>
      </w:r>
      <w:r w:rsidR="00542DF7" w:rsidRPr="006742F1">
        <w:rPr>
          <w:color w:val="000000" w:themeColor="text1"/>
        </w:rPr>
        <w:t xml:space="preserve">of </w:t>
      </w:r>
      <w:r>
        <w:rPr>
          <w:color w:val="000000" w:themeColor="text1"/>
        </w:rPr>
        <w:t>FLW</w:t>
      </w:r>
      <w:r w:rsidR="00542DF7" w:rsidRPr="006742F1">
        <w:rPr>
          <w:color w:val="000000" w:themeColor="text1"/>
        </w:rPr>
        <w:t xml:space="preserve"> at source</w:t>
      </w:r>
      <w:r w:rsidR="00B3670F">
        <w:rPr>
          <w:color w:val="000000" w:themeColor="text1"/>
        </w:rPr>
        <w:t>.</w:t>
      </w:r>
    </w:p>
    <w:p w14:paraId="6D751069" w14:textId="77777777" w:rsidR="0052044D" w:rsidRPr="008933A9" w:rsidRDefault="00B3670F" w:rsidP="00DE2CF3">
      <w:pPr>
        <w:pStyle w:val="ListParagraph"/>
        <w:numPr>
          <w:ilvl w:val="0"/>
          <w:numId w:val="5"/>
        </w:numPr>
        <w:spacing w:after="0" w:line="240" w:lineRule="auto"/>
        <w:jc w:val="both"/>
        <w:rPr>
          <w:color w:val="000000" w:themeColor="text1"/>
        </w:rPr>
      </w:pPr>
      <w:r w:rsidRPr="008933A9">
        <w:rPr>
          <w:color w:val="000000" w:themeColor="text1"/>
        </w:rPr>
        <w:t>E</w:t>
      </w:r>
      <w:r w:rsidR="00842E02">
        <w:rPr>
          <w:color w:val="000000" w:themeColor="text1"/>
        </w:rPr>
        <w:t>valuating</w:t>
      </w:r>
      <w:r w:rsidR="0052044D" w:rsidRPr="008933A9">
        <w:rPr>
          <w:color w:val="000000" w:themeColor="text1"/>
        </w:rPr>
        <w:t xml:space="preserve"> </w:t>
      </w:r>
      <w:r w:rsidRPr="008933A9">
        <w:rPr>
          <w:color w:val="000000" w:themeColor="text1"/>
        </w:rPr>
        <w:t xml:space="preserve">the impact of interventions </w:t>
      </w:r>
      <w:r w:rsidR="0052044D" w:rsidRPr="008933A9">
        <w:rPr>
          <w:color w:val="000000" w:themeColor="text1"/>
        </w:rPr>
        <w:t xml:space="preserve">from a food system perspective </w:t>
      </w:r>
      <w:r w:rsidR="00542DF7" w:rsidRPr="008933A9">
        <w:rPr>
          <w:color w:val="000000" w:themeColor="text1"/>
        </w:rPr>
        <w:t>aimed at sustainable solutions for the sufficient supply of healthy food</w:t>
      </w:r>
      <w:r w:rsidRPr="008933A9">
        <w:rPr>
          <w:color w:val="000000" w:themeColor="text1"/>
        </w:rPr>
        <w:t>.</w:t>
      </w:r>
    </w:p>
    <w:p w14:paraId="3F036EAD" w14:textId="77777777" w:rsidR="00F82F6F" w:rsidRPr="006742F1" w:rsidRDefault="008933A9" w:rsidP="00DE2CF3">
      <w:pPr>
        <w:pStyle w:val="ListParagraph"/>
        <w:numPr>
          <w:ilvl w:val="0"/>
          <w:numId w:val="5"/>
        </w:numPr>
        <w:spacing w:after="0" w:line="240" w:lineRule="auto"/>
        <w:jc w:val="both"/>
        <w:rPr>
          <w:color w:val="000000" w:themeColor="text1"/>
        </w:rPr>
      </w:pPr>
      <w:r>
        <w:rPr>
          <w:color w:val="000000" w:themeColor="text1"/>
        </w:rPr>
        <w:t>R</w:t>
      </w:r>
      <w:r w:rsidR="00F82F6F" w:rsidRPr="006742F1">
        <w:rPr>
          <w:color w:val="000000" w:themeColor="text1"/>
        </w:rPr>
        <w:t>esponsib</w:t>
      </w:r>
      <w:r>
        <w:rPr>
          <w:color w:val="000000" w:themeColor="text1"/>
        </w:rPr>
        <w:t>ility of the public sector</w:t>
      </w:r>
      <w:r w:rsidR="00F82F6F" w:rsidRPr="006742F1">
        <w:rPr>
          <w:color w:val="000000" w:themeColor="text1"/>
        </w:rPr>
        <w:t xml:space="preserve"> for effective control over food system activities, thus promoting:</w:t>
      </w:r>
    </w:p>
    <w:p w14:paraId="01B9B74C" w14:textId="77777777" w:rsidR="00F82F6F" w:rsidRPr="006742F1" w:rsidRDefault="00F82F6F" w:rsidP="00DE2CF3">
      <w:pPr>
        <w:pStyle w:val="ListParagraph"/>
        <w:spacing w:after="0" w:line="240" w:lineRule="auto"/>
        <w:jc w:val="both"/>
        <w:rPr>
          <w:color w:val="000000" w:themeColor="text1"/>
        </w:rPr>
      </w:pPr>
      <w:r w:rsidRPr="006742F1">
        <w:rPr>
          <w:color w:val="000000" w:themeColor="text1"/>
        </w:rPr>
        <w:t xml:space="preserve"> - cooperation at subregional, regional and global levels to </w:t>
      </w:r>
      <w:r w:rsidR="008933A9">
        <w:rPr>
          <w:color w:val="000000" w:themeColor="text1"/>
        </w:rPr>
        <w:t xml:space="preserve">promote </w:t>
      </w:r>
      <w:r w:rsidRPr="006742F1">
        <w:rPr>
          <w:color w:val="000000" w:themeColor="text1"/>
        </w:rPr>
        <w:t>responsible practices</w:t>
      </w:r>
    </w:p>
    <w:p w14:paraId="4CB986EC" w14:textId="77777777" w:rsidR="00F82F6F" w:rsidRPr="006742F1" w:rsidRDefault="00F82F6F" w:rsidP="00DE2CF3">
      <w:pPr>
        <w:pStyle w:val="ListParagraph"/>
        <w:spacing w:after="0" w:line="240" w:lineRule="auto"/>
        <w:jc w:val="both"/>
        <w:rPr>
          <w:color w:val="000000" w:themeColor="text1"/>
        </w:rPr>
      </w:pPr>
      <w:r w:rsidRPr="006742F1">
        <w:rPr>
          <w:color w:val="000000" w:themeColor="text1"/>
        </w:rPr>
        <w:t>- consultation, effective participation, collaboration of food industry and other stakeholders</w:t>
      </w:r>
    </w:p>
    <w:p w14:paraId="0479DAF1" w14:textId="77777777" w:rsidR="00F82F6F" w:rsidRPr="006742F1" w:rsidRDefault="00F82F6F" w:rsidP="00DE2CF3">
      <w:pPr>
        <w:pStyle w:val="ListParagraph"/>
        <w:spacing w:after="0" w:line="240" w:lineRule="auto"/>
        <w:jc w:val="both"/>
        <w:rPr>
          <w:color w:val="000000" w:themeColor="text1"/>
        </w:rPr>
      </w:pPr>
      <w:r w:rsidRPr="006742F1">
        <w:rPr>
          <w:color w:val="000000" w:themeColor="text1"/>
        </w:rPr>
        <w:t>- awareness of responsible practices through education and training, with a view to facilitating the implementation of the Code.</w:t>
      </w:r>
    </w:p>
    <w:p w14:paraId="51D0F371" w14:textId="77777777" w:rsidR="00AB7B3C" w:rsidRPr="006742F1" w:rsidRDefault="00AB7B3C" w:rsidP="00DE2CF3">
      <w:pPr>
        <w:spacing w:after="0" w:line="240" w:lineRule="auto"/>
        <w:jc w:val="both"/>
        <w:rPr>
          <w:color w:val="000000" w:themeColor="text1"/>
        </w:rPr>
      </w:pPr>
    </w:p>
    <w:p w14:paraId="5818101D" w14:textId="77777777" w:rsidR="001D28B2" w:rsidRPr="00342AE2" w:rsidRDefault="001D28B2" w:rsidP="00342AE2">
      <w:pPr>
        <w:pStyle w:val="ListParagraph"/>
        <w:numPr>
          <w:ilvl w:val="1"/>
          <w:numId w:val="35"/>
        </w:numPr>
        <w:spacing w:after="0" w:line="240" w:lineRule="auto"/>
        <w:jc w:val="both"/>
        <w:rPr>
          <w:b/>
          <w:caps/>
          <w:color w:val="000000" w:themeColor="text1"/>
        </w:rPr>
      </w:pPr>
      <w:r w:rsidRPr="00342AE2">
        <w:rPr>
          <w:b/>
          <w:caps/>
          <w:color w:val="000000" w:themeColor="text1"/>
        </w:rPr>
        <w:t xml:space="preserve">Specific Principles </w:t>
      </w:r>
      <w:r w:rsidR="00866132" w:rsidRPr="00342AE2">
        <w:rPr>
          <w:b/>
          <w:caps/>
          <w:color w:val="000000" w:themeColor="text1"/>
        </w:rPr>
        <w:t>and Practices</w:t>
      </w:r>
    </w:p>
    <w:p w14:paraId="2E2F0F1D" w14:textId="77777777" w:rsidR="007B6B86" w:rsidRDefault="00C015B1" w:rsidP="00DE2CF3">
      <w:pPr>
        <w:spacing w:after="0" w:line="240" w:lineRule="auto"/>
        <w:jc w:val="both"/>
        <w:rPr>
          <w:color w:val="000000" w:themeColor="text1"/>
        </w:rPr>
      </w:pPr>
      <w:r w:rsidRPr="006742F1">
        <w:rPr>
          <w:color w:val="000000" w:themeColor="text1"/>
        </w:rPr>
        <w:t>This section</w:t>
      </w:r>
      <w:r w:rsidR="004615DC" w:rsidRPr="006742F1">
        <w:rPr>
          <w:color w:val="000000" w:themeColor="text1"/>
        </w:rPr>
        <w:t xml:space="preserve"> present</w:t>
      </w:r>
      <w:r w:rsidRPr="006742F1">
        <w:rPr>
          <w:color w:val="000000" w:themeColor="text1"/>
        </w:rPr>
        <w:t>s</w:t>
      </w:r>
      <w:r w:rsidR="00811134">
        <w:rPr>
          <w:color w:val="000000" w:themeColor="text1"/>
        </w:rPr>
        <w:t xml:space="preserve"> specific </w:t>
      </w:r>
      <w:r w:rsidR="00842E02">
        <w:rPr>
          <w:color w:val="000000" w:themeColor="text1"/>
        </w:rPr>
        <w:t xml:space="preserve">guiding </w:t>
      </w:r>
      <w:r w:rsidR="00811134">
        <w:rPr>
          <w:color w:val="000000" w:themeColor="text1"/>
        </w:rPr>
        <w:t xml:space="preserve">principles </w:t>
      </w:r>
      <w:r w:rsidR="00842E02">
        <w:rPr>
          <w:color w:val="000000" w:themeColor="text1"/>
        </w:rPr>
        <w:t xml:space="preserve">and practices </w:t>
      </w:r>
      <w:r w:rsidR="00012BBC">
        <w:rPr>
          <w:color w:val="000000" w:themeColor="text1"/>
        </w:rPr>
        <w:t>grouped</w:t>
      </w:r>
      <w:r w:rsidR="00842E02">
        <w:rPr>
          <w:color w:val="000000" w:themeColor="text1"/>
        </w:rPr>
        <w:t xml:space="preserve"> in</w:t>
      </w:r>
      <w:r w:rsidR="00811134">
        <w:rPr>
          <w:color w:val="000000" w:themeColor="text1"/>
        </w:rPr>
        <w:t xml:space="preserve"> the following </w:t>
      </w:r>
      <w:r w:rsidR="00842E02">
        <w:rPr>
          <w:color w:val="000000" w:themeColor="text1"/>
        </w:rPr>
        <w:t>categories</w:t>
      </w:r>
      <w:r w:rsidR="007B6B86" w:rsidRPr="006742F1">
        <w:rPr>
          <w:color w:val="000000" w:themeColor="text1"/>
        </w:rPr>
        <w:t>:</w:t>
      </w:r>
    </w:p>
    <w:p w14:paraId="5E63988F" w14:textId="77777777" w:rsidR="00936308" w:rsidRPr="00E2534C" w:rsidRDefault="00936308" w:rsidP="00936308">
      <w:pPr>
        <w:pStyle w:val="ListParagraph"/>
        <w:numPr>
          <w:ilvl w:val="0"/>
          <w:numId w:val="33"/>
        </w:numPr>
        <w:spacing w:after="0" w:line="240" w:lineRule="auto"/>
        <w:jc w:val="both"/>
        <w:rPr>
          <w:color w:val="000000" w:themeColor="text1"/>
        </w:rPr>
      </w:pPr>
      <w:r>
        <w:rPr>
          <w:color w:val="000000" w:themeColor="text1"/>
        </w:rPr>
        <w:t>P</w:t>
      </w:r>
      <w:r w:rsidRPr="00E2534C">
        <w:rPr>
          <w:color w:val="000000" w:themeColor="text1"/>
        </w:rPr>
        <w:t xml:space="preserve">revention and reduction </w:t>
      </w:r>
      <w:r>
        <w:rPr>
          <w:color w:val="000000" w:themeColor="text1"/>
        </w:rPr>
        <w:t>of food loss, and prevention and reduction of food waste, food redistribution.</w:t>
      </w:r>
    </w:p>
    <w:p w14:paraId="2DE09BAA" w14:textId="77777777" w:rsidR="00936308" w:rsidRDefault="00936308" w:rsidP="00936308">
      <w:pPr>
        <w:pStyle w:val="NormalWeb"/>
        <w:numPr>
          <w:ilvl w:val="0"/>
          <w:numId w:val="33"/>
        </w:numPr>
        <w:spacing w:before="0" w:beforeAutospacing="0" w:after="0" w:afterAutospacing="0"/>
        <w:jc w:val="both"/>
        <w:rPr>
          <w:rFonts w:asciiTheme="minorHAnsi" w:hAnsiTheme="minorHAnsi" w:cstheme="minorBidi"/>
          <w:color w:val="000000" w:themeColor="text1"/>
          <w:sz w:val="22"/>
          <w:szCs w:val="22"/>
          <w:lang w:val="en-US" w:eastAsia="en-US"/>
        </w:rPr>
      </w:pPr>
      <w:r>
        <w:rPr>
          <w:rFonts w:asciiTheme="minorHAnsi" w:hAnsiTheme="minorHAnsi" w:cstheme="minorBidi"/>
          <w:color w:val="000000" w:themeColor="text1"/>
          <w:sz w:val="22"/>
          <w:szCs w:val="22"/>
          <w:lang w:val="en-US" w:eastAsia="en-US"/>
        </w:rPr>
        <w:t>Animal feed (to be considered as food repurposing) and industrial uses, fertilizers, anaerobic digestion and composting  (to be considered as food recycling)</w:t>
      </w:r>
    </w:p>
    <w:p w14:paraId="1CC089F3" w14:textId="77777777" w:rsidR="00936308" w:rsidRPr="00BF31EA" w:rsidRDefault="00936308" w:rsidP="00597EF7">
      <w:pPr>
        <w:pStyle w:val="NormalWeb"/>
        <w:numPr>
          <w:ilvl w:val="0"/>
          <w:numId w:val="33"/>
        </w:numPr>
        <w:spacing w:before="0" w:beforeAutospacing="0" w:after="0" w:afterAutospacing="0"/>
        <w:jc w:val="both"/>
        <w:rPr>
          <w:color w:val="000000" w:themeColor="text1"/>
          <w:lang w:val="en-US"/>
        </w:rPr>
      </w:pPr>
      <w:r>
        <w:rPr>
          <w:rFonts w:asciiTheme="minorHAnsi" w:hAnsiTheme="minorHAnsi" w:cstheme="minorBidi"/>
          <w:color w:val="000000" w:themeColor="text1"/>
          <w:sz w:val="22"/>
          <w:szCs w:val="22"/>
          <w:lang w:val="en-US" w:eastAsia="en-US"/>
        </w:rPr>
        <w:t xml:space="preserve">Incineration and landifll as the last resort for disposal </w:t>
      </w:r>
    </w:p>
    <w:p w14:paraId="2178E3CE" w14:textId="77777777" w:rsidR="00936308" w:rsidRPr="00BF31EA" w:rsidRDefault="00936308" w:rsidP="00597EF7">
      <w:pPr>
        <w:pStyle w:val="NormalWeb"/>
        <w:spacing w:before="0" w:beforeAutospacing="0" w:after="0" w:afterAutospacing="0"/>
        <w:jc w:val="both"/>
        <w:rPr>
          <w:color w:val="000000" w:themeColor="text1"/>
          <w:lang w:val="en-US"/>
        </w:rPr>
      </w:pPr>
    </w:p>
    <w:p w14:paraId="35C815FA" w14:textId="77777777" w:rsidR="00936308" w:rsidRPr="00BF31EA" w:rsidRDefault="00936308" w:rsidP="00597EF7">
      <w:pPr>
        <w:pStyle w:val="NormalWeb"/>
        <w:spacing w:before="0" w:beforeAutospacing="0" w:after="0" w:afterAutospacing="0"/>
        <w:jc w:val="both"/>
        <w:rPr>
          <w:color w:val="000000" w:themeColor="text1"/>
          <w:lang w:val="en-US"/>
        </w:rPr>
      </w:pPr>
      <w:r>
        <w:rPr>
          <w:rFonts w:asciiTheme="minorHAnsi" w:hAnsiTheme="minorHAnsi" w:cstheme="minorBidi"/>
          <w:color w:val="000000" w:themeColor="text1"/>
          <w:sz w:val="22"/>
          <w:szCs w:val="22"/>
          <w:lang w:val="en-US" w:eastAsia="en-US"/>
        </w:rPr>
        <w:t>The figure below visually represents the above mentioned categories which follow a pyramidal structure based on most preferred (on the top) and least preferred (at the bottom) guiding principles for FLW prevention, reduction, repurposing, recycling and disposal.</w:t>
      </w:r>
    </w:p>
    <w:p w14:paraId="57FFDDE1" w14:textId="77777777" w:rsidR="00D565CB" w:rsidRPr="006742F1" w:rsidRDefault="00E34712" w:rsidP="00DE2CF3">
      <w:pPr>
        <w:spacing w:after="0" w:line="240" w:lineRule="auto"/>
        <w:jc w:val="both"/>
        <w:rPr>
          <w:color w:val="000000" w:themeColor="text1"/>
        </w:rPr>
      </w:pPr>
      <w:r w:rsidRPr="00597EF7">
        <w:rPr>
          <w:noProof/>
          <w:color w:val="000000" w:themeColor="text1"/>
          <w:lang w:val="en-GB" w:eastAsia="zh-CN"/>
        </w:rPr>
        <w:lastRenderedPageBreak/>
        <w:drawing>
          <wp:inline distT="0" distB="0" distL="0" distR="0" wp14:anchorId="4E4AB7F0" wp14:editId="237F4177">
            <wp:extent cx="5168220" cy="4212000"/>
            <wp:effectExtent l="0" t="0" r="0" b="444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68220" cy="42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EFD436" w14:textId="77777777" w:rsidR="004615DC" w:rsidRPr="00842E02" w:rsidRDefault="0052044D" w:rsidP="00597EF7">
      <w:pPr>
        <w:pStyle w:val="NormalWeb"/>
        <w:spacing w:before="0" w:beforeAutospacing="0" w:after="0" w:afterAutospacing="0"/>
        <w:ind w:left="720"/>
        <w:jc w:val="both"/>
        <w:rPr>
          <w:rFonts w:asciiTheme="minorHAnsi" w:hAnsiTheme="minorHAnsi" w:cstheme="minorBidi"/>
          <w:color w:val="000000" w:themeColor="text1"/>
          <w:sz w:val="22"/>
          <w:szCs w:val="22"/>
          <w:lang w:val="en-US" w:eastAsia="en-US"/>
        </w:rPr>
      </w:pPr>
      <w:r w:rsidRPr="00842E02">
        <w:rPr>
          <w:rFonts w:asciiTheme="minorHAnsi" w:hAnsiTheme="minorHAnsi" w:cstheme="minorBidi"/>
          <w:color w:val="000000" w:themeColor="text1"/>
          <w:sz w:val="22"/>
          <w:szCs w:val="22"/>
          <w:lang w:val="en-US" w:eastAsia="en-US"/>
        </w:rPr>
        <w:t>.</w:t>
      </w:r>
    </w:p>
    <w:p w14:paraId="44ACDC6E" w14:textId="77777777" w:rsidR="00352DAF" w:rsidRPr="00597EF7" w:rsidRDefault="00BE65F9" w:rsidP="00597EF7">
      <w:pPr>
        <w:pStyle w:val="ListParagraph"/>
        <w:numPr>
          <w:ilvl w:val="0"/>
          <w:numId w:val="37"/>
        </w:numPr>
        <w:spacing w:after="0" w:line="240" w:lineRule="auto"/>
        <w:jc w:val="both"/>
        <w:rPr>
          <w:color w:val="000000" w:themeColor="text1"/>
        </w:rPr>
      </w:pPr>
      <w:r w:rsidRPr="00597EF7">
        <w:rPr>
          <w:color w:val="000000" w:themeColor="text1"/>
        </w:rPr>
        <w:t>In addition to the above mentioned categories, FLW cross-cutting issues are also taken into consideration.</w:t>
      </w:r>
    </w:p>
    <w:p w14:paraId="3691465F" w14:textId="77777777" w:rsidR="00BE65F9" w:rsidRDefault="00BE65F9" w:rsidP="00DE2CF3">
      <w:pPr>
        <w:spacing w:after="0" w:line="240" w:lineRule="auto"/>
        <w:jc w:val="both"/>
        <w:rPr>
          <w:color w:val="000000" w:themeColor="text1"/>
        </w:rPr>
      </w:pPr>
    </w:p>
    <w:p w14:paraId="7E457F41" w14:textId="77777777" w:rsidR="001C0BA2" w:rsidRPr="00342AE2" w:rsidRDefault="00342AE2" w:rsidP="00342AE2">
      <w:pPr>
        <w:pStyle w:val="ListParagraph"/>
        <w:numPr>
          <w:ilvl w:val="2"/>
          <w:numId w:val="35"/>
        </w:numPr>
        <w:spacing w:after="0" w:line="240" w:lineRule="auto"/>
        <w:jc w:val="both"/>
        <w:rPr>
          <w:b/>
          <w:caps/>
          <w:color w:val="000000" w:themeColor="text1"/>
        </w:rPr>
      </w:pPr>
      <w:r w:rsidRPr="00342AE2">
        <w:rPr>
          <w:b/>
          <w:caps/>
          <w:color w:val="000000" w:themeColor="text1"/>
        </w:rPr>
        <w:t>Food loss and waste prevention and Reduction</w:t>
      </w:r>
    </w:p>
    <w:p w14:paraId="4B2FCB29" w14:textId="77777777" w:rsidR="001C0BA2" w:rsidRPr="006742F1" w:rsidRDefault="001C0BA2" w:rsidP="00DE2CF3">
      <w:pPr>
        <w:spacing w:after="0" w:line="240" w:lineRule="auto"/>
        <w:jc w:val="both"/>
        <w:rPr>
          <w:color w:val="000000" w:themeColor="text1"/>
        </w:rPr>
      </w:pPr>
    </w:p>
    <w:p w14:paraId="0391C920" w14:textId="77777777" w:rsidR="00352DAF" w:rsidRPr="006742F1" w:rsidRDefault="00E76DAB" w:rsidP="00DE2CF3">
      <w:pPr>
        <w:spacing w:after="0" w:line="240" w:lineRule="auto"/>
        <w:jc w:val="center"/>
        <w:rPr>
          <w:b/>
          <w:color w:val="000000" w:themeColor="text1"/>
        </w:rPr>
      </w:pPr>
      <w:r>
        <w:rPr>
          <w:b/>
          <w:color w:val="000000" w:themeColor="text1"/>
        </w:rPr>
        <w:t>2</w:t>
      </w:r>
      <w:r w:rsidR="002A2845" w:rsidRPr="006742F1">
        <w:rPr>
          <w:b/>
          <w:color w:val="000000" w:themeColor="text1"/>
        </w:rPr>
        <w:t>.2.1</w:t>
      </w:r>
      <w:r w:rsidR="001C0BA2">
        <w:rPr>
          <w:b/>
          <w:color w:val="000000" w:themeColor="text1"/>
        </w:rPr>
        <w:t>(</w:t>
      </w:r>
      <w:r w:rsidR="003E2419">
        <w:rPr>
          <w:b/>
          <w:color w:val="000000" w:themeColor="text1"/>
        </w:rPr>
        <w:t>a</w:t>
      </w:r>
      <w:r w:rsidR="001C0BA2">
        <w:rPr>
          <w:b/>
          <w:color w:val="000000" w:themeColor="text1"/>
        </w:rPr>
        <w:t>)</w:t>
      </w:r>
      <w:r w:rsidR="002A2845" w:rsidRPr="006742F1">
        <w:rPr>
          <w:b/>
          <w:color w:val="000000" w:themeColor="text1"/>
        </w:rPr>
        <w:t xml:space="preserve"> </w:t>
      </w:r>
      <w:r w:rsidR="00342AE2">
        <w:rPr>
          <w:b/>
          <w:color w:val="000000" w:themeColor="text1"/>
        </w:rPr>
        <w:t xml:space="preserve"> </w:t>
      </w:r>
      <w:r w:rsidR="003E2419">
        <w:rPr>
          <w:b/>
          <w:color w:val="000000" w:themeColor="text1"/>
        </w:rPr>
        <w:t>FOOD LOSS</w:t>
      </w:r>
      <w:r w:rsidR="00352DAF" w:rsidRPr="006742F1">
        <w:rPr>
          <w:b/>
          <w:color w:val="000000" w:themeColor="text1"/>
        </w:rPr>
        <w:t xml:space="preserve"> PREVENTION AND REDUCTION</w:t>
      </w:r>
    </w:p>
    <w:p w14:paraId="0ADD9351" w14:textId="77777777" w:rsidR="00D71E70" w:rsidRDefault="00D71E70" w:rsidP="00DE2CF3">
      <w:pPr>
        <w:pStyle w:val="NormalWeb"/>
        <w:spacing w:before="0" w:beforeAutospacing="0" w:after="0" w:afterAutospacing="0"/>
        <w:jc w:val="both"/>
        <w:rPr>
          <w:rFonts w:asciiTheme="minorHAnsi" w:hAnsiTheme="minorHAnsi" w:cs="Arial"/>
          <w:color w:val="000000" w:themeColor="text1"/>
          <w:sz w:val="22"/>
          <w:szCs w:val="22"/>
          <w:lang w:val="en-US" w:eastAsia="en-US"/>
        </w:rPr>
      </w:pPr>
    </w:p>
    <w:p w14:paraId="716930DC" w14:textId="77777777" w:rsidR="00573B4F" w:rsidRPr="006742F1" w:rsidRDefault="00012BBC" w:rsidP="00DE2CF3">
      <w:pPr>
        <w:pStyle w:val="NormalWeb"/>
        <w:spacing w:before="0" w:beforeAutospacing="0" w:after="0" w:afterAutospacing="0"/>
        <w:jc w:val="both"/>
        <w:rPr>
          <w:rFonts w:asciiTheme="minorHAnsi" w:hAnsiTheme="minorHAnsi" w:cs="Arial"/>
          <w:color w:val="000000" w:themeColor="text1"/>
          <w:sz w:val="22"/>
          <w:szCs w:val="22"/>
          <w:lang w:val="en-US" w:eastAsia="en-US"/>
        </w:rPr>
      </w:pPr>
      <w:r>
        <w:rPr>
          <w:rFonts w:asciiTheme="minorHAnsi" w:hAnsiTheme="minorHAnsi" w:cs="Arial"/>
          <w:color w:val="000000" w:themeColor="text1"/>
          <w:sz w:val="22"/>
          <w:szCs w:val="22"/>
          <w:lang w:val="en-US" w:eastAsia="en-US"/>
        </w:rPr>
        <w:t xml:space="preserve">This section would describe </w:t>
      </w:r>
      <w:r w:rsidR="006735DF">
        <w:rPr>
          <w:rFonts w:asciiTheme="minorHAnsi" w:hAnsiTheme="minorHAnsi" w:cs="Arial"/>
          <w:color w:val="000000" w:themeColor="text1"/>
          <w:sz w:val="22"/>
          <w:szCs w:val="22"/>
          <w:lang w:val="en-US" w:eastAsia="en-US"/>
        </w:rPr>
        <w:t xml:space="preserve">guiding principles and </w:t>
      </w:r>
      <w:r w:rsidR="00573B4F" w:rsidRPr="006742F1">
        <w:rPr>
          <w:rFonts w:asciiTheme="minorHAnsi" w:hAnsiTheme="minorHAnsi" w:cs="Arial"/>
          <w:color w:val="000000" w:themeColor="text1"/>
          <w:sz w:val="22"/>
          <w:szCs w:val="22"/>
          <w:lang w:val="en-US" w:eastAsia="en-US"/>
        </w:rPr>
        <w:t xml:space="preserve">measures </w:t>
      </w:r>
      <w:r>
        <w:rPr>
          <w:rFonts w:asciiTheme="minorHAnsi" w:hAnsiTheme="minorHAnsi" w:cs="Arial"/>
          <w:color w:val="000000" w:themeColor="text1"/>
          <w:sz w:val="22"/>
          <w:szCs w:val="22"/>
          <w:lang w:val="en-US" w:eastAsia="en-US"/>
        </w:rPr>
        <w:t xml:space="preserve">applicable at each of the </w:t>
      </w:r>
      <w:r w:rsidR="00573B4F" w:rsidRPr="006742F1">
        <w:rPr>
          <w:rFonts w:asciiTheme="minorHAnsi" w:hAnsiTheme="minorHAnsi" w:cs="Arial"/>
          <w:color w:val="000000" w:themeColor="text1"/>
          <w:sz w:val="22"/>
          <w:szCs w:val="22"/>
          <w:lang w:val="en-US" w:eastAsia="en-US"/>
        </w:rPr>
        <w:t>stages</w:t>
      </w:r>
      <w:r w:rsidR="0052044D" w:rsidRPr="006742F1">
        <w:rPr>
          <w:rFonts w:asciiTheme="minorHAnsi" w:hAnsiTheme="minorHAnsi" w:cs="Arial"/>
          <w:color w:val="000000" w:themeColor="text1"/>
          <w:sz w:val="22"/>
          <w:szCs w:val="22"/>
          <w:lang w:val="en-US" w:eastAsia="en-US"/>
        </w:rPr>
        <w:t xml:space="preserve"> </w:t>
      </w:r>
      <w:r w:rsidR="00573B4F" w:rsidRPr="006742F1">
        <w:rPr>
          <w:rFonts w:asciiTheme="minorHAnsi" w:hAnsiTheme="minorHAnsi" w:cs="Arial"/>
          <w:color w:val="000000" w:themeColor="text1"/>
          <w:sz w:val="22"/>
          <w:szCs w:val="22"/>
          <w:lang w:val="en-US" w:eastAsia="en-US"/>
        </w:rPr>
        <w:t xml:space="preserve">of the food </w:t>
      </w:r>
      <w:r w:rsidR="00847D9B">
        <w:rPr>
          <w:rFonts w:asciiTheme="minorHAnsi" w:hAnsiTheme="minorHAnsi" w:cs="Arial"/>
          <w:color w:val="000000" w:themeColor="text1"/>
          <w:sz w:val="22"/>
          <w:szCs w:val="22"/>
          <w:lang w:val="en-US" w:eastAsia="en-US"/>
        </w:rPr>
        <w:t xml:space="preserve">supply </w:t>
      </w:r>
      <w:r w:rsidR="00573B4F" w:rsidRPr="006742F1">
        <w:rPr>
          <w:rFonts w:asciiTheme="minorHAnsi" w:hAnsiTheme="minorHAnsi" w:cs="Arial"/>
          <w:color w:val="000000" w:themeColor="text1"/>
          <w:sz w:val="22"/>
          <w:szCs w:val="22"/>
          <w:lang w:val="en-US" w:eastAsia="en-US"/>
        </w:rPr>
        <w:t xml:space="preserve">chain </w:t>
      </w:r>
      <w:r w:rsidR="00847D9B">
        <w:rPr>
          <w:rFonts w:asciiTheme="minorHAnsi" w:hAnsiTheme="minorHAnsi" w:cs="Arial"/>
          <w:color w:val="000000" w:themeColor="text1"/>
          <w:sz w:val="22"/>
          <w:szCs w:val="22"/>
          <w:lang w:val="en-US" w:eastAsia="en-US"/>
        </w:rPr>
        <w:t>between primary production and retail</w:t>
      </w:r>
      <w:r w:rsidR="00573B4F" w:rsidRPr="006742F1">
        <w:rPr>
          <w:rFonts w:asciiTheme="minorHAnsi" w:hAnsiTheme="minorHAnsi" w:cs="Arial"/>
          <w:color w:val="000000" w:themeColor="text1"/>
          <w:sz w:val="22"/>
          <w:szCs w:val="22"/>
          <w:lang w:val="en-US" w:eastAsia="en-US"/>
        </w:rPr>
        <w:t>.</w:t>
      </w:r>
    </w:p>
    <w:p w14:paraId="6B846F17" w14:textId="77777777" w:rsidR="002A2845" w:rsidRPr="006742F1" w:rsidRDefault="002A2845" w:rsidP="00DE2CF3">
      <w:pPr>
        <w:spacing w:after="0" w:line="240" w:lineRule="auto"/>
        <w:jc w:val="both"/>
        <w:rPr>
          <w:color w:val="000000" w:themeColor="text1"/>
        </w:rPr>
      </w:pPr>
    </w:p>
    <w:p w14:paraId="52A6B945" w14:textId="77777777" w:rsidR="001D28B2" w:rsidRDefault="00790A5D" w:rsidP="00DE2CF3">
      <w:pPr>
        <w:spacing w:after="0" w:line="240" w:lineRule="auto"/>
        <w:jc w:val="both"/>
        <w:rPr>
          <w:b/>
          <w:i/>
          <w:color w:val="000000" w:themeColor="text1"/>
        </w:rPr>
      </w:pPr>
      <w:r w:rsidRPr="006742F1">
        <w:rPr>
          <w:b/>
          <w:i/>
          <w:color w:val="000000" w:themeColor="text1"/>
        </w:rPr>
        <w:t xml:space="preserve"> Primary production</w:t>
      </w:r>
      <w:r w:rsidR="0069614E">
        <w:rPr>
          <w:b/>
          <w:i/>
          <w:color w:val="000000" w:themeColor="text1"/>
        </w:rPr>
        <w:t>,</w:t>
      </w:r>
      <w:r w:rsidRPr="006742F1">
        <w:rPr>
          <w:b/>
          <w:i/>
          <w:color w:val="000000" w:themeColor="text1"/>
        </w:rPr>
        <w:t xml:space="preserve"> </w:t>
      </w:r>
      <w:r w:rsidR="001D28B2" w:rsidRPr="006742F1">
        <w:rPr>
          <w:b/>
          <w:i/>
          <w:color w:val="000000" w:themeColor="text1"/>
        </w:rPr>
        <w:t>Harvesting</w:t>
      </w:r>
      <w:r w:rsidR="007D5E20">
        <w:rPr>
          <w:b/>
          <w:i/>
          <w:color w:val="000000" w:themeColor="text1"/>
        </w:rPr>
        <w:t xml:space="preserve"> and Post-harvest handling</w:t>
      </w:r>
    </w:p>
    <w:p w14:paraId="611E65E7" w14:textId="77777777" w:rsidR="003E2419" w:rsidRDefault="003E2419" w:rsidP="00DE2CF3">
      <w:pPr>
        <w:spacing w:after="0" w:line="240" w:lineRule="auto"/>
        <w:jc w:val="both"/>
        <w:rPr>
          <w:rFonts w:cs="Arial"/>
          <w:color w:val="000000" w:themeColor="text1"/>
        </w:rPr>
      </w:pPr>
      <w:r w:rsidRPr="003E2419">
        <w:rPr>
          <w:rFonts w:cs="Arial"/>
          <w:color w:val="000000" w:themeColor="text1"/>
        </w:rPr>
        <w:t xml:space="preserve">This section presents </w:t>
      </w:r>
      <w:r w:rsidR="006735DF">
        <w:rPr>
          <w:rFonts w:cs="Arial"/>
          <w:color w:val="000000" w:themeColor="text1"/>
        </w:rPr>
        <w:t xml:space="preserve">guiding principles and </w:t>
      </w:r>
      <w:r w:rsidRPr="003E2419">
        <w:rPr>
          <w:rFonts w:cs="Arial"/>
          <w:color w:val="000000" w:themeColor="text1"/>
        </w:rPr>
        <w:t>measures to be implemented by States, producers (</w:t>
      </w:r>
      <w:r>
        <w:rPr>
          <w:rFonts w:cs="Arial"/>
          <w:color w:val="000000" w:themeColor="text1"/>
        </w:rPr>
        <w:t xml:space="preserve">including </w:t>
      </w:r>
      <w:r w:rsidRPr="003E2419">
        <w:rPr>
          <w:rFonts w:cs="Arial"/>
          <w:color w:val="000000" w:themeColor="text1"/>
        </w:rPr>
        <w:t>farmers,</w:t>
      </w:r>
      <w:r w:rsidR="00850EC0">
        <w:rPr>
          <w:rFonts w:cs="Arial"/>
          <w:color w:val="000000" w:themeColor="text1"/>
        </w:rPr>
        <w:t xml:space="preserve"> herders, fishers) and producer</w:t>
      </w:r>
      <w:r w:rsidRPr="003E2419">
        <w:rPr>
          <w:rFonts w:cs="Arial"/>
          <w:color w:val="000000" w:themeColor="text1"/>
        </w:rPr>
        <w:t xml:space="preserve"> </w:t>
      </w:r>
      <w:r w:rsidR="00850EC0">
        <w:rPr>
          <w:rFonts w:cs="Arial"/>
          <w:color w:val="000000" w:themeColor="text1"/>
        </w:rPr>
        <w:t>organisations</w:t>
      </w:r>
      <w:r w:rsidR="001428E9">
        <w:rPr>
          <w:rFonts w:cs="Arial"/>
          <w:color w:val="000000" w:themeColor="text1"/>
        </w:rPr>
        <w:t xml:space="preserve"> to prevent and reduce </w:t>
      </w:r>
      <w:r w:rsidR="004D3676">
        <w:rPr>
          <w:rFonts w:cs="Arial"/>
          <w:color w:val="000000" w:themeColor="text1"/>
        </w:rPr>
        <w:t xml:space="preserve">food loss </w:t>
      </w:r>
      <w:r w:rsidR="001428E9">
        <w:rPr>
          <w:rFonts w:cs="Arial"/>
          <w:color w:val="000000" w:themeColor="text1"/>
        </w:rPr>
        <w:t>at primary production/harvesting level.</w:t>
      </w:r>
    </w:p>
    <w:p w14:paraId="663846F3" w14:textId="77777777" w:rsidR="00012BBC" w:rsidRPr="003E2419" w:rsidRDefault="00012BBC" w:rsidP="00DE2CF3">
      <w:pPr>
        <w:spacing w:after="0" w:line="240" w:lineRule="auto"/>
        <w:jc w:val="both"/>
        <w:rPr>
          <w:rFonts w:cs="Arial"/>
          <w:color w:val="000000" w:themeColor="text1"/>
        </w:rPr>
      </w:pPr>
    </w:p>
    <w:p w14:paraId="1806D808" w14:textId="77777777" w:rsidR="00790A5D" w:rsidRPr="006742F1" w:rsidRDefault="00DE5318" w:rsidP="00DE2CF3">
      <w:pPr>
        <w:spacing w:after="0" w:line="240" w:lineRule="auto"/>
        <w:jc w:val="both"/>
        <w:rPr>
          <w:color w:val="000000" w:themeColor="text1"/>
        </w:rPr>
      </w:pPr>
      <w:r w:rsidRPr="006742F1">
        <w:rPr>
          <w:color w:val="000000" w:themeColor="text1"/>
        </w:rPr>
        <w:t>Examples of m</w:t>
      </w:r>
      <w:r w:rsidR="001D28B2" w:rsidRPr="006742F1">
        <w:rPr>
          <w:color w:val="000000" w:themeColor="text1"/>
        </w:rPr>
        <w:t>easures to be taken by States</w:t>
      </w:r>
      <w:r w:rsidR="00790A5D" w:rsidRPr="006742F1">
        <w:rPr>
          <w:color w:val="000000" w:themeColor="text1"/>
        </w:rPr>
        <w:t xml:space="preserve">: </w:t>
      </w:r>
    </w:p>
    <w:p w14:paraId="599A7921" w14:textId="77777777" w:rsidR="001F18EB" w:rsidRPr="006735DF" w:rsidRDefault="006735DF" w:rsidP="00DE2CF3">
      <w:pPr>
        <w:pStyle w:val="ListParagraph"/>
        <w:numPr>
          <w:ilvl w:val="0"/>
          <w:numId w:val="27"/>
        </w:numPr>
        <w:spacing w:after="0" w:line="240" w:lineRule="auto"/>
        <w:jc w:val="both"/>
        <w:rPr>
          <w:color w:val="000000" w:themeColor="text1"/>
        </w:rPr>
      </w:pPr>
      <w:r w:rsidRPr="006735DF">
        <w:rPr>
          <w:color w:val="000000" w:themeColor="text1"/>
        </w:rPr>
        <w:t>Ensuring</w:t>
      </w:r>
      <w:r w:rsidR="00790A5D" w:rsidRPr="006735DF">
        <w:rPr>
          <w:color w:val="000000" w:themeColor="text1"/>
        </w:rPr>
        <w:t xml:space="preserve"> an effective legal and administrative framework</w:t>
      </w:r>
      <w:r w:rsidR="00A646F2">
        <w:rPr>
          <w:color w:val="000000" w:themeColor="text1"/>
        </w:rPr>
        <w:t xml:space="preserve"> to support</w:t>
      </w:r>
      <w:r>
        <w:rPr>
          <w:color w:val="000000" w:themeColor="text1"/>
        </w:rPr>
        <w:t xml:space="preserve"> farmer organisations and providing </w:t>
      </w:r>
      <w:r w:rsidR="00790A5D" w:rsidRPr="006735DF">
        <w:rPr>
          <w:color w:val="000000" w:themeColor="text1"/>
        </w:rPr>
        <w:t>incentives for contractual agreements</w:t>
      </w:r>
      <w:r>
        <w:rPr>
          <w:color w:val="000000" w:themeColor="text1"/>
        </w:rPr>
        <w:t xml:space="preserve"> between growers and</w:t>
      </w:r>
      <w:r w:rsidR="00120F73">
        <w:rPr>
          <w:color w:val="000000" w:themeColor="text1"/>
        </w:rPr>
        <w:t xml:space="preserve"> markets </w:t>
      </w:r>
      <w:r>
        <w:rPr>
          <w:color w:val="000000" w:themeColor="text1"/>
        </w:rPr>
        <w:t>.</w:t>
      </w:r>
    </w:p>
    <w:p w14:paraId="1625D91B" w14:textId="77777777" w:rsidR="00A646F2" w:rsidRDefault="00A646F2" w:rsidP="00DE2CF3">
      <w:pPr>
        <w:spacing w:after="0" w:line="240" w:lineRule="auto"/>
        <w:jc w:val="both"/>
        <w:rPr>
          <w:color w:val="000000" w:themeColor="text1"/>
        </w:rPr>
      </w:pPr>
    </w:p>
    <w:p w14:paraId="4506ACC9" w14:textId="77777777" w:rsidR="00790A5D" w:rsidRPr="006742F1" w:rsidRDefault="00DE5318" w:rsidP="00DE2CF3">
      <w:pPr>
        <w:spacing w:after="0" w:line="240" w:lineRule="auto"/>
        <w:jc w:val="both"/>
        <w:rPr>
          <w:color w:val="000000" w:themeColor="text1"/>
        </w:rPr>
      </w:pPr>
      <w:r w:rsidRPr="006742F1">
        <w:rPr>
          <w:color w:val="000000" w:themeColor="text1"/>
        </w:rPr>
        <w:t xml:space="preserve">Examples of </w:t>
      </w:r>
      <w:r w:rsidR="006735DF">
        <w:rPr>
          <w:color w:val="000000" w:themeColor="text1"/>
        </w:rPr>
        <w:t>measures</w:t>
      </w:r>
      <w:r w:rsidR="001D28B2" w:rsidRPr="006742F1">
        <w:rPr>
          <w:color w:val="000000" w:themeColor="text1"/>
        </w:rPr>
        <w:t xml:space="preserve"> to be </w:t>
      </w:r>
      <w:r w:rsidR="006735DF">
        <w:rPr>
          <w:color w:val="000000" w:themeColor="text1"/>
        </w:rPr>
        <w:t>taken</w:t>
      </w:r>
      <w:r w:rsidR="001D28B2" w:rsidRPr="006742F1">
        <w:rPr>
          <w:color w:val="000000" w:themeColor="text1"/>
        </w:rPr>
        <w:t xml:space="preserve"> by farmers, herders, fishers</w:t>
      </w:r>
      <w:r w:rsidR="00850EC0">
        <w:rPr>
          <w:color w:val="000000" w:themeColor="text1"/>
        </w:rPr>
        <w:t>:</w:t>
      </w:r>
    </w:p>
    <w:p w14:paraId="2C1F7BE7" w14:textId="77777777" w:rsidR="001D28B2" w:rsidRPr="006742F1" w:rsidRDefault="006735DF" w:rsidP="00DE2CF3">
      <w:pPr>
        <w:pStyle w:val="ListParagraph"/>
        <w:numPr>
          <w:ilvl w:val="0"/>
          <w:numId w:val="28"/>
        </w:numPr>
        <w:spacing w:after="0" w:line="240" w:lineRule="auto"/>
        <w:jc w:val="both"/>
        <w:rPr>
          <w:color w:val="000000" w:themeColor="text1"/>
        </w:rPr>
      </w:pPr>
      <w:r>
        <w:rPr>
          <w:color w:val="000000" w:themeColor="text1"/>
        </w:rPr>
        <w:t xml:space="preserve">Adopting good practices such as using </w:t>
      </w:r>
      <w:r w:rsidR="004D3676">
        <w:rPr>
          <w:color w:val="000000" w:themeColor="text1"/>
        </w:rPr>
        <w:t>a</w:t>
      </w:r>
      <w:r w:rsidR="00120F73">
        <w:rPr>
          <w:color w:val="000000" w:themeColor="text1"/>
        </w:rPr>
        <w:t xml:space="preserve">ppropriate </w:t>
      </w:r>
      <w:r w:rsidR="004D3676" w:rsidRPr="006742F1">
        <w:rPr>
          <w:color w:val="000000" w:themeColor="text1"/>
        </w:rPr>
        <w:t xml:space="preserve"> </w:t>
      </w:r>
      <w:r w:rsidR="00BA2C25" w:rsidRPr="006742F1">
        <w:rPr>
          <w:color w:val="000000" w:themeColor="text1"/>
        </w:rPr>
        <w:t>varieties</w:t>
      </w:r>
      <w:r w:rsidR="007D5E20">
        <w:rPr>
          <w:color w:val="000000" w:themeColor="text1"/>
        </w:rPr>
        <w:t xml:space="preserve"> that are aligned to the needs of the target market (case of crops)</w:t>
      </w:r>
      <w:r w:rsidR="00120F73">
        <w:rPr>
          <w:color w:val="000000" w:themeColor="text1"/>
        </w:rPr>
        <w:t xml:space="preserve">, proper harvesting, </w:t>
      </w:r>
      <w:r w:rsidR="007D5E20">
        <w:rPr>
          <w:color w:val="000000" w:themeColor="text1"/>
        </w:rPr>
        <w:t xml:space="preserve">post-harvest </w:t>
      </w:r>
      <w:r w:rsidR="00120F73">
        <w:rPr>
          <w:color w:val="000000" w:themeColor="text1"/>
        </w:rPr>
        <w:t xml:space="preserve">handling </w:t>
      </w:r>
      <w:r w:rsidR="00BA2C25" w:rsidRPr="006742F1">
        <w:rPr>
          <w:color w:val="000000" w:themeColor="text1"/>
        </w:rPr>
        <w:t xml:space="preserve"> </w:t>
      </w:r>
      <w:r>
        <w:rPr>
          <w:color w:val="000000" w:themeColor="text1"/>
        </w:rPr>
        <w:t>and</w:t>
      </w:r>
      <w:r w:rsidR="00BF31EA">
        <w:rPr>
          <w:color w:val="000000" w:themeColor="text1"/>
        </w:rPr>
        <w:t xml:space="preserve"> </w:t>
      </w:r>
      <w:r w:rsidR="00120F73">
        <w:rPr>
          <w:color w:val="000000" w:themeColor="text1"/>
        </w:rPr>
        <w:t>treatment</w:t>
      </w:r>
      <w:r w:rsidR="007D5E20">
        <w:rPr>
          <w:color w:val="000000" w:themeColor="text1"/>
        </w:rPr>
        <w:t xml:space="preserve"> protocols</w:t>
      </w:r>
      <w:r w:rsidR="00120F73">
        <w:rPr>
          <w:color w:val="000000" w:themeColor="text1"/>
        </w:rPr>
        <w:t>.</w:t>
      </w:r>
      <w:r>
        <w:rPr>
          <w:color w:val="000000" w:themeColor="text1"/>
        </w:rPr>
        <w:t>.</w:t>
      </w:r>
    </w:p>
    <w:p w14:paraId="4EE12170" w14:textId="77777777" w:rsidR="007B6B86" w:rsidRPr="006742F1" w:rsidRDefault="007B6B86" w:rsidP="00DE2CF3">
      <w:pPr>
        <w:spacing w:after="0" w:line="240" w:lineRule="auto"/>
        <w:jc w:val="both"/>
        <w:rPr>
          <w:color w:val="000000" w:themeColor="text1"/>
        </w:rPr>
      </w:pPr>
    </w:p>
    <w:p w14:paraId="2DCC9B55" w14:textId="77777777" w:rsidR="001D28B2" w:rsidRPr="006742F1" w:rsidRDefault="001D28B2" w:rsidP="00DE2CF3">
      <w:pPr>
        <w:spacing w:after="0" w:line="240" w:lineRule="auto"/>
        <w:jc w:val="both"/>
        <w:rPr>
          <w:b/>
          <w:i/>
          <w:color w:val="000000" w:themeColor="text1"/>
        </w:rPr>
      </w:pPr>
      <w:r w:rsidRPr="006742F1">
        <w:rPr>
          <w:b/>
          <w:i/>
          <w:color w:val="000000" w:themeColor="text1"/>
        </w:rPr>
        <w:lastRenderedPageBreak/>
        <w:t>Processing</w:t>
      </w:r>
    </w:p>
    <w:p w14:paraId="1D6FD6F6" w14:textId="77777777" w:rsidR="003E2419" w:rsidRDefault="003E2419" w:rsidP="00DE2CF3">
      <w:pPr>
        <w:spacing w:after="0" w:line="240" w:lineRule="auto"/>
        <w:jc w:val="both"/>
        <w:rPr>
          <w:rFonts w:cs="Arial"/>
          <w:color w:val="000000" w:themeColor="text1"/>
        </w:rPr>
      </w:pPr>
      <w:r w:rsidRPr="003E2419">
        <w:rPr>
          <w:rFonts w:cs="Arial"/>
          <w:color w:val="000000" w:themeColor="text1"/>
        </w:rPr>
        <w:t xml:space="preserve">This section presents </w:t>
      </w:r>
      <w:r w:rsidR="00850EC0">
        <w:rPr>
          <w:rFonts w:cs="Arial"/>
          <w:color w:val="000000" w:themeColor="text1"/>
        </w:rPr>
        <w:t xml:space="preserve">guiding principles and </w:t>
      </w:r>
      <w:r w:rsidRPr="003E2419">
        <w:rPr>
          <w:rFonts w:cs="Arial"/>
          <w:color w:val="000000" w:themeColor="text1"/>
        </w:rPr>
        <w:t>measures to be implemented by States</w:t>
      </w:r>
      <w:r>
        <w:rPr>
          <w:rFonts w:cs="Arial"/>
          <w:color w:val="000000" w:themeColor="text1"/>
        </w:rPr>
        <w:t xml:space="preserve">, processors (including </w:t>
      </w:r>
      <w:r w:rsidRPr="006742F1">
        <w:rPr>
          <w:color w:val="000000" w:themeColor="text1"/>
        </w:rPr>
        <w:t>SMEs, large corporations, multi-national corp</w:t>
      </w:r>
      <w:r w:rsidR="00A646F2">
        <w:rPr>
          <w:color w:val="000000" w:themeColor="text1"/>
        </w:rPr>
        <w:t>oration</w:t>
      </w:r>
      <w:r w:rsidRPr="006742F1">
        <w:rPr>
          <w:color w:val="000000" w:themeColor="text1"/>
        </w:rPr>
        <w:t>s</w:t>
      </w:r>
      <w:r>
        <w:rPr>
          <w:rFonts w:cs="Arial"/>
          <w:color w:val="000000" w:themeColor="text1"/>
        </w:rPr>
        <w:t xml:space="preserve">) and </w:t>
      </w:r>
      <w:r w:rsidR="001428E9">
        <w:rPr>
          <w:rFonts w:cs="Arial"/>
          <w:color w:val="000000" w:themeColor="text1"/>
        </w:rPr>
        <w:t>industry</w:t>
      </w:r>
      <w:r w:rsidRPr="003E2419">
        <w:rPr>
          <w:rFonts w:cs="Arial"/>
          <w:color w:val="000000" w:themeColor="text1"/>
        </w:rPr>
        <w:t xml:space="preserve"> associ</w:t>
      </w:r>
      <w:r w:rsidR="001428E9">
        <w:rPr>
          <w:rFonts w:cs="Arial"/>
          <w:color w:val="000000" w:themeColor="text1"/>
        </w:rPr>
        <w:t xml:space="preserve">ations to prevent and reduce </w:t>
      </w:r>
      <w:r w:rsidR="004D3676">
        <w:rPr>
          <w:rFonts w:cs="Arial"/>
          <w:color w:val="000000" w:themeColor="text1"/>
        </w:rPr>
        <w:t xml:space="preserve">food loss </w:t>
      </w:r>
      <w:r w:rsidR="001428E9">
        <w:rPr>
          <w:rFonts w:cs="Arial"/>
          <w:color w:val="000000" w:themeColor="text1"/>
        </w:rPr>
        <w:t>at processing level.</w:t>
      </w:r>
    </w:p>
    <w:p w14:paraId="66964EFE" w14:textId="77777777" w:rsidR="00012BBC" w:rsidRPr="003E2419" w:rsidRDefault="00012BBC" w:rsidP="00DE2CF3">
      <w:pPr>
        <w:spacing w:after="0" w:line="240" w:lineRule="auto"/>
        <w:jc w:val="both"/>
        <w:rPr>
          <w:rFonts w:cs="Arial"/>
          <w:color w:val="000000" w:themeColor="text1"/>
        </w:rPr>
      </w:pPr>
    </w:p>
    <w:p w14:paraId="2F6145E2" w14:textId="77777777" w:rsidR="00790A5D" w:rsidRPr="006742F1" w:rsidRDefault="00DE5318" w:rsidP="00DE2CF3">
      <w:pPr>
        <w:spacing w:after="0" w:line="240" w:lineRule="auto"/>
        <w:jc w:val="both"/>
        <w:rPr>
          <w:color w:val="000000" w:themeColor="text1"/>
        </w:rPr>
      </w:pPr>
      <w:r w:rsidRPr="006742F1">
        <w:rPr>
          <w:color w:val="000000" w:themeColor="text1"/>
        </w:rPr>
        <w:t>Example</w:t>
      </w:r>
      <w:r w:rsidR="00850EC0">
        <w:rPr>
          <w:color w:val="000000" w:themeColor="text1"/>
        </w:rPr>
        <w:t>s</w:t>
      </w:r>
      <w:r w:rsidRPr="006742F1">
        <w:rPr>
          <w:color w:val="000000" w:themeColor="text1"/>
        </w:rPr>
        <w:t xml:space="preserve"> of m</w:t>
      </w:r>
      <w:r w:rsidR="001D28B2" w:rsidRPr="006742F1">
        <w:rPr>
          <w:color w:val="000000" w:themeColor="text1"/>
        </w:rPr>
        <w:t xml:space="preserve">easures to be taken by States: </w:t>
      </w:r>
    </w:p>
    <w:p w14:paraId="41C2C040" w14:textId="77777777" w:rsidR="00676C02" w:rsidRPr="0075353B" w:rsidRDefault="004D3676" w:rsidP="00DE2CF3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color w:val="000000" w:themeColor="text1"/>
        </w:rPr>
      </w:pPr>
      <w:r w:rsidRPr="0075353B">
        <w:rPr>
          <w:color w:val="000000" w:themeColor="text1"/>
        </w:rPr>
        <w:t xml:space="preserve">Establishing </w:t>
      </w:r>
      <w:r w:rsidR="001D28B2" w:rsidRPr="0075353B">
        <w:rPr>
          <w:color w:val="000000" w:themeColor="text1"/>
        </w:rPr>
        <w:t xml:space="preserve">and </w:t>
      </w:r>
      <w:r w:rsidR="00C2312D" w:rsidRPr="0075353B">
        <w:rPr>
          <w:color w:val="000000" w:themeColor="text1"/>
        </w:rPr>
        <w:t xml:space="preserve">ensuring the application of </w:t>
      </w:r>
      <w:r w:rsidR="001D28B2" w:rsidRPr="0075353B">
        <w:rPr>
          <w:color w:val="000000" w:themeColor="text1"/>
        </w:rPr>
        <w:t xml:space="preserve">safety and quality </w:t>
      </w:r>
      <w:r w:rsidR="0075353B" w:rsidRPr="0075353B">
        <w:rPr>
          <w:color w:val="000000" w:themeColor="text1"/>
        </w:rPr>
        <w:t xml:space="preserve">standards, and </w:t>
      </w:r>
      <w:r w:rsidR="0075353B">
        <w:rPr>
          <w:color w:val="000000" w:themeColor="text1"/>
        </w:rPr>
        <w:t>taking the</w:t>
      </w:r>
      <w:r w:rsidR="001D28B2" w:rsidRPr="0075353B">
        <w:rPr>
          <w:color w:val="000000" w:themeColor="text1"/>
        </w:rPr>
        <w:t xml:space="preserve"> environmental effects of processing activities </w:t>
      </w:r>
      <w:r w:rsidR="0075353B">
        <w:rPr>
          <w:color w:val="000000" w:themeColor="text1"/>
        </w:rPr>
        <w:t>into</w:t>
      </w:r>
      <w:r w:rsidR="001D28B2" w:rsidRPr="0075353B">
        <w:rPr>
          <w:color w:val="000000" w:themeColor="text1"/>
        </w:rPr>
        <w:t xml:space="preserve"> consider</w:t>
      </w:r>
      <w:r w:rsidR="0075353B">
        <w:rPr>
          <w:color w:val="000000" w:themeColor="text1"/>
        </w:rPr>
        <w:t>ation</w:t>
      </w:r>
      <w:r w:rsidR="001D28B2" w:rsidRPr="0075353B">
        <w:rPr>
          <w:color w:val="000000" w:themeColor="text1"/>
        </w:rPr>
        <w:t xml:space="preserve"> </w:t>
      </w:r>
      <w:r w:rsidR="0075353B">
        <w:rPr>
          <w:color w:val="000000" w:themeColor="text1"/>
        </w:rPr>
        <w:t>when</w:t>
      </w:r>
      <w:r w:rsidR="001D28B2" w:rsidRPr="0075353B">
        <w:rPr>
          <w:color w:val="000000" w:themeColor="text1"/>
        </w:rPr>
        <w:t xml:space="preserve"> develop</w:t>
      </w:r>
      <w:r w:rsidR="0075353B">
        <w:rPr>
          <w:color w:val="000000" w:themeColor="text1"/>
        </w:rPr>
        <w:t>ing</w:t>
      </w:r>
      <w:r w:rsidR="00850EC0" w:rsidRPr="0075353B">
        <w:rPr>
          <w:color w:val="000000" w:themeColor="text1"/>
        </w:rPr>
        <w:t xml:space="preserve"> regulations and policies</w:t>
      </w:r>
      <w:r w:rsidR="0075353B">
        <w:rPr>
          <w:color w:val="000000" w:themeColor="text1"/>
        </w:rPr>
        <w:t>.</w:t>
      </w:r>
    </w:p>
    <w:p w14:paraId="67562639" w14:textId="77777777" w:rsidR="00850EC0" w:rsidRPr="00850EC0" w:rsidRDefault="00850EC0" w:rsidP="00DE2CF3">
      <w:pPr>
        <w:pStyle w:val="ListParagraph"/>
        <w:spacing w:after="0" w:line="240" w:lineRule="auto"/>
        <w:jc w:val="both"/>
        <w:rPr>
          <w:color w:val="000000" w:themeColor="text1"/>
        </w:rPr>
      </w:pPr>
    </w:p>
    <w:p w14:paraId="6F0543C7" w14:textId="77777777" w:rsidR="00676C02" w:rsidRPr="006742F1" w:rsidRDefault="00DE5318" w:rsidP="00DE2CF3">
      <w:pPr>
        <w:spacing w:after="0" w:line="240" w:lineRule="auto"/>
        <w:jc w:val="both"/>
        <w:rPr>
          <w:color w:val="000000" w:themeColor="text1"/>
        </w:rPr>
      </w:pPr>
      <w:r w:rsidRPr="006742F1">
        <w:rPr>
          <w:color w:val="000000" w:themeColor="text1"/>
        </w:rPr>
        <w:t xml:space="preserve">Examples of </w:t>
      </w:r>
      <w:r w:rsidR="00850EC0">
        <w:rPr>
          <w:color w:val="000000" w:themeColor="text1"/>
        </w:rPr>
        <w:t>measures</w:t>
      </w:r>
      <w:r w:rsidR="001D28B2" w:rsidRPr="006742F1">
        <w:rPr>
          <w:color w:val="000000" w:themeColor="text1"/>
        </w:rPr>
        <w:t xml:space="preserve"> to be </w:t>
      </w:r>
      <w:r w:rsidR="00850EC0">
        <w:rPr>
          <w:color w:val="000000" w:themeColor="text1"/>
        </w:rPr>
        <w:t>taken</w:t>
      </w:r>
      <w:r w:rsidR="00A646F2">
        <w:rPr>
          <w:color w:val="000000" w:themeColor="text1"/>
        </w:rPr>
        <w:t xml:space="preserve"> by processors</w:t>
      </w:r>
      <w:r w:rsidR="001D28B2" w:rsidRPr="006742F1">
        <w:rPr>
          <w:color w:val="000000" w:themeColor="text1"/>
        </w:rPr>
        <w:t xml:space="preserve">: </w:t>
      </w:r>
    </w:p>
    <w:p w14:paraId="380618C9" w14:textId="77777777" w:rsidR="007D5E20" w:rsidRPr="00D71E70" w:rsidRDefault="00850EC0" w:rsidP="00D71E70">
      <w:pPr>
        <w:spacing w:after="0" w:line="240" w:lineRule="auto"/>
        <w:ind w:left="360"/>
        <w:jc w:val="both"/>
        <w:rPr>
          <w:color w:val="000000" w:themeColor="text1"/>
        </w:rPr>
      </w:pPr>
      <w:r>
        <w:rPr>
          <w:color w:val="000000" w:themeColor="text1"/>
        </w:rPr>
        <w:t>Understanding quality and safety regulations</w:t>
      </w:r>
      <w:r w:rsidR="00120F73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and strengthening capacity in </w:t>
      </w:r>
      <w:r w:rsidR="001D28B2" w:rsidRPr="006742F1">
        <w:rPr>
          <w:color w:val="000000" w:themeColor="text1"/>
        </w:rPr>
        <w:t xml:space="preserve">good practices </w:t>
      </w:r>
      <w:r w:rsidR="0075353B" w:rsidRPr="006742F1">
        <w:rPr>
          <w:color w:val="000000" w:themeColor="text1"/>
        </w:rPr>
        <w:t>(GHP</w:t>
      </w:r>
      <w:r w:rsidR="0075353B">
        <w:rPr>
          <w:color w:val="000000" w:themeColor="text1"/>
        </w:rPr>
        <w:t xml:space="preserve">, GMP, Good Packaging Practice) </w:t>
      </w:r>
      <w:r w:rsidR="001D28B2" w:rsidRPr="006742F1">
        <w:rPr>
          <w:color w:val="000000" w:themeColor="text1"/>
        </w:rPr>
        <w:t>in line with market requirements</w:t>
      </w:r>
      <w:r w:rsidR="0075353B">
        <w:rPr>
          <w:color w:val="000000" w:themeColor="text1"/>
        </w:rPr>
        <w:t>.</w:t>
      </w:r>
    </w:p>
    <w:p w14:paraId="5CF1BBA6" w14:textId="77777777" w:rsidR="006A7F7D" w:rsidRPr="006742F1" w:rsidRDefault="006A7F7D" w:rsidP="00DE2CF3">
      <w:pPr>
        <w:pStyle w:val="ListParagraph"/>
        <w:spacing w:after="0" w:line="240" w:lineRule="auto"/>
        <w:jc w:val="both"/>
        <w:rPr>
          <w:color w:val="000000" w:themeColor="text1"/>
        </w:rPr>
      </w:pPr>
    </w:p>
    <w:p w14:paraId="40B8A6F9" w14:textId="77777777" w:rsidR="0034318F" w:rsidRPr="006742F1" w:rsidRDefault="0034318F" w:rsidP="00DE2CF3">
      <w:pPr>
        <w:spacing w:after="0" w:line="240" w:lineRule="auto"/>
        <w:jc w:val="both"/>
        <w:rPr>
          <w:color w:val="000000" w:themeColor="text1"/>
        </w:rPr>
      </w:pPr>
      <w:r w:rsidRPr="006742F1">
        <w:rPr>
          <w:color w:val="000000" w:themeColor="text1"/>
        </w:rPr>
        <w:t xml:space="preserve">Examples of </w:t>
      </w:r>
      <w:r w:rsidR="0075353B">
        <w:rPr>
          <w:color w:val="000000" w:themeColor="text1"/>
        </w:rPr>
        <w:t>measures</w:t>
      </w:r>
      <w:r w:rsidRPr="006742F1">
        <w:rPr>
          <w:color w:val="000000" w:themeColor="text1"/>
        </w:rPr>
        <w:t xml:space="preserve"> to be </w:t>
      </w:r>
      <w:r w:rsidR="0075353B">
        <w:rPr>
          <w:color w:val="000000" w:themeColor="text1"/>
        </w:rPr>
        <w:t>taken</w:t>
      </w:r>
      <w:r w:rsidRPr="006742F1">
        <w:rPr>
          <w:color w:val="000000" w:themeColor="text1"/>
        </w:rPr>
        <w:t xml:space="preserve"> by industry associations:</w:t>
      </w:r>
    </w:p>
    <w:p w14:paraId="06EA65DE" w14:textId="77777777" w:rsidR="0034318F" w:rsidRPr="006742F1" w:rsidRDefault="0075353B" w:rsidP="00DE2CF3">
      <w:pPr>
        <w:pStyle w:val="ListParagraph"/>
        <w:numPr>
          <w:ilvl w:val="0"/>
          <w:numId w:val="11"/>
        </w:numPr>
        <w:spacing w:after="0" w:line="240" w:lineRule="auto"/>
        <w:ind w:left="714" w:hanging="357"/>
        <w:jc w:val="both"/>
        <w:rPr>
          <w:color w:val="000000" w:themeColor="text1"/>
        </w:rPr>
      </w:pPr>
      <w:r>
        <w:rPr>
          <w:color w:val="000000" w:themeColor="text1"/>
        </w:rPr>
        <w:t>Facilitating</w:t>
      </w:r>
      <w:r w:rsidR="00850EC0">
        <w:rPr>
          <w:color w:val="000000" w:themeColor="text1"/>
        </w:rPr>
        <w:t xml:space="preserve"> participation of </w:t>
      </w:r>
      <w:r>
        <w:rPr>
          <w:color w:val="000000" w:themeColor="text1"/>
        </w:rPr>
        <w:t xml:space="preserve">small </w:t>
      </w:r>
      <w:r w:rsidR="00850EC0">
        <w:rPr>
          <w:color w:val="000000" w:themeColor="text1"/>
        </w:rPr>
        <w:t xml:space="preserve">processors in </w:t>
      </w:r>
      <w:r>
        <w:rPr>
          <w:color w:val="000000" w:themeColor="text1"/>
        </w:rPr>
        <w:t>policy discussions related to FLW.</w:t>
      </w:r>
    </w:p>
    <w:p w14:paraId="6952AD18" w14:textId="77777777" w:rsidR="0034318F" w:rsidRDefault="0034318F" w:rsidP="00DE2CF3">
      <w:pPr>
        <w:spacing w:after="0" w:line="240" w:lineRule="auto"/>
        <w:jc w:val="both"/>
        <w:rPr>
          <w:color w:val="000000" w:themeColor="text1"/>
        </w:rPr>
      </w:pPr>
    </w:p>
    <w:p w14:paraId="23C75B72" w14:textId="77777777" w:rsidR="001D28B2" w:rsidRDefault="001D28B2" w:rsidP="00DE2CF3">
      <w:pPr>
        <w:spacing w:after="0" w:line="240" w:lineRule="auto"/>
        <w:jc w:val="both"/>
        <w:rPr>
          <w:b/>
          <w:i/>
          <w:color w:val="000000" w:themeColor="text1"/>
        </w:rPr>
      </w:pPr>
      <w:r w:rsidRPr="006742F1">
        <w:rPr>
          <w:b/>
          <w:i/>
          <w:color w:val="000000" w:themeColor="text1"/>
        </w:rPr>
        <w:t>Distribution</w:t>
      </w:r>
    </w:p>
    <w:p w14:paraId="320BE335" w14:textId="77777777" w:rsidR="001428E9" w:rsidRDefault="001428E9" w:rsidP="00DE2CF3">
      <w:pPr>
        <w:spacing w:after="0" w:line="240" w:lineRule="auto"/>
        <w:jc w:val="both"/>
        <w:rPr>
          <w:rFonts w:cs="Arial"/>
          <w:color w:val="000000" w:themeColor="text1"/>
        </w:rPr>
      </w:pPr>
      <w:r w:rsidRPr="003E2419">
        <w:rPr>
          <w:rFonts w:cs="Arial"/>
          <w:color w:val="000000" w:themeColor="text1"/>
        </w:rPr>
        <w:t xml:space="preserve">This section presents </w:t>
      </w:r>
      <w:r w:rsidR="00877E55">
        <w:rPr>
          <w:rFonts w:cs="Arial"/>
          <w:color w:val="000000" w:themeColor="text1"/>
        </w:rPr>
        <w:t xml:space="preserve">guiding principles and </w:t>
      </w:r>
      <w:r w:rsidRPr="003E2419">
        <w:rPr>
          <w:rFonts w:cs="Arial"/>
          <w:color w:val="000000" w:themeColor="text1"/>
        </w:rPr>
        <w:t>measures to be implemented by States</w:t>
      </w:r>
      <w:r>
        <w:rPr>
          <w:rFonts w:cs="Arial"/>
          <w:color w:val="000000" w:themeColor="text1"/>
        </w:rPr>
        <w:t>, distributors/</w:t>
      </w:r>
      <w:r w:rsidR="00C2312D">
        <w:rPr>
          <w:rFonts w:cs="Arial"/>
          <w:color w:val="000000" w:themeColor="text1"/>
        </w:rPr>
        <w:t xml:space="preserve">supply chain </w:t>
      </w:r>
      <w:r>
        <w:rPr>
          <w:rFonts w:cs="Arial"/>
          <w:color w:val="000000" w:themeColor="text1"/>
        </w:rPr>
        <w:t>actors and industry</w:t>
      </w:r>
      <w:r w:rsidRPr="003E2419">
        <w:rPr>
          <w:rFonts w:cs="Arial"/>
          <w:color w:val="000000" w:themeColor="text1"/>
        </w:rPr>
        <w:t xml:space="preserve"> associ</w:t>
      </w:r>
      <w:r>
        <w:rPr>
          <w:rFonts w:cs="Arial"/>
          <w:color w:val="000000" w:themeColor="text1"/>
        </w:rPr>
        <w:t xml:space="preserve">ations to prevent and reduce </w:t>
      </w:r>
      <w:r w:rsidR="00C2312D">
        <w:rPr>
          <w:rFonts w:cs="Arial"/>
          <w:color w:val="000000" w:themeColor="text1"/>
        </w:rPr>
        <w:t xml:space="preserve">food loss </w:t>
      </w:r>
      <w:r>
        <w:rPr>
          <w:rFonts w:cs="Arial"/>
          <w:color w:val="000000" w:themeColor="text1"/>
        </w:rPr>
        <w:t>at distribution level.</w:t>
      </w:r>
    </w:p>
    <w:p w14:paraId="0D1823FA" w14:textId="77777777" w:rsidR="00012BBC" w:rsidRPr="003E2419" w:rsidRDefault="00012BBC" w:rsidP="00DE2CF3">
      <w:pPr>
        <w:spacing w:after="0" w:line="240" w:lineRule="auto"/>
        <w:jc w:val="both"/>
        <w:rPr>
          <w:rFonts w:cs="Arial"/>
          <w:color w:val="000000" w:themeColor="text1"/>
        </w:rPr>
      </w:pPr>
    </w:p>
    <w:p w14:paraId="7228D860" w14:textId="77777777" w:rsidR="003B72E9" w:rsidRPr="006742F1" w:rsidRDefault="00DE5318" w:rsidP="00DE2CF3">
      <w:pPr>
        <w:spacing w:after="0" w:line="240" w:lineRule="auto"/>
        <w:jc w:val="both"/>
        <w:rPr>
          <w:color w:val="000000" w:themeColor="text1"/>
        </w:rPr>
      </w:pPr>
      <w:r w:rsidRPr="006742F1">
        <w:rPr>
          <w:color w:val="000000" w:themeColor="text1"/>
        </w:rPr>
        <w:t>Examples of m</w:t>
      </w:r>
      <w:r w:rsidR="001D28B2" w:rsidRPr="006742F1">
        <w:rPr>
          <w:color w:val="000000" w:themeColor="text1"/>
        </w:rPr>
        <w:t>easures to be taken by States:</w:t>
      </w:r>
    </w:p>
    <w:p w14:paraId="2401E1AC" w14:textId="77777777" w:rsidR="003B72E9" w:rsidRPr="006742F1" w:rsidRDefault="00111A2A" w:rsidP="00DE2CF3">
      <w:pPr>
        <w:numPr>
          <w:ilvl w:val="0"/>
          <w:numId w:val="11"/>
        </w:numPr>
        <w:spacing w:after="0" w:line="240" w:lineRule="auto"/>
        <w:jc w:val="both"/>
        <w:rPr>
          <w:color w:val="000000" w:themeColor="text1"/>
        </w:rPr>
      </w:pPr>
      <w:r>
        <w:rPr>
          <w:color w:val="000000" w:themeColor="text1"/>
        </w:rPr>
        <w:t xml:space="preserve">Promoting commodity associations </w:t>
      </w:r>
      <w:r w:rsidR="003B72E9" w:rsidRPr="006742F1">
        <w:rPr>
          <w:color w:val="000000" w:themeColor="text1"/>
        </w:rPr>
        <w:t>and cooperatives to improve efficiency of operations</w:t>
      </w:r>
      <w:r w:rsidR="00953465">
        <w:rPr>
          <w:color w:val="000000" w:themeColor="text1"/>
        </w:rPr>
        <w:t>, and providing infrastructure to support logistics operations</w:t>
      </w:r>
    </w:p>
    <w:p w14:paraId="773B54A1" w14:textId="77777777" w:rsidR="0022431E" w:rsidRPr="006742F1" w:rsidRDefault="0022431E" w:rsidP="00DE2CF3">
      <w:pPr>
        <w:spacing w:after="0" w:line="240" w:lineRule="auto"/>
        <w:jc w:val="both"/>
        <w:rPr>
          <w:color w:val="000000" w:themeColor="text1"/>
        </w:rPr>
      </w:pPr>
    </w:p>
    <w:p w14:paraId="3A2A99D4" w14:textId="77777777" w:rsidR="00DE5318" w:rsidRPr="006742F1" w:rsidRDefault="0022431E" w:rsidP="00DE2CF3">
      <w:pPr>
        <w:spacing w:after="0" w:line="240" w:lineRule="auto"/>
        <w:jc w:val="both"/>
        <w:rPr>
          <w:color w:val="000000" w:themeColor="text1"/>
        </w:rPr>
      </w:pPr>
      <w:r w:rsidRPr="006742F1">
        <w:rPr>
          <w:color w:val="000000" w:themeColor="text1"/>
        </w:rPr>
        <w:t xml:space="preserve">Examples of </w:t>
      </w:r>
      <w:r w:rsidR="0075353B">
        <w:rPr>
          <w:color w:val="000000" w:themeColor="text1"/>
        </w:rPr>
        <w:t>measures</w:t>
      </w:r>
      <w:r w:rsidR="001D28B2" w:rsidRPr="006742F1">
        <w:rPr>
          <w:color w:val="000000" w:themeColor="text1"/>
        </w:rPr>
        <w:t xml:space="preserve"> to be applied by </w:t>
      </w:r>
      <w:r w:rsidR="00C2312D">
        <w:rPr>
          <w:color w:val="000000" w:themeColor="text1"/>
        </w:rPr>
        <w:t>food supply chain</w:t>
      </w:r>
      <w:r w:rsidR="00C2312D" w:rsidRPr="006742F1">
        <w:rPr>
          <w:color w:val="000000" w:themeColor="text1"/>
        </w:rPr>
        <w:t xml:space="preserve"> </w:t>
      </w:r>
      <w:r w:rsidR="001D28B2" w:rsidRPr="006742F1">
        <w:rPr>
          <w:color w:val="000000" w:themeColor="text1"/>
        </w:rPr>
        <w:t xml:space="preserve">actors: </w:t>
      </w:r>
    </w:p>
    <w:p w14:paraId="0F5C1EE1" w14:textId="77777777" w:rsidR="003B72E9" w:rsidRPr="006742F1" w:rsidRDefault="00111A2A" w:rsidP="00DE2CF3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color w:val="000000" w:themeColor="text1"/>
        </w:rPr>
      </w:pPr>
      <w:r>
        <w:rPr>
          <w:color w:val="000000" w:themeColor="text1"/>
        </w:rPr>
        <w:t xml:space="preserve">Actively participating </w:t>
      </w:r>
      <w:r w:rsidR="00012BBC">
        <w:rPr>
          <w:color w:val="000000" w:themeColor="text1"/>
        </w:rPr>
        <w:t xml:space="preserve">in </w:t>
      </w:r>
      <w:r w:rsidR="00953465">
        <w:rPr>
          <w:color w:val="000000" w:themeColor="text1"/>
        </w:rPr>
        <w:t>multi-stakeholder platforms to upgrade value chain operations</w:t>
      </w:r>
    </w:p>
    <w:p w14:paraId="5C194E71" w14:textId="77777777" w:rsidR="00180D68" w:rsidRPr="006742F1" w:rsidRDefault="00180D68" w:rsidP="00DE2CF3">
      <w:pPr>
        <w:spacing w:after="0" w:line="240" w:lineRule="auto"/>
        <w:jc w:val="both"/>
        <w:rPr>
          <w:color w:val="000000" w:themeColor="text1"/>
        </w:rPr>
      </w:pPr>
    </w:p>
    <w:p w14:paraId="51E32170" w14:textId="77777777" w:rsidR="00180D68" w:rsidRPr="006742F1" w:rsidRDefault="00180D68" w:rsidP="00DE2CF3">
      <w:pPr>
        <w:spacing w:after="0" w:line="240" w:lineRule="auto"/>
        <w:jc w:val="both"/>
        <w:rPr>
          <w:color w:val="000000" w:themeColor="text1"/>
        </w:rPr>
      </w:pPr>
      <w:r w:rsidRPr="006742F1">
        <w:rPr>
          <w:color w:val="000000" w:themeColor="text1"/>
        </w:rPr>
        <w:t>Examples of good practices to be applied by industry organizations/associations:</w:t>
      </w:r>
    </w:p>
    <w:p w14:paraId="11869E1B" w14:textId="77777777" w:rsidR="00180D68" w:rsidRPr="006742F1" w:rsidRDefault="00180D68" w:rsidP="00DE2CF3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color w:val="000000" w:themeColor="text1"/>
        </w:rPr>
      </w:pPr>
      <w:r w:rsidRPr="006742F1">
        <w:rPr>
          <w:color w:val="000000" w:themeColor="text1"/>
        </w:rPr>
        <w:t>Awareness ra</w:t>
      </w:r>
      <w:r w:rsidR="0075353B">
        <w:rPr>
          <w:color w:val="000000" w:themeColor="text1"/>
        </w:rPr>
        <w:t>i</w:t>
      </w:r>
      <w:r w:rsidRPr="006742F1">
        <w:rPr>
          <w:color w:val="000000" w:themeColor="text1"/>
        </w:rPr>
        <w:t>sing about market requirements and regulations</w:t>
      </w:r>
    </w:p>
    <w:p w14:paraId="746C322B" w14:textId="77777777" w:rsidR="008378CD" w:rsidRDefault="008378CD" w:rsidP="00DE2CF3">
      <w:pPr>
        <w:spacing w:after="0" w:line="240" w:lineRule="auto"/>
        <w:jc w:val="both"/>
        <w:rPr>
          <w:color w:val="000000" w:themeColor="text1"/>
        </w:rPr>
      </w:pPr>
    </w:p>
    <w:p w14:paraId="75CD9CF2" w14:textId="77777777" w:rsidR="00D71E70" w:rsidRPr="006742F1" w:rsidRDefault="00D71E70" w:rsidP="00DE2CF3">
      <w:pPr>
        <w:spacing w:after="0" w:line="240" w:lineRule="auto"/>
        <w:jc w:val="both"/>
        <w:rPr>
          <w:color w:val="000000" w:themeColor="text1"/>
        </w:rPr>
      </w:pPr>
    </w:p>
    <w:p w14:paraId="6C0ADD88" w14:textId="77777777" w:rsidR="003E2419" w:rsidRPr="003E2419" w:rsidRDefault="00E76DAB" w:rsidP="00DE2CF3">
      <w:pPr>
        <w:pStyle w:val="ListParagraph"/>
        <w:spacing w:after="0" w:line="240" w:lineRule="auto"/>
        <w:ind w:left="2880"/>
        <w:jc w:val="both"/>
        <w:rPr>
          <w:b/>
          <w:i/>
          <w:color w:val="000000" w:themeColor="text1"/>
        </w:rPr>
      </w:pPr>
      <w:r>
        <w:rPr>
          <w:b/>
          <w:color w:val="000000" w:themeColor="text1"/>
        </w:rPr>
        <w:t>2</w:t>
      </w:r>
      <w:r w:rsidR="003E2419">
        <w:rPr>
          <w:b/>
          <w:color w:val="000000" w:themeColor="text1"/>
        </w:rPr>
        <w:t>.2.1</w:t>
      </w:r>
      <w:r w:rsidR="001C0BA2">
        <w:rPr>
          <w:b/>
          <w:color w:val="000000" w:themeColor="text1"/>
        </w:rPr>
        <w:t>(</w:t>
      </w:r>
      <w:r w:rsidR="003E2419">
        <w:rPr>
          <w:b/>
          <w:color w:val="000000" w:themeColor="text1"/>
        </w:rPr>
        <w:t>b</w:t>
      </w:r>
      <w:r w:rsidR="001C0BA2">
        <w:rPr>
          <w:b/>
          <w:color w:val="000000" w:themeColor="text1"/>
        </w:rPr>
        <w:t>)</w:t>
      </w:r>
      <w:r w:rsidR="003E2419">
        <w:rPr>
          <w:b/>
          <w:color w:val="000000" w:themeColor="text1"/>
        </w:rPr>
        <w:t xml:space="preserve"> </w:t>
      </w:r>
      <w:r w:rsidR="00342AE2">
        <w:rPr>
          <w:b/>
          <w:color w:val="000000" w:themeColor="text1"/>
        </w:rPr>
        <w:t xml:space="preserve"> </w:t>
      </w:r>
      <w:r w:rsidR="003E2419" w:rsidRPr="003E2419">
        <w:rPr>
          <w:b/>
          <w:color w:val="000000" w:themeColor="text1"/>
        </w:rPr>
        <w:t>FOOD WASTE PREVENTION AND REDUCTION</w:t>
      </w:r>
      <w:r w:rsidR="003E2419" w:rsidRPr="003E2419">
        <w:rPr>
          <w:b/>
          <w:i/>
          <w:color w:val="000000" w:themeColor="text1"/>
        </w:rPr>
        <w:t xml:space="preserve"> </w:t>
      </w:r>
    </w:p>
    <w:p w14:paraId="77E1A0B7" w14:textId="77777777" w:rsidR="00953465" w:rsidRDefault="00953465" w:rsidP="00DE2CF3">
      <w:pPr>
        <w:spacing w:after="0" w:line="240" w:lineRule="auto"/>
        <w:jc w:val="both"/>
        <w:rPr>
          <w:b/>
          <w:i/>
          <w:color w:val="000000" w:themeColor="text1"/>
        </w:rPr>
      </w:pPr>
    </w:p>
    <w:p w14:paraId="25DF857E" w14:textId="77777777" w:rsidR="001D28B2" w:rsidRPr="003E2419" w:rsidRDefault="001D28B2" w:rsidP="00DE2CF3">
      <w:pPr>
        <w:spacing w:after="0" w:line="240" w:lineRule="auto"/>
        <w:jc w:val="both"/>
        <w:rPr>
          <w:b/>
          <w:i/>
          <w:color w:val="000000" w:themeColor="text1"/>
        </w:rPr>
      </w:pPr>
      <w:r w:rsidRPr="003E2419">
        <w:rPr>
          <w:b/>
          <w:i/>
          <w:color w:val="000000" w:themeColor="text1"/>
        </w:rPr>
        <w:t>Retail</w:t>
      </w:r>
    </w:p>
    <w:p w14:paraId="0B10F3BD" w14:textId="77777777" w:rsidR="001428E9" w:rsidRDefault="001428E9" w:rsidP="00DE2CF3">
      <w:pPr>
        <w:spacing w:after="0" w:line="240" w:lineRule="auto"/>
        <w:jc w:val="both"/>
        <w:rPr>
          <w:rFonts w:cs="Arial"/>
          <w:color w:val="000000" w:themeColor="text1"/>
        </w:rPr>
      </w:pPr>
      <w:r w:rsidRPr="003E2419">
        <w:rPr>
          <w:rFonts w:cs="Arial"/>
          <w:color w:val="000000" w:themeColor="text1"/>
        </w:rPr>
        <w:t xml:space="preserve">This section presents </w:t>
      </w:r>
      <w:r w:rsidR="00953465">
        <w:rPr>
          <w:rFonts w:cs="Arial"/>
          <w:color w:val="000000" w:themeColor="text1"/>
        </w:rPr>
        <w:t xml:space="preserve">guiding principles and </w:t>
      </w:r>
      <w:r w:rsidRPr="003E2419">
        <w:rPr>
          <w:rFonts w:cs="Arial"/>
          <w:color w:val="000000" w:themeColor="text1"/>
        </w:rPr>
        <w:t>measures to be implemented by States</w:t>
      </w:r>
      <w:r>
        <w:rPr>
          <w:rFonts w:cs="Arial"/>
          <w:color w:val="000000" w:themeColor="text1"/>
        </w:rPr>
        <w:t>, retailers and industry</w:t>
      </w:r>
      <w:r w:rsidRPr="003E2419">
        <w:rPr>
          <w:rFonts w:cs="Arial"/>
          <w:color w:val="000000" w:themeColor="text1"/>
        </w:rPr>
        <w:t xml:space="preserve"> associ</w:t>
      </w:r>
      <w:r>
        <w:rPr>
          <w:rFonts w:cs="Arial"/>
          <w:color w:val="000000" w:themeColor="text1"/>
        </w:rPr>
        <w:t xml:space="preserve">ations to prevent and reduce </w:t>
      </w:r>
      <w:r w:rsidR="002258F3">
        <w:rPr>
          <w:rFonts w:cs="Arial"/>
          <w:color w:val="000000" w:themeColor="text1"/>
        </w:rPr>
        <w:t xml:space="preserve">food waste </w:t>
      </w:r>
      <w:r>
        <w:rPr>
          <w:rFonts w:cs="Arial"/>
          <w:color w:val="000000" w:themeColor="text1"/>
        </w:rPr>
        <w:t>at retail level.</w:t>
      </w:r>
    </w:p>
    <w:p w14:paraId="24635FA5" w14:textId="77777777" w:rsidR="00012BBC" w:rsidRPr="003E2419" w:rsidRDefault="00012BBC" w:rsidP="00DE2CF3">
      <w:pPr>
        <w:spacing w:after="0" w:line="240" w:lineRule="auto"/>
        <w:jc w:val="both"/>
        <w:rPr>
          <w:rFonts w:cs="Arial"/>
          <w:color w:val="000000" w:themeColor="text1"/>
        </w:rPr>
      </w:pPr>
    </w:p>
    <w:p w14:paraId="13590972" w14:textId="77777777" w:rsidR="001D28B2" w:rsidRPr="006742F1" w:rsidRDefault="000A24D7" w:rsidP="00DE2CF3">
      <w:pPr>
        <w:spacing w:after="0" w:line="240" w:lineRule="auto"/>
        <w:jc w:val="both"/>
        <w:rPr>
          <w:color w:val="000000" w:themeColor="text1"/>
        </w:rPr>
      </w:pPr>
      <w:r w:rsidRPr="006742F1">
        <w:rPr>
          <w:color w:val="000000" w:themeColor="text1"/>
        </w:rPr>
        <w:t>Examples of m</w:t>
      </w:r>
      <w:r w:rsidR="001D28B2" w:rsidRPr="006742F1">
        <w:rPr>
          <w:color w:val="000000" w:themeColor="text1"/>
        </w:rPr>
        <w:t>easures to be taken by States:</w:t>
      </w:r>
    </w:p>
    <w:p w14:paraId="59CC1F59" w14:textId="77777777" w:rsidR="000A24D7" w:rsidRPr="00953465" w:rsidRDefault="00953465" w:rsidP="00DE2CF3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color w:val="000000" w:themeColor="text1"/>
        </w:rPr>
      </w:pPr>
      <w:r w:rsidRPr="00953465">
        <w:rPr>
          <w:color w:val="000000" w:themeColor="text1"/>
        </w:rPr>
        <w:t>Supporting the d</w:t>
      </w:r>
      <w:r w:rsidR="000A24D7" w:rsidRPr="00953465">
        <w:rPr>
          <w:color w:val="000000" w:themeColor="text1"/>
        </w:rPr>
        <w:t>evelopment of m</w:t>
      </w:r>
      <w:r w:rsidRPr="00953465">
        <w:rPr>
          <w:color w:val="000000" w:themeColor="text1"/>
        </w:rPr>
        <w:t>arkets for substandard products, a</w:t>
      </w:r>
      <w:r w:rsidR="000A24D7" w:rsidRPr="00953465">
        <w:rPr>
          <w:color w:val="000000" w:themeColor="text1"/>
        </w:rPr>
        <w:t>mend</w:t>
      </w:r>
      <w:r w:rsidRPr="00953465">
        <w:rPr>
          <w:color w:val="000000" w:themeColor="text1"/>
        </w:rPr>
        <w:t xml:space="preserve">ing food </w:t>
      </w:r>
      <w:r w:rsidR="000A24D7" w:rsidRPr="00953465">
        <w:rPr>
          <w:color w:val="000000" w:themeColor="text1"/>
        </w:rPr>
        <w:t xml:space="preserve">labelling </w:t>
      </w:r>
      <w:r w:rsidRPr="00953465">
        <w:rPr>
          <w:color w:val="000000" w:themeColor="text1"/>
        </w:rPr>
        <w:t xml:space="preserve">regulations and </w:t>
      </w:r>
      <w:r>
        <w:rPr>
          <w:color w:val="000000" w:themeColor="text1"/>
        </w:rPr>
        <w:t>establishing</w:t>
      </w:r>
      <w:r w:rsidR="00012BBC">
        <w:rPr>
          <w:color w:val="000000" w:themeColor="text1"/>
        </w:rPr>
        <w:t xml:space="preserve"> </w:t>
      </w:r>
      <w:r w:rsidR="000A24D7" w:rsidRPr="00953465">
        <w:rPr>
          <w:color w:val="000000" w:themeColor="text1"/>
        </w:rPr>
        <w:t>policies and legislat</w:t>
      </w:r>
      <w:r>
        <w:rPr>
          <w:color w:val="000000" w:themeColor="text1"/>
        </w:rPr>
        <w:t>ion to facilitate food donation.</w:t>
      </w:r>
    </w:p>
    <w:p w14:paraId="06DB775F" w14:textId="77777777" w:rsidR="00EA18A5" w:rsidRDefault="00EA18A5" w:rsidP="00DE2CF3">
      <w:pPr>
        <w:spacing w:after="0" w:line="240" w:lineRule="auto"/>
        <w:jc w:val="both"/>
        <w:rPr>
          <w:color w:val="000000" w:themeColor="text1"/>
        </w:rPr>
      </w:pPr>
    </w:p>
    <w:p w14:paraId="2C7F296A" w14:textId="77777777" w:rsidR="001D28B2" w:rsidRPr="006742F1" w:rsidRDefault="000A24D7" w:rsidP="00DE2CF3">
      <w:pPr>
        <w:spacing w:after="0" w:line="240" w:lineRule="auto"/>
        <w:jc w:val="both"/>
        <w:rPr>
          <w:color w:val="000000" w:themeColor="text1"/>
        </w:rPr>
      </w:pPr>
      <w:r w:rsidRPr="006742F1">
        <w:rPr>
          <w:color w:val="000000" w:themeColor="text1"/>
        </w:rPr>
        <w:t xml:space="preserve">Examples of </w:t>
      </w:r>
      <w:r w:rsidR="00953465">
        <w:rPr>
          <w:color w:val="000000" w:themeColor="text1"/>
        </w:rPr>
        <w:t>mea</w:t>
      </w:r>
      <w:r w:rsidR="0026644C">
        <w:rPr>
          <w:color w:val="000000" w:themeColor="text1"/>
        </w:rPr>
        <w:t>s</w:t>
      </w:r>
      <w:r w:rsidR="00953465">
        <w:rPr>
          <w:color w:val="000000" w:themeColor="text1"/>
        </w:rPr>
        <w:t>ures</w:t>
      </w:r>
      <w:r w:rsidR="001D28B2" w:rsidRPr="006742F1">
        <w:rPr>
          <w:color w:val="000000" w:themeColor="text1"/>
        </w:rPr>
        <w:t xml:space="preserve"> to be applied by retailers: </w:t>
      </w:r>
    </w:p>
    <w:p w14:paraId="2564A04D" w14:textId="77777777" w:rsidR="00502DF3" w:rsidRPr="0026644C" w:rsidRDefault="00953465" w:rsidP="00DE2CF3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color w:val="000000" w:themeColor="text1"/>
        </w:rPr>
      </w:pPr>
      <w:r w:rsidRPr="0026644C">
        <w:rPr>
          <w:color w:val="000000" w:themeColor="text1"/>
        </w:rPr>
        <w:t>Building capacity in inventory</w:t>
      </w:r>
      <w:r w:rsidR="00502DF3" w:rsidRPr="0026644C">
        <w:rPr>
          <w:color w:val="000000" w:themeColor="text1"/>
        </w:rPr>
        <w:t xml:space="preserve"> </w:t>
      </w:r>
      <w:r w:rsidR="0026644C" w:rsidRPr="0026644C">
        <w:rPr>
          <w:color w:val="000000" w:themeColor="text1"/>
        </w:rPr>
        <w:t xml:space="preserve">management and waste audits and measurement, and using </w:t>
      </w:r>
      <w:r w:rsidR="00502DF3" w:rsidRPr="0026644C">
        <w:rPr>
          <w:color w:val="000000" w:themeColor="text1"/>
        </w:rPr>
        <w:t>differentiated pricing for products near the use-by date</w:t>
      </w:r>
    </w:p>
    <w:p w14:paraId="206666D1" w14:textId="77777777" w:rsidR="001B2A7A" w:rsidRPr="00C3303F" w:rsidRDefault="001B2A7A" w:rsidP="00D71E70">
      <w:pPr>
        <w:pStyle w:val="ListParagraph"/>
        <w:spacing w:after="0" w:line="240" w:lineRule="auto"/>
        <w:jc w:val="both"/>
        <w:rPr>
          <w:color w:val="000000" w:themeColor="text1"/>
        </w:rPr>
      </w:pPr>
    </w:p>
    <w:p w14:paraId="13832649" w14:textId="77777777" w:rsidR="0093749E" w:rsidRPr="006742F1" w:rsidRDefault="0093749E" w:rsidP="00DE2CF3">
      <w:pPr>
        <w:spacing w:after="0" w:line="240" w:lineRule="auto"/>
        <w:jc w:val="both"/>
        <w:rPr>
          <w:color w:val="000000" w:themeColor="text1"/>
        </w:rPr>
      </w:pPr>
      <w:r w:rsidRPr="006742F1">
        <w:rPr>
          <w:color w:val="000000" w:themeColor="text1"/>
        </w:rPr>
        <w:t xml:space="preserve">Examples of </w:t>
      </w:r>
      <w:r w:rsidR="00A646F2">
        <w:rPr>
          <w:color w:val="000000" w:themeColor="text1"/>
        </w:rPr>
        <w:t>measur</w:t>
      </w:r>
      <w:r w:rsidRPr="006742F1">
        <w:rPr>
          <w:color w:val="000000" w:themeColor="text1"/>
        </w:rPr>
        <w:t>es to be applied by industry associations:</w:t>
      </w:r>
    </w:p>
    <w:p w14:paraId="29608780" w14:textId="77777777" w:rsidR="001D28B2" w:rsidRPr="0026644C" w:rsidRDefault="0026644C" w:rsidP="00DE2CF3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color w:val="000000" w:themeColor="text1"/>
        </w:rPr>
      </w:pPr>
      <w:r w:rsidRPr="0026644C">
        <w:rPr>
          <w:color w:val="000000" w:themeColor="text1"/>
        </w:rPr>
        <w:t>Supporting t</w:t>
      </w:r>
      <w:r w:rsidR="0093749E" w:rsidRPr="0026644C">
        <w:rPr>
          <w:color w:val="000000" w:themeColor="text1"/>
        </w:rPr>
        <w:t>raining</w:t>
      </w:r>
      <w:r w:rsidRPr="0026644C">
        <w:rPr>
          <w:color w:val="000000" w:themeColor="text1"/>
        </w:rPr>
        <w:t xml:space="preserve"> of their members, </w:t>
      </w:r>
      <w:r w:rsidR="003C53A7">
        <w:rPr>
          <w:color w:val="000000" w:themeColor="text1"/>
        </w:rPr>
        <w:t xml:space="preserve">and </w:t>
      </w:r>
      <w:r w:rsidRPr="0026644C">
        <w:rPr>
          <w:color w:val="000000" w:themeColor="text1"/>
        </w:rPr>
        <w:t xml:space="preserve">participating in </w:t>
      </w:r>
      <w:r>
        <w:rPr>
          <w:color w:val="000000" w:themeColor="text1"/>
        </w:rPr>
        <w:t>n</w:t>
      </w:r>
      <w:r w:rsidR="002258F3" w:rsidRPr="0026644C">
        <w:rPr>
          <w:color w:val="000000" w:themeColor="text1"/>
        </w:rPr>
        <w:t>egotiation</w:t>
      </w:r>
      <w:r>
        <w:rPr>
          <w:color w:val="000000" w:themeColor="text1"/>
        </w:rPr>
        <w:t>s</w:t>
      </w:r>
      <w:r w:rsidR="002258F3" w:rsidRPr="0026644C">
        <w:rPr>
          <w:color w:val="000000" w:themeColor="text1"/>
        </w:rPr>
        <w:t xml:space="preserve"> with the public sector and other chain actors</w:t>
      </w:r>
    </w:p>
    <w:p w14:paraId="773B1030" w14:textId="77777777" w:rsidR="001D28B2" w:rsidRPr="006742F1" w:rsidRDefault="001D28B2" w:rsidP="00DE2CF3">
      <w:pPr>
        <w:pStyle w:val="ListParagraph"/>
        <w:spacing w:after="0" w:line="240" w:lineRule="auto"/>
        <w:jc w:val="both"/>
        <w:rPr>
          <w:color w:val="000000" w:themeColor="text1"/>
        </w:rPr>
      </w:pPr>
    </w:p>
    <w:p w14:paraId="2FE907B6" w14:textId="77777777" w:rsidR="001D28B2" w:rsidRPr="006742F1" w:rsidRDefault="001D28B2" w:rsidP="00DE2CF3">
      <w:pPr>
        <w:spacing w:after="0" w:line="240" w:lineRule="auto"/>
        <w:jc w:val="both"/>
        <w:rPr>
          <w:b/>
          <w:i/>
          <w:color w:val="000000" w:themeColor="text1"/>
        </w:rPr>
      </w:pPr>
      <w:r w:rsidRPr="006742F1">
        <w:rPr>
          <w:b/>
          <w:i/>
          <w:color w:val="000000" w:themeColor="text1"/>
        </w:rPr>
        <w:t>Consumption</w:t>
      </w:r>
      <w:r w:rsidR="002214D8" w:rsidRPr="006742F1">
        <w:rPr>
          <w:b/>
          <w:i/>
          <w:color w:val="000000" w:themeColor="text1"/>
        </w:rPr>
        <w:t xml:space="preserve"> (including consumers and </w:t>
      </w:r>
      <w:r w:rsidR="00642BD5">
        <w:rPr>
          <w:b/>
          <w:i/>
          <w:color w:val="000000" w:themeColor="text1"/>
        </w:rPr>
        <w:t xml:space="preserve">the </w:t>
      </w:r>
      <w:r w:rsidR="00642BD5" w:rsidRPr="00642BD5">
        <w:rPr>
          <w:b/>
          <w:i/>
          <w:color w:val="000000" w:themeColor="text1"/>
        </w:rPr>
        <w:t>hotels, restaurants and catering</w:t>
      </w:r>
      <w:r w:rsidR="002258F3">
        <w:rPr>
          <w:b/>
          <w:i/>
          <w:color w:val="000000" w:themeColor="text1"/>
        </w:rPr>
        <w:t xml:space="preserve"> (</w:t>
      </w:r>
      <w:r w:rsidR="002214D8" w:rsidRPr="006742F1">
        <w:rPr>
          <w:b/>
          <w:i/>
          <w:color w:val="000000" w:themeColor="text1"/>
        </w:rPr>
        <w:t>HoReCa</w:t>
      </w:r>
      <w:r w:rsidR="002258F3">
        <w:rPr>
          <w:b/>
          <w:i/>
          <w:color w:val="000000" w:themeColor="text1"/>
        </w:rPr>
        <w:t>)</w:t>
      </w:r>
      <w:r w:rsidR="00642BD5">
        <w:rPr>
          <w:b/>
          <w:i/>
          <w:color w:val="000000" w:themeColor="text1"/>
        </w:rPr>
        <w:t xml:space="preserve"> sector</w:t>
      </w:r>
      <w:r w:rsidR="002214D8" w:rsidRPr="006742F1">
        <w:rPr>
          <w:b/>
          <w:i/>
          <w:color w:val="000000" w:themeColor="text1"/>
        </w:rPr>
        <w:t>)</w:t>
      </w:r>
    </w:p>
    <w:p w14:paraId="19D997C7" w14:textId="77777777" w:rsidR="001428E9" w:rsidRDefault="001428E9" w:rsidP="00DE2CF3">
      <w:pPr>
        <w:spacing w:after="0" w:line="240" w:lineRule="auto"/>
        <w:jc w:val="both"/>
        <w:rPr>
          <w:rFonts w:cs="Arial"/>
          <w:color w:val="000000" w:themeColor="text1"/>
        </w:rPr>
      </w:pPr>
      <w:r w:rsidRPr="003E2419">
        <w:rPr>
          <w:rFonts w:cs="Arial"/>
          <w:color w:val="000000" w:themeColor="text1"/>
        </w:rPr>
        <w:t xml:space="preserve">This section presents </w:t>
      </w:r>
      <w:r w:rsidR="0026644C">
        <w:rPr>
          <w:rFonts w:cs="Arial"/>
          <w:color w:val="000000" w:themeColor="text1"/>
        </w:rPr>
        <w:t xml:space="preserve">guiding principles and </w:t>
      </w:r>
      <w:r w:rsidRPr="003E2419">
        <w:rPr>
          <w:rFonts w:cs="Arial"/>
          <w:color w:val="000000" w:themeColor="text1"/>
        </w:rPr>
        <w:t>measures to be implemented by States</w:t>
      </w:r>
      <w:r>
        <w:rPr>
          <w:rFonts w:cs="Arial"/>
          <w:color w:val="000000" w:themeColor="text1"/>
        </w:rPr>
        <w:t>, consumers, consumers associations and</w:t>
      </w:r>
      <w:r w:rsidR="002150FA">
        <w:rPr>
          <w:rFonts w:cs="Arial"/>
          <w:color w:val="000000" w:themeColor="text1"/>
        </w:rPr>
        <w:t xml:space="preserve"> HoReCa stakeholders</w:t>
      </w:r>
      <w:r>
        <w:rPr>
          <w:rFonts w:cs="Arial"/>
          <w:color w:val="000000" w:themeColor="text1"/>
        </w:rPr>
        <w:t xml:space="preserve"> to prevent and reduce </w:t>
      </w:r>
      <w:r w:rsidR="00131971">
        <w:rPr>
          <w:rFonts w:cs="Arial"/>
          <w:color w:val="000000" w:themeColor="text1"/>
        </w:rPr>
        <w:t>food waste</w:t>
      </w:r>
      <w:r w:rsidR="002150FA">
        <w:rPr>
          <w:rFonts w:cs="Arial"/>
          <w:color w:val="000000" w:themeColor="text1"/>
        </w:rPr>
        <w:t xml:space="preserve"> at consumption</w:t>
      </w:r>
      <w:r>
        <w:rPr>
          <w:rFonts w:cs="Arial"/>
          <w:color w:val="000000" w:themeColor="text1"/>
        </w:rPr>
        <w:t xml:space="preserve"> stage.</w:t>
      </w:r>
    </w:p>
    <w:p w14:paraId="4BA06BC8" w14:textId="77777777" w:rsidR="003C53A7" w:rsidRPr="003E2419" w:rsidRDefault="003C53A7" w:rsidP="00DE2CF3">
      <w:pPr>
        <w:spacing w:after="0" w:line="240" w:lineRule="auto"/>
        <w:jc w:val="both"/>
        <w:rPr>
          <w:rFonts w:cs="Arial"/>
          <w:color w:val="000000" w:themeColor="text1"/>
        </w:rPr>
      </w:pPr>
    </w:p>
    <w:p w14:paraId="6453C43A" w14:textId="77777777" w:rsidR="002214D8" w:rsidRPr="006742F1" w:rsidRDefault="002214D8" w:rsidP="00DE2CF3">
      <w:pPr>
        <w:spacing w:after="0" w:line="240" w:lineRule="auto"/>
        <w:jc w:val="both"/>
        <w:rPr>
          <w:color w:val="000000" w:themeColor="text1"/>
        </w:rPr>
      </w:pPr>
      <w:r w:rsidRPr="006742F1">
        <w:rPr>
          <w:color w:val="000000" w:themeColor="text1"/>
        </w:rPr>
        <w:t>Examples of m</w:t>
      </w:r>
      <w:r w:rsidR="001D28B2" w:rsidRPr="006742F1">
        <w:rPr>
          <w:color w:val="000000" w:themeColor="text1"/>
        </w:rPr>
        <w:t>easures to be taken by States:</w:t>
      </w:r>
    </w:p>
    <w:p w14:paraId="7C9BC679" w14:textId="77777777" w:rsidR="002214D8" w:rsidRPr="006742F1" w:rsidRDefault="0026644C" w:rsidP="00DE2CF3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cs="Arial"/>
          <w:color w:val="000000" w:themeColor="text1"/>
        </w:rPr>
      </w:pPr>
      <w:r>
        <w:rPr>
          <w:rFonts w:cs="Arial"/>
          <w:color w:val="000000" w:themeColor="text1"/>
        </w:rPr>
        <w:t>C</w:t>
      </w:r>
      <w:r w:rsidR="002214D8" w:rsidRPr="006742F1">
        <w:rPr>
          <w:rFonts w:cs="Arial"/>
          <w:color w:val="000000" w:themeColor="text1"/>
        </w:rPr>
        <w:t>onsumer education on meal planning, good storage practi</w:t>
      </w:r>
      <w:r>
        <w:rPr>
          <w:rFonts w:cs="Arial"/>
          <w:color w:val="000000" w:themeColor="text1"/>
        </w:rPr>
        <w:t xml:space="preserve">ces, </w:t>
      </w:r>
      <w:r w:rsidR="002214D8" w:rsidRPr="006742F1">
        <w:rPr>
          <w:rFonts w:cs="Arial"/>
          <w:color w:val="000000" w:themeColor="text1"/>
        </w:rPr>
        <w:t xml:space="preserve">interpretation of </w:t>
      </w:r>
      <w:r>
        <w:rPr>
          <w:rFonts w:cs="Arial"/>
          <w:color w:val="000000" w:themeColor="text1"/>
        </w:rPr>
        <w:t>labels.</w:t>
      </w:r>
    </w:p>
    <w:p w14:paraId="7F1A1540" w14:textId="77777777" w:rsidR="002214D8" w:rsidRPr="006742F1" w:rsidRDefault="0026644C" w:rsidP="00DE2CF3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cs="Arial"/>
          <w:color w:val="000000" w:themeColor="text1"/>
        </w:rPr>
      </w:pPr>
      <w:r>
        <w:rPr>
          <w:rFonts w:cs="Arial"/>
          <w:color w:val="000000" w:themeColor="text1"/>
        </w:rPr>
        <w:t>Awareness-r</w:t>
      </w:r>
      <w:r w:rsidR="002214D8" w:rsidRPr="006742F1">
        <w:rPr>
          <w:rFonts w:cs="Arial"/>
          <w:color w:val="000000" w:themeColor="text1"/>
        </w:rPr>
        <w:t xml:space="preserve">aising </w:t>
      </w:r>
      <w:r w:rsidRPr="006742F1">
        <w:rPr>
          <w:rFonts w:cs="Arial"/>
          <w:color w:val="000000" w:themeColor="text1"/>
        </w:rPr>
        <w:t xml:space="preserve">campaigns and events </w:t>
      </w:r>
      <w:r w:rsidR="002214D8" w:rsidRPr="006742F1">
        <w:rPr>
          <w:rFonts w:cs="Arial"/>
          <w:color w:val="000000" w:themeColor="text1"/>
        </w:rPr>
        <w:t xml:space="preserve">on </w:t>
      </w:r>
      <w:r w:rsidR="003C53A7">
        <w:rPr>
          <w:rFonts w:cs="Arial"/>
          <w:color w:val="000000" w:themeColor="text1"/>
        </w:rPr>
        <w:t xml:space="preserve">the </w:t>
      </w:r>
      <w:r w:rsidR="00A646F2" w:rsidRPr="006742F1">
        <w:rPr>
          <w:rFonts w:cs="Arial"/>
          <w:color w:val="000000" w:themeColor="text1"/>
        </w:rPr>
        <w:t>footprint</w:t>
      </w:r>
      <w:r w:rsidR="00A646F2">
        <w:rPr>
          <w:rFonts w:cs="Arial"/>
          <w:color w:val="000000" w:themeColor="text1"/>
        </w:rPr>
        <w:t xml:space="preserve"> of </w:t>
      </w:r>
      <w:r w:rsidR="002214D8" w:rsidRPr="006742F1">
        <w:rPr>
          <w:rFonts w:cs="Arial"/>
          <w:color w:val="000000" w:themeColor="text1"/>
        </w:rPr>
        <w:t>food wast</w:t>
      </w:r>
      <w:r w:rsidR="00A646F2">
        <w:rPr>
          <w:rFonts w:cs="Arial"/>
          <w:color w:val="000000" w:themeColor="text1"/>
        </w:rPr>
        <w:t>e</w:t>
      </w:r>
      <w:r>
        <w:rPr>
          <w:rFonts w:cs="Arial"/>
          <w:color w:val="000000" w:themeColor="text1"/>
        </w:rPr>
        <w:t>.</w:t>
      </w:r>
    </w:p>
    <w:p w14:paraId="26AE3DD9" w14:textId="77777777" w:rsidR="001B2A7A" w:rsidRPr="006742F1" w:rsidRDefault="002214D8" w:rsidP="00DE2CF3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cs="Arial"/>
          <w:color w:val="000000" w:themeColor="text1"/>
        </w:rPr>
      </w:pPr>
      <w:r w:rsidRPr="006742F1">
        <w:rPr>
          <w:rFonts w:cs="Arial"/>
          <w:color w:val="000000" w:themeColor="text1"/>
        </w:rPr>
        <w:t>Promotion of fiscal measures to incentivize food waste reduction practices</w:t>
      </w:r>
      <w:r w:rsidR="0026644C">
        <w:rPr>
          <w:rFonts w:cs="Arial"/>
          <w:color w:val="000000" w:themeColor="text1"/>
        </w:rPr>
        <w:t>.</w:t>
      </w:r>
    </w:p>
    <w:p w14:paraId="05878294" w14:textId="77777777" w:rsidR="002214D8" w:rsidRPr="006742F1" w:rsidRDefault="002214D8" w:rsidP="00DE2CF3">
      <w:pPr>
        <w:spacing w:after="0" w:line="240" w:lineRule="auto"/>
        <w:jc w:val="both"/>
        <w:rPr>
          <w:rFonts w:cs="Arial"/>
          <w:color w:val="000000" w:themeColor="text1"/>
          <w:sz w:val="20"/>
          <w:szCs w:val="20"/>
        </w:rPr>
      </w:pPr>
    </w:p>
    <w:p w14:paraId="3AA92BF3" w14:textId="77777777" w:rsidR="0093749E" w:rsidRPr="006742F1" w:rsidRDefault="0093749E" w:rsidP="00DE2CF3">
      <w:pPr>
        <w:spacing w:after="0" w:line="240" w:lineRule="auto"/>
        <w:jc w:val="both"/>
        <w:rPr>
          <w:color w:val="000000" w:themeColor="text1"/>
        </w:rPr>
      </w:pPr>
      <w:r w:rsidRPr="006742F1">
        <w:rPr>
          <w:color w:val="000000" w:themeColor="text1"/>
        </w:rPr>
        <w:t xml:space="preserve">Examples of </w:t>
      </w:r>
      <w:r w:rsidR="0026644C">
        <w:rPr>
          <w:color w:val="000000" w:themeColor="text1"/>
        </w:rPr>
        <w:t>measures</w:t>
      </w:r>
      <w:r w:rsidRPr="006742F1">
        <w:rPr>
          <w:color w:val="000000" w:themeColor="text1"/>
        </w:rPr>
        <w:t xml:space="preserve"> to be applied by consumers’ associations:</w:t>
      </w:r>
    </w:p>
    <w:p w14:paraId="0707EE5C" w14:textId="77777777" w:rsidR="0093749E" w:rsidRPr="006742F1" w:rsidRDefault="0026644C" w:rsidP="00DE2CF3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color w:val="000000" w:themeColor="text1"/>
        </w:rPr>
      </w:pPr>
      <w:r>
        <w:rPr>
          <w:rFonts w:cs="Arial"/>
          <w:color w:val="000000" w:themeColor="text1"/>
        </w:rPr>
        <w:t>Awareness-r</w:t>
      </w:r>
      <w:r w:rsidRPr="006742F1">
        <w:rPr>
          <w:rFonts w:cs="Arial"/>
          <w:color w:val="000000" w:themeColor="text1"/>
        </w:rPr>
        <w:t xml:space="preserve">aising campaigns </w:t>
      </w:r>
      <w:r>
        <w:rPr>
          <w:rFonts w:cs="Arial"/>
          <w:color w:val="000000" w:themeColor="text1"/>
        </w:rPr>
        <w:t>on measures for</w:t>
      </w:r>
      <w:r w:rsidR="0093749E" w:rsidRPr="006742F1">
        <w:rPr>
          <w:color w:val="000000" w:themeColor="text1"/>
        </w:rPr>
        <w:t xml:space="preserve"> prevention of </w:t>
      </w:r>
      <w:r>
        <w:rPr>
          <w:color w:val="000000" w:themeColor="text1"/>
        </w:rPr>
        <w:t>food waste</w:t>
      </w:r>
      <w:r w:rsidR="00144C32">
        <w:rPr>
          <w:color w:val="000000" w:themeColor="text1"/>
        </w:rPr>
        <w:t>.</w:t>
      </w:r>
    </w:p>
    <w:p w14:paraId="564FF42C" w14:textId="77777777" w:rsidR="001F18EB" w:rsidRPr="001F18EB" w:rsidRDefault="001F18EB" w:rsidP="00D71E70">
      <w:pPr>
        <w:pStyle w:val="ListParagraph"/>
        <w:spacing w:after="0" w:line="240" w:lineRule="auto"/>
        <w:jc w:val="both"/>
        <w:rPr>
          <w:rFonts w:cs="Arial"/>
          <w:color w:val="000000" w:themeColor="text1"/>
          <w:sz w:val="20"/>
          <w:szCs w:val="20"/>
        </w:rPr>
      </w:pPr>
    </w:p>
    <w:p w14:paraId="54571107" w14:textId="77777777" w:rsidR="002214D8" w:rsidRPr="006742F1" w:rsidRDefault="002214D8" w:rsidP="00DE2CF3">
      <w:pPr>
        <w:spacing w:after="0" w:line="240" w:lineRule="auto"/>
        <w:jc w:val="both"/>
        <w:rPr>
          <w:rFonts w:cs="Arial"/>
          <w:color w:val="000000" w:themeColor="text1"/>
        </w:rPr>
      </w:pPr>
      <w:r w:rsidRPr="006742F1">
        <w:rPr>
          <w:rFonts w:cs="Arial"/>
          <w:color w:val="000000" w:themeColor="text1"/>
        </w:rPr>
        <w:t xml:space="preserve">Examples of </w:t>
      </w:r>
      <w:r w:rsidR="00144C32">
        <w:rPr>
          <w:rFonts w:cs="Arial"/>
          <w:color w:val="000000" w:themeColor="text1"/>
        </w:rPr>
        <w:t>measures</w:t>
      </w:r>
      <w:r w:rsidRPr="006742F1">
        <w:rPr>
          <w:rFonts w:cs="Arial"/>
          <w:color w:val="000000" w:themeColor="text1"/>
        </w:rPr>
        <w:t xml:space="preserve"> to be applied by </w:t>
      </w:r>
      <w:r w:rsidR="002258F3" w:rsidRPr="002258F3">
        <w:rPr>
          <w:rFonts w:cs="Arial"/>
          <w:color w:val="000000" w:themeColor="text1"/>
        </w:rPr>
        <w:t xml:space="preserve">hotels, restaurants and catering </w:t>
      </w:r>
      <w:r w:rsidR="002258F3">
        <w:rPr>
          <w:rFonts w:cs="Arial"/>
          <w:color w:val="000000" w:themeColor="text1"/>
        </w:rPr>
        <w:t>facilities</w:t>
      </w:r>
      <w:r w:rsidRPr="006742F1">
        <w:rPr>
          <w:rFonts w:cs="Arial"/>
          <w:color w:val="000000" w:themeColor="text1"/>
        </w:rPr>
        <w:t>:</w:t>
      </w:r>
    </w:p>
    <w:p w14:paraId="2B35199A" w14:textId="77777777" w:rsidR="00422BCC" w:rsidRPr="00D71E70" w:rsidRDefault="00144C32" w:rsidP="00422BCC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cs="Arial"/>
          <w:color w:val="000000" w:themeColor="text1"/>
        </w:rPr>
      </w:pPr>
      <w:r>
        <w:rPr>
          <w:rFonts w:cs="Arial"/>
          <w:color w:val="000000" w:themeColor="text1"/>
        </w:rPr>
        <w:t>Awareness raising and capacity building on good practices for their employees.</w:t>
      </w:r>
    </w:p>
    <w:p w14:paraId="2F23FD8A" w14:textId="77777777" w:rsidR="0087258C" w:rsidRDefault="0087258C" w:rsidP="00597EF7">
      <w:pPr>
        <w:pStyle w:val="ListParagraph"/>
        <w:spacing w:after="0" w:line="240" w:lineRule="auto"/>
        <w:jc w:val="both"/>
        <w:rPr>
          <w:rFonts w:cs="Arial"/>
          <w:color w:val="000000" w:themeColor="text1"/>
        </w:rPr>
      </w:pPr>
    </w:p>
    <w:p w14:paraId="12C273BF" w14:textId="77777777" w:rsidR="0087258C" w:rsidRPr="00D71E70" w:rsidRDefault="0087258C" w:rsidP="00597EF7">
      <w:pPr>
        <w:pStyle w:val="ListParagraph"/>
        <w:spacing w:after="0" w:line="240" w:lineRule="auto"/>
        <w:jc w:val="both"/>
        <w:rPr>
          <w:rFonts w:cs="Arial"/>
          <w:color w:val="000000" w:themeColor="text1"/>
        </w:rPr>
      </w:pPr>
    </w:p>
    <w:p w14:paraId="48DF2D58" w14:textId="77777777" w:rsidR="0087258C" w:rsidRDefault="0087258C" w:rsidP="0087258C">
      <w:pPr>
        <w:pStyle w:val="ListParagraph"/>
        <w:spacing w:after="0" w:line="240" w:lineRule="auto"/>
        <w:ind w:left="2880"/>
        <w:jc w:val="both"/>
        <w:rPr>
          <w:b/>
          <w:color w:val="000000" w:themeColor="text1"/>
        </w:rPr>
      </w:pPr>
      <w:r>
        <w:rPr>
          <w:b/>
          <w:color w:val="000000" w:themeColor="text1"/>
        </w:rPr>
        <w:t>2.2.1(</w:t>
      </w:r>
      <w:r w:rsidR="00CF5331">
        <w:rPr>
          <w:b/>
          <w:color w:val="000000" w:themeColor="text1"/>
        </w:rPr>
        <w:t>c</w:t>
      </w:r>
      <w:r>
        <w:rPr>
          <w:b/>
          <w:color w:val="000000" w:themeColor="text1"/>
        </w:rPr>
        <w:t xml:space="preserve">)  </w:t>
      </w:r>
      <w:r w:rsidRPr="003E2419">
        <w:rPr>
          <w:b/>
          <w:color w:val="000000" w:themeColor="text1"/>
        </w:rPr>
        <w:t xml:space="preserve">FOOD </w:t>
      </w:r>
      <w:r>
        <w:rPr>
          <w:b/>
          <w:color w:val="000000" w:themeColor="text1"/>
        </w:rPr>
        <w:t xml:space="preserve">REDISTRIBUTION </w:t>
      </w:r>
    </w:p>
    <w:p w14:paraId="34DB6355" w14:textId="77777777" w:rsidR="0087258C" w:rsidRPr="00D565CB" w:rsidRDefault="00BF31EA" w:rsidP="00597EF7">
      <w:pPr>
        <w:spacing w:line="276" w:lineRule="auto"/>
        <w:jc w:val="both"/>
      </w:pPr>
      <w:r w:rsidRPr="00BF31EA">
        <w:t xml:space="preserve">This section presents guiding principles and measures to be implemented </w:t>
      </w:r>
      <w:r>
        <w:t xml:space="preserve">by different stakeholders in food redistribution. </w:t>
      </w:r>
      <w:r w:rsidR="00D565CB">
        <w:t xml:space="preserve">Food redistribution implies the collection and the redistribution of safe and nutritious food for human consumption. It can mostly take place through </w:t>
      </w:r>
      <w:r w:rsidR="00D565CB" w:rsidRPr="00014683">
        <w:t xml:space="preserve">food banks, community shops, social supermarkets, pantry kitchens or school feeding </w:t>
      </w:r>
      <w:r w:rsidR="00D565CB">
        <w:t xml:space="preserve">programs. Different types of food can be recovered (fresh, packaged, frozen etc.) from different </w:t>
      </w:r>
      <w:r w:rsidR="00D565CB" w:rsidRPr="00014683">
        <w:t xml:space="preserve">stages of the food supply chain (from </w:t>
      </w:r>
      <w:r w:rsidR="00D565CB">
        <w:t>producers to catering services).</w:t>
      </w:r>
      <w:r>
        <w:t xml:space="preserve"> </w:t>
      </w:r>
      <w:r w:rsidR="00D565CB" w:rsidRPr="00CA43A8">
        <w:t>The collection, handling, processing, storing and redistribution activities should be carried out following specific hygienic regulations as well as legal and administrative procedures.</w:t>
      </w:r>
    </w:p>
    <w:p w14:paraId="5F7E8FF7" w14:textId="77777777" w:rsidR="007B6B86" w:rsidRDefault="007B6B86" w:rsidP="00DE2CF3">
      <w:pPr>
        <w:spacing w:after="0" w:line="240" w:lineRule="auto"/>
        <w:rPr>
          <w:b/>
          <w:color w:val="000000" w:themeColor="text1"/>
        </w:rPr>
      </w:pPr>
    </w:p>
    <w:p w14:paraId="1565D9A4" w14:textId="77777777" w:rsidR="00D71E70" w:rsidRPr="006742F1" w:rsidRDefault="00D71E70" w:rsidP="00DE2CF3">
      <w:pPr>
        <w:spacing w:after="0" w:line="240" w:lineRule="auto"/>
        <w:rPr>
          <w:b/>
          <w:color w:val="000000" w:themeColor="text1"/>
        </w:rPr>
      </w:pPr>
    </w:p>
    <w:p w14:paraId="7F5B130F" w14:textId="77777777" w:rsidR="00936308" w:rsidRDefault="00936308" w:rsidP="00597EF7">
      <w:pPr>
        <w:pStyle w:val="ListParagraph"/>
        <w:numPr>
          <w:ilvl w:val="2"/>
          <w:numId w:val="35"/>
        </w:numPr>
        <w:spacing w:after="0" w:line="240" w:lineRule="auto"/>
        <w:jc w:val="both"/>
        <w:rPr>
          <w:b/>
          <w:caps/>
          <w:color w:val="000000" w:themeColor="text1"/>
        </w:rPr>
      </w:pPr>
      <w:r w:rsidRPr="00936308">
        <w:rPr>
          <w:b/>
          <w:caps/>
          <w:color w:val="000000" w:themeColor="text1"/>
        </w:rPr>
        <w:t xml:space="preserve">FLW repurposing and Recycling </w:t>
      </w:r>
    </w:p>
    <w:p w14:paraId="63F72646" w14:textId="225A5F2D" w:rsidR="007775DD" w:rsidRPr="00597EF7" w:rsidRDefault="008378CD" w:rsidP="00597EF7">
      <w:pPr>
        <w:spacing w:after="0"/>
      </w:pPr>
      <w:r w:rsidRPr="00936308">
        <w:t>This section addresses f</w:t>
      </w:r>
      <w:r w:rsidR="00473C9E" w:rsidRPr="00936308">
        <w:t xml:space="preserve">ood </w:t>
      </w:r>
      <w:r w:rsidR="00157253" w:rsidRPr="00936308">
        <w:t xml:space="preserve">that </w:t>
      </w:r>
      <w:r w:rsidR="00473C9E" w:rsidRPr="00597EF7">
        <w:t xml:space="preserve">cannot be </w:t>
      </w:r>
      <w:r w:rsidR="002150FA" w:rsidRPr="00597EF7">
        <w:t xml:space="preserve">used or </w:t>
      </w:r>
      <w:r w:rsidR="00E27DAC" w:rsidRPr="00597EF7">
        <w:t>recovered</w:t>
      </w:r>
      <w:r w:rsidR="00473C9E" w:rsidRPr="00597EF7">
        <w:t xml:space="preserve"> for human consumption</w:t>
      </w:r>
      <w:r w:rsidR="00936308">
        <w:t xml:space="preserve"> and which </w:t>
      </w:r>
      <w:r w:rsidR="0099223A" w:rsidRPr="00597EF7">
        <w:t xml:space="preserve">has been subject to </w:t>
      </w:r>
      <w:r w:rsidR="00F960C7" w:rsidRPr="00597EF7">
        <w:t xml:space="preserve">reduction in its </w:t>
      </w:r>
      <w:r w:rsidR="0099223A" w:rsidRPr="00597EF7">
        <w:t xml:space="preserve">nutritional </w:t>
      </w:r>
      <w:r w:rsidR="00F960C7" w:rsidRPr="00597EF7">
        <w:t>or economic value</w:t>
      </w:r>
      <w:r w:rsidR="00936308">
        <w:t>. For this reasons</w:t>
      </w:r>
      <w:r w:rsidR="00F960C7" w:rsidRPr="00597EF7">
        <w:t xml:space="preserve"> </w:t>
      </w:r>
      <w:r w:rsidR="00936308">
        <w:t>such food</w:t>
      </w:r>
      <w:r w:rsidR="00131971" w:rsidRPr="00597EF7">
        <w:t xml:space="preserve"> </w:t>
      </w:r>
      <w:r w:rsidR="00936308">
        <w:t xml:space="preserve">can be </w:t>
      </w:r>
      <w:r w:rsidR="00243129" w:rsidRPr="00597EF7">
        <w:t>diverted</w:t>
      </w:r>
      <w:r w:rsidR="007775DD" w:rsidRPr="00597EF7">
        <w:t xml:space="preserve"> to </w:t>
      </w:r>
      <w:r w:rsidR="00936308">
        <w:t xml:space="preserve">repurposing </w:t>
      </w:r>
      <w:r w:rsidR="003C53A7" w:rsidRPr="00597EF7">
        <w:t>such as</w:t>
      </w:r>
      <w:r w:rsidR="002E2645" w:rsidRPr="00597EF7">
        <w:t xml:space="preserve"> </w:t>
      </w:r>
      <w:r w:rsidR="007775DD" w:rsidRPr="00597EF7">
        <w:t>animal feed</w:t>
      </w:r>
      <w:r w:rsidR="00936308">
        <w:t xml:space="preserve"> or recycling such as</w:t>
      </w:r>
      <w:r w:rsidR="003C53A7" w:rsidRPr="00597EF7">
        <w:t xml:space="preserve"> </w:t>
      </w:r>
      <w:r w:rsidR="007775DD" w:rsidRPr="00597EF7">
        <w:t xml:space="preserve">industrial </w:t>
      </w:r>
      <w:r w:rsidR="003C53A7" w:rsidRPr="00597EF7">
        <w:t>applications</w:t>
      </w:r>
      <w:r w:rsidR="00E27DAC" w:rsidRPr="00597EF7">
        <w:t xml:space="preserve"> </w:t>
      </w:r>
      <w:r w:rsidR="00936308">
        <w:t xml:space="preserve">- </w:t>
      </w:r>
      <w:r w:rsidR="002258F3" w:rsidRPr="00597EF7">
        <w:t xml:space="preserve">e.g. </w:t>
      </w:r>
      <w:r w:rsidR="00E27DAC" w:rsidRPr="00597EF7">
        <w:t>biofuels, packaging material, bioplastics</w:t>
      </w:r>
      <w:r w:rsidR="00936308">
        <w:t xml:space="preserve">-, </w:t>
      </w:r>
      <w:r w:rsidR="002258F3" w:rsidRPr="00597EF7">
        <w:t xml:space="preserve"> </w:t>
      </w:r>
      <w:r w:rsidR="00E27DAC" w:rsidRPr="00597EF7">
        <w:t>fertilizer</w:t>
      </w:r>
      <w:r w:rsidR="003C53A7" w:rsidRPr="00597EF7">
        <w:t>s</w:t>
      </w:r>
      <w:r w:rsidR="00936308">
        <w:t>, ana</w:t>
      </w:r>
      <w:r w:rsidR="00953ED0">
        <w:t>erobic digestion and composting</w:t>
      </w:r>
      <w:r w:rsidR="00936308">
        <w:t>.</w:t>
      </w:r>
    </w:p>
    <w:p w14:paraId="1B844724" w14:textId="77777777" w:rsidR="002A2845" w:rsidRPr="006742F1" w:rsidRDefault="002A2845" w:rsidP="00DE2CF3">
      <w:pPr>
        <w:spacing w:after="0" w:line="240" w:lineRule="auto"/>
        <w:jc w:val="both"/>
        <w:rPr>
          <w:color w:val="000000" w:themeColor="text1"/>
        </w:rPr>
      </w:pPr>
    </w:p>
    <w:p w14:paraId="3CA9DF49" w14:textId="77777777" w:rsidR="00932FDF" w:rsidRPr="00E13977" w:rsidRDefault="00932FDF" w:rsidP="00DE2CF3">
      <w:pPr>
        <w:pStyle w:val="NormalWeb"/>
        <w:spacing w:before="0" w:beforeAutospacing="0" w:after="0" w:afterAutospacing="0"/>
        <w:jc w:val="both"/>
        <w:rPr>
          <w:color w:val="000000" w:themeColor="text1"/>
          <w:lang w:val="en-US"/>
        </w:rPr>
      </w:pPr>
      <w:r w:rsidRPr="006742F1">
        <w:rPr>
          <w:rFonts w:asciiTheme="minorHAnsi" w:hAnsiTheme="minorHAnsi" w:cstheme="minorBidi"/>
          <w:color w:val="000000" w:themeColor="text1"/>
          <w:sz w:val="22"/>
          <w:szCs w:val="22"/>
          <w:lang w:val="en-US" w:eastAsia="en-US"/>
        </w:rPr>
        <w:t>Examples of measures to be taken by States include:</w:t>
      </w:r>
    </w:p>
    <w:p w14:paraId="5BE7B7A1" w14:textId="77777777" w:rsidR="00936308" w:rsidRDefault="00932FDF" w:rsidP="000A58C3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cs="Arial"/>
          <w:color w:val="000000" w:themeColor="text1"/>
        </w:rPr>
      </w:pPr>
      <w:r w:rsidRPr="000A58C3">
        <w:rPr>
          <w:rFonts w:cs="Arial"/>
          <w:color w:val="000000" w:themeColor="text1"/>
        </w:rPr>
        <w:t>Promoting s</w:t>
      </w:r>
      <w:r w:rsidR="0099223A" w:rsidRPr="000A58C3">
        <w:rPr>
          <w:rFonts w:cs="Arial"/>
          <w:color w:val="000000" w:themeColor="text1"/>
        </w:rPr>
        <w:t>ound</w:t>
      </w:r>
      <w:r w:rsidRPr="000A58C3">
        <w:rPr>
          <w:rFonts w:cs="Arial"/>
          <w:color w:val="000000" w:themeColor="text1"/>
        </w:rPr>
        <w:t xml:space="preserve"> practices in order to attract and incentivize actions for </w:t>
      </w:r>
      <w:r w:rsidR="00936308">
        <w:rPr>
          <w:rFonts w:cs="Arial"/>
          <w:color w:val="000000" w:themeColor="text1"/>
        </w:rPr>
        <w:t xml:space="preserve">repurposing </w:t>
      </w:r>
      <w:r w:rsidRPr="000A58C3">
        <w:rPr>
          <w:rFonts w:cs="Arial"/>
          <w:color w:val="000000" w:themeColor="text1"/>
        </w:rPr>
        <w:t>food into animal feed</w:t>
      </w:r>
    </w:p>
    <w:p w14:paraId="637C7999" w14:textId="77777777" w:rsidR="00932FDF" w:rsidRPr="000A58C3" w:rsidRDefault="00936308" w:rsidP="000A58C3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cs="Arial"/>
          <w:color w:val="000000" w:themeColor="text1"/>
        </w:rPr>
      </w:pPr>
      <w:r w:rsidRPr="000A58C3">
        <w:rPr>
          <w:rFonts w:cs="Arial"/>
          <w:color w:val="000000" w:themeColor="text1"/>
        </w:rPr>
        <w:t>Promoting sound practices in order to attract and incentivize actions for</w:t>
      </w:r>
      <w:r>
        <w:rPr>
          <w:rFonts w:cs="Arial"/>
          <w:color w:val="000000" w:themeColor="text1"/>
        </w:rPr>
        <w:t xml:space="preserve"> recycling, which implies </w:t>
      </w:r>
      <w:r w:rsidR="00932FDF" w:rsidRPr="000A58C3">
        <w:rPr>
          <w:rFonts w:cs="Arial"/>
          <w:color w:val="000000" w:themeColor="text1"/>
        </w:rPr>
        <w:t>industrial uses</w:t>
      </w:r>
      <w:r>
        <w:rPr>
          <w:rFonts w:cs="Arial"/>
          <w:color w:val="000000" w:themeColor="text1"/>
        </w:rPr>
        <w:t xml:space="preserve">, </w:t>
      </w:r>
      <w:r w:rsidR="00932FDF" w:rsidRPr="000A58C3">
        <w:rPr>
          <w:rFonts w:cs="Arial"/>
          <w:color w:val="000000" w:themeColor="text1"/>
        </w:rPr>
        <w:t>fertilizers</w:t>
      </w:r>
      <w:r>
        <w:rPr>
          <w:rFonts w:cs="Arial"/>
          <w:color w:val="000000" w:themeColor="text1"/>
        </w:rPr>
        <w:t>, anaerobic digestion and composting.</w:t>
      </w:r>
    </w:p>
    <w:p w14:paraId="10854399" w14:textId="77777777" w:rsidR="00932FDF" w:rsidRPr="006742F1" w:rsidRDefault="00932FDF" w:rsidP="00DE2CF3">
      <w:pPr>
        <w:spacing w:after="0" w:line="240" w:lineRule="auto"/>
        <w:jc w:val="both"/>
        <w:rPr>
          <w:color w:val="000000" w:themeColor="text1"/>
        </w:rPr>
      </w:pPr>
    </w:p>
    <w:p w14:paraId="637F01CC" w14:textId="77777777" w:rsidR="00932FDF" w:rsidRPr="006742F1" w:rsidRDefault="00932FDF" w:rsidP="00DE2CF3">
      <w:pPr>
        <w:spacing w:after="0" w:line="240" w:lineRule="auto"/>
        <w:jc w:val="both"/>
        <w:rPr>
          <w:color w:val="000000" w:themeColor="text1"/>
        </w:rPr>
      </w:pPr>
      <w:r w:rsidRPr="006742F1">
        <w:rPr>
          <w:color w:val="000000" w:themeColor="text1"/>
        </w:rPr>
        <w:t>Examples of measures to be implemented by food supply chain actors:</w:t>
      </w:r>
    </w:p>
    <w:p w14:paraId="0E6D108A" w14:textId="4150F57C" w:rsidR="00953ED0" w:rsidRDefault="00932FDF" w:rsidP="00DE2CF3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cs="Arial"/>
          <w:color w:val="000000" w:themeColor="text1"/>
        </w:rPr>
      </w:pPr>
      <w:r w:rsidRPr="000A58C3">
        <w:rPr>
          <w:rFonts w:cs="Arial"/>
          <w:color w:val="000000" w:themeColor="text1"/>
        </w:rPr>
        <w:t>Improving source segregation</w:t>
      </w:r>
      <w:r w:rsidR="0099223A" w:rsidRPr="000A58C3">
        <w:rPr>
          <w:rFonts w:cs="Arial"/>
          <w:color w:val="000000" w:themeColor="text1"/>
        </w:rPr>
        <w:t xml:space="preserve"> and diversion practices for economic purposes</w:t>
      </w:r>
      <w:r w:rsidRPr="000A58C3">
        <w:rPr>
          <w:rFonts w:cs="Arial"/>
          <w:color w:val="000000" w:themeColor="text1"/>
        </w:rPr>
        <w:t>.</w:t>
      </w:r>
    </w:p>
    <w:p w14:paraId="59E66A31" w14:textId="77777777" w:rsidR="00735EA9" w:rsidRDefault="00735EA9" w:rsidP="00735EA9">
      <w:pPr>
        <w:pStyle w:val="ListParagraph"/>
        <w:spacing w:after="0" w:line="240" w:lineRule="auto"/>
        <w:jc w:val="both"/>
        <w:rPr>
          <w:rFonts w:cs="Arial"/>
          <w:color w:val="000000" w:themeColor="text1"/>
        </w:rPr>
      </w:pPr>
    </w:p>
    <w:p w14:paraId="7784B2F6" w14:textId="77777777" w:rsidR="00735EA9" w:rsidRDefault="00735EA9" w:rsidP="00735EA9">
      <w:pPr>
        <w:pStyle w:val="ListParagraph"/>
        <w:spacing w:after="0" w:line="240" w:lineRule="auto"/>
        <w:jc w:val="both"/>
        <w:rPr>
          <w:rFonts w:cs="Arial"/>
          <w:color w:val="000000" w:themeColor="text1"/>
        </w:rPr>
      </w:pPr>
    </w:p>
    <w:p w14:paraId="38D28D6A" w14:textId="77777777" w:rsidR="00735EA9" w:rsidRDefault="00735EA9" w:rsidP="00735EA9">
      <w:pPr>
        <w:pStyle w:val="ListParagraph"/>
        <w:spacing w:after="0" w:line="240" w:lineRule="auto"/>
        <w:jc w:val="both"/>
        <w:rPr>
          <w:rFonts w:cs="Arial"/>
          <w:color w:val="000000" w:themeColor="text1"/>
        </w:rPr>
      </w:pPr>
    </w:p>
    <w:p w14:paraId="0087F3B4" w14:textId="77777777" w:rsidR="00735EA9" w:rsidRPr="00735EA9" w:rsidRDefault="00735EA9" w:rsidP="00735EA9">
      <w:pPr>
        <w:pStyle w:val="ListParagraph"/>
        <w:spacing w:after="0" w:line="240" w:lineRule="auto"/>
        <w:jc w:val="both"/>
        <w:rPr>
          <w:rFonts w:cs="Arial"/>
          <w:color w:val="000000" w:themeColor="text1"/>
        </w:rPr>
      </w:pPr>
    </w:p>
    <w:p w14:paraId="092029AA" w14:textId="77777777" w:rsidR="00953ED0" w:rsidRDefault="00953ED0" w:rsidP="00DE2CF3">
      <w:pPr>
        <w:spacing w:after="0" w:line="240" w:lineRule="auto"/>
        <w:jc w:val="both"/>
        <w:rPr>
          <w:color w:val="000000" w:themeColor="text1"/>
        </w:rPr>
      </w:pPr>
    </w:p>
    <w:p w14:paraId="3FD839EA" w14:textId="77777777" w:rsidR="00932FDF" w:rsidRPr="00342AE2" w:rsidRDefault="00936308" w:rsidP="00342AE2">
      <w:pPr>
        <w:pStyle w:val="ListParagraph"/>
        <w:numPr>
          <w:ilvl w:val="2"/>
          <w:numId w:val="35"/>
        </w:numPr>
        <w:spacing w:after="0" w:line="240" w:lineRule="auto"/>
        <w:jc w:val="both"/>
        <w:rPr>
          <w:b/>
          <w:caps/>
          <w:color w:val="000000" w:themeColor="text1"/>
        </w:rPr>
      </w:pPr>
      <w:r>
        <w:rPr>
          <w:b/>
          <w:caps/>
          <w:color w:val="000000" w:themeColor="text1"/>
        </w:rPr>
        <w:t xml:space="preserve">Incineration and landfill </w:t>
      </w:r>
    </w:p>
    <w:p w14:paraId="653298BA" w14:textId="77777777" w:rsidR="00DE2CF3" w:rsidRDefault="003C53A7" w:rsidP="003C53A7">
      <w:pPr>
        <w:spacing w:after="0" w:line="240" w:lineRule="auto"/>
        <w:jc w:val="both"/>
        <w:rPr>
          <w:color w:val="000000" w:themeColor="text1"/>
        </w:rPr>
      </w:pPr>
      <w:r>
        <w:rPr>
          <w:color w:val="000000" w:themeColor="text1"/>
        </w:rPr>
        <w:t xml:space="preserve">This section would describe the principles and practices related to the adequate disposal of material that results either (i) when </w:t>
      </w:r>
      <w:r w:rsidR="003E2419">
        <w:rPr>
          <w:color w:val="000000" w:themeColor="text1"/>
        </w:rPr>
        <w:t xml:space="preserve">food loss and </w:t>
      </w:r>
      <w:r>
        <w:rPr>
          <w:color w:val="000000" w:themeColor="text1"/>
        </w:rPr>
        <w:t xml:space="preserve">food </w:t>
      </w:r>
      <w:r w:rsidR="003E2419">
        <w:rPr>
          <w:color w:val="000000" w:themeColor="text1"/>
        </w:rPr>
        <w:t>waste have not been prevented</w:t>
      </w:r>
      <w:r>
        <w:rPr>
          <w:color w:val="000000" w:themeColor="text1"/>
        </w:rPr>
        <w:t>,</w:t>
      </w:r>
      <w:r w:rsidR="003E2419">
        <w:rPr>
          <w:color w:val="000000" w:themeColor="text1"/>
        </w:rPr>
        <w:t xml:space="preserve"> and f</w:t>
      </w:r>
      <w:r w:rsidR="003E2419" w:rsidRPr="006742F1">
        <w:rPr>
          <w:color w:val="000000" w:themeColor="text1"/>
        </w:rPr>
        <w:t>ood can not be recovered for human consumption</w:t>
      </w:r>
      <w:r>
        <w:rPr>
          <w:color w:val="000000" w:themeColor="text1"/>
        </w:rPr>
        <w:t xml:space="preserve"> </w:t>
      </w:r>
      <w:r w:rsidR="00E346E6">
        <w:rPr>
          <w:color w:val="000000" w:themeColor="text1"/>
        </w:rPr>
        <w:t>or put to alternative uses</w:t>
      </w:r>
      <w:r>
        <w:rPr>
          <w:color w:val="000000" w:themeColor="text1"/>
        </w:rPr>
        <w:t xml:space="preserve">, or (ii) from </w:t>
      </w:r>
      <w:r w:rsidR="00E346E6">
        <w:rPr>
          <w:color w:val="000000" w:themeColor="text1"/>
        </w:rPr>
        <w:t xml:space="preserve">the non-edible parts of food </w:t>
      </w:r>
      <w:r>
        <w:rPr>
          <w:color w:val="000000" w:themeColor="text1"/>
        </w:rPr>
        <w:t>such as peels and bones.</w:t>
      </w:r>
    </w:p>
    <w:p w14:paraId="611A05CA" w14:textId="77777777" w:rsidR="003C53A7" w:rsidRDefault="003C53A7" w:rsidP="00DE2CF3">
      <w:pPr>
        <w:spacing w:after="0" w:line="240" w:lineRule="auto"/>
        <w:jc w:val="both"/>
        <w:rPr>
          <w:color w:val="000000" w:themeColor="text1"/>
        </w:rPr>
      </w:pPr>
    </w:p>
    <w:p w14:paraId="3E5CF7A4" w14:textId="77777777" w:rsidR="000C08E3" w:rsidRDefault="003C53A7" w:rsidP="00DE2CF3">
      <w:pPr>
        <w:spacing w:after="0" w:line="240" w:lineRule="auto"/>
        <w:jc w:val="both"/>
        <w:rPr>
          <w:color w:val="000000" w:themeColor="text1"/>
        </w:rPr>
      </w:pPr>
      <w:r>
        <w:rPr>
          <w:color w:val="000000" w:themeColor="text1"/>
        </w:rPr>
        <w:t xml:space="preserve">Examples of </w:t>
      </w:r>
      <w:r w:rsidR="000A58C3">
        <w:rPr>
          <w:color w:val="000000" w:themeColor="text1"/>
        </w:rPr>
        <w:t xml:space="preserve">guiding </w:t>
      </w:r>
      <w:r>
        <w:rPr>
          <w:color w:val="000000" w:themeColor="text1"/>
        </w:rPr>
        <w:t>principles that apply include:</w:t>
      </w:r>
    </w:p>
    <w:p w14:paraId="0F951F94" w14:textId="77777777" w:rsidR="00EA2599" w:rsidRPr="000A58C3" w:rsidRDefault="000C08E3" w:rsidP="000A58C3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cs="Arial"/>
          <w:color w:val="000000" w:themeColor="text1"/>
        </w:rPr>
      </w:pPr>
      <w:r w:rsidRPr="000A58C3">
        <w:rPr>
          <w:rFonts w:cs="Arial"/>
          <w:color w:val="000000" w:themeColor="text1"/>
        </w:rPr>
        <w:t>Appying l</w:t>
      </w:r>
      <w:r w:rsidR="00EA2599" w:rsidRPr="000A58C3">
        <w:rPr>
          <w:rFonts w:cs="Arial"/>
          <w:color w:val="000000" w:themeColor="text1"/>
        </w:rPr>
        <w:t xml:space="preserve">andifill and inceniration </w:t>
      </w:r>
      <w:r w:rsidRPr="000A58C3">
        <w:rPr>
          <w:rFonts w:cs="Arial"/>
          <w:color w:val="000000" w:themeColor="text1"/>
        </w:rPr>
        <w:t>as</w:t>
      </w:r>
      <w:r w:rsidR="00EA2599" w:rsidRPr="000A58C3">
        <w:rPr>
          <w:rFonts w:cs="Arial"/>
          <w:color w:val="000000" w:themeColor="text1"/>
        </w:rPr>
        <w:t xml:space="preserve"> the least favourable options for</w:t>
      </w:r>
      <w:r w:rsidR="00F965B0" w:rsidRPr="000A58C3">
        <w:rPr>
          <w:rFonts w:cs="Arial"/>
          <w:color w:val="000000" w:themeColor="text1"/>
        </w:rPr>
        <w:t xml:space="preserve"> managing waste</w:t>
      </w:r>
      <w:r w:rsidR="00DE2CF3" w:rsidRPr="000A58C3">
        <w:rPr>
          <w:rFonts w:cs="Arial"/>
          <w:color w:val="000000" w:themeColor="text1"/>
        </w:rPr>
        <w:t xml:space="preserve"> in view </w:t>
      </w:r>
      <w:r w:rsidRPr="000A58C3">
        <w:rPr>
          <w:rFonts w:cs="Arial"/>
          <w:color w:val="000000" w:themeColor="text1"/>
        </w:rPr>
        <w:t>their</w:t>
      </w:r>
      <w:r w:rsidR="00DE2CF3" w:rsidRPr="000A58C3">
        <w:rPr>
          <w:rFonts w:cs="Arial"/>
          <w:color w:val="000000" w:themeColor="text1"/>
        </w:rPr>
        <w:t xml:space="preserve"> </w:t>
      </w:r>
      <w:r w:rsidRPr="000A58C3">
        <w:rPr>
          <w:rFonts w:cs="Arial"/>
          <w:color w:val="000000" w:themeColor="text1"/>
        </w:rPr>
        <w:t xml:space="preserve">high </w:t>
      </w:r>
      <w:r w:rsidR="00DE2CF3" w:rsidRPr="000A58C3">
        <w:rPr>
          <w:rFonts w:cs="Arial"/>
          <w:color w:val="000000" w:themeColor="text1"/>
        </w:rPr>
        <w:t xml:space="preserve">environmental footprint </w:t>
      </w:r>
      <w:r w:rsidRPr="000A58C3">
        <w:rPr>
          <w:rFonts w:cs="Arial"/>
          <w:color w:val="000000" w:themeColor="text1"/>
        </w:rPr>
        <w:t>from</w:t>
      </w:r>
      <w:r w:rsidR="00DE2CF3" w:rsidRPr="000A58C3">
        <w:rPr>
          <w:rFonts w:cs="Arial"/>
          <w:color w:val="000000" w:themeColor="text1"/>
        </w:rPr>
        <w:t xml:space="preserve"> methane generation and risk of contaminating soil and </w:t>
      </w:r>
      <w:hyperlink r:id="rId8" w:tgtFrame="_blank" w:history="1">
        <w:r w:rsidR="00F965B0" w:rsidRPr="000A58C3">
          <w:rPr>
            <w:rFonts w:cs="Arial"/>
            <w:color w:val="000000" w:themeColor="text1"/>
          </w:rPr>
          <w:t>ground water</w:t>
        </w:r>
      </w:hyperlink>
      <w:r w:rsidR="00F965B0" w:rsidRPr="000A58C3">
        <w:rPr>
          <w:rFonts w:cs="Arial"/>
          <w:color w:val="000000" w:themeColor="text1"/>
        </w:rPr>
        <w:t>.</w:t>
      </w:r>
    </w:p>
    <w:p w14:paraId="66E931CD" w14:textId="77777777" w:rsidR="00CA04D4" w:rsidRPr="006742F1" w:rsidRDefault="00CA04D4" w:rsidP="00DE2CF3">
      <w:pPr>
        <w:spacing w:after="0" w:line="240" w:lineRule="auto"/>
        <w:jc w:val="both"/>
        <w:rPr>
          <w:color w:val="000000" w:themeColor="text1"/>
        </w:rPr>
      </w:pPr>
    </w:p>
    <w:p w14:paraId="1B2878CA" w14:textId="77777777" w:rsidR="00BC56B0" w:rsidRPr="00E13977" w:rsidRDefault="00236508" w:rsidP="00DE2CF3">
      <w:pPr>
        <w:pStyle w:val="NormalWeb"/>
        <w:spacing w:before="0" w:beforeAutospacing="0" w:after="0" w:afterAutospacing="0"/>
        <w:jc w:val="both"/>
        <w:rPr>
          <w:color w:val="000000" w:themeColor="text1"/>
          <w:lang w:val="en-US"/>
        </w:rPr>
      </w:pPr>
      <w:r w:rsidRPr="006742F1">
        <w:rPr>
          <w:rFonts w:asciiTheme="minorHAnsi" w:hAnsiTheme="minorHAnsi" w:cstheme="minorBidi"/>
          <w:color w:val="000000" w:themeColor="text1"/>
          <w:sz w:val="22"/>
          <w:szCs w:val="22"/>
          <w:lang w:val="en-US" w:eastAsia="en-US"/>
        </w:rPr>
        <w:t>Examples of measures to be t</w:t>
      </w:r>
      <w:r w:rsidR="000A1267" w:rsidRPr="006742F1">
        <w:rPr>
          <w:rFonts w:asciiTheme="minorHAnsi" w:hAnsiTheme="minorHAnsi" w:cstheme="minorBidi"/>
          <w:color w:val="000000" w:themeColor="text1"/>
          <w:sz w:val="22"/>
          <w:szCs w:val="22"/>
          <w:lang w:val="en-US" w:eastAsia="en-US"/>
        </w:rPr>
        <w:t>aken by States include:</w:t>
      </w:r>
    </w:p>
    <w:p w14:paraId="7AAEA5C3" w14:textId="77777777" w:rsidR="00EA36F9" w:rsidRPr="000A58C3" w:rsidRDefault="002A2845" w:rsidP="000A58C3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cs="Arial"/>
          <w:color w:val="000000" w:themeColor="text1"/>
        </w:rPr>
      </w:pPr>
      <w:r w:rsidRPr="000A58C3">
        <w:rPr>
          <w:rFonts w:cs="Arial"/>
          <w:color w:val="000000" w:themeColor="text1"/>
        </w:rPr>
        <w:t xml:space="preserve">Implementing </w:t>
      </w:r>
      <w:r w:rsidR="00EA36F9" w:rsidRPr="000A58C3">
        <w:rPr>
          <w:rFonts w:cs="Arial"/>
          <w:color w:val="000000" w:themeColor="text1"/>
        </w:rPr>
        <w:t xml:space="preserve">regulatory measures that enhance coordination and implementation of </w:t>
      </w:r>
      <w:r w:rsidR="00B7682C" w:rsidRPr="000A58C3">
        <w:rPr>
          <w:rFonts w:cs="Arial"/>
          <w:color w:val="000000" w:themeColor="text1"/>
        </w:rPr>
        <w:t xml:space="preserve">waste </w:t>
      </w:r>
      <w:r w:rsidR="00EA36F9" w:rsidRPr="000A58C3">
        <w:rPr>
          <w:rFonts w:cs="Arial"/>
          <w:color w:val="000000" w:themeColor="text1"/>
        </w:rPr>
        <w:t>management</w:t>
      </w:r>
      <w:r w:rsidR="00B7682C" w:rsidRPr="000A58C3">
        <w:rPr>
          <w:rFonts w:cs="Arial"/>
          <w:color w:val="000000" w:themeColor="text1"/>
        </w:rPr>
        <w:t xml:space="preserve"> measures</w:t>
      </w:r>
      <w:r w:rsidR="00EA36F9" w:rsidRPr="000A58C3">
        <w:rPr>
          <w:rFonts w:cs="Arial"/>
          <w:color w:val="000000" w:themeColor="text1"/>
        </w:rPr>
        <w:t xml:space="preserve"> </w:t>
      </w:r>
      <w:r w:rsidR="00A915D1">
        <w:rPr>
          <w:rFonts w:cs="Arial"/>
          <w:color w:val="000000" w:themeColor="text1"/>
        </w:rPr>
        <w:t>so to reduce the amount of FLW sent to landfill</w:t>
      </w:r>
    </w:p>
    <w:p w14:paraId="191A1584" w14:textId="77777777" w:rsidR="00A915D1" w:rsidRDefault="00A915D1" w:rsidP="00DE2CF3">
      <w:pPr>
        <w:spacing w:after="0" w:line="240" w:lineRule="auto"/>
        <w:jc w:val="both"/>
        <w:rPr>
          <w:rFonts w:cs="Arial"/>
          <w:color w:val="000000" w:themeColor="text1"/>
        </w:rPr>
      </w:pPr>
    </w:p>
    <w:p w14:paraId="18B81D2E" w14:textId="77777777" w:rsidR="002A2845" w:rsidRPr="006742F1" w:rsidRDefault="002A2845" w:rsidP="00DE2CF3">
      <w:pPr>
        <w:spacing w:after="0" w:line="240" w:lineRule="auto"/>
        <w:jc w:val="both"/>
        <w:rPr>
          <w:color w:val="000000" w:themeColor="text1"/>
        </w:rPr>
      </w:pPr>
      <w:r w:rsidRPr="006742F1">
        <w:rPr>
          <w:color w:val="000000" w:themeColor="text1"/>
        </w:rPr>
        <w:t xml:space="preserve">Examples of </w:t>
      </w:r>
      <w:r w:rsidR="00F965B0" w:rsidRPr="006742F1">
        <w:rPr>
          <w:color w:val="000000" w:themeColor="text1"/>
        </w:rPr>
        <w:t xml:space="preserve">of </w:t>
      </w:r>
      <w:r w:rsidRPr="006742F1">
        <w:rPr>
          <w:color w:val="000000" w:themeColor="text1"/>
        </w:rPr>
        <w:t>measures to be implemented by food supply chain actors:</w:t>
      </w:r>
    </w:p>
    <w:p w14:paraId="6A443856" w14:textId="77777777" w:rsidR="00EA36F9" w:rsidRPr="000A58C3" w:rsidRDefault="002A2845" w:rsidP="000A58C3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cs="Arial"/>
          <w:color w:val="000000" w:themeColor="text1"/>
        </w:rPr>
      </w:pPr>
      <w:r w:rsidRPr="000A58C3">
        <w:rPr>
          <w:rFonts w:cs="Arial"/>
          <w:color w:val="000000" w:themeColor="text1"/>
        </w:rPr>
        <w:t>Improving</w:t>
      </w:r>
      <w:r w:rsidR="00EA36F9" w:rsidRPr="000A58C3">
        <w:rPr>
          <w:rFonts w:cs="Arial"/>
          <w:color w:val="000000" w:themeColor="text1"/>
        </w:rPr>
        <w:t xml:space="preserve"> source segregation</w:t>
      </w:r>
      <w:r w:rsidRPr="000A58C3">
        <w:rPr>
          <w:rFonts w:cs="Arial"/>
          <w:color w:val="000000" w:themeColor="text1"/>
        </w:rPr>
        <w:t xml:space="preserve"> and </w:t>
      </w:r>
      <w:r w:rsidR="00B7682C" w:rsidRPr="000A58C3">
        <w:rPr>
          <w:rFonts w:cs="Arial"/>
          <w:color w:val="000000" w:themeColor="text1"/>
        </w:rPr>
        <w:t xml:space="preserve">waste </w:t>
      </w:r>
      <w:r w:rsidRPr="000A58C3">
        <w:rPr>
          <w:rFonts w:cs="Arial"/>
          <w:color w:val="000000" w:themeColor="text1"/>
        </w:rPr>
        <w:t>management mechanisms</w:t>
      </w:r>
    </w:p>
    <w:p w14:paraId="56323826" w14:textId="77777777" w:rsidR="002A2845" w:rsidRDefault="002A2845" w:rsidP="00DE2CF3">
      <w:pPr>
        <w:spacing w:after="0" w:line="240" w:lineRule="auto"/>
        <w:jc w:val="both"/>
        <w:rPr>
          <w:color w:val="000000" w:themeColor="text1"/>
        </w:rPr>
      </w:pPr>
    </w:p>
    <w:p w14:paraId="5FA0DBC6" w14:textId="77777777" w:rsidR="004C0F21" w:rsidRPr="006742F1" w:rsidRDefault="004C0F21" w:rsidP="00DE2CF3">
      <w:pPr>
        <w:spacing w:after="0" w:line="240" w:lineRule="auto"/>
        <w:jc w:val="both"/>
        <w:rPr>
          <w:color w:val="000000" w:themeColor="text1"/>
        </w:rPr>
      </w:pPr>
    </w:p>
    <w:p w14:paraId="391C3031" w14:textId="77777777" w:rsidR="001D28B2" w:rsidRPr="00342AE2" w:rsidRDefault="00E65AF7" w:rsidP="00342AE2">
      <w:pPr>
        <w:pStyle w:val="ListParagraph"/>
        <w:numPr>
          <w:ilvl w:val="2"/>
          <w:numId w:val="35"/>
        </w:numPr>
        <w:spacing w:after="0" w:line="240" w:lineRule="auto"/>
        <w:jc w:val="both"/>
        <w:rPr>
          <w:b/>
          <w:caps/>
          <w:color w:val="000000" w:themeColor="text1"/>
        </w:rPr>
      </w:pPr>
      <w:r w:rsidRPr="00342AE2">
        <w:rPr>
          <w:b/>
          <w:caps/>
          <w:color w:val="000000" w:themeColor="text1"/>
        </w:rPr>
        <w:t>CROSS-CUTTING ISSUES</w:t>
      </w:r>
    </w:p>
    <w:p w14:paraId="0971ABE9" w14:textId="77777777" w:rsidR="00C67AC2" w:rsidRPr="006742F1" w:rsidRDefault="004D78C7" w:rsidP="00DE2CF3">
      <w:pPr>
        <w:spacing w:after="0" w:line="240" w:lineRule="auto"/>
        <w:jc w:val="both"/>
        <w:rPr>
          <w:color w:val="000000" w:themeColor="text1"/>
        </w:rPr>
      </w:pPr>
      <w:r>
        <w:rPr>
          <w:color w:val="000000" w:themeColor="text1"/>
        </w:rPr>
        <w:t xml:space="preserve">This section would describe the </w:t>
      </w:r>
      <w:r w:rsidR="00C67AC2" w:rsidRPr="006742F1">
        <w:rPr>
          <w:color w:val="000000" w:themeColor="text1"/>
        </w:rPr>
        <w:t xml:space="preserve">cross-cutting </w:t>
      </w:r>
      <w:r>
        <w:rPr>
          <w:color w:val="000000" w:themeColor="text1"/>
        </w:rPr>
        <w:t>principles and measures that apply to food loss and food waste</w:t>
      </w:r>
      <w:r w:rsidR="00C67AC2" w:rsidRPr="006742F1">
        <w:rPr>
          <w:color w:val="000000" w:themeColor="text1"/>
        </w:rPr>
        <w:t xml:space="preserve"> prevention</w:t>
      </w:r>
      <w:r w:rsidR="00B7682C">
        <w:rPr>
          <w:color w:val="000000" w:themeColor="text1"/>
        </w:rPr>
        <w:t xml:space="preserve"> and</w:t>
      </w:r>
      <w:r w:rsidR="00C67AC2" w:rsidRPr="006742F1">
        <w:rPr>
          <w:color w:val="000000" w:themeColor="text1"/>
        </w:rPr>
        <w:t xml:space="preserve"> reduction</w:t>
      </w:r>
      <w:r w:rsidR="00C16ADC">
        <w:rPr>
          <w:color w:val="000000" w:themeColor="text1"/>
        </w:rPr>
        <w:t>, food recovery, repurposing and recycling</w:t>
      </w:r>
      <w:r w:rsidR="00C67AC2" w:rsidRPr="006742F1">
        <w:rPr>
          <w:color w:val="000000" w:themeColor="text1"/>
        </w:rPr>
        <w:t>.</w:t>
      </w:r>
    </w:p>
    <w:p w14:paraId="68DCB088" w14:textId="77777777" w:rsidR="00B7682C" w:rsidRDefault="00B7682C" w:rsidP="00DE2CF3">
      <w:pPr>
        <w:spacing w:after="0" w:line="240" w:lineRule="auto"/>
        <w:jc w:val="both"/>
        <w:rPr>
          <w:color w:val="000000" w:themeColor="text1"/>
        </w:rPr>
      </w:pPr>
    </w:p>
    <w:p w14:paraId="756D35A8" w14:textId="77777777" w:rsidR="00C67AC2" w:rsidRPr="006742F1" w:rsidRDefault="00F53CF4" w:rsidP="00DE2CF3">
      <w:pPr>
        <w:spacing w:after="0" w:line="240" w:lineRule="auto"/>
        <w:jc w:val="both"/>
        <w:rPr>
          <w:color w:val="000000" w:themeColor="text1"/>
        </w:rPr>
      </w:pPr>
      <w:r>
        <w:rPr>
          <w:color w:val="000000" w:themeColor="text1"/>
        </w:rPr>
        <w:t xml:space="preserve">Examples of </w:t>
      </w:r>
      <w:r w:rsidR="00767C37">
        <w:rPr>
          <w:color w:val="000000" w:themeColor="text1"/>
        </w:rPr>
        <w:t xml:space="preserve">cross-cutting </w:t>
      </w:r>
      <w:r>
        <w:rPr>
          <w:color w:val="000000" w:themeColor="text1"/>
        </w:rPr>
        <w:t xml:space="preserve">issues include: </w:t>
      </w:r>
    </w:p>
    <w:p w14:paraId="00B58338" w14:textId="77777777" w:rsidR="00F53CF4" w:rsidRPr="00F53CF4" w:rsidRDefault="00F53CF4" w:rsidP="00F53CF4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cs="Arial"/>
          <w:color w:val="000000" w:themeColor="text1"/>
        </w:rPr>
      </w:pPr>
      <w:r w:rsidRPr="00F53CF4">
        <w:rPr>
          <w:rFonts w:cs="Arial"/>
          <w:color w:val="000000" w:themeColor="text1"/>
        </w:rPr>
        <w:t>Generating data to provide the evidence base that guides interventions</w:t>
      </w:r>
      <w:r>
        <w:rPr>
          <w:rFonts w:cs="Arial"/>
          <w:color w:val="000000" w:themeColor="text1"/>
        </w:rPr>
        <w:t>.</w:t>
      </w:r>
    </w:p>
    <w:p w14:paraId="4E77B7F6" w14:textId="77777777" w:rsidR="00377208" w:rsidRPr="00E13977" w:rsidRDefault="00377208" w:rsidP="00F53CF4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cs="Arial"/>
          <w:color w:val="000000" w:themeColor="text1"/>
        </w:rPr>
      </w:pPr>
      <w:r w:rsidRPr="00F53CF4">
        <w:rPr>
          <w:rFonts w:cs="Arial"/>
          <w:color w:val="000000" w:themeColor="text1"/>
        </w:rPr>
        <w:t>Develop</w:t>
      </w:r>
      <w:r w:rsidR="00F53CF4" w:rsidRPr="00F53CF4">
        <w:rPr>
          <w:rFonts w:cs="Arial"/>
          <w:color w:val="000000" w:themeColor="text1"/>
        </w:rPr>
        <w:t>ing</w:t>
      </w:r>
      <w:r w:rsidRPr="00F53CF4">
        <w:rPr>
          <w:rFonts w:cs="Arial"/>
          <w:color w:val="000000" w:themeColor="text1"/>
        </w:rPr>
        <w:t xml:space="preserve"> national strategies</w:t>
      </w:r>
      <w:r w:rsidR="00F53CF4">
        <w:rPr>
          <w:rFonts w:cs="Arial"/>
          <w:color w:val="000000" w:themeColor="text1"/>
        </w:rPr>
        <w:t>.</w:t>
      </w:r>
    </w:p>
    <w:p w14:paraId="641A5BE1" w14:textId="77777777" w:rsidR="00364C48" w:rsidRPr="00E13977" w:rsidRDefault="00F53CF4" w:rsidP="00F53CF4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cs="Arial"/>
          <w:color w:val="000000" w:themeColor="text1"/>
        </w:rPr>
      </w:pPr>
      <w:r>
        <w:rPr>
          <w:rFonts w:cs="Arial"/>
          <w:color w:val="000000" w:themeColor="text1"/>
        </w:rPr>
        <w:t>Addressing g</w:t>
      </w:r>
      <w:r w:rsidR="00E13977" w:rsidRPr="00E13977">
        <w:rPr>
          <w:rFonts w:cs="Arial"/>
          <w:color w:val="000000" w:themeColor="text1"/>
        </w:rPr>
        <w:t>ender issues</w:t>
      </w:r>
      <w:r>
        <w:rPr>
          <w:rFonts w:cs="Arial"/>
          <w:color w:val="000000" w:themeColor="text1"/>
        </w:rPr>
        <w:t>.</w:t>
      </w:r>
    </w:p>
    <w:p w14:paraId="6243BAA7" w14:textId="77777777" w:rsidR="00FD3491" w:rsidRPr="00E13977" w:rsidRDefault="00E13977" w:rsidP="00F53CF4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cs="Arial"/>
          <w:color w:val="000000" w:themeColor="text1"/>
        </w:rPr>
      </w:pPr>
      <w:r w:rsidRPr="00F53CF4">
        <w:rPr>
          <w:rFonts w:cs="Arial"/>
          <w:color w:val="000000" w:themeColor="text1"/>
        </w:rPr>
        <w:t>Promoting partnerships</w:t>
      </w:r>
      <w:r w:rsidR="00422BCC">
        <w:rPr>
          <w:rFonts w:cs="Arial"/>
          <w:color w:val="000000" w:themeColor="text1"/>
        </w:rPr>
        <w:t xml:space="preserve"> and collaboration</w:t>
      </w:r>
      <w:r w:rsidRPr="00F53CF4">
        <w:rPr>
          <w:rFonts w:cs="Arial"/>
          <w:color w:val="000000" w:themeColor="text1"/>
        </w:rPr>
        <w:t xml:space="preserve"> among </w:t>
      </w:r>
      <w:r w:rsidR="00377208" w:rsidRPr="00E13977">
        <w:rPr>
          <w:rFonts w:cs="Arial" w:hint="eastAsia"/>
          <w:color w:val="000000" w:themeColor="text1"/>
        </w:rPr>
        <w:t>businesses, governments and civil society</w:t>
      </w:r>
      <w:r w:rsidR="00F53CF4">
        <w:rPr>
          <w:rFonts w:cs="Arial"/>
          <w:color w:val="000000" w:themeColor="text1"/>
        </w:rPr>
        <w:t>.</w:t>
      </w:r>
    </w:p>
    <w:p w14:paraId="5B5C726E" w14:textId="77777777" w:rsidR="00FD3491" w:rsidRPr="00F53CF4" w:rsidRDefault="001B4D82" w:rsidP="00F53CF4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cs="Arial"/>
          <w:color w:val="000000" w:themeColor="text1"/>
        </w:rPr>
      </w:pPr>
      <w:r w:rsidRPr="00F53CF4">
        <w:rPr>
          <w:rFonts w:cs="Arial"/>
          <w:color w:val="000000" w:themeColor="text1"/>
        </w:rPr>
        <w:t>Development</w:t>
      </w:r>
      <w:r w:rsidR="00422BCC">
        <w:rPr>
          <w:rFonts w:cs="Arial"/>
          <w:color w:val="000000" w:themeColor="text1"/>
        </w:rPr>
        <w:t xml:space="preserve"> and application</w:t>
      </w:r>
      <w:r w:rsidRPr="00F53CF4">
        <w:rPr>
          <w:rFonts w:cs="Arial"/>
          <w:color w:val="000000" w:themeColor="text1"/>
        </w:rPr>
        <w:t xml:space="preserve"> of </w:t>
      </w:r>
      <w:r w:rsidR="00F53CF4" w:rsidRPr="00F53CF4">
        <w:rPr>
          <w:rFonts w:cs="Arial"/>
          <w:color w:val="000000" w:themeColor="text1"/>
        </w:rPr>
        <w:t xml:space="preserve"> technologies</w:t>
      </w:r>
      <w:r w:rsidR="00F53CF4">
        <w:rPr>
          <w:rFonts w:cs="Arial"/>
          <w:color w:val="000000" w:themeColor="text1"/>
        </w:rPr>
        <w:t>.</w:t>
      </w:r>
    </w:p>
    <w:p w14:paraId="049ED708" w14:textId="77777777" w:rsidR="00FD3491" w:rsidRPr="00F53CF4" w:rsidRDefault="00F53CF4" w:rsidP="00F53CF4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cs="Arial"/>
          <w:color w:val="000000" w:themeColor="text1"/>
        </w:rPr>
      </w:pPr>
      <w:r w:rsidRPr="00F53CF4">
        <w:rPr>
          <w:rFonts w:cs="Arial"/>
          <w:color w:val="000000" w:themeColor="text1"/>
        </w:rPr>
        <w:t>Supporting</w:t>
      </w:r>
      <w:r w:rsidR="0031516C" w:rsidRPr="00F53CF4">
        <w:rPr>
          <w:rFonts w:cs="Arial"/>
          <w:color w:val="000000" w:themeColor="text1"/>
        </w:rPr>
        <w:t xml:space="preserve"> research and development </w:t>
      </w:r>
      <w:r w:rsidRPr="00F53CF4">
        <w:rPr>
          <w:rFonts w:cs="Arial"/>
          <w:color w:val="000000" w:themeColor="text1"/>
        </w:rPr>
        <w:t>and promoting innovation</w:t>
      </w:r>
      <w:r>
        <w:rPr>
          <w:rFonts w:cs="Arial"/>
          <w:color w:val="000000" w:themeColor="text1"/>
        </w:rPr>
        <w:t>.</w:t>
      </w:r>
    </w:p>
    <w:p w14:paraId="5CAC050D" w14:textId="77777777" w:rsidR="007577DC" w:rsidRPr="006742F1" w:rsidRDefault="007577DC" w:rsidP="00DE2CF3">
      <w:pPr>
        <w:spacing w:after="0" w:line="240" w:lineRule="auto"/>
        <w:jc w:val="both"/>
        <w:rPr>
          <w:color w:val="000000" w:themeColor="text1"/>
        </w:rPr>
      </w:pPr>
    </w:p>
    <w:sectPr w:rsidR="007577DC" w:rsidRPr="006742F1" w:rsidSect="00AC01F1">
      <w:footerReference w:type="default" r:id="rId9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FC0473A" w14:textId="77777777" w:rsidR="00C06D60" w:rsidRDefault="00C06D60" w:rsidP="00D1126E">
      <w:pPr>
        <w:spacing w:after="0" w:line="240" w:lineRule="auto"/>
      </w:pPr>
      <w:r>
        <w:separator/>
      </w:r>
    </w:p>
  </w:endnote>
  <w:endnote w:type="continuationSeparator" w:id="0">
    <w:p w14:paraId="2F40A48F" w14:textId="77777777" w:rsidR="00C06D60" w:rsidRDefault="00C06D60" w:rsidP="00D112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6700810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0ABF639" w14:textId="77777777" w:rsidR="002258F3" w:rsidRDefault="002258F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70728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7011B9DA" w14:textId="77777777" w:rsidR="002258F3" w:rsidRDefault="002258F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AA39ECB" w14:textId="77777777" w:rsidR="00C06D60" w:rsidRDefault="00C06D60" w:rsidP="00D1126E">
      <w:pPr>
        <w:spacing w:after="0" w:line="240" w:lineRule="auto"/>
      </w:pPr>
      <w:r>
        <w:separator/>
      </w:r>
    </w:p>
  </w:footnote>
  <w:footnote w:type="continuationSeparator" w:id="0">
    <w:p w14:paraId="41D9C143" w14:textId="77777777" w:rsidR="00C06D60" w:rsidRDefault="00C06D60" w:rsidP="00D1126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0B2DE8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2077E7E"/>
    <w:multiLevelType w:val="hybridMultilevel"/>
    <w:tmpl w:val="F7D67F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EB2C1B"/>
    <w:multiLevelType w:val="hybridMultilevel"/>
    <w:tmpl w:val="6EBEE9F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732100"/>
    <w:multiLevelType w:val="hybridMultilevel"/>
    <w:tmpl w:val="66089A30"/>
    <w:lvl w:ilvl="0" w:tplc="069CF458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8B2E88"/>
    <w:multiLevelType w:val="multilevel"/>
    <w:tmpl w:val="B4B2AB18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5" w15:restartNumberingAfterBreak="0">
    <w:nsid w:val="0B585944"/>
    <w:multiLevelType w:val="multilevel"/>
    <w:tmpl w:val="889674F8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361125B"/>
    <w:multiLevelType w:val="hybridMultilevel"/>
    <w:tmpl w:val="6A56E33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3955D2F"/>
    <w:multiLevelType w:val="hybridMultilevel"/>
    <w:tmpl w:val="78EC673A"/>
    <w:lvl w:ilvl="0" w:tplc="54C811DC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1303CF"/>
    <w:multiLevelType w:val="hybridMultilevel"/>
    <w:tmpl w:val="6100DA5E"/>
    <w:lvl w:ilvl="0" w:tplc="C2C6D8D0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311367"/>
    <w:multiLevelType w:val="multilevel"/>
    <w:tmpl w:val="24B22F90"/>
    <w:lvl w:ilvl="0">
      <w:start w:val="7"/>
      <w:numFmt w:val="decimal"/>
      <w:lvlText w:val="%1"/>
      <w:lvlJc w:val="left"/>
      <w:pPr>
        <w:ind w:left="460" w:hanging="4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60" w:hanging="46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1BEA0385"/>
    <w:multiLevelType w:val="multilevel"/>
    <w:tmpl w:val="46F48884"/>
    <w:lvl w:ilvl="0">
      <w:start w:val="8"/>
      <w:numFmt w:val="decimal"/>
      <w:lvlText w:val="%1"/>
      <w:lvlJc w:val="left"/>
      <w:pPr>
        <w:ind w:left="460" w:hanging="4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40" w:hanging="46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11" w15:restartNumberingAfterBreak="0">
    <w:nsid w:val="20202FB3"/>
    <w:multiLevelType w:val="hybridMultilevel"/>
    <w:tmpl w:val="2934F5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034FA9"/>
    <w:multiLevelType w:val="hybridMultilevel"/>
    <w:tmpl w:val="BF2C970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3E051C6"/>
    <w:multiLevelType w:val="hybridMultilevel"/>
    <w:tmpl w:val="B88442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6372687"/>
    <w:multiLevelType w:val="multilevel"/>
    <w:tmpl w:val="6F1A9D5E"/>
    <w:lvl w:ilvl="0">
      <w:start w:val="8"/>
      <w:numFmt w:val="decimal"/>
      <w:lvlText w:val="%1"/>
      <w:lvlJc w:val="left"/>
      <w:pPr>
        <w:ind w:left="0" w:firstLine="0"/>
      </w:pPr>
      <w:rPr>
        <w:rFonts w:hint="default"/>
        <w:b/>
        <w:i/>
      </w:rPr>
    </w:lvl>
    <w:lvl w:ilvl="1">
      <w:start w:val="2"/>
      <w:numFmt w:val="decimal"/>
      <w:lvlText w:val="%1.%2"/>
      <w:lvlJc w:val="left"/>
      <w:pPr>
        <w:ind w:left="0" w:firstLine="0"/>
      </w:pPr>
      <w:rPr>
        <w:rFonts w:hint="default"/>
        <w:b/>
        <w:i/>
      </w:rPr>
    </w:lvl>
    <w:lvl w:ilvl="2">
      <w:start w:val="1"/>
      <w:numFmt w:val="decimal"/>
      <w:lvlText w:val="%1.%2.%3"/>
      <w:lvlJc w:val="left"/>
      <w:pPr>
        <w:ind w:left="0" w:firstLine="0"/>
      </w:pPr>
      <w:rPr>
        <w:rFonts w:hint="default"/>
        <w:b/>
        <w:i/>
      </w:rPr>
    </w:lvl>
    <w:lvl w:ilvl="3">
      <w:start w:val="1"/>
      <w:numFmt w:val="decimal"/>
      <w:lvlText w:val="%1.%2.%3.%4"/>
      <w:lvlJc w:val="left"/>
      <w:pPr>
        <w:ind w:left="0" w:firstLine="0"/>
      </w:pPr>
      <w:rPr>
        <w:rFonts w:hint="default"/>
        <w:b/>
        <w:i/>
      </w:rPr>
    </w:lvl>
    <w:lvl w:ilvl="4">
      <w:start w:val="1"/>
      <w:numFmt w:val="decimal"/>
      <w:lvlText w:val="%1.%2.%3.%4.%5"/>
      <w:lvlJc w:val="left"/>
      <w:pPr>
        <w:ind w:left="0" w:firstLine="0"/>
      </w:pPr>
      <w:rPr>
        <w:rFonts w:hint="default"/>
        <w:b/>
        <w:i/>
      </w:rPr>
    </w:lvl>
    <w:lvl w:ilvl="5">
      <w:start w:val="1"/>
      <w:numFmt w:val="decimal"/>
      <w:lvlText w:val="%1.%2.%3.%4.%5.%6"/>
      <w:lvlJc w:val="left"/>
      <w:pPr>
        <w:ind w:left="0" w:firstLine="0"/>
      </w:pPr>
      <w:rPr>
        <w:rFonts w:hint="default"/>
        <w:b/>
        <w:i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  <w:b/>
        <w:i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  <w:b/>
        <w:i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  <w:b/>
        <w:i/>
      </w:rPr>
    </w:lvl>
  </w:abstractNum>
  <w:abstractNum w:abstractNumId="15" w15:restartNumberingAfterBreak="0">
    <w:nsid w:val="366A3F8B"/>
    <w:multiLevelType w:val="multilevel"/>
    <w:tmpl w:val="F1F6F7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37032218"/>
    <w:multiLevelType w:val="hybridMultilevel"/>
    <w:tmpl w:val="60843314"/>
    <w:lvl w:ilvl="0" w:tplc="0410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363" w:hanging="360"/>
      </w:pPr>
    </w:lvl>
    <w:lvl w:ilvl="2" w:tplc="0410001B">
      <w:start w:val="1"/>
      <w:numFmt w:val="lowerRoman"/>
      <w:lvlText w:val="%3."/>
      <w:lvlJc w:val="right"/>
      <w:pPr>
        <w:ind w:left="2083" w:hanging="180"/>
      </w:pPr>
    </w:lvl>
    <w:lvl w:ilvl="3" w:tplc="0410000F" w:tentative="1">
      <w:start w:val="1"/>
      <w:numFmt w:val="decimal"/>
      <w:lvlText w:val="%4."/>
      <w:lvlJc w:val="left"/>
      <w:pPr>
        <w:ind w:left="2803" w:hanging="360"/>
      </w:pPr>
    </w:lvl>
    <w:lvl w:ilvl="4" w:tplc="04100019" w:tentative="1">
      <w:start w:val="1"/>
      <w:numFmt w:val="lowerLetter"/>
      <w:lvlText w:val="%5."/>
      <w:lvlJc w:val="left"/>
      <w:pPr>
        <w:ind w:left="3523" w:hanging="360"/>
      </w:pPr>
    </w:lvl>
    <w:lvl w:ilvl="5" w:tplc="0410001B" w:tentative="1">
      <w:start w:val="1"/>
      <w:numFmt w:val="lowerRoman"/>
      <w:lvlText w:val="%6."/>
      <w:lvlJc w:val="right"/>
      <w:pPr>
        <w:ind w:left="4243" w:hanging="180"/>
      </w:pPr>
    </w:lvl>
    <w:lvl w:ilvl="6" w:tplc="0410000F" w:tentative="1">
      <w:start w:val="1"/>
      <w:numFmt w:val="decimal"/>
      <w:lvlText w:val="%7."/>
      <w:lvlJc w:val="left"/>
      <w:pPr>
        <w:ind w:left="4963" w:hanging="360"/>
      </w:pPr>
    </w:lvl>
    <w:lvl w:ilvl="7" w:tplc="04100019" w:tentative="1">
      <w:start w:val="1"/>
      <w:numFmt w:val="lowerLetter"/>
      <w:lvlText w:val="%8."/>
      <w:lvlJc w:val="left"/>
      <w:pPr>
        <w:ind w:left="5683" w:hanging="360"/>
      </w:pPr>
    </w:lvl>
    <w:lvl w:ilvl="8" w:tplc="0410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7" w15:restartNumberingAfterBreak="0">
    <w:nsid w:val="37F03A90"/>
    <w:multiLevelType w:val="multilevel"/>
    <w:tmpl w:val="E8103908"/>
    <w:styleLink w:val="WWNum6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18" w15:restartNumberingAfterBreak="0">
    <w:nsid w:val="391A4965"/>
    <w:multiLevelType w:val="multilevel"/>
    <w:tmpl w:val="B4B2AB18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19" w15:restartNumberingAfterBreak="0">
    <w:nsid w:val="395F372F"/>
    <w:multiLevelType w:val="hybridMultilevel"/>
    <w:tmpl w:val="7B1C63E6"/>
    <w:lvl w:ilvl="0" w:tplc="A3E40EF2">
      <w:start w:val="2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3B323494"/>
    <w:multiLevelType w:val="hybridMultilevel"/>
    <w:tmpl w:val="8B443B88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10B72B8"/>
    <w:multiLevelType w:val="hybridMultilevel"/>
    <w:tmpl w:val="C12E881C"/>
    <w:lvl w:ilvl="0" w:tplc="D9682422">
      <w:start w:val="1"/>
      <w:numFmt w:val="bullet"/>
      <w:lvlText w:val="-"/>
      <w:lvlJc w:val="left"/>
      <w:pPr>
        <w:ind w:left="360" w:hanging="360"/>
      </w:pPr>
      <w:rPr>
        <w:rFonts w:ascii="Times New Roman" w:eastAsiaTheme="minorHAnsi" w:hAnsi="Times New Roman" w:cs="Times New Roman" w:hint="default"/>
        <w:b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78A32F3"/>
    <w:multiLevelType w:val="hybridMultilevel"/>
    <w:tmpl w:val="B74A3F4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CEF2286"/>
    <w:multiLevelType w:val="hybridMultilevel"/>
    <w:tmpl w:val="5CF0C6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F775046"/>
    <w:multiLevelType w:val="hybridMultilevel"/>
    <w:tmpl w:val="46FE15F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FDF7419"/>
    <w:multiLevelType w:val="hybridMultilevel"/>
    <w:tmpl w:val="4FE69C5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60A02FBE"/>
    <w:multiLevelType w:val="hybridMultilevel"/>
    <w:tmpl w:val="391AF6EA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6489310A"/>
    <w:multiLevelType w:val="hybridMultilevel"/>
    <w:tmpl w:val="2E946F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4B54B5A"/>
    <w:multiLevelType w:val="multilevel"/>
    <w:tmpl w:val="570E11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666759D1"/>
    <w:multiLevelType w:val="hybridMultilevel"/>
    <w:tmpl w:val="BEF8DEF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67377715"/>
    <w:multiLevelType w:val="hybridMultilevel"/>
    <w:tmpl w:val="55D8C8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B446B7C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 w15:restartNumberingAfterBreak="0">
    <w:nsid w:val="6DF17F58"/>
    <w:multiLevelType w:val="hybridMultilevel"/>
    <w:tmpl w:val="105E4E5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DF35A17"/>
    <w:multiLevelType w:val="hybridMultilevel"/>
    <w:tmpl w:val="9B02448C"/>
    <w:lvl w:ilvl="0" w:tplc="A3E40EF2">
      <w:start w:val="2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78C62864"/>
    <w:multiLevelType w:val="multilevel"/>
    <w:tmpl w:val="79761FFA"/>
    <w:styleLink w:val="WWNum11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5" w15:restartNumberingAfterBreak="0">
    <w:nsid w:val="7C65102E"/>
    <w:multiLevelType w:val="hybridMultilevel"/>
    <w:tmpl w:val="2236E85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F7D3654"/>
    <w:multiLevelType w:val="hybridMultilevel"/>
    <w:tmpl w:val="F45898F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30"/>
  </w:num>
  <w:num w:numId="3">
    <w:abstractNumId w:val="31"/>
  </w:num>
  <w:num w:numId="4">
    <w:abstractNumId w:val="13"/>
  </w:num>
  <w:num w:numId="5">
    <w:abstractNumId w:val="1"/>
  </w:num>
  <w:num w:numId="6">
    <w:abstractNumId w:val="17"/>
  </w:num>
  <w:num w:numId="7">
    <w:abstractNumId w:val="6"/>
  </w:num>
  <w:num w:numId="8">
    <w:abstractNumId w:val="26"/>
  </w:num>
  <w:num w:numId="9">
    <w:abstractNumId w:val="14"/>
  </w:num>
  <w:num w:numId="10">
    <w:abstractNumId w:val="10"/>
  </w:num>
  <w:num w:numId="11">
    <w:abstractNumId w:val="7"/>
  </w:num>
  <w:num w:numId="12">
    <w:abstractNumId w:val="20"/>
  </w:num>
  <w:num w:numId="13">
    <w:abstractNumId w:val="22"/>
  </w:num>
  <w:num w:numId="14">
    <w:abstractNumId w:val="12"/>
  </w:num>
  <w:num w:numId="15">
    <w:abstractNumId w:val="25"/>
  </w:num>
  <w:num w:numId="16">
    <w:abstractNumId w:val="34"/>
  </w:num>
  <w:num w:numId="17">
    <w:abstractNumId w:val="29"/>
  </w:num>
  <w:num w:numId="18">
    <w:abstractNumId w:val="27"/>
  </w:num>
  <w:num w:numId="19">
    <w:abstractNumId w:val="21"/>
  </w:num>
  <w:num w:numId="20">
    <w:abstractNumId w:val="16"/>
  </w:num>
  <w:num w:numId="21">
    <w:abstractNumId w:val="5"/>
  </w:num>
  <w:num w:numId="22">
    <w:abstractNumId w:val="15"/>
  </w:num>
  <w:num w:numId="23">
    <w:abstractNumId w:val="28"/>
  </w:num>
  <w:num w:numId="24">
    <w:abstractNumId w:val="35"/>
  </w:num>
  <w:num w:numId="25">
    <w:abstractNumId w:val="9"/>
  </w:num>
  <w:num w:numId="26">
    <w:abstractNumId w:val="3"/>
  </w:num>
  <w:num w:numId="27">
    <w:abstractNumId w:val="19"/>
  </w:num>
  <w:num w:numId="28">
    <w:abstractNumId w:val="33"/>
  </w:num>
  <w:num w:numId="29">
    <w:abstractNumId w:val="4"/>
  </w:num>
  <w:num w:numId="30">
    <w:abstractNumId w:val="8"/>
  </w:num>
  <w:num w:numId="31">
    <w:abstractNumId w:val="32"/>
  </w:num>
  <w:num w:numId="32">
    <w:abstractNumId w:val="2"/>
  </w:num>
  <w:num w:numId="33">
    <w:abstractNumId w:val="24"/>
  </w:num>
  <w:num w:numId="34">
    <w:abstractNumId w:val="18"/>
  </w:num>
  <w:num w:numId="35">
    <w:abstractNumId w:val="0"/>
  </w:num>
  <w:num w:numId="36">
    <w:abstractNumId w:val="23"/>
  </w:num>
  <w:num w:numId="37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hideSpellingErrors/>
  <w:hideGrammaticalErrors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28B2"/>
    <w:rsid w:val="00004DDE"/>
    <w:rsid w:val="00012BBC"/>
    <w:rsid w:val="000A1267"/>
    <w:rsid w:val="000A24D7"/>
    <w:rsid w:val="000A58C3"/>
    <w:rsid w:val="000C08E3"/>
    <w:rsid w:val="0010388F"/>
    <w:rsid w:val="00111A2A"/>
    <w:rsid w:val="00120F73"/>
    <w:rsid w:val="00131971"/>
    <w:rsid w:val="001428E9"/>
    <w:rsid w:val="00143548"/>
    <w:rsid w:val="00144C32"/>
    <w:rsid w:val="00145F6E"/>
    <w:rsid w:val="001469CF"/>
    <w:rsid w:val="00153ABD"/>
    <w:rsid w:val="00157253"/>
    <w:rsid w:val="00171640"/>
    <w:rsid w:val="0017651A"/>
    <w:rsid w:val="00180D68"/>
    <w:rsid w:val="001B2A7A"/>
    <w:rsid w:val="001B4D82"/>
    <w:rsid w:val="001C0BA2"/>
    <w:rsid w:val="001D28B2"/>
    <w:rsid w:val="001D4686"/>
    <w:rsid w:val="001E2B92"/>
    <w:rsid w:val="001F18EB"/>
    <w:rsid w:val="002000C8"/>
    <w:rsid w:val="002150FA"/>
    <w:rsid w:val="002214D8"/>
    <w:rsid w:val="00223441"/>
    <w:rsid w:val="002239E6"/>
    <w:rsid w:val="0022431E"/>
    <w:rsid w:val="002258F3"/>
    <w:rsid w:val="00236508"/>
    <w:rsid w:val="00243129"/>
    <w:rsid w:val="0026644C"/>
    <w:rsid w:val="00271B0E"/>
    <w:rsid w:val="002A2845"/>
    <w:rsid w:val="002E2645"/>
    <w:rsid w:val="00300D6E"/>
    <w:rsid w:val="00300E2B"/>
    <w:rsid w:val="00305AF5"/>
    <w:rsid w:val="0031516C"/>
    <w:rsid w:val="00320DE6"/>
    <w:rsid w:val="00323263"/>
    <w:rsid w:val="00342AE2"/>
    <w:rsid w:val="0034318F"/>
    <w:rsid w:val="00352DAF"/>
    <w:rsid w:val="00355EDF"/>
    <w:rsid w:val="00364C48"/>
    <w:rsid w:val="00370728"/>
    <w:rsid w:val="00377208"/>
    <w:rsid w:val="003807C5"/>
    <w:rsid w:val="003951D0"/>
    <w:rsid w:val="003B72E9"/>
    <w:rsid w:val="003C53A7"/>
    <w:rsid w:val="003C5410"/>
    <w:rsid w:val="003E2419"/>
    <w:rsid w:val="00405886"/>
    <w:rsid w:val="00407357"/>
    <w:rsid w:val="004171C4"/>
    <w:rsid w:val="00422BCC"/>
    <w:rsid w:val="0042445F"/>
    <w:rsid w:val="00434F89"/>
    <w:rsid w:val="004516C7"/>
    <w:rsid w:val="00451E1D"/>
    <w:rsid w:val="004521BA"/>
    <w:rsid w:val="004615DC"/>
    <w:rsid w:val="00462AD0"/>
    <w:rsid w:val="004631D2"/>
    <w:rsid w:val="00473C9E"/>
    <w:rsid w:val="004847E9"/>
    <w:rsid w:val="004940E3"/>
    <w:rsid w:val="004C0F21"/>
    <w:rsid w:val="004C5EC1"/>
    <w:rsid w:val="004C733D"/>
    <w:rsid w:val="004D3676"/>
    <w:rsid w:val="004D78C7"/>
    <w:rsid w:val="004F7393"/>
    <w:rsid w:val="00502DF3"/>
    <w:rsid w:val="00503D13"/>
    <w:rsid w:val="0052044D"/>
    <w:rsid w:val="00523322"/>
    <w:rsid w:val="00542DF7"/>
    <w:rsid w:val="00551E9D"/>
    <w:rsid w:val="00573B4F"/>
    <w:rsid w:val="00577B6B"/>
    <w:rsid w:val="00577C2C"/>
    <w:rsid w:val="00597EF7"/>
    <w:rsid w:val="005C01C5"/>
    <w:rsid w:val="005C0886"/>
    <w:rsid w:val="005D183F"/>
    <w:rsid w:val="005E195E"/>
    <w:rsid w:val="006044AA"/>
    <w:rsid w:val="00607B0B"/>
    <w:rsid w:val="00613634"/>
    <w:rsid w:val="00613BFE"/>
    <w:rsid w:val="00616BC6"/>
    <w:rsid w:val="006231BD"/>
    <w:rsid w:val="00632BF9"/>
    <w:rsid w:val="00642BD5"/>
    <w:rsid w:val="006735DF"/>
    <w:rsid w:val="00673FD8"/>
    <w:rsid w:val="006742F1"/>
    <w:rsid w:val="00675445"/>
    <w:rsid w:val="00676C02"/>
    <w:rsid w:val="00687798"/>
    <w:rsid w:val="0069614E"/>
    <w:rsid w:val="006A7F7D"/>
    <w:rsid w:val="006B29E8"/>
    <w:rsid w:val="006C06E8"/>
    <w:rsid w:val="006C5BB0"/>
    <w:rsid w:val="006D282C"/>
    <w:rsid w:val="006D2F38"/>
    <w:rsid w:val="007212C1"/>
    <w:rsid w:val="00735EA9"/>
    <w:rsid w:val="00745EE5"/>
    <w:rsid w:val="0075353B"/>
    <w:rsid w:val="007577DC"/>
    <w:rsid w:val="00767C37"/>
    <w:rsid w:val="007775DD"/>
    <w:rsid w:val="00790A5D"/>
    <w:rsid w:val="007A000A"/>
    <w:rsid w:val="007B6B86"/>
    <w:rsid w:val="007D4FA7"/>
    <w:rsid w:val="007D5E20"/>
    <w:rsid w:val="00811134"/>
    <w:rsid w:val="008143C5"/>
    <w:rsid w:val="008378CD"/>
    <w:rsid w:val="00842C3C"/>
    <w:rsid w:val="00842E02"/>
    <w:rsid w:val="00847D9B"/>
    <w:rsid w:val="00850EC0"/>
    <w:rsid w:val="00866132"/>
    <w:rsid w:val="0087258C"/>
    <w:rsid w:val="00877E55"/>
    <w:rsid w:val="008933A9"/>
    <w:rsid w:val="008A56D4"/>
    <w:rsid w:val="008A79F9"/>
    <w:rsid w:val="008B55F9"/>
    <w:rsid w:val="008C31E3"/>
    <w:rsid w:val="008C4F33"/>
    <w:rsid w:val="00902F3C"/>
    <w:rsid w:val="00916B43"/>
    <w:rsid w:val="00932FDF"/>
    <w:rsid w:val="00936308"/>
    <w:rsid w:val="009366D1"/>
    <w:rsid w:val="0093749E"/>
    <w:rsid w:val="00937996"/>
    <w:rsid w:val="00953465"/>
    <w:rsid w:val="00953ED0"/>
    <w:rsid w:val="009601CD"/>
    <w:rsid w:val="00982FC3"/>
    <w:rsid w:val="0099223A"/>
    <w:rsid w:val="009A7146"/>
    <w:rsid w:val="009C4C0E"/>
    <w:rsid w:val="009E0F9F"/>
    <w:rsid w:val="00A22A28"/>
    <w:rsid w:val="00A47065"/>
    <w:rsid w:val="00A646F2"/>
    <w:rsid w:val="00A80D2B"/>
    <w:rsid w:val="00A915D1"/>
    <w:rsid w:val="00AB7B3C"/>
    <w:rsid w:val="00AC01F1"/>
    <w:rsid w:val="00AC57A0"/>
    <w:rsid w:val="00AD50C8"/>
    <w:rsid w:val="00AF37F5"/>
    <w:rsid w:val="00B3670F"/>
    <w:rsid w:val="00B52F42"/>
    <w:rsid w:val="00B61512"/>
    <w:rsid w:val="00B7682C"/>
    <w:rsid w:val="00BA264A"/>
    <w:rsid w:val="00BA2C25"/>
    <w:rsid w:val="00BC56B0"/>
    <w:rsid w:val="00BE65F9"/>
    <w:rsid w:val="00BF31EA"/>
    <w:rsid w:val="00BF5D17"/>
    <w:rsid w:val="00C015B1"/>
    <w:rsid w:val="00C06D60"/>
    <w:rsid w:val="00C11D53"/>
    <w:rsid w:val="00C1273E"/>
    <w:rsid w:val="00C16ADC"/>
    <w:rsid w:val="00C2312D"/>
    <w:rsid w:val="00C24D0B"/>
    <w:rsid w:val="00C3303F"/>
    <w:rsid w:val="00C54BD4"/>
    <w:rsid w:val="00C628FF"/>
    <w:rsid w:val="00C67006"/>
    <w:rsid w:val="00C67AC2"/>
    <w:rsid w:val="00C84541"/>
    <w:rsid w:val="00C978EB"/>
    <w:rsid w:val="00CA04D4"/>
    <w:rsid w:val="00CA7F3D"/>
    <w:rsid w:val="00CB7405"/>
    <w:rsid w:val="00CF5331"/>
    <w:rsid w:val="00D065C5"/>
    <w:rsid w:val="00D1126E"/>
    <w:rsid w:val="00D234E9"/>
    <w:rsid w:val="00D37A3F"/>
    <w:rsid w:val="00D565CB"/>
    <w:rsid w:val="00D71E70"/>
    <w:rsid w:val="00D93D51"/>
    <w:rsid w:val="00DB6B2D"/>
    <w:rsid w:val="00DE2CF3"/>
    <w:rsid w:val="00DE5318"/>
    <w:rsid w:val="00E13977"/>
    <w:rsid w:val="00E23E87"/>
    <w:rsid w:val="00E2534C"/>
    <w:rsid w:val="00E27DAC"/>
    <w:rsid w:val="00E30172"/>
    <w:rsid w:val="00E3124C"/>
    <w:rsid w:val="00E346E6"/>
    <w:rsid w:val="00E34712"/>
    <w:rsid w:val="00E379A9"/>
    <w:rsid w:val="00E441A5"/>
    <w:rsid w:val="00E571D2"/>
    <w:rsid w:val="00E65AF7"/>
    <w:rsid w:val="00E76DAB"/>
    <w:rsid w:val="00EA18A5"/>
    <w:rsid w:val="00EA2599"/>
    <w:rsid w:val="00EA36F9"/>
    <w:rsid w:val="00EC0FEA"/>
    <w:rsid w:val="00ED43A1"/>
    <w:rsid w:val="00EE0F3F"/>
    <w:rsid w:val="00F04F3D"/>
    <w:rsid w:val="00F42C43"/>
    <w:rsid w:val="00F53CF4"/>
    <w:rsid w:val="00F76BD6"/>
    <w:rsid w:val="00F82F6F"/>
    <w:rsid w:val="00F960C7"/>
    <w:rsid w:val="00F965B0"/>
    <w:rsid w:val="00FB17C9"/>
    <w:rsid w:val="00FC4994"/>
    <w:rsid w:val="00FD34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07FE137"/>
  <w15:chartTrackingRefBased/>
  <w15:docId w15:val="{79EB1E0A-5373-4AB5-AD83-363CEC750D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28B2"/>
    <w:rPr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BA2C25"/>
    <w:pPr>
      <w:keepNext/>
      <w:keepLines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it-IT" w:eastAsia="it-IT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940E3"/>
    <w:pPr>
      <w:keepNext/>
      <w:keepLines/>
      <w:spacing w:before="40" w:after="12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Bullets,Numbered List Paragraph,References,List Paragraph (numbered (a)),Medium Grid 1 - Accent 21,Liste 1,ReferencesCxSpLast,List Bullet Mary,List Paragraph1,Colorful List - Accent 11,List Paragraph nowy,Texte Général,Paragraphe  revu"/>
    <w:basedOn w:val="Normal"/>
    <w:link w:val="ListParagraphChar"/>
    <w:uiPriority w:val="34"/>
    <w:qFormat/>
    <w:rsid w:val="001D28B2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1D28B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D28B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D28B2"/>
    <w:rPr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D28B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28B2"/>
    <w:rPr>
      <w:rFonts w:ascii="Segoe UI" w:hAnsi="Segoe UI" w:cs="Segoe UI"/>
      <w:sz w:val="18"/>
      <w:szCs w:val="18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D112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126E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D112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126E"/>
    <w:rPr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0388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0388F"/>
    <w:rPr>
      <w:b/>
      <w:bCs/>
      <w:sz w:val="20"/>
      <w:szCs w:val="20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BA2C25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it-IT" w:eastAsia="it-IT"/>
    </w:rPr>
  </w:style>
  <w:style w:type="character" w:customStyle="1" w:styleId="ListParagraphChar">
    <w:name w:val="List Paragraph Char"/>
    <w:aliases w:val="Bullets Char,Numbered List Paragraph Char,References Char,List Paragraph (numbered (a)) Char,Medium Grid 1 - Accent 21 Char,Liste 1 Char,ReferencesCxSpLast Char,List Bullet Mary Char,List Paragraph1 Char,List Paragraph nowy Char"/>
    <w:basedOn w:val="DefaultParagraphFont"/>
    <w:link w:val="ListParagraph"/>
    <w:uiPriority w:val="34"/>
    <w:qFormat/>
    <w:locked/>
    <w:rsid w:val="00BA2C25"/>
    <w:rPr>
      <w:lang w:val="en-US"/>
    </w:rPr>
  </w:style>
  <w:style w:type="numbering" w:customStyle="1" w:styleId="WWNum6">
    <w:name w:val="WWNum6"/>
    <w:basedOn w:val="NoList"/>
    <w:rsid w:val="00BA2C25"/>
    <w:pPr>
      <w:numPr>
        <w:numId w:val="6"/>
      </w:numPr>
    </w:pPr>
  </w:style>
  <w:style w:type="numbering" w:customStyle="1" w:styleId="WWNum11">
    <w:name w:val="WWNum11"/>
    <w:basedOn w:val="NoList"/>
    <w:rsid w:val="002214D8"/>
    <w:pPr>
      <w:numPr>
        <w:numId w:val="16"/>
      </w:numPr>
    </w:pPr>
  </w:style>
  <w:style w:type="paragraph" w:styleId="NormalWeb">
    <w:name w:val="Normal (Web)"/>
    <w:basedOn w:val="Normal"/>
    <w:uiPriority w:val="99"/>
    <w:unhideWhenUsed/>
    <w:rsid w:val="00F82F6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it-IT" w:eastAsia="it-IT"/>
    </w:rPr>
  </w:style>
  <w:style w:type="character" w:customStyle="1" w:styleId="Heading5Char">
    <w:name w:val="Heading 5 Char"/>
    <w:basedOn w:val="DefaultParagraphFont"/>
    <w:link w:val="Heading5"/>
    <w:uiPriority w:val="9"/>
    <w:rsid w:val="004940E3"/>
    <w:rPr>
      <w:rFonts w:asciiTheme="majorHAnsi" w:eastAsiaTheme="majorEastAsia" w:hAnsiTheme="majorHAnsi" w:cstheme="majorBidi"/>
      <w:color w:val="2E74B5" w:themeColor="accent1" w:themeShade="BF"/>
      <w:lang w:val="en-US"/>
    </w:rPr>
  </w:style>
  <w:style w:type="paragraph" w:styleId="FootnoteText">
    <w:name w:val="footnote text"/>
    <w:basedOn w:val="Normal"/>
    <w:link w:val="FootnoteTextChar"/>
    <w:uiPriority w:val="99"/>
    <w:unhideWhenUsed/>
    <w:rsid w:val="00573B4F"/>
    <w:pPr>
      <w:spacing w:before="120" w:after="120" w:line="240" w:lineRule="auto"/>
    </w:pPr>
    <w:rPr>
      <w:rFonts w:ascii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573B4F"/>
    <w:rPr>
      <w:rFonts w:ascii="Times New Roman" w:hAnsi="Times New Roman" w:cs="Times New Roman"/>
      <w:sz w:val="20"/>
      <w:szCs w:val="20"/>
      <w:lang w:val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573B4F"/>
    <w:rPr>
      <w:vertAlign w:val="superscript"/>
    </w:rPr>
  </w:style>
  <w:style w:type="character" w:customStyle="1" w:styleId="apple-converted-space">
    <w:name w:val="apple-converted-space"/>
    <w:basedOn w:val="DefaultParagraphFont"/>
    <w:rsid w:val="00D065C5"/>
  </w:style>
  <w:style w:type="character" w:styleId="Hyperlink">
    <w:name w:val="Hyperlink"/>
    <w:basedOn w:val="DefaultParagraphFont"/>
    <w:uiPriority w:val="99"/>
    <w:semiHidden/>
    <w:unhideWhenUsed/>
    <w:rsid w:val="00F965B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718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7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1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763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847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404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732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213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03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336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892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56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057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0679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004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egreen-usa.org/landfill-problems.htm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1857</Words>
  <Characters>10591</Characters>
  <Application>Microsoft Office Word</Application>
  <DocSecurity>0</DocSecurity>
  <Lines>88</Lines>
  <Paragraphs>24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FAO of the UN</Company>
  <LinksUpToDate>false</LinksUpToDate>
  <CharactersWithSpaces>12424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Njie, Divine (SP4)</dc:creator>
  <cp:keywords/>
  <dc:description/>
  <cp:lastModifiedBy>Blanck, Max (ESA)</cp:lastModifiedBy>
  <cp:revision>2</cp:revision>
  <cp:lastPrinted>2019-06-21T19:42:00Z</cp:lastPrinted>
  <dcterms:created xsi:type="dcterms:W3CDTF">2019-07-18T08:07:00Z</dcterms:created>
  <dcterms:modified xsi:type="dcterms:W3CDTF">2019-07-18T08:07:00Z</dcterms:modified>
</cp:coreProperties>
</file>