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Spacing w:w="0" w:type="dxa"/>
        <w:shd w:val="clear" w:color="auto" w:fill="0D6CAC"/>
        <w:tblCellMar>
          <w:left w:w="0" w:type="dxa"/>
          <w:right w:w="0" w:type="dxa"/>
        </w:tblCellMar>
        <w:tblLook w:val="04A0" w:firstRow="1" w:lastRow="0" w:firstColumn="1" w:lastColumn="0" w:noHBand="0" w:noVBand="1"/>
      </w:tblPr>
      <w:tblGrid>
        <w:gridCol w:w="9026"/>
      </w:tblGrid>
      <w:tr w:rsidR="00D637F8" w14:paraId="3BE3ABF7" w14:textId="77777777" w:rsidTr="001622B0">
        <w:trPr>
          <w:tblCellSpacing w:w="0" w:type="dxa"/>
        </w:trPr>
        <w:tc>
          <w:tcPr>
            <w:tcW w:w="0" w:type="auto"/>
            <w:shd w:val="clear" w:color="auto" w:fill="0D6CAC"/>
            <w:vAlign w:val="center"/>
            <w:hideMark/>
          </w:tcPr>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D637F8" w14:paraId="6CD00297" w14:textId="77777777" w:rsidTr="001622B0">
              <w:trPr>
                <w:tblCellSpacing w:w="0" w:type="dxa"/>
                <w:jc w:val="center"/>
              </w:trPr>
              <w:tc>
                <w:tcPr>
                  <w:tcW w:w="0" w:type="auto"/>
                  <w:tcMar>
                    <w:top w:w="300" w:type="dxa"/>
                    <w:left w:w="0" w:type="dxa"/>
                    <w:bottom w:w="0" w:type="dxa"/>
                    <w:right w:w="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4500"/>
                    <w:gridCol w:w="4500"/>
                  </w:tblGrid>
                  <w:tr w:rsidR="00D637F8" w14:paraId="7F58A60C" w14:textId="77777777" w:rsidTr="001622B0">
                    <w:trPr>
                      <w:tblCellSpacing w:w="0" w:type="dxa"/>
                    </w:trPr>
                    <w:tc>
                      <w:tcPr>
                        <w:tcW w:w="4500" w:type="dxa"/>
                        <w:hideMark/>
                      </w:tcPr>
                      <w:tbl>
                        <w:tblPr>
                          <w:tblW w:w="5000" w:type="pct"/>
                          <w:jc w:val="center"/>
                          <w:tblCellSpacing w:w="0" w:type="dxa"/>
                          <w:tblCellMar>
                            <w:left w:w="0" w:type="dxa"/>
                            <w:right w:w="0" w:type="dxa"/>
                          </w:tblCellMar>
                          <w:tblLook w:val="04A0" w:firstRow="1" w:lastRow="0" w:firstColumn="1" w:lastColumn="0" w:noHBand="0" w:noVBand="1"/>
                        </w:tblPr>
                        <w:tblGrid>
                          <w:gridCol w:w="4500"/>
                        </w:tblGrid>
                        <w:tr w:rsidR="00D637F8" w14:paraId="46E04063" w14:textId="77777777" w:rsidTr="001622B0">
                          <w:trPr>
                            <w:tblCellSpacing w:w="0" w:type="dxa"/>
                            <w:jc w:val="center"/>
                          </w:trPr>
                          <w:tc>
                            <w:tcPr>
                              <w:tcW w:w="0" w:type="auto"/>
                              <w:tcMar>
                                <w:top w:w="0" w:type="dxa"/>
                                <w:left w:w="0" w:type="dxa"/>
                                <w:bottom w:w="300" w:type="dxa"/>
                                <w:right w:w="0" w:type="dxa"/>
                              </w:tcMar>
                              <w:vAlign w:val="center"/>
                              <w:hideMark/>
                            </w:tcPr>
                            <w:p w14:paraId="0D9276B2" w14:textId="77777777" w:rsidR="00D637F8" w:rsidRDefault="00D637F8" w:rsidP="001622B0">
                              <w:bookmarkStart w:id="0" w:name="_GoBack"/>
                              <w:bookmarkEnd w:id="0"/>
                            </w:p>
                          </w:tc>
                        </w:tr>
                      </w:tbl>
                      <w:p w14:paraId="2412F8DF" w14:textId="77777777" w:rsidR="00D637F8" w:rsidRDefault="00D637F8" w:rsidP="001622B0">
                        <w:pPr>
                          <w:jc w:val="center"/>
                          <w:rPr>
                            <w:color w:val="545454"/>
                          </w:rPr>
                        </w:pPr>
                      </w:p>
                    </w:tc>
                    <w:tc>
                      <w:tcPr>
                        <w:tcW w:w="4500" w:type="dxa"/>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4500"/>
                        </w:tblGrid>
                        <w:tr w:rsidR="00D637F8" w14:paraId="33B7F863" w14:textId="77777777" w:rsidTr="001622B0">
                          <w:trPr>
                            <w:tblCellSpacing w:w="0" w:type="dxa"/>
                            <w:jc w:val="center"/>
                          </w:trPr>
                          <w:tc>
                            <w:tcPr>
                              <w:tcW w:w="0" w:type="auto"/>
                              <w:tcMar>
                                <w:top w:w="0" w:type="dxa"/>
                                <w:left w:w="0" w:type="dxa"/>
                                <w:bottom w:w="75" w:type="dxa"/>
                                <w:right w:w="0" w:type="dxa"/>
                              </w:tcMar>
                              <w:vAlign w:val="center"/>
                              <w:hideMark/>
                            </w:tcPr>
                            <w:p w14:paraId="06E253DD" w14:textId="77777777" w:rsidR="00D637F8" w:rsidRDefault="00D637F8" w:rsidP="001622B0">
                              <w:pPr>
                                <w:pStyle w:val="Heading2"/>
                                <w:spacing w:before="0" w:line="390" w:lineRule="atLeast"/>
                                <w:jc w:val="right"/>
                                <w:rPr>
                                  <w:rFonts w:ascii="Arial" w:hAnsi="Arial" w:cs="Arial"/>
                                  <w:color w:val="FFFFFF"/>
                                  <w:sz w:val="30"/>
                                  <w:szCs w:val="30"/>
                                </w:rPr>
                              </w:pPr>
                              <w:r>
                                <w:rPr>
                                  <w:rFonts w:ascii="Arial" w:hAnsi="Arial" w:cs="Arial"/>
                                  <w:b/>
                                  <w:bCs/>
                                  <w:color w:val="FFFFFF"/>
                                  <w:sz w:val="30"/>
                                  <w:szCs w:val="30"/>
                                </w:rPr>
                                <w:t>Online consultation</w:t>
                              </w:r>
                            </w:p>
                          </w:tc>
                        </w:tr>
                        <w:tr w:rsidR="00D637F8" w14:paraId="050BC388" w14:textId="77777777" w:rsidTr="001622B0">
                          <w:trPr>
                            <w:tblCellSpacing w:w="0" w:type="dxa"/>
                            <w:jc w:val="center"/>
                          </w:trPr>
                          <w:tc>
                            <w:tcPr>
                              <w:tcW w:w="0" w:type="auto"/>
                              <w:tcMar>
                                <w:top w:w="0" w:type="dxa"/>
                                <w:left w:w="0" w:type="dxa"/>
                                <w:bottom w:w="75" w:type="dxa"/>
                                <w:right w:w="0" w:type="dxa"/>
                              </w:tcMar>
                              <w:vAlign w:val="center"/>
                              <w:hideMark/>
                            </w:tcPr>
                            <w:p w14:paraId="33C0C329" w14:textId="77777777" w:rsidR="00D637F8" w:rsidRDefault="00D637F8" w:rsidP="001622B0">
                              <w:pPr>
                                <w:pStyle w:val="Heading4"/>
                                <w:spacing w:before="0" w:beforeAutospacing="0" w:after="0" w:afterAutospacing="0" w:line="225" w:lineRule="atLeast"/>
                                <w:jc w:val="right"/>
                                <w:rPr>
                                  <w:rFonts w:ascii="Arial" w:hAnsi="Arial" w:cs="Arial"/>
                                  <w:b w:val="0"/>
                                  <w:bCs w:val="0"/>
                                  <w:color w:val="FFFFFF"/>
                                  <w:sz w:val="18"/>
                                  <w:szCs w:val="18"/>
                                </w:rPr>
                              </w:pPr>
                              <w:r>
                                <w:rPr>
                                  <w:rFonts w:ascii="Arial" w:hAnsi="Arial" w:cs="Arial"/>
                                  <w:b w:val="0"/>
                                  <w:bCs w:val="0"/>
                                  <w:color w:val="FFFFFF"/>
                                  <w:sz w:val="18"/>
                                  <w:szCs w:val="18"/>
                                </w:rPr>
                                <w:t>Digest #1469 / 4 January 2022</w:t>
                              </w:r>
                            </w:p>
                          </w:tc>
                        </w:tr>
                      </w:tbl>
                      <w:p w14:paraId="2F58DE65" w14:textId="77777777" w:rsidR="00D637F8" w:rsidRDefault="00D637F8" w:rsidP="001622B0">
                        <w:pPr>
                          <w:jc w:val="center"/>
                          <w:rPr>
                            <w:color w:val="545454"/>
                          </w:rPr>
                        </w:pPr>
                      </w:p>
                    </w:tc>
                  </w:tr>
                </w:tbl>
                <w:p w14:paraId="06E72701" w14:textId="77777777" w:rsidR="00D637F8" w:rsidRDefault="00D637F8" w:rsidP="001622B0"/>
              </w:tc>
            </w:tr>
          </w:tbl>
          <w:p w14:paraId="030041A9" w14:textId="77777777" w:rsidR="00D637F8" w:rsidRDefault="00D637F8" w:rsidP="001622B0">
            <w:pPr>
              <w:jc w:val="center"/>
            </w:pPr>
          </w:p>
        </w:tc>
      </w:tr>
    </w:tbl>
    <w:p w14:paraId="2848E5B8" w14:textId="77777777" w:rsidR="00D637F8" w:rsidRDefault="00D637F8" w:rsidP="00D637F8">
      <w:pPr>
        <w:rPr>
          <w:vanish/>
        </w:rPr>
      </w:pPr>
    </w:p>
    <w:tbl>
      <w:tblPr>
        <w:tblW w:w="5000" w:type="pct"/>
        <w:tblCellSpacing w:w="0" w:type="dxa"/>
        <w:shd w:val="clear" w:color="auto" w:fill="00637D"/>
        <w:tblCellMar>
          <w:left w:w="0" w:type="dxa"/>
          <w:right w:w="0" w:type="dxa"/>
        </w:tblCellMar>
        <w:tblLook w:val="04A0" w:firstRow="1" w:lastRow="0" w:firstColumn="1" w:lastColumn="0" w:noHBand="0" w:noVBand="1"/>
      </w:tblPr>
      <w:tblGrid>
        <w:gridCol w:w="9026"/>
      </w:tblGrid>
      <w:tr w:rsidR="00D637F8" w14:paraId="7BACD698" w14:textId="77777777" w:rsidTr="001622B0">
        <w:trPr>
          <w:tblCellSpacing w:w="0" w:type="dxa"/>
        </w:trPr>
        <w:tc>
          <w:tcPr>
            <w:tcW w:w="0" w:type="auto"/>
            <w:shd w:val="clear" w:color="auto" w:fill="00637D"/>
            <w:tcMar>
              <w:top w:w="300" w:type="dxa"/>
              <w:left w:w="0" w:type="dxa"/>
              <w:bottom w:w="0" w:type="dxa"/>
              <w:right w:w="0" w:type="dxa"/>
            </w:tcMar>
            <w:vAlign w:val="center"/>
            <w:hideMark/>
          </w:tcPr>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D637F8" w14:paraId="4616F527" w14:textId="77777777" w:rsidTr="001622B0">
              <w:trPr>
                <w:tblCellSpacing w:w="0" w:type="dxa"/>
                <w:jc w:val="center"/>
              </w:trPr>
              <w:tc>
                <w:tcPr>
                  <w:tcW w:w="0" w:type="auto"/>
                  <w:tcMar>
                    <w:top w:w="0" w:type="dxa"/>
                    <w:left w:w="0" w:type="dxa"/>
                    <w:bottom w:w="150" w:type="dxa"/>
                    <w:right w:w="0" w:type="dxa"/>
                  </w:tcMar>
                  <w:vAlign w:val="center"/>
                  <w:hideMark/>
                </w:tcPr>
                <w:p w14:paraId="0FA19D29" w14:textId="77777777" w:rsidR="00D637F8" w:rsidRDefault="00D637F8" w:rsidP="001622B0">
                  <w:pPr>
                    <w:pStyle w:val="Heading2"/>
                    <w:spacing w:before="0" w:line="390" w:lineRule="atLeast"/>
                    <w:jc w:val="center"/>
                    <w:rPr>
                      <w:rFonts w:ascii="Arial" w:hAnsi="Arial" w:cs="Arial"/>
                      <w:color w:val="545454"/>
                      <w:sz w:val="30"/>
                      <w:szCs w:val="30"/>
                    </w:rPr>
                  </w:pPr>
                  <w:r>
                    <w:rPr>
                      <w:rFonts w:ascii="Arial" w:hAnsi="Arial" w:cs="Arial"/>
                      <w:b/>
                      <w:bCs/>
                      <w:color w:val="FFFFFF"/>
                      <w:sz w:val="30"/>
                      <w:szCs w:val="30"/>
                    </w:rPr>
                    <w:t>Global Forum on Food Security and Nutrition • FSN Forum</w:t>
                  </w:r>
                </w:p>
              </w:tc>
            </w:tr>
          </w:tbl>
          <w:p w14:paraId="79C7A90A" w14:textId="77777777" w:rsidR="00D637F8" w:rsidRDefault="00D637F8" w:rsidP="001622B0">
            <w:pPr>
              <w:jc w:val="center"/>
            </w:pPr>
          </w:p>
        </w:tc>
      </w:tr>
    </w:tbl>
    <w:p w14:paraId="30B19010" w14:textId="77777777" w:rsidR="00D637F8" w:rsidRDefault="00D637F8" w:rsidP="00D637F8">
      <w:pPr>
        <w:rPr>
          <w:vanish/>
        </w:rPr>
      </w:pPr>
    </w:p>
    <w:tbl>
      <w:tblPr>
        <w:tblW w:w="5000" w:type="pct"/>
        <w:tblCellSpacing w:w="0" w:type="dxa"/>
        <w:shd w:val="clear" w:color="auto" w:fill="F18700"/>
        <w:tblCellMar>
          <w:left w:w="0" w:type="dxa"/>
          <w:right w:w="0" w:type="dxa"/>
        </w:tblCellMar>
        <w:tblLook w:val="04A0" w:firstRow="1" w:lastRow="0" w:firstColumn="1" w:lastColumn="0" w:noHBand="0" w:noVBand="1"/>
      </w:tblPr>
      <w:tblGrid>
        <w:gridCol w:w="9026"/>
      </w:tblGrid>
      <w:tr w:rsidR="00D637F8" w14:paraId="01F4768D" w14:textId="77777777" w:rsidTr="001622B0">
        <w:trPr>
          <w:tblCellSpacing w:w="0" w:type="dxa"/>
        </w:trPr>
        <w:tc>
          <w:tcPr>
            <w:tcW w:w="0" w:type="auto"/>
            <w:shd w:val="clear" w:color="auto" w:fill="F18700"/>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026"/>
            </w:tblGrid>
            <w:tr w:rsidR="00D637F8" w14:paraId="735CA703" w14:textId="77777777" w:rsidTr="001622B0">
              <w:trPr>
                <w:tblCellSpacing w:w="0" w:type="dxa"/>
                <w:jc w:val="center"/>
              </w:trPr>
              <w:tc>
                <w:tcPr>
                  <w:tcW w:w="0" w:type="auto"/>
                  <w:vAlign w:val="center"/>
                  <w:hideMark/>
                </w:tcPr>
                <w:p w14:paraId="26F07F9E" w14:textId="77777777" w:rsidR="00D637F8" w:rsidRDefault="00D637F8" w:rsidP="001622B0">
                  <w:pPr>
                    <w:spacing w:line="150" w:lineRule="atLeast"/>
                    <w:rPr>
                      <w:sz w:val="15"/>
                      <w:szCs w:val="15"/>
                    </w:rPr>
                  </w:pPr>
                  <w:r>
                    <w:rPr>
                      <w:sz w:val="15"/>
                      <w:szCs w:val="15"/>
                    </w:rPr>
                    <w:t xml:space="preserve">  </w:t>
                  </w:r>
                </w:p>
              </w:tc>
            </w:tr>
          </w:tbl>
          <w:p w14:paraId="44801D65" w14:textId="77777777" w:rsidR="00D637F8" w:rsidRDefault="00D637F8" w:rsidP="001622B0">
            <w:pPr>
              <w:jc w:val="center"/>
            </w:pPr>
          </w:p>
        </w:tc>
      </w:tr>
    </w:tbl>
    <w:p w14:paraId="1A749DF2" w14:textId="77777777" w:rsidR="00D637F8" w:rsidRDefault="00D637F8" w:rsidP="00D637F8">
      <w:pPr>
        <w:rPr>
          <w:vanish/>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026"/>
      </w:tblGrid>
      <w:tr w:rsidR="00D637F8" w14:paraId="37C82B0F" w14:textId="77777777" w:rsidTr="001622B0">
        <w:trPr>
          <w:tblCellSpacing w:w="0" w:type="dxa"/>
        </w:trPr>
        <w:tc>
          <w:tcPr>
            <w:tcW w:w="0" w:type="auto"/>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026"/>
            </w:tblGrid>
            <w:tr w:rsidR="00D637F8" w14:paraId="43BF85B5" w14:textId="77777777" w:rsidTr="001622B0">
              <w:trPr>
                <w:tblCellSpacing w:w="0" w:type="dxa"/>
                <w:jc w:val="center"/>
              </w:trPr>
              <w:tc>
                <w:tcPr>
                  <w:tcW w:w="0" w:type="auto"/>
                  <w:vAlign w:val="center"/>
                  <w:hideMark/>
                </w:tcPr>
                <w:p w14:paraId="06DC1287" w14:textId="77777777" w:rsidR="00D637F8" w:rsidRDefault="00D637F8" w:rsidP="001622B0">
                  <w:pPr>
                    <w:spacing w:line="150" w:lineRule="atLeast"/>
                    <w:ind w:firstLine="0"/>
                    <w:rPr>
                      <w:sz w:val="15"/>
                      <w:szCs w:val="15"/>
                    </w:rPr>
                  </w:pPr>
                </w:p>
              </w:tc>
            </w:tr>
          </w:tbl>
          <w:p w14:paraId="2579413B" w14:textId="77777777" w:rsidR="00D637F8" w:rsidRDefault="00D637F8" w:rsidP="001622B0">
            <w:pPr>
              <w:jc w:val="center"/>
            </w:pPr>
          </w:p>
        </w:tc>
      </w:tr>
    </w:tbl>
    <w:p w14:paraId="1528A1E3" w14:textId="77777777" w:rsidR="00D637F8" w:rsidRDefault="00D637F8" w:rsidP="00D637F8">
      <w:pPr>
        <w:rPr>
          <w:vanish/>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026"/>
      </w:tblGrid>
      <w:tr w:rsidR="00D637F8" w:rsidRPr="000D6BC6" w14:paraId="5840C47C" w14:textId="77777777" w:rsidTr="001622B0">
        <w:trPr>
          <w:tblCellSpacing w:w="0" w:type="dxa"/>
        </w:trPr>
        <w:tc>
          <w:tcPr>
            <w:tcW w:w="0" w:type="auto"/>
            <w:shd w:val="clear" w:color="auto" w:fill="FFFFFF"/>
            <w:vAlign w:val="center"/>
            <w:hideMark/>
          </w:tcPr>
          <w:tbl>
            <w:tblPr>
              <w:tblW w:w="9000" w:type="dxa"/>
              <w:jc w:val="center"/>
              <w:tblCellSpacing w:w="0" w:type="dxa"/>
              <w:tblCellMar>
                <w:left w:w="0" w:type="dxa"/>
                <w:right w:w="0" w:type="dxa"/>
              </w:tblCellMar>
              <w:tblLook w:val="04A0" w:firstRow="1" w:lastRow="0" w:firstColumn="1" w:lastColumn="0" w:noHBand="0" w:noVBand="1"/>
            </w:tblPr>
            <w:tblGrid>
              <w:gridCol w:w="9026"/>
            </w:tblGrid>
            <w:tr w:rsidR="00D637F8" w:rsidRPr="000D6BC6" w14:paraId="12CEF86C" w14:textId="77777777" w:rsidTr="001622B0">
              <w:trPr>
                <w:tblCellSpacing w:w="0" w:type="dxa"/>
                <w:jc w:val="center"/>
              </w:trPr>
              <w:tc>
                <w:tcPr>
                  <w:tcW w:w="0" w:type="auto"/>
                  <w:tcMar>
                    <w:top w:w="0" w:type="dxa"/>
                    <w:left w:w="0" w:type="dxa"/>
                    <w:bottom w:w="150" w:type="dxa"/>
                    <w:right w:w="0" w:type="dxa"/>
                  </w:tcMar>
                  <w:vAlign w:val="center"/>
                  <w:hideMark/>
                </w:tcPr>
                <w:p w14:paraId="52D74739" w14:textId="77777777" w:rsidR="00D637F8" w:rsidRPr="000D6BC6" w:rsidRDefault="00D637F8" w:rsidP="001622B0">
                  <w:pPr>
                    <w:pStyle w:val="NoSpacing"/>
                    <w:rPr>
                      <w:rFonts w:asciiTheme="minorHAnsi" w:hAnsiTheme="minorHAnsi" w:cstheme="minorHAnsi"/>
                      <w:sz w:val="28"/>
                      <w:szCs w:val="28"/>
                    </w:rPr>
                  </w:pPr>
                  <w:r w:rsidRPr="000D6BC6">
                    <w:rPr>
                      <w:rStyle w:val="Strong"/>
                      <w:rFonts w:asciiTheme="minorHAnsi" w:hAnsiTheme="minorHAnsi" w:cstheme="minorHAnsi"/>
                      <w:sz w:val="28"/>
                      <w:szCs w:val="28"/>
                    </w:rPr>
                    <w:t xml:space="preserve"> Data collection and analysis tools for food security and nutrition</w:t>
                  </w:r>
                </w:p>
                <w:p w14:paraId="27D433AB" w14:textId="77777777" w:rsidR="00D637F8" w:rsidRPr="000D6BC6" w:rsidRDefault="00D637F8" w:rsidP="001622B0">
                  <w:pPr>
                    <w:pStyle w:val="NoSpacing"/>
                    <w:jc w:val="center"/>
                    <w:rPr>
                      <w:rFonts w:asciiTheme="minorHAnsi" w:hAnsiTheme="minorHAnsi" w:cstheme="minorHAnsi"/>
                      <w:sz w:val="28"/>
                      <w:szCs w:val="28"/>
                    </w:rPr>
                  </w:pPr>
                  <w:r w:rsidRPr="000D6BC6">
                    <w:rPr>
                      <w:rStyle w:val="Strong"/>
                      <w:rFonts w:asciiTheme="minorHAnsi" w:hAnsiTheme="minorHAnsi" w:cstheme="minorHAnsi"/>
                      <w:sz w:val="28"/>
                      <w:szCs w:val="28"/>
                    </w:rPr>
                    <w:t>Contribution to: HLPE e-consultation on the V0 draft of the Report (</w:t>
                  </w:r>
                  <w:hyperlink r:id="rId10" w:history="1">
                    <w:r w:rsidRPr="000D6BC6">
                      <w:rPr>
                        <w:rStyle w:val="Hyperlink"/>
                        <w:rFonts w:asciiTheme="minorHAnsi" w:hAnsiTheme="minorHAnsi" w:cstheme="minorHAnsi"/>
                        <w:sz w:val="28"/>
                        <w:szCs w:val="28"/>
                      </w:rPr>
                      <w:t>https://www.fao.org/fsnforum/consultations/HLPE_data_collection_analysis_tools_V0</w:t>
                    </w:r>
                  </w:hyperlink>
                  <w:r w:rsidRPr="000D6BC6">
                    <w:rPr>
                      <w:rStyle w:val="Strong"/>
                      <w:rFonts w:asciiTheme="minorHAnsi" w:hAnsiTheme="minorHAnsi" w:cstheme="minorHAnsi"/>
                      <w:sz w:val="28"/>
                      <w:szCs w:val="28"/>
                    </w:rPr>
                    <w:t xml:space="preserve"> ) </w:t>
                  </w:r>
                  <w:r w:rsidRPr="000D6BC6">
                    <w:rPr>
                      <w:rStyle w:val="Strong"/>
                      <w:rFonts w:asciiTheme="minorHAnsi" w:hAnsiTheme="minorHAnsi" w:cstheme="minorHAnsi"/>
                      <w:color w:val="FF0000"/>
                      <w:sz w:val="28"/>
                      <w:szCs w:val="28"/>
                    </w:rPr>
                    <w:t>[1]</w:t>
                  </w:r>
                </w:p>
              </w:tc>
            </w:tr>
          </w:tbl>
          <w:p w14:paraId="291CFDC9" w14:textId="77777777" w:rsidR="00D637F8" w:rsidRPr="000D6BC6" w:rsidRDefault="00D637F8" w:rsidP="001622B0">
            <w:pPr>
              <w:pStyle w:val="NoSpacing"/>
              <w:rPr>
                <w:rFonts w:asciiTheme="minorHAnsi" w:hAnsiTheme="minorHAnsi" w:cstheme="minorHAnsi"/>
                <w:sz w:val="28"/>
                <w:szCs w:val="28"/>
              </w:rPr>
            </w:pPr>
          </w:p>
        </w:tc>
      </w:tr>
    </w:tbl>
    <w:p w14:paraId="47BEB94A" w14:textId="77777777" w:rsidR="00D637F8" w:rsidRPr="000D6BC6" w:rsidRDefault="00D637F8" w:rsidP="00D637F8">
      <w:pPr>
        <w:pStyle w:val="NoSpacing"/>
        <w:jc w:val="right"/>
        <w:rPr>
          <w:rFonts w:asciiTheme="minorHAnsi" w:hAnsiTheme="minorHAnsi" w:cstheme="minorHAnsi"/>
          <w:sz w:val="28"/>
          <w:szCs w:val="28"/>
        </w:rPr>
      </w:pPr>
      <w:r w:rsidRPr="000D6BC6">
        <w:rPr>
          <w:rFonts w:asciiTheme="minorHAnsi" w:hAnsiTheme="minorHAnsi" w:cstheme="minorHAnsi"/>
          <w:b/>
          <w:bCs/>
          <w:sz w:val="28"/>
          <w:szCs w:val="28"/>
        </w:rPr>
        <w:t xml:space="preserve">Contributor: </w:t>
      </w:r>
      <w:r w:rsidRPr="000D6BC6">
        <w:rPr>
          <w:rFonts w:asciiTheme="minorHAnsi" w:hAnsiTheme="minorHAnsi" w:cstheme="minorHAnsi"/>
          <w:bCs/>
          <w:sz w:val="28"/>
          <w:szCs w:val="28"/>
        </w:rPr>
        <w:t>Dr. Santosh Kumar Mishra</w:t>
      </w:r>
      <w:r w:rsidRPr="000D6BC6">
        <w:rPr>
          <w:rFonts w:asciiTheme="minorHAnsi" w:hAnsiTheme="minorHAnsi" w:cstheme="minorHAnsi"/>
          <w:b/>
          <w:bCs/>
          <w:sz w:val="28"/>
          <w:szCs w:val="28"/>
        </w:rPr>
        <w:t xml:space="preserve"> </w:t>
      </w:r>
      <w:r w:rsidRPr="000D6BC6">
        <w:rPr>
          <w:rFonts w:asciiTheme="minorHAnsi" w:hAnsiTheme="minorHAnsi" w:cstheme="minorHAnsi"/>
          <w:b/>
          <w:bCs/>
          <w:color w:val="FF0000"/>
          <w:sz w:val="28"/>
          <w:szCs w:val="28"/>
        </w:rPr>
        <w:t>[2]</w:t>
      </w:r>
    </w:p>
    <w:p w14:paraId="7AD72977" w14:textId="77777777" w:rsidR="00D637F8" w:rsidRPr="000D6BC6" w:rsidRDefault="00EC427A" w:rsidP="00D637F8">
      <w:pPr>
        <w:pStyle w:val="NoSpacing"/>
        <w:ind w:firstLine="0"/>
        <w:jc w:val="both"/>
        <w:rPr>
          <w:rFonts w:asciiTheme="minorHAnsi" w:hAnsiTheme="minorHAnsi" w:cstheme="minorHAnsi"/>
          <w:b/>
          <w:sz w:val="28"/>
          <w:szCs w:val="28"/>
        </w:rPr>
      </w:pPr>
      <w:r>
        <w:rPr>
          <w:rFonts w:asciiTheme="minorHAnsi" w:hAnsiTheme="minorHAnsi" w:cstheme="minorHAnsi"/>
          <w:sz w:val="28"/>
          <w:szCs w:val="28"/>
        </w:rPr>
        <w:pict w14:anchorId="65AF3BC5">
          <v:rect id="_x0000_i1025" style="width:451.3pt;height:1pt" o:hralign="center" o:hrstd="t" o:hrnoshade="t" o:hr="t" fillcolor="#c00000" stroked="f"/>
        </w:pict>
      </w:r>
    </w:p>
    <w:p w14:paraId="2B5EB56A" w14:textId="77777777" w:rsidR="00D637F8" w:rsidRPr="000D6BC6" w:rsidRDefault="00D637F8" w:rsidP="00D637F8">
      <w:pPr>
        <w:pStyle w:val="NoSpacing"/>
        <w:ind w:firstLine="0"/>
        <w:jc w:val="both"/>
        <w:rPr>
          <w:rFonts w:asciiTheme="minorHAnsi" w:hAnsiTheme="minorHAnsi" w:cstheme="minorHAnsi"/>
          <w:sz w:val="28"/>
          <w:szCs w:val="28"/>
        </w:rPr>
      </w:pPr>
      <w:r w:rsidRPr="000D6BC6">
        <w:rPr>
          <w:rFonts w:asciiTheme="minorHAnsi" w:hAnsiTheme="minorHAnsi" w:cstheme="minorHAnsi"/>
          <w:b/>
          <w:color w:val="FF0000"/>
          <w:sz w:val="28"/>
          <w:szCs w:val="28"/>
        </w:rPr>
        <w:t xml:space="preserve">[1] </w:t>
      </w:r>
      <w:r w:rsidRPr="000D6BC6">
        <w:rPr>
          <w:rFonts w:asciiTheme="minorHAnsi" w:hAnsiTheme="minorHAnsi" w:cstheme="minorHAnsi"/>
          <w:sz w:val="28"/>
          <w:szCs w:val="28"/>
        </w:rPr>
        <w:t>Contribution s</w:t>
      </w:r>
      <w:r w:rsidR="006822A8">
        <w:rPr>
          <w:rStyle w:val="Strong"/>
          <w:rFonts w:asciiTheme="minorHAnsi" w:hAnsiTheme="minorHAnsi" w:cstheme="minorHAnsi"/>
          <w:sz w:val="28"/>
          <w:szCs w:val="28"/>
        </w:rPr>
        <w:t>ubmitted on January 23</w:t>
      </w:r>
      <w:r w:rsidRPr="000D6BC6">
        <w:rPr>
          <w:rStyle w:val="Strong"/>
          <w:rFonts w:asciiTheme="minorHAnsi" w:hAnsiTheme="minorHAnsi" w:cstheme="minorHAnsi"/>
          <w:sz w:val="28"/>
          <w:szCs w:val="28"/>
        </w:rPr>
        <w:t xml:space="preserve">, 2022 to the FSN Forum Team and the HLPE Steering Committee at Email: </w:t>
      </w:r>
      <w:hyperlink r:id="rId11" w:history="1">
        <w:r w:rsidRPr="000D6BC6">
          <w:rPr>
            <w:rStyle w:val="Hyperlink"/>
            <w:rFonts w:asciiTheme="minorHAnsi" w:hAnsiTheme="minorHAnsi" w:cstheme="minorHAnsi"/>
            <w:sz w:val="28"/>
            <w:szCs w:val="28"/>
          </w:rPr>
          <w:t>fsn-moderator@fao.org</w:t>
        </w:r>
      </w:hyperlink>
      <w:r w:rsidRPr="000D6BC6">
        <w:rPr>
          <w:rFonts w:asciiTheme="minorHAnsi" w:hAnsiTheme="minorHAnsi" w:cstheme="minorHAnsi"/>
          <w:sz w:val="28"/>
          <w:szCs w:val="28"/>
        </w:rPr>
        <w:t>.</w:t>
      </w:r>
    </w:p>
    <w:p w14:paraId="6B626EA9" w14:textId="77777777" w:rsidR="00D637F8" w:rsidRPr="000D6BC6" w:rsidRDefault="00D637F8" w:rsidP="00D637F8">
      <w:pPr>
        <w:pStyle w:val="NoSpacing"/>
        <w:jc w:val="both"/>
        <w:rPr>
          <w:rFonts w:asciiTheme="minorHAnsi" w:hAnsiTheme="minorHAnsi" w:cstheme="minorHAnsi"/>
          <w:sz w:val="16"/>
          <w:szCs w:val="16"/>
        </w:rPr>
      </w:pPr>
    </w:p>
    <w:p w14:paraId="3A3C2A5A" w14:textId="77777777" w:rsidR="00D637F8" w:rsidRPr="000D6BC6" w:rsidRDefault="00D637F8" w:rsidP="00D637F8">
      <w:pPr>
        <w:pStyle w:val="NoSpacing"/>
        <w:ind w:firstLine="0"/>
        <w:jc w:val="both"/>
        <w:rPr>
          <w:rFonts w:asciiTheme="minorHAnsi" w:hAnsiTheme="minorHAnsi" w:cstheme="minorHAnsi"/>
          <w:sz w:val="28"/>
          <w:szCs w:val="28"/>
        </w:rPr>
      </w:pPr>
      <w:r w:rsidRPr="000D6BC6">
        <w:rPr>
          <w:rFonts w:asciiTheme="minorHAnsi" w:hAnsiTheme="minorHAnsi" w:cstheme="minorHAnsi"/>
          <w:b/>
          <w:color w:val="FF0000"/>
          <w:sz w:val="28"/>
          <w:szCs w:val="28"/>
        </w:rPr>
        <w:t>[2]</w:t>
      </w:r>
      <w:r w:rsidRPr="000D6BC6">
        <w:rPr>
          <w:rFonts w:asciiTheme="minorHAnsi" w:hAnsiTheme="minorHAnsi" w:cstheme="minorHAnsi"/>
          <w:b/>
          <w:color w:val="0000FF"/>
          <w:sz w:val="28"/>
          <w:szCs w:val="28"/>
        </w:rPr>
        <w:t xml:space="preserve"> </w:t>
      </w:r>
      <w:r w:rsidRPr="00F27BF3">
        <w:rPr>
          <w:rFonts w:asciiTheme="minorHAnsi" w:hAnsiTheme="minorHAnsi" w:cstheme="minorHAnsi"/>
          <w:bCs/>
          <w:color w:val="26282A"/>
          <w:sz w:val="28"/>
          <w:szCs w:val="28"/>
        </w:rPr>
        <w:t>Dr. Santosh Kumar Mishra</w:t>
      </w:r>
      <w:r w:rsidRPr="000D6BC6">
        <w:rPr>
          <w:rFonts w:asciiTheme="minorHAnsi" w:hAnsiTheme="minorHAnsi" w:cstheme="minorHAnsi"/>
          <w:b/>
          <w:bCs/>
          <w:color w:val="26282A"/>
          <w:sz w:val="28"/>
          <w:szCs w:val="28"/>
        </w:rPr>
        <w:t xml:space="preserve"> </w:t>
      </w:r>
      <w:r w:rsidRPr="000D6BC6">
        <w:rPr>
          <w:rFonts w:asciiTheme="minorHAnsi" w:hAnsiTheme="minorHAnsi" w:cstheme="minorHAnsi"/>
          <w:color w:val="26282A"/>
          <w:sz w:val="28"/>
          <w:szCs w:val="28"/>
        </w:rPr>
        <w:t xml:space="preserve">(Ph. D.) (He/his), Independent Researcher [Post-retirement from the Population Education Resource Centre (PERC), Department of Lifelong Learning &amp; Extension (DLLE: previously known as Department of Continuing and Adult Education and Extension Work), S. N. D. T. Women’s University (SNDTWU), Mumbai, India]  </w:t>
      </w:r>
    </w:p>
    <w:p w14:paraId="31319A55" w14:textId="77777777" w:rsidR="00D637F8" w:rsidRPr="000D6BC6" w:rsidRDefault="00D637F8" w:rsidP="00D637F8">
      <w:pPr>
        <w:pStyle w:val="NoSpacing"/>
        <w:ind w:firstLine="0"/>
        <w:jc w:val="both"/>
        <w:rPr>
          <w:rFonts w:asciiTheme="minorHAnsi" w:hAnsiTheme="minorHAnsi" w:cstheme="minorHAnsi"/>
          <w:sz w:val="28"/>
          <w:szCs w:val="28"/>
        </w:rPr>
      </w:pPr>
    </w:p>
    <w:p w14:paraId="56FA8E56" w14:textId="77777777" w:rsidR="00D637F8" w:rsidRPr="000D6BC6" w:rsidRDefault="00D637F8" w:rsidP="00D637F8">
      <w:pPr>
        <w:pStyle w:val="NoSpacing"/>
        <w:ind w:firstLine="0"/>
        <w:jc w:val="both"/>
        <w:rPr>
          <w:rFonts w:asciiTheme="minorHAnsi" w:hAnsiTheme="minorHAnsi" w:cstheme="minorHAnsi"/>
          <w:sz w:val="28"/>
          <w:szCs w:val="28"/>
        </w:rPr>
      </w:pPr>
      <w:r w:rsidRPr="000D6BC6">
        <w:rPr>
          <w:rFonts w:asciiTheme="minorHAnsi" w:hAnsiTheme="minorHAnsi" w:cstheme="minorHAnsi"/>
          <w:b/>
          <w:color w:val="26282A"/>
          <w:sz w:val="28"/>
          <w:szCs w:val="28"/>
        </w:rPr>
        <w:t>Mailing Address</w:t>
      </w:r>
      <w:r w:rsidRPr="000D6BC6">
        <w:rPr>
          <w:rFonts w:asciiTheme="minorHAnsi" w:hAnsiTheme="minorHAnsi" w:cstheme="minorHAnsi"/>
          <w:color w:val="26282A"/>
          <w:sz w:val="28"/>
          <w:szCs w:val="28"/>
        </w:rPr>
        <w:t>: Dr. Santosh Kumar Mishra (Ph. D.) (He/his), Gomes Residency C. H. S. Ltd., Flat No. 11, 2nd Floor, Lourdes Colony, Orlem, Off Marve Road, Malad (W</w:t>
      </w:r>
      <w:r w:rsidR="00A01F63">
        <w:rPr>
          <w:rFonts w:asciiTheme="minorHAnsi" w:hAnsiTheme="minorHAnsi" w:cstheme="minorHAnsi"/>
          <w:color w:val="26282A"/>
          <w:sz w:val="28"/>
          <w:szCs w:val="28"/>
        </w:rPr>
        <w:t>est</w:t>
      </w:r>
      <w:r w:rsidRPr="000D6BC6">
        <w:rPr>
          <w:rFonts w:asciiTheme="minorHAnsi" w:hAnsiTheme="minorHAnsi" w:cstheme="minorHAnsi"/>
          <w:color w:val="26282A"/>
          <w:sz w:val="28"/>
          <w:szCs w:val="28"/>
        </w:rPr>
        <w:t xml:space="preserve">), Mumbai-400064, Maharashtra, India. </w:t>
      </w:r>
      <w:r w:rsidRPr="000D6BC6">
        <w:rPr>
          <w:rFonts w:asciiTheme="minorHAnsi" w:hAnsiTheme="minorHAnsi" w:cstheme="minorHAnsi"/>
          <w:b/>
          <w:sz w:val="28"/>
          <w:szCs w:val="28"/>
        </w:rPr>
        <w:t>Tel.</w:t>
      </w:r>
      <w:r w:rsidRPr="000D6BC6">
        <w:rPr>
          <w:rFonts w:asciiTheme="minorHAnsi" w:hAnsiTheme="minorHAnsi" w:cstheme="minorHAnsi"/>
          <w:sz w:val="28"/>
          <w:szCs w:val="28"/>
        </w:rPr>
        <w:t xml:space="preserve">: + (091) 9224380445 (Whatsapp) </w:t>
      </w:r>
      <w:r w:rsidRPr="000D6BC6">
        <w:rPr>
          <w:rFonts w:asciiTheme="minorHAnsi" w:hAnsiTheme="minorHAnsi" w:cstheme="minorHAnsi"/>
          <w:b/>
          <w:color w:val="26282A"/>
          <w:sz w:val="28"/>
          <w:szCs w:val="28"/>
        </w:rPr>
        <w:t>Email</w:t>
      </w:r>
      <w:r w:rsidRPr="000D6BC6">
        <w:rPr>
          <w:rFonts w:asciiTheme="minorHAnsi" w:hAnsiTheme="minorHAnsi" w:cstheme="minorHAnsi"/>
          <w:color w:val="26282A"/>
          <w:sz w:val="28"/>
          <w:szCs w:val="28"/>
        </w:rPr>
        <w:t>: </w:t>
      </w:r>
      <w:hyperlink r:id="rId12" w:history="1">
        <w:r w:rsidRPr="000D6BC6">
          <w:rPr>
            <w:rStyle w:val="Hyperlink"/>
            <w:rFonts w:asciiTheme="minorHAnsi" w:hAnsiTheme="minorHAnsi" w:cstheme="minorHAnsi"/>
            <w:sz w:val="28"/>
            <w:szCs w:val="28"/>
          </w:rPr>
          <w:t>drskmishrain@yahoo.com</w:t>
        </w:r>
      </w:hyperlink>
      <w:r w:rsidRPr="000D6BC6">
        <w:rPr>
          <w:rFonts w:asciiTheme="minorHAnsi" w:hAnsiTheme="minorHAnsi" w:cstheme="minorHAnsi"/>
          <w:color w:val="26282A"/>
          <w:sz w:val="28"/>
          <w:szCs w:val="28"/>
        </w:rPr>
        <w:t xml:space="preserve"> </w:t>
      </w:r>
    </w:p>
    <w:p w14:paraId="653362D0" w14:textId="77777777" w:rsidR="00D637F8" w:rsidRPr="000D6BC6" w:rsidRDefault="00D637F8" w:rsidP="00D637F8">
      <w:pPr>
        <w:pStyle w:val="NoSpacing"/>
        <w:jc w:val="both"/>
        <w:rPr>
          <w:rFonts w:asciiTheme="minorHAnsi" w:hAnsiTheme="minorHAnsi" w:cstheme="minorHAnsi"/>
          <w:b/>
          <w:color w:val="FF0000"/>
          <w:sz w:val="16"/>
          <w:szCs w:val="16"/>
          <w:u w:val="single"/>
        </w:rPr>
      </w:pPr>
    </w:p>
    <w:p w14:paraId="7F62C324" w14:textId="77777777" w:rsidR="00D637F8" w:rsidRPr="000D6BC6" w:rsidRDefault="00D637F8" w:rsidP="00D637F8">
      <w:pPr>
        <w:pStyle w:val="NoSpacing"/>
        <w:ind w:firstLine="0"/>
        <w:jc w:val="both"/>
        <w:rPr>
          <w:rFonts w:asciiTheme="minorHAnsi" w:hAnsiTheme="minorHAnsi" w:cstheme="minorHAnsi"/>
          <w:sz w:val="28"/>
          <w:szCs w:val="28"/>
        </w:rPr>
      </w:pPr>
      <w:r w:rsidRPr="000D6BC6">
        <w:rPr>
          <w:rFonts w:asciiTheme="minorHAnsi" w:hAnsiTheme="minorHAnsi" w:cstheme="minorHAnsi"/>
          <w:b/>
          <w:sz w:val="28"/>
          <w:szCs w:val="28"/>
          <w:u w:val="single"/>
        </w:rPr>
        <w:t>Note</w:t>
      </w:r>
      <w:r w:rsidRPr="000D6BC6">
        <w:rPr>
          <w:rFonts w:asciiTheme="minorHAnsi" w:hAnsiTheme="minorHAnsi" w:cstheme="minorHAnsi"/>
          <w:b/>
          <w:sz w:val="28"/>
          <w:szCs w:val="28"/>
        </w:rPr>
        <w:t xml:space="preserve">: </w:t>
      </w:r>
      <w:r w:rsidRPr="000D6BC6">
        <w:rPr>
          <w:rFonts w:asciiTheme="minorHAnsi" w:hAnsiTheme="minorHAnsi" w:cstheme="minorHAnsi"/>
          <w:b/>
          <w:color w:val="FF0000"/>
          <w:sz w:val="28"/>
          <w:szCs w:val="28"/>
        </w:rPr>
        <w:t>(1)</w:t>
      </w:r>
      <w:r w:rsidRPr="000D6BC6">
        <w:rPr>
          <w:rFonts w:asciiTheme="minorHAnsi" w:hAnsiTheme="minorHAnsi" w:cstheme="minorHAnsi"/>
          <w:b/>
          <w:sz w:val="28"/>
          <w:szCs w:val="28"/>
        </w:rPr>
        <w:t xml:space="preserve"> </w:t>
      </w:r>
      <w:r w:rsidRPr="000D6BC6">
        <w:rPr>
          <w:rFonts w:asciiTheme="minorHAnsi" w:hAnsiTheme="minorHAnsi" w:cstheme="minorHAnsi"/>
          <w:sz w:val="28"/>
          <w:szCs w:val="28"/>
        </w:rPr>
        <w:t xml:space="preserve">Views expressed below are of the contributor </w:t>
      </w:r>
      <w:r w:rsidRPr="000D6BC6">
        <w:rPr>
          <w:rFonts w:asciiTheme="minorHAnsi" w:hAnsiTheme="minorHAnsi" w:cstheme="minorHAnsi"/>
          <w:b/>
          <w:color w:val="0000FF"/>
          <w:sz w:val="28"/>
          <w:szCs w:val="28"/>
          <w:u w:val="single"/>
        </w:rPr>
        <w:t>AND NOT</w:t>
      </w:r>
      <w:r w:rsidRPr="000D6BC6">
        <w:rPr>
          <w:rFonts w:asciiTheme="minorHAnsi" w:hAnsiTheme="minorHAnsi" w:cstheme="minorHAnsi"/>
          <w:sz w:val="28"/>
          <w:szCs w:val="28"/>
        </w:rPr>
        <w:t xml:space="preserve"> of the </w:t>
      </w:r>
      <w:r w:rsidRPr="000D6BC6">
        <w:rPr>
          <w:rFonts w:asciiTheme="minorHAnsi" w:hAnsiTheme="minorHAnsi" w:cstheme="minorHAnsi"/>
          <w:b/>
          <w:color w:val="0000FF"/>
          <w:sz w:val="28"/>
          <w:szCs w:val="28"/>
        </w:rPr>
        <w:t>PERC, DLLE, SNDTWU</w:t>
      </w:r>
      <w:r w:rsidRPr="000D6BC6">
        <w:rPr>
          <w:rFonts w:asciiTheme="minorHAnsi" w:hAnsiTheme="minorHAnsi" w:cstheme="minorHAnsi"/>
          <w:sz w:val="28"/>
          <w:szCs w:val="28"/>
        </w:rPr>
        <w:t xml:space="preserve"> where he was previously employed. </w:t>
      </w:r>
      <w:r w:rsidRPr="000D6BC6">
        <w:rPr>
          <w:rFonts w:asciiTheme="minorHAnsi" w:hAnsiTheme="minorHAnsi" w:cstheme="minorHAnsi"/>
          <w:b/>
          <w:color w:val="FF0000"/>
          <w:sz w:val="28"/>
          <w:szCs w:val="28"/>
        </w:rPr>
        <w:t>(2)</w:t>
      </w:r>
      <w:r w:rsidRPr="000D6BC6">
        <w:rPr>
          <w:rFonts w:asciiTheme="minorHAnsi" w:hAnsiTheme="minorHAnsi" w:cstheme="minorHAnsi"/>
          <w:sz w:val="28"/>
          <w:szCs w:val="28"/>
        </w:rPr>
        <w:t xml:space="preserve">  Some portion of the contribution has been drawn from data published online (quoted</w:t>
      </w:r>
      <w:r w:rsidR="000D6BC6">
        <w:rPr>
          <w:rFonts w:asciiTheme="minorHAnsi" w:hAnsiTheme="minorHAnsi" w:cstheme="minorHAnsi"/>
          <w:sz w:val="28"/>
          <w:szCs w:val="28"/>
        </w:rPr>
        <w:t xml:space="preserve"> at the end, under References</w:t>
      </w:r>
      <w:r w:rsidRPr="000D6BC6">
        <w:rPr>
          <w:rFonts w:asciiTheme="minorHAnsi" w:hAnsiTheme="minorHAnsi" w:cstheme="minorHAnsi"/>
          <w:sz w:val="28"/>
          <w:szCs w:val="28"/>
        </w:rPr>
        <w:t xml:space="preserve">). </w:t>
      </w:r>
      <w:r w:rsidR="00EC427A">
        <w:rPr>
          <w:rFonts w:asciiTheme="minorHAnsi" w:hAnsiTheme="minorHAnsi" w:cstheme="minorHAnsi"/>
          <w:sz w:val="28"/>
          <w:szCs w:val="28"/>
        </w:rPr>
        <w:pict w14:anchorId="0E94ED94">
          <v:rect id="_x0000_i1026" style="width:451.3pt;height:1pt" o:hralign="center" o:hrstd="t" o:hrnoshade="t" o:hr="t" fillcolor="#c00000" stroked="f"/>
        </w:pict>
      </w:r>
    </w:p>
    <w:p w14:paraId="0AE52668" w14:textId="77777777" w:rsidR="00D637F8" w:rsidRPr="009B5397" w:rsidRDefault="00D637F8" w:rsidP="00D637F8">
      <w:pPr>
        <w:shd w:val="clear" w:color="auto" w:fill="FFFFFF"/>
        <w:spacing w:after="150"/>
        <w:ind w:firstLine="0"/>
        <w:jc w:val="both"/>
        <w:rPr>
          <w:rFonts w:ascii="Open Sans" w:hAnsi="Open Sans"/>
          <w:color w:val="003B43"/>
          <w:sz w:val="28"/>
          <w:szCs w:val="28"/>
          <w:lang w:val="en-IN" w:eastAsia="en-IN"/>
        </w:rPr>
      </w:pPr>
      <w:r w:rsidRPr="009B5397">
        <w:rPr>
          <w:rFonts w:ascii="Open Sans" w:hAnsi="Open Sans"/>
          <w:b/>
          <w:bCs/>
          <w:color w:val="003B43"/>
          <w:sz w:val="28"/>
          <w:szCs w:val="28"/>
          <w:lang w:val="en-IN" w:eastAsia="en-IN"/>
        </w:rPr>
        <w:t>1. </w:t>
      </w:r>
      <w:r w:rsidRPr="009B5397">
        <w:rPr>
          <w:rFonts w:ascii="Open Sans" w:hAnsi="Open Sans"/>
          <w:color w:val="003B43"/>
          <w:sz w:val="28"/>
          <w:szCs w:val="28"/>
          <w:lang w:val="en-IN" w:eastAsia="en-IN"/>
        </w:rPr>
        <w:t>The V0-draft introduces a conceptual framework that orders the components of the food security and nutrition ecosystem based on their proximity to people’s immediate decision making sphere, from the macro to the individual levels, and describes a four-stage data-driven decision making cycle for food security and nutrition (FSN), from priority setting to data utilization. Use of the two is illustrated through a matrix template that facilitates the concurrent operationalization of the conceptual framework and data driven decision-making cycle to address issues relevant for FSN.</w:t>
      </w:r>
    </w:p>
    <w:p w14:paraId="13FF0DAB" w14:textId="77777777" w:rsidR="00D637F8" w:rsidRPr="009B5397" w:rsidRDefault="00D637F8" w:rsidP="00D637F8">
      <w:pPr>
        <w:numPr>
          <w:ilvl w:val="0"/>
          <w:numId w:val="1"/>
        </w:numPr>
        <w:shd w:val="clear" w:color="auto" w:fill="FFFFFF"/>
        <w:spacing w:before="100" w:beforeAutospacing="1" w:after="90"/>
        <w:ind w:left="330"/>
        <w:jc w:val="both"/>
        <w:rPr>
          <w:rFonts w:ascii="Open Sans" w:hAnsi="Open Sans"/>
          <w:b/>
          <w:color w:val="003B43"/>
          <w:sz w:val="28"/>
          <w:szCs w:val="28"/>
          <w:lang w:val="en-IN" w:eastAsia="en-IN"/>
        </w:rPr>
      </w:pPr>
      <w:r w:rsidRPr="00FC69C7">
        <w:rPr>
          <w:rFonts w:ascii="Open Sans" w:hAnsi="Open Sans"/>
          <w:b/>
          <w:i/>
          <w:iCs/>
          <w:color w:val="003B43"/>
          <w:sz w:val="28"/>
          <w:szCs w:val="28"/>
          <w:lang w:val="en-IN" w:eastAsia="en-IN"/>
        </w:rPr>
        <w:lastRenderedPageBreak/>
        <w:t>Do you find the proposed framework an effective conceptual device to highlight and discuss the key issues affecting data collection and analysis for FSN?</w:t>
      </w:r>
    </w:p>
    <w:p w14:paraId="3ABC2134" w14:textId="77777777" w:rsidR="00E41B32" w:rsidRPr="000F6F08" w:rsidRDefault="00D637F8" w:rsidP="00E41B32">
      <w:pPr>
        <w:shd w:val="clear" w:color="auto" w:fill="FFFFFF"/>
        <w:spacing w:before="100" w:beforeAutospacing="1" w:after="90"/>
        <w:ind w:left="330" w:firstLine="0"/>
        <w:jc w:val="both"/>
        <w:rPr>
          <w:rFonts w:asciiTheme="minorHAnsi" w:hAnsiTheme="minorHAnsi" w:cstheme="minorHAnsi"/>
          <w:iCs/>
          <w:sz w:val="28"/>
          <w:szCs w:val="28"/>
          <w:lang w:val="en-IN" w:eastAsia="en-IN"/>
        </w:rPr>
      </w:pPr>
      <w:r w:rsidRPr="00381F4A">
        <w:rPr>
          <w:rFonts w:asciiTheme="minorHAnsi" w:hAnsiTheme="minorHAnsi" w:cstheme="minorHAnsi"/>
          <w:iCs/>
          <w:color w:val="003B43"/>
          <w:sz w:val="28"/>
          <w:szCs w:val="28"/>
          <w:lang w:val="en-IN" w:eastAsia="en-IN"/>
        </w:rPr>
        <w:t xml:space="preserve">In broader terms, I find the proposed framework (published in document titled </w:t>
      </w:r>
      <w:r>
        <w:rPr>
          <w:rFonts w:asciiTheme="minorHAnsi" w:hAnsiTheme="minorHAnsi" w:cstheme="minorHAnsi"/>
          <w:iCs/>
          <w:color w:val="003B43"/>
          <w:sz w:val="28"/>
          <w:szCs w:val="28"/>
          <w:lang w:val="en-IN" w:eastAsia="en-IN"/>
        </w:rPr>
        <w:t>“</w:t>
      </w:r>
      <w:r w:rsidRPr="00381F4A">
        <w:rPr>
          <w:rFonts w:asciiTheme="minorHAnsi" w:hAnsiTheme="minorHAnsi" w:cstheme="minorHAnsi"/>
          <w:sz w:val="28"/>
          <w:szCs w:val="28"/>
        </w:rPr>
        <w:t>Data collection and analysis tools for food security and nutrition</w:t>
      </w:r>
      <w:r>
        <w:rPr>
          <w:rFonts w:asciiTheme="minorHAnsi" w:hAnsiTheme="minorHAnsi" w:cstheme="minorHAnsi"/>
          <w:sz w:val="28"/>
          <w:szCs w:val="28"/>
        </w:rPr>
        <w:t xml:space="preserve">” on web link: </w:t>
      </w:r>
      <w:hyperlink r:id="rId13" w:history="1">
        <w:r w:rsidRPr="00F00499">
          <w:rPr>
            <w:rStyle w:val="Hyperlink"/>
            <w:rFonts w:asciiTheme="minorHAnsi" w:hAnsiTheme="minorHAnsi" w:cstheme="minorHAnsi"/>
            <w:sz w:val="28"/>
            <w:szCs w:val="28"/>
          </w:rPr>
          <w:t>https://assets.fsnforum.fao.org/public/V0_Draft_HLPE_17_data_collection_analysis.pdf</w:t>
        </w:r>
      </w:hyperlink>
      <w:r>
        <w:rPr>
          <w:rFonts w:asciiTheme="minorHAnsi" w:hAnsiTheme="minorHAnsi" w:cstheme="minorHAnsi"/>
          <w:sz w:val="28"/>
          <w:szCs w:val="28"/>
        </w:rPr>
        <w:t xml:space="preserve">) </w:t>
      </w:r>
      <w:r w:rsidRPr="00381F4A">
        <w:rPr>
          <w:rFonts w:asciiTheme="minorHAnsi" w:hAnsiTheme="minorHAnsi" w:cstheme="minorHAnsi"/>
          <w:iCs/>
          <w:color w:val="003B43"/>
          <w:sz w:val="28"/>
          <w:szCs w:val="28"/>
          <w:lang w:val="en-IN" w:eastAsia="en-IN"/>
        </w:rPr>
        <w:t xml:space="preserve">an effective conceptual device to highlight and discuss the key issues affecting data collection and analysis for </w:t>
      </w:r>
      <w:r>
        <w:rPr>
          <w:rFonts w:asciiTheme="minorHAnsi" w:hAnsiTheme="minorHAnsi" w:cstheme="minorHAnsi"/>
          <w:iCs/>
          <w:color w:val="003B43"/>
          <w:sz w:val="28"/>
          <w:szCs w:val="28"/>
          <w:lang w:val="en-IN" w:eastAsia="en-IN"/>
        </w:rPr>
        <w:t xml:space="preserve">food security and nutrition </w:t>
      </w:r>
      <w:r w:rsidRPr="000F6F08">
        <w:rPr>
          <w:rFonts w:asciiTheme="minorHAnsi" w:hAnsiTheme="minorHAnsi" w:cstheme="minorHAnsi"/>
          <w:iCs/>
          <w:sz w:val="28"/>
          <w:szCs w:val="28"/>
          <w:lang w:val="en-IN" w:eastAsia="en-IN"/>
        </w:rPr>
        <w:t xml:space="preserve">(FSN). </w:t>
      </w:r>
      <w:r w:rsidR="00E41B32" w:rsidRPr="000F6F08">
        <w:rPr>
          <w:rFonts w:asciiTheme="minorHAnsi" w:hAnsiTheme="minorHAnsi" w:cstheme="minorHAnsi"/>
          <w:iCs/>
          <w:sz w:val="28"/>
          <w:szCs w:val="28"/>
          <w:lang w:val="en-IN" w:eastAsia="en-IN"/>
        </w:rPr>
        <w:t xml:space="preserve">However, the proposed framework needs to elaborate on </w:t>
      </w:r>
      <w:r w:rsidR="00E41B32" w:rsidRPr="000F6F08">
        <w:rPr>
          <w:rFonts w:asciiTheme="minorHAnsi" w:hAnsiTheme="minorHAnsi" w:cstheme="minorHAnsi"/>
          <w:sz w:val="28"/>
          <w:szCs w:val="28"/>
        </w:rPr>
        <w:t xml:space="preserve">“research prioritization” to ensure that knowledge is generated across the complex global agri-food system with the highest positive impact for economic, public and environmental health. This will also ascertain sustainability in </w:t>
      </w:r>
      <w:r w:rsidR="006C01CF" w:rsidRPr="000F6F08">
        <w:rPr>
          <w:rFonts w:asciiTheme="minorHAnsi" w:hAnsiTheme="minorHAnsi" w:cstheme="minorHAnsi"/>
          <w:sz w:val="28"/>
          <w:szCs w:val="28"/>
        </w:rPr>
        <w:t xml:space="preserve">FSN initiatives </w:t>
      </w:r>
      <w:r w:rsidR="006C01CF" w:rsidRPr="000F6F08">
        <w:rPr>
          <w:rFonts w:asciiTheme="minorHAnsi" w:hAnsiTheme="minorHAnsi" w:cstheme="minorHAnsi"/>
          <w:b/>
          <w:sz w:val="28"/>
          <w:szCs w:val="28"/>
        </w:rPr>
        <w:t>[1]</w:t>
      </w:r>
      <w:r w:rsidR="006C01CF" w:rsidRPr="000F6F08">
        <w:rPr>
          <w:rFonts w:asciiTheme="minorHAnsi" w:hAnsiTheme="minorHAnsi" w:cstheme="minorHAnsi"/>
          <w:sz w:val="28"/>
          <w:szCs w:val="28"/>
        </w:rPr>
        <w:t xml:space="preserve">. </w:t>
      </w:r>
    </w:p>
    <w:p w14:paraId="5E5297B0" w14:textId="77777777" w:rsidR="00D637F8" w:rsidRPr="009B5397" w:rsidRDefault="00D637F8" w:rsidP="00D637F8">
      <w:pPr>
        <w:numPr>
          <w:ilvl w:val="0"/>
          <w:numId w:val="1"/>
        </w:numPr>
        <w:shd w:val="clear" w:color="auto" w:fill="FFFFFF"/>
        <w:spacing w:before="100" w:beforeAutospacing="1" w:after="90"/>
        <w:ind w:left="330"/>
        <w:jc w:val="both"/>
        <w:rPr>
          <w:rFonts w:ascii="Open Sans" w:hAnsi="Open Sans"/>
          <w:b/>
          <w:color w:val="003B43"/>
          <w:sz w:val="28"/>
          <w:szCs w:val="28"/>
          <w:lang w:val="en-IN" w:eastAsia="en-IN"/>
        </w:rPr>
      </w:pPr>
      <w:r w:rsidRPr="00FC69C7">
        <w:rPr>
          <w:rFonts w:ascii="Open Sans" w:hAnsi="Open Sans"/>
          <w:b/>
          <w:i/>
          <w:iCs/>
          <w:color w:val="003B43"/>
          <w:sz w:val="28"/>
          <w:szCs w:val="28"/>
          <w:lang w:val="en-IN" w:eastAsia="en-IN"/>
        </w:rPr>
        <w:t>Do you think that this conceptual framework can indeed contribute to providing practical guidance for data collection for FSN?</w:t>
      </w:r>
    </w:p>
    <w:p w14:paraId="219225F0" w14:textId="77777777" w:rsidR="00D637F8" w:rsidRPr="000F6F08" w:rsidRDefault="000F6F08" w:rsidP="00D637F8">
      <w:pPr>
        <w:shd w:val="clear" w:color="auto" w:fill="FFFFFF"/>
        <w:spacing w:before="100" w:beforeAutospacing="1" w:after="90"/>
        <w:ind w:left="330" w:firstLine="0"/>
        <w:jc w:val="both"/>
        <w:rPr>
          <w:rFonts w:asciiTheme="minorHAnsi" w:hAnsiTheme="minorHAnsi" w:cstheme="minorHAnsi"/>
          <w:sz w:val="28"/>
          <w:szCs w:val="28"/>
          <w:lang w:val="en-IN" w:eastAsia="en-IN"/>
        </w:rPr>
      </w:pPr>
      <w:r w:rsidRPr="000F6F08">
        <w:rPr>
          <w:rFonts w:asciiTheme="minorHAnsi" w:hAnsiTheme="minorHAnsi" w:cstheme="minorHAnsi"/>
          <w:iCs/>
          <w:sz w:val="28"/>
          <w:szCs w:val="28"/>
          <w:lang w:val="en-IN" w:eastAsia="en-IN"/>
        </w:rPr>
        <w:t>I am of the determined view that this conceptual framework can contribute to providing practical guidance for data collection for FSN.</w:t>
      </w:r>
    </w:p>
    <w:p w14:paraId="7EC62A58" w14:textId="77777777" w:rsidR="00D637F8" w:rsidRPr="009B5397" w:rsidRDefault="00D637F8" w:rsidP="00D637F8">
      <w:pPr>
        <w:numPr>
          <w:ilvl w:val="0"/>
          <w:numId w:val="1"/>
        </w:numPr>
        <w:shd w:val="clear" w:color="auto" w:fill="FFFFFF"/>
        <w:spacing w:before="100" w:beforeAutospacing="1" w:after="90"/>
        <w:ind w:left="330"/>
        <w:jc w:val="both"/>
        <w:rPr>
          <w:rFonts w:ascii="Open Sans" w:hAnsi="Open Sans"/>
          <w:b/>
          <w:color w:val="003B43"/>
          <w:sz w:val="28"/>
          <w:szCs w:val="28"/>
          <w:lang w:val="en-IN" w:eastAsia="en-IN"/>
        </w:rPr>
      </w:pPr>
      <w:r w:rsidRPr="00FC69C7">
        <w:rPr>
          <w:rFonts w:ascii="Open Sans" w:hAnsi="Open Sans"/>
          <w:b/>
          <w:i/>
          <w:iCs/>
          <w:color w:val="003B43"/>
          <w:sz w:val="28"/>
          <w:szCs w:val="28"/>
          <w:lang w:val="en-IN" w:eastAsia="en-IN"/>
        </w:rPr>
        <w:t>Do you think that this four-stage data driven decision making cycle for FSN addresses the key steps in the data collection and analysis process for FSN? Where do you see the more relevant bottlenecks in the data driven decision making cycle for FSN?</w:t>
      </w:r>
    </w:p>
    <w:p w14:paraId="13538116" w14:textId="77777777" w:rsidR="00D637F8" w:rsidRDefault="00941747" w:rsidP="00D637F8">
      <w:pPr>
        <w:shd w:val="clear" w:color="auto" w:fill="FFFFFF"/>
        <w:spacing w:before="100" w:beforeAutospacing="1" w:after="90"/>
        <w:ind w:left="330" w:firstLine="0"/>
        <w:jc w:val="both"/>
        <w:rPr>
          <w:rFonts w:asciiTheme="minorHAnsi" w:hAnsiTheme="minorHAnsi" w:cstheme="minorHAnsi"/>
          <w:sz w:val="28"/>
          <w:szCs w:val="28"/>
        </w:rPr>
      </w:pPr>
      <w:r w:rsidRPr="00941747">
        <w:rPr>
          <w:rFonts w:asciiTheme="minorHAnsi" w:hAnsiTheme="minorHAnsi" w:cstheme="minorHAnsi"/>
          <w:iCs/>
          <w:sz w:val="28"/>
          <w:szCs w:val="28"/>
          <w:lang w:val="en-IN" w:eastAsia="en-IN"/>
        </w:rPr>
        <w:t>I do not agree with the proposed four-stage data driven decision making cycle</w:t>
      </w:r>
      <w:r>
        <w:rPr>
          <w:rFonts w:asciiTheme="minorHAnsi" w:hAnsiTheme="minorHAnsi" w:cstheme="minorHAnsi"/>
          <w:iCs/>
          <w:sz w:val="28"/>
          <w:szCs w:val="28"/>
          <w:lang w:val="en-IN" w:eastAsia="en-IN"/>
        </w:rPr>
        <w:t xml:space="preserve">. In the conceptual framework, </w:t>
      </w:r>
      <w:r w:rsidRPr="00941747">
        <w:rPr>
          <w:rFonts w:asciiTheme="minorHAnsi" w:hAnsiTheme="minorHAnsi" w:cstheme="minorHAnsi"/>
          <w:sz w:val="28"/>
          <w:szCs w:val="28"/>
        </w:rPr>
        <w:t xml:space="preserve">data driven decision making cycle </w:t>
      </w:r>
      <w:r w:rsidR="00491376">
        <w:rPr>
          <w:rFonts w:asciiTheme="minorHAnsi" w:hAnsiTheme="minorHAnsi" w:cstheme="minorHAnsi"/>
          <w:sz w:val="28"/>
          <w:szCs w:val="28"/>
        </w:rPr>
        <w:t xml:space="preserve">suggests </w:t>
      </w:r>
      <w:r w:rsidRPr="00941747">
        <w:rPr>
          <w:rFonts w:asciiTheme="minorHAnsi" w:hAnsiTheme="minorHAnsi" w:cstheme="minorHAnsi"/>
          <w:sz w:val="28"/>
          <w:szCs w:val="28"/>
        </w:rPr>
        <w:t>the</w:t>
      </w:r>
      <w:r w:rsidR="00491376">
        <w:rPr>
          <w:rFonts w:asciiTheme="minorHAnsi" w:hAnsiTheme="minorHAnsi" w:cstheme="minorHAnsi"/>
          <w:sz w:val="28"/>
          <w:szCs w:val="28"/>
        </w:rPr>
        <w:t>se</w:t>
      </w:r>
      <w:r w:rsidRPr="00941747">
        <w:rPr>
          <w:rFonts w:asciiTheme="minorHAnsi" w:hAnsiTheme="minorHAnsi" w:cstheme="minorHAnsi"/>
          <w:sz w:val="28"/>
          <w:szCs w:val="28"/>
        </w:rPr>
        <w:t xml:space="preserve"> four steps: </w:t>
      </w:r>
      <w:r w:rsidR="00491376">
        <w:rPr>
          <w:rFonts w:asciiTheme="minorHAnsi" w:hAnsiTheme="minorHAnsi" w:cstheme="minorHAnsi"/>
          <w:sz w:val="28"/>
          <w:szCs w:val="28"/>
        </w:rPr>
        <w:t>(</w:t>
      </w:r>
      <w:r w:rsidRPr="00941747">
        <w:rPr>
          <w:rFonts w:asciiTheme="minorHAnsi" w:hAnsiTheme="minorHAnsi" w:cstheme="minorHAnsi"/>
          <w:sz w:val="28"/>
          <w:szCs w:val="28"/>
        </w:rPr>
        <w:t>1</w:t>
      </w:r>
      <w:r w:rsidR="00491376">
        <w:rPr>
          <w:rFonts w:asciiTheme="minorHAnsi" w:hAnsiTheme="minorHAnsi" w:cstheme="minorHAnsi"/>
          <w:sz w:val="28"/>
          <w:szCs w:val="28"/>
        </w:rPr>
        <w:t>)</w:t>
      </w:r>
      <w:r w:rsidRPr="00941747">
        <w:rPr>
          <w:rFonts w:asciiTheme="minorHAnsi" w:hAnsiTheme="minorHAnsi" w:cstheme="minorHAnsi"/>
          <w:sz w:val="28"/>
          <w:szCs w:val="28"/>
        </w:rPr>
        <w:t xml:space="preserve"> Priority setting: Define evidence priorities and questions</w:t>
      </w:r>
      <w:r w:rsidR="00491376">
        <w:rPr>
          <w:rFonts w:asciiTheme="minorHAnsi" w:hAnsiTheme="minorHAnsi" w:cstheme="minorHAnsi"/>
          <w:sz w:val="28"/>
          <w:szCs w:val="28"/>
        </w:rPr>
        <w:t>;</w:t>
      </w:r>
      <w:r w:rsidRPr="00941747">
        <w:rPr>
          <w:rFonts w:asciiTheme="minorHAnsi" w:hAnsiTheme="minorHAnsi" w:cstheme="minorHAnsi"/>
          <w:sz w:val="28"/>
          <w:szCs w:val="28"/>
        </w:rPr>
        <w:t xml:space="preserve"> </w:t>
      </w:r>
      <w:r w:rsidR="00491376">
        <w:rPr>
          <w:rFonts w:asciiTheme="minorHAnsi" w:hAnsiTheme="minorHAnsi" w:cstheme="minorHAnsi"/>
          <w:sz w:val="28"/>
          <w:szCs w:val="28"/>
        </w:rPr>
        <w:t>(</w:t>
      </w:r>
      <w:r w:rsidRPr="00941747">
        <w:rPr>
          <w:rFonts w:asciiTheme="minorHAnsi" w:hAnsiTheme="minorHAnsi" w:cstheme="minorHAnsi"/>
          <w:sz w:val="28"/>
          <w:szCs w:val="28"/>
        </w:rPr>
        <w:t>2</w:t>
      </w:r>
      <w:r w:rsidR="00491376">
        <w:rPr>
          <w:rFonts w:asciiTheme="minorHAnsi" w:hAnsiTheme="minorHAnsi" w:cstheme="minorHAnsi"/>
          <w:sz w:val="28"/>
          <w:szCs w:val="28"/>
        </w:rPr>
        <w:t>)</w:t>
      </w:r>
      <w:r w:rsidRPr="00941747">
        <w:rPr>
          <w:rFonts w:asciiTheme="minorHAnsi" w:hAnsiTheme="minorHAnsi" w:cstheme="minorHAnsi"/>
          <w:sz w:val="28"/>
          <w:szCs w:val="28"/>
        </w:rPr>
        <w:t xml:space="preserve"> Data: Review, consolidate, collect, curate, and analyse data</w:t>
      </w:r>
      <w:r w:rsidR="00491376">
        <w:rPr>
          <w:rFonts w:asciiTheme="minorHAnsi" w:hAnsiTheme="minorHAnsi" w:cstheme="minorHAnsi"/>
          <w:sz w:val="28"/>
          <w:szCs w:val="28"/>
        </w:rPr>
        <w:t>;</w:t>
      </w:r>
      <w:r w:rsidRPr="00941747">
        <w:rPr>
          <w:rFonts w:asciiTheme="minorHAnsi" w:hAnsiTheme="minorHAnsi" w:cstheme="minorHAnsi"/>
          <w:sz w:val="28"/>
          <w:szCs w:val="28"/>
        </w:rPr>
        <w:t xml:space="preserve"> </w:t>
      </w:r>
      <w:r w:rsidR="00491376">
        <w:rPr>
          <w:rFonts w:asciiTheme="minorHAnsi" w:hAnsiTheme="minorHAnsi" w:cstheme="minorHAnsi"/>
          <w:sz w:val="28"/>
          <w:szCs w:val="28"/>
        </w:rPr>
        <w:t>(</w:t>
      </w:r>
      <w:r w:rsidRPr="00941747">
        <w:rPr>
          <w:rFonts w:asciiTheme="minorHAnsi" w:hAnsiTheme="minorHAnsi" w:cstheme="minorHAnsi"/>
          <w:sz w:val="28"/>
          <w:szCs w:val="28"/>
        </w:rPr>
        <w:t>3</w:t>
      </w:r>
      <w:r w:rsidR="00491376">
        <w:rPr>
          <w:rFonts w:asciiTheme="minorHAnsi" w:hAnsiTheme="minorHAnsi" w:cstheme="minorHAnsi"/>
          <w:sz w:val="28"/>
          <w:szCs w:val="28"/>
        </w:rPr>
        <w:t>)</w:t>
      </w:r>
      <w:r w:rsidRPr="00941747">
        <w:rPr>
          <w:rFonts w:asciiTheme="minorHAnsi" w:hAnsiTheme="minorHAnsi" w:cstheme="minorHAnsi"/>
          <w:sz w:val="28"/>
          <w:szCs w:val="28"/>
        </w:rPr>
        <w:t xml:space="preserve"> Translation: Translate and disseminate results and conclusions</w:t>
      </w:r>
      <w:r w:rsidR="00491376">
        <w:rPr>
          <w:rFonts w:asciiTheme="minorHAnsi" w:hAnsiTheme="minorHAnsi" w:cstheme="minorHAnsi"/>
          <w:sz w:val="28"/>
          <w:szCs w:val="28"/>
        </w:rPr>
        <w:t>; and</w:t>
      </w:r>
      <w:r w:rsidRPr="00941747">
        <w:rPr>
          <w:rFonts w:asciiTheme="minorHAnsi" w:hAnsiTheme="minorHAnsi" w:cstheme="minorHAnsi"/>
          <w:sz w:val="28"/>
          <w:szCs w:val="28"/>
        </w:rPr>
        <w:t xml:space="preserve"> </w:t>
      </w:r>
      <w:r w:rsidR="00491376">
        <w:rPr>
          <w:rFonts w:asciiTheme="minorHAnsi" w:hAnsiTheme="minorHAnsi" w:cstheme="minorHAnsi"/>
          <w:sz w:val="28"/>
          <w:szCs w:val="28"/>
        </w:rPr>
        <w:t>(</w:t>
      </w:r>
      <w:r w:rsidRPr="00941747">
        <w:rPr>
          <w:rFonts w:asciiTheme="minorHAnsi" w:hAnsiTheme="minorHAnsi" w:cstheme="minorHAnsi"/>
          <w:sz w:val="28"/>
          <w:szCs w:val="28"/>
        </w:rPr>
        <w:t>4</w:t>
      </w:r>
      <w:r w:rsidR="00491376">
        <w:rPr>
          <w:rFonts w:asciiTheme="minorHAnsi" w:hAnsiTheme="minorHAnsi" w:cstheme="minorHAnsi"/>
          <w:sz w:val="28"/>
          <w:szCs w:val="28"/>
        </w:rPr>
        <w:t>)</w:t>
      </w:r>
      <w:r w:rsidRPr="00941747">
        <w:rPr>
          <w:rFonts w:asciiTheme="minorHAnsi" w:hAnsiTheme="minorHAnsi" w:cstheme="minorHAnsi"/>
          <w:sz w:val="28"/>
          <w:szCs w:val="28"/>
        </w:rPr>
        <w:t xml:space="preserve"> Utilization: Engage and use results and conclusions to make decisions</w:t>
      </w:r>
      <w:r w:rsidR="00491376">
        <w:rPr>
          <w:rFonts w:asciiTheme="minorHAnsi" w:hAnsiTheme="minorHAnsi" w:cstheme="minorHAnsi"/>
          <w:sz w:val="28"/>
          <w:szCs w:val="28"/>
        </w:rPr>
        <w:t xml:space="preserve">. According to my research opinion, before suggested step 4 (Utilization), there should be element of field-testing of results and conclusions. I suggest step 4 as: Field-testing: testing of results and conclusions for accuracy and taking corrective measures. </w:t>
      </w:r>
      <w:r w:rsidR="007B1454">
        <w:rPr>
          <w:rFonts w:asciiTheme="minorHAnsi" w:hAnsiTheme="minorHAnsi" w:cstheme="minorHAnsi"/>
          <w:sz w:val="28"/>
          <w:szCs w:val="28"/>
        </w:rPr>
        <w:t xml:space="preserve">Field-testing is necessary for ascertaining more accuracy of data </w:t>
      </w:r>
      <w:r w:rsidR="00846DF3">
        <w:rPr>
          <w:rFonts w:asciiTheme="minorHAnsi" w:hAnsiTheme="minorHAnsi" w:cstheme="minorHAnsi"/>
          <w:sz w:val="28"/>
          <w:szCs w:val="28"/>
        </w:rPr>
        <w:t xml:space="preserve">and </w:t>
      </w:r>
      <w:r w:rsidR="007B1454">
        <w:rPr>
          <w:rFonts w:asciiTheme="minorHAnsi" w:hAnsiTheme="minorHAnsi" w:cstheme="minorHAnsi"/>
          <w:sz w:val="28"/>
          <w:szCs w:val="28"/>
        </w:rPr>
        <w:t>researc</w:t>
      </w:r>
      <w:r w:rsidR="00846DF3">
        <w:rPr>
          <w:rFonts w:asciiTheme="minorHAnsi" w:hAnsiTheme="minorHAnsi" w:cstheme="minorHAnsi"/>
          <w:sz w:val="28"/>
          <w:szCs w:val="28"/>
        </w:rPr>
        <w:t>h</w:t>
      </w:r>
      <w:r w:rsidR="007B1454">
        <w:rPr>
          <w:rFonts w:asciiTheme="minorHAnsi" w:hAnsiTheme="minorHAnsi" w:cstheme="minorHAnsi"/>
          <w:sz w:val="28"/>
          <w:szCs w:val="28"/>
        </w:rPr>
        <w:t xml:space="preserve"> </w:t>
      </w:r>
      <w:r w:rsidR="00846DF3">
        <w:rPr>
          <w:rFonts w:asciiTheme="minorHAnsi" w:hAnsiTheme="minorHAnsi" w:cstheme="minorHAnsi"/>
          <w:sz w:val="28"/>
          <w:szCs w:val="28"/>
        </w:rPr>
        <w:t xml:space="preserve">methods used in the area of FSN. All involved stakeholders should necessarily be involved in the stage of field testing of results (and conclusions). </w:t>
      </w:r>
      <w:r w:rsidR="00491376">
        <w:rPr>
          <w:rFonts w:asciiTheme="minorHAnsi" w:hAnsiTheme="minorHAnsi" w:cstheme="minorHAnsi"/>
          <w:sz w:val="28"/>
          <w:szCs w:val="28"/>
        </w:rPr>
        <w:t xml:space="preserve">There should be, thus, </w:t>
      </w:r>
      <w:r w:rsidR="00491376" w:rsidRPr="00941747">
        <w:rPr>
          <w:rFonts w:asciiTheme="minorHAnsi" w:hAnsiTheme="minorHAnsi" w:cstheme="minorHAnsi"/>
          <w:iCs/>
          <w:sz w:val="28"/>
          <w:szCs w:val="28"/>
          <w:lang w:val="en-IN" w:eastAsia="en-IN"/>
        </w:rPr>
        <w:t>f</w:t>
      </w:r>
      <w:r w:rsidR="00491376">
        <w:rPr>
          <w:rFonts w:asciiTheme="minorHAnsi" w:hAnsiTheme="minorHAnsi" w:cstheme="minorHAnsi"/>
          <w:iCs/>
          <w:sz w:val="28"/>
          <w:szCs w:val="28"/>
          <w:lang w:val="en-IN" w:eastAsia="en-IN"/>
        </w:rPr>
        <w:t>ive</w:t>
      </w:r>
      <w:r w:rsidR="00491376" w:rsidRPr="00941747">
        <w:rPr>
          <w:rFonts w:asciiTheme="minorHAnsi" w:hAnsiTheme="minorHAnsi" w:cstheme="minorHAnsi"/>
          <w:iCs/>
          <w:sz w:val="28"/>
          <w:szCs w:val="28"/>
          <w:lang w:val="en-IN" w:eastAsia="en-IN"/>
        </w:rPr>
        <w:t>-stage data driven decision making cycle</w:t>
      </w:r>
      <w:r w:rsidR="00491376">
        <w:rPr>
          <w:rFonts w:asciiTheme="minorHAnsi" w:hAnsiTheme="minorHAnsi" w:cstheme="minorHAnsi"/>
          <w:iCs/>
          <w:sz w:val="28"/>
          <w:szCs w:val="28"/>
          <w:lang w:val="en-IN" w:eastAsia="en-IN"/>
        </w:rPr>
        <w:t xml:space="preserve">. </w:t>
      </w:r>
      <w:r w:rsidR="006A0C59" w:rsidRPr="00941747">
        <w:rPr>
          <w:rFonts w:asciiTheme="minorHAnsi" w:hAnsiTheme="minorHAnsi" w:cstheme="minorHAnsi"/>
          <w:sz w:val="28"/>
          <w:szCs w:val="28"/>
        </w:rPr>
        <w:t>Utilization: Engage and use results and conclusions to make decisions</w:t>
      </w:r>
      <w:r w:rsidR="006A0C59">
        <w:rPr>
          <w:rFonts w:asciiTheme="minorHAnsi" w:hAnsiTheme="minorHAnsi" w:cstheme="minorHAnsi"/>
          <w:sz w:val="28"/>
          <w:szCs w:val="28"/>
        </w:rPr>
        <w:t xml:space="preserve"> should become step-5.</w:t>
      </w:r>
    </w:p>
    <w:p w14:paraId="058BDA13" w14:textId="77777777" w:rsidR="006A0C59" w:rsidRPr="007B1454" w:rsidRDefault="006A0C59" w:rsidP="00D637F8">
      <w:pPr>
        <w:shd w:val="clear" w:color="auto" w:fill="FFFFFF"/>
        <w:spacing w:before="100" w:beforeAutospacing="1" w:after="90"/>
        <w:ind w:left="330" w:firstLine="0"/>
        <w:jc w:val="both"/>
        <w:rPr>
          <w:rFonts w:asciiTheme="minorHAnsi" w:hAnsiTheme="minorHAnsi" w:cstheme="minorHAnsi"/>
          <w:sz w:val="28"/>
          <w:szCs w:val="28"/>
          <w:lang w:val="en-IN" w:eastAsia="en-IN"/>
        </w:rPr>
      </w:pPr>
      <w:r w:rsidRPr="006A0C59">
        <w:rPr>
          <w:rFonts w:asciiTheme="minorHAnsi" w:hAnsiTheme="minorHAnsi" w:cstheme="minorHAnsi"/>
          <w:b/>
          <w:color w:val="FF0000"/>
          <w:sz w:val="28"/>
          <w:szCs w:val="28"/>
          <w:lang w:val="en-IN" w:eastAsia="en-IN"/>
        </w:rPr>
        <w:lastRenderedPageBreak/>
        <w:t>Additional point</w:t>
      </w:r>
      <w:r>
        <w:rPr>
          <w:rFonts w:asciiTheme="minorHAnsi" w:hAnsiTheme="minorHAnsi" w:cstheme="minorHAnsi"/>
          <w:sz w:val="28"/>
          <w:szCs w:val="28"/>
          <w:lang w:val="en-IN" w:eastAsia="en-IN"/>
        </w:rPr>
        <w:t xml:space="preserve">: On page 6 of the </w:t>
      </w:r>
      <w:r w:rsidRPr="00381F4A">
        <w:rPr>
          <w:rFonts w:asciiTheme="minorHAnsi" w:hAnsiTheme="minorHAnsi" w:cstheme="minorHAnsi"/>
          <w:iCs/>
          <w:color w:val="003B43"/>
          <w:sz w:val="28"/>
          <w:szCs w:val="28"/>
          <w:lang w:val="en-IN" w:eastAsia="en-IN"/>
        </w:rPr>
        <w:t xml:space="preserve">document titled </w:t>
      </w:r>
      <w:r>
        <w:rPr>
          <w:rFonts w:asciiTheme="minorHAnsi" w:hAnsiTheme="minorHAnsi" w:cstheme="minorHAnsi"/>
          <w:iCs/>
          <w:color w:val="003B43"/>
          <w:sz w:val="28"/>
          <w:szCs w:val="28"/>
          <w:lang w:val="en-IN" w:eastAsia="en-IN"/>
        </w:rPr>
        <w:t>“</w:t>
      </w:r>
      <w:r w:rsidRPr="00381F4A">
        <w:rPr>
          <w:rFonts w:asciiTheme="minorHAnsi" w:hAnsiTheme="minorHAnsi" w:cstheme="minorHAnsi"/>
          <w:sz w:val="28"/>
          <w:szCs w:val="28"/>
        </w:rPr>
        <w:t>Data collection and analysis tools for food security and nutrition</w:t>
      </w:r>
      <w:r>
        <w:rPr>
          <w:rFonts w:asciiTheme="minorHAnsi" w:hAnsiTheme="minorHAnsi" w:cstheme="minorHAnsi"/>
          <w:sz w:val="28"/>
          <w:szCs w:val="28"/>
        </w:rPr>
        <w:t xml:space="preserve">” (published on web link: </w:t>
      </w:r>
      <w:hyperlink r:id="rId14" w:history="1">
        <w:r w:rsidRPr="007B1454">
          <w:rPr>
            <w:rStyle w:val="Hyperlink"/>
            <w:rFonts w:asciiTheme="minorHAnsi" w:hAnsiTheme="minorHAnsi" w:cstheme="minorHAnsi"/>
            <w:sz w:val="28"/>
            <w:szCs w:val="28"/>
          </w:rPr>
          <w:t>https://assets.fsnforum.fao.org/public/V0_Draft_HLPE_17_data_collection_analysis.pdf</w:t>
        </w:r>
      </w:hyperlink>
      <w:r w:rsidRPr="007B1454">
        <w:rPr>
          <w:rFonts w:asciiTheme="minorHAnsi" w:hAnsiTheme="minorHAnsi" w:cstheme="minorHAnsi"/>
          <w:sz w:val="28"/>
          <w:szCs w:val="28"/>
        </w:rPr>
        <w:t xml:space="preserve">), </w:t>
      </w:r>
      <w:r w:rsidR="007B1454" w:rsidRPr="007B1454">
        <w:rPr>
          <w:rFonts w:asciiTheme="minorHAnsi" w:hAnsiTheme="minorHAnsi" w:cstheme="minorHAnsi"/>
          <w:sz w:val="28"/>
          <w:szCs w:val="28"/>
        </w:rPr>
        <w:t xml:space="preserve">I find this heading/sub-heading: </w:t>
      </w:r>
      <w:r w:rsidR="007B1454" w:rsidRPr="007B1454">
        <w:rPr>
          <w:rFonts w:asciiTheme="minorHAnsi" w:hAnsiTheme="minorHAnsi" w:cstheme="minorHAnsi"/>
          <w:b/>
          <w:sz w:val="28"/>
          <w:szCs w:val="28"/>
        </w:rPr>
        <w:t>1.1. Using the conceptual framework and data drive decision-making cycle to address issues relevant for FSN</w:t>
      </w:r>
      <w:r w:rsidR="007B1454" w:rsidRPr="007B1454">
        <w:rPr>
          <w:rFonts w:asciiTheme="minorHAnsi" w:hAnsiTheme="minorHAnsi" w:cstheme="minorHAnsi"/>
          <w:sz w:val="28"/>
          <w:szCs w:val="28"/>
        </w:rPr>
        <w:t xml:space="preserve"> (after 4. Utilization: Engage and use results and conclusions to make decisions). </w:t>
      </w:r>
      <w:r w:rsidR="007B1454">
        <w:rPr>
          <w:rFonts w:asciiTheme="minorHAnsi" w:hAnsiTheme="minorHAnsi" w:cstheme="minorHAnsi"/>
          <w:sz w:val="28"/>
          <w:szCs w:val="28"/>
        </w:rPr>
        <w:t xml:space="preserve">But after this, I do not find discussion or description under </w:t>
      </w:r>
      <w:r w:rsidR="007B1454" w:rsidRPr="007B1454">
        <w:rPr>
          <w:rFonts w:asciiTheme="minorHAnsi" w:hAnsiTheme="minorHAnsi" w:cstheme="minorHAnsi"/>
          <w:sz w:val="28"/>
          <w:szCs w:val="28"/>
        </w:rPr>
        <w:t xml:space="preserve">heading/sub-heading: </w:t>
      </w:r>
      <w:r w:rsidR="007B1454">
        <w:rPr>
          <w:rFonts w:asciiTheme="minorHAnsi" w:hAnsiTheme="minorHAnsi" w:cstheme="minorHAnsi"/>
          <w:b/>
          <w:sz w:val="28"/>
          <w:szCs w:val="28"/>
        </w:rPr>
        <w:t xml:space="preserve">1.2 </w:t>
      </w:r>
      <w:r w:rsidR="007B1454">
        <w:rPr>
          <w:rFonts w:asciiTheme="minorHAnsi" w:hAnsiTheme="minorHAnsi" w:cstheme="minorHAnsi"/>
          <w:sz w:val="28"/>
          <w:szCs w:val="28"/>
        </w:rPr>
        <w:t xml:space="preserve">or </w:t>
      </w:r>
      <w:r w:rsidR="007B1454">
        <w:rPr>
          <w:rFonts w:asciiTheme="minorHAnsi" w:hAnsiTheme="minorHAnsi" w:cstheme="minorHAnsi"/>
          <w:b/>
          <w:sz w:val="28"/>
          <w:szCs w:val="28"/>
        </w:rPr>
        <w:t>1.3</w:t>
      </w:r>
      <w:r w:rsidR="007B1454">
        <w:rPr>
          <w:rFonts w:asciiTheme="minorHAnsi" w:hAnsiTheme="minorHAnsi" w:cstheme="minorHAnsi"/>
          <w:sz w:val="28"/>
          <w:szCs w:val="28"/>
        </w:rPr>
        <w:t xml:space="preserve">. There seems to be something lacking. This seems to be looked into.   </w:t>
      </w:r>
      <w:r w:rsidRPr="007B1454">
        <w:rPr>
          <w:rFonts w:asciiTheme="minorHAnsi" w:hAnsiTheme="minorHAnsi" w:cstheme="minorHAnsi"/>
          <w:sz w:val="28"/>
          <w:szCs w:val="28"/>
        </w:rPr>
        <w:t xml:space="preserve"> </w:t>
      </w:r>
      <w:r w:rsidRPr="007B1454">
        <w:rPr>
          <w:rFonts w:asciiTheme="minorHAnsi" w:hAnsiTheme="minorHAnsi" w:cstheme="minorHAnsi"/>
          <w:sz w:val="28"/>
          <w:szCs w:val="28"/>
          <w:lang w:val="en-IN" w:eastAsia="en-IN"/>
        </w:rPr>
        <w:t xml:space="preserve"> </w:t>
      </w:r>
    </w:p>
    <w:p w14:paraId="6139BD67" w14:textId="77777777" w:rsidR="00D637F8" w:rsidRPr="002E7EC8" w:rsidRDefault="00D637F8" w:rsidP="00D637F8">
      <w:pPr>
        <w:numPr>
          <w:ilvl w:val="0"/>
          <w:numId w:val="1"/>
        </w:numPr>
        <w:shd w:val="clear" w:color="auto" w:fill="FFFFFF"/>
        <w:spacing w:before="100" w:beforeAutospacing="1" w:after="90"/>
        <w:ind w:left="330"/>
        <w:jc w:val="both"/>
        <w:rPr>
          <w:rFonts w:ascii="Open Sans" w:hAnsi="Open Sans"/>
          <w:b/>
          <w:color w:val="003B43"/>
          <w:sz w:val="28"/>
          <w:szCs w:val="28"/>
          <w:lang w:val="en-IN" w:eastAsia="en-IN"/>
        </w:rPr>
      </w:pPr>
      <w:r w:rsidRPr="00FC69C7">
        <w:rPr>
          <w:rFonts w:ascii="Open Sans" w:hAnsi="Open Sans"/>
          <w:b/>
          <w:i/>
          <w:iCs/>
          <w:color w:val="003B43"/>
          <w:sz w:val="28"/>
          <w:szCs w:val="28"/>
          <w:lang w:val="en-IN" w:eastAsia="en-IN"/>
        </w:rPr>
        <w:t>Can you offer suggestions for examples that would be useful to illustrate in a matrix template that facilitates the operationalization of the conceptual framework and data driving decision-making cycle to address issues relevant for FSN?</w:t>
      </w:r>
    </w:p>
    <w:p w14:paraId="7F240296" w14:textId="77777777" w:rsidR="001622B0" w:rsidRDefault="002D494E" w:rsidP="002E7EC8">
      <w:pPr>
        <w:shd w:val="clear" w:color="auto" w:fill="FFFFFF"/>
        <w:spacing w:before="100" w:beforeAutospacing="1" w:after="90"/>
        <w:ind w:left="330" w:firstLine="0"/>
        <w:jc w:val="both"/>
        <w:rPr>
          <w:rFonts w:asciiTheme="minorHAnsi" w:hAnsiTheme="minorHAnsi" w:cstheme="minorHAnsi"/>
          <w:sz w:val="28"/>
          <w:szCs w:val="28"/>
        </w:rPr>
      </w:pPr>
      <w:r w:rsidRPr="002D494E">
        <w:rPr>
          <w:rFonts w:asciiTheme="minorHAnsi" w:hAnsiTheme="minorHAnsi" w:cstheme="minorHAnsi"/>
          <w:sz w:val="28"/>
          <w:szCs w:val="28"/>
        </w:rPr>
        <w:t>There is a critical need for developing cost-efficient methods of generating multidimensional nutrition data on immediate determinants of malnutrition as well as nutrition-sensitive sectors in the resource poor-countries. Evidence from multiple initiatives to improve nutrition shows that data presented in persuasive and interpretative ways developed awareness about the nutrition issues among the key stakeholders and influenced the decision-making process through multi</w:t>
      </w:r>
      <w:r>
        <w:rPr>
          <w:rFonts w:asciiTheme="minorHAnsi" w:hAnsiTheme="minorHAnsi" w:cstheme="minorHAnsi"/>
          <w:sz w:val="28"/>
          <w:szCs w:val="28"/>
        </w:rPr>
        <w:t>-</w:t>
      </w:r>
      <w:r w:rsidRPr="002D494E">
        <w:rPr>
          <w:rFonts w:asciiTheme="minorHAnsi" w:hAnsiTheme="minorHAnsi" w:cstheme="minorHAnsi"/>
          <w:sz w:val="28"/>
          <w:szCs w:val="28"/>
        </w:rPr>
        <w:t xml:space="preserve">sectoral collaboration. </w:t>
      </w:r>
    </w:p>
    <w:p w14:paraId="23844375" w14:textId="77777777" w:rsidR="001622B0" w:rsidRDefault="001622B0" w:rsidP="002E7EC8">
      <w:pPr>
        <w:shd w:val="clear" w:color="auto" w:fill="FFFFFF"/>
        <w:spacing w:before="100" w:beforeAutospacing="1" w:after="90"/>
        <w:ind w:left="330" w:firstLine="0"/>
        <w:jc w:val="both"/>
        <w:rPr>
          <w:rFonts w:asciiTheme="minorHAnsi" w:hAnsiTheme="minorHAnsi" w:cstheme="minorHAnsi"/>
          <w:sz w:val="28"/>
          <w:szCs w:val="28"/>
        </w:rPr>
      </w:pPr>
    </w:p>
    <w:p w14:paraId="241CA8DC" w14:textId="77777777" w:rsidR="002E7EC8" w:rsidRPr="002D494E" w:rsidRDefault="002D494E" w:rsidP="002E7EC8">
      <w:pPr>
        <w:shd w:val="clear" w:color="auto" w:fill="FFFFFF"/>
        <w:spacing w:before="100" w:beforeAutospacing="1" w:after="90"/>
        <w:ind w:left="330" w:firstLine="0"/>
        <w:jc w:val="both"/>
        <w:rPr>
          <w:rFonts w:asciiTheme="minorHAnsi" w:hAnsiTheme="minorHAnsi" w:cstheme="minorHAnsi"/>
          <w:color w:val="003B43"/>
          <w:sz w:val="28"/>
          <w:szCs w:val="28"/>
          <w:lang w:val="en-IN" w:eastAsia="en-IN"/>
        </w:rPr>
      </w:pPr>
      <w:r w:rsidRPr="002D494E">
        <w:rPr>
          <w:rFonts w:asciiTheme="minorHAnsi" w:hAnsiTheme="minorHAnsi" w:cstheme="minorHAnsi"/>
          <w:sz w:val="28"/>
          <w:szCs w:val="28"/>
        </w:rPr>
        <w:t>Proactive role of nutrition researchers and programmers in collating, synthesizing, and communicating nutrition information has proven to be a successful strategy of accelerating the knowledge translation into action by engaging policy makers to make sustainable political commitments for nutrition improvement. Making nutrition indicators a priority and using effective monitoring and tracking tools are</w:t>
      </w:r>
      <w:r w:rsidR="001622B0">
        <w:rPr>
          <w:rFonts w:asciiTheme="minorHAnsi" w:hAnsiTheme="minorHAnsi" w:cstheme="minorHAnsi"/>
          <w:sz w:val="28"/>
          <w:szCs w:val="28"/>
        </w:rPr>
        <w:t>, therefore,</w:t>
      </w:r>
      <w:r w:rsidRPr="002D494E">
        <w:rPr>
          <w:rFonts w:asciiTheme="minorHAnsi" w:hAnsiTheme="minorHAnsi" w:cstheme="minorHAnsi"/>
          <w:sz w:val="28"/>
          <w:szCs w:val="28"/>
        </w:rPr>
        <w:t xml:space="preserve"> necessary to further facilitate the decision making and planning for future nutri</w:t>
      </w:r>
      <w:r>
        <w:rPr>
          <w:rFonts w:asciiTheme="minorHAnsi" w:hAnsiTheme="minorHAnsi" w:cstheme="minorHAnsi"/>
          <w:sz w:val="28"/>
          <w:szCs w:val="28"/>
        </w:rPr>
        <w:t>tion programs</w:t>
      </w:r>
      <w:r w:rsidR="001622B0">
        <w:rPr>
          <w:rFonts w:asciiTheme="minorHAnsi" w:hAnsiTheme="minorHAnsi" w:cstheme="minorHAnsi"/>
          <w:sz w:val="28"/>
          <w:szCs w:val="28"/>
        </w:rPr>
        <w:t>,</w:t>
      </w:r>
      <w:r w:rsidRPr="002D494E">
        <w:rPr>
          <w:rFonts w:asciiTheme="minorHAnsi" w:hAnsiTheme="minorHAnsi" w:cstheme="minorHAnsi"/>
          <w:sz w:val="28"/>
          <w:szCs w:val="28"/>
        </w:rPr>
        <w:t xml:space="preserve"> </w:t>
      </w:r>
      <w:r w:rsidR="001622B0">
        <w:rPr>
          <w:rFonts w:asciiTheme="minorHAnsi" w:hAnsiTheme="minorHAnsi" w:cstheme="minorHAnsi"/>
          <w:sz w:val="28"/>
          <w:szCs w:val="28"/>
        </w:rPr>
        <w:t xml:space="preserve">across the regions of the globe </w:t>
      </w:r>
      <w:r w:rsidR="00516EA6" w:rsidRPr="00516EA6">
        <w:rPr>
          <w:rFonts w:asciiTheme="minorHAnsi" w:hAnsiTheme="minorHAnsi" w:cstheme="minorHAnsi"/>
          <w:b/>
          <w:sz w:val="28"/>
          <w:szCs w:val="28"/>
        </w:rPr>
        <w:t>[2]</w:t>
      </w:r>
      <w:r w:rsidRPr="002D494E">
        <w:rPr>
          <w:rFonts w:asciiTheme="minorHAnsi" w:hAnsiTheme="minorHAnsi" w:cstheme="minorHAnsi"/>
          <w:sz w:val="28"/>
          <w:szCs w:val="28"/>
        </w:rPr>
        <w:t xml:space="preserve">. </w:t>
      </w:r>
    </w:p>
    <w:p w14:paraId="7A86D317" w14:textId="77777777" w:rsidR="00D637F8" w:rsidRDefault="00D637F8" w:rsidP="00D637F8">
      <w:pPr>
        <w:shd w:val="clear" w:color="auto" w:fill="FFFFFF"/>
        <w:spacing w:after="150"/>
        <w:ind w:firstLine="0"/>
        <w:jc w:val="both"/>
        <w:rPr>
          <w:rFonts w:ascii="Open Sans" w:hAnsi="Open Sans"/>
          <w:b/>
          <w:bCs/>
          <w:color w:val="003B43"/>
          <w:sz w:val="28"/>
          <w:szCs w:val="28"/>
          <w:lang w:val="en-IN" w:eastAsia="en-IN"/>
        </w:rPr>
      </w:pPr>
    </w:p>
    <w:p w14:paraId="215D0B06" w14:textId="77777777" w:rsidR="00D637F8" w:rsidRPr="009B5397" w:rsidRDefault="00D637F8" w:rsidP="00D637F8">
      <w:pPr>
        <w:shd w:val="clear" w:color="auto" w:fill="FFFFFF"/>
        <w:spacing w:after="150"/>
        <w:ind w:firstLine="0"/>
        <w:jc w:val="both"/>
        <w:rPr>
          <w:rFonts w:ascii="Open Sans" w:hAnsi="Open Sans"/>
          <w:color w:val="003B43"/>
          <w:sz w:val="28"/>
          <w:szCs w:val="28"/>
          <w:lang w:val="en-IN" w:eastAsia="en-IN"/>
        </w:rPr>
      </w:pPr>
      <w:r w:rsidRPr="009B5397">
        <w:rPr>
          <w:rFonts w:ascii="Open Sans" w:hAnsi="Open Sans"/>
          <w:b/>
          <w:bCs/>
          <w:color w:val="003B43"/>
          <w:sz w:val="28"/>
          <w:szCs w:val="28"/>
          <w:lang w:val="en-IN" w:eastAsia="en-IN"/>
        </w:rPr>
        <w:t>2.</w:t>
      </w:r>
      <w:r w:rsidRPr="009B5397">
        <w:rPr>
          <w:rFonts w:ascii="Open Sans" w:hAnsi="Open Sans"/>
          <w:color w:val="003B43"/>
          <w:sz w:val="28"/>
          <w:szCs w:val="28"/>
          <w:lang w:val="en-IN" w:eastAsia="en-IN"/>
        </w:rPr>
        <w:t> The report adopts the broader definition of food security, proposed by HLPE in 2020, which includes the two dimensions of agency and sustainability, alongside the traditional four of availability, access, utilization and stability.</w:t>
      </w:r>
    </w:p>
    <w:p w14:paraId="097CADCA" w14:textId="77777777" w:rsidR="00D637F8" w:rsidRPr="009B5397" w:rsidRDefault="00D637F8" w:rsidP="00D637F8">
      <w:pPr>
        <w:numPr>
          <w:ilvl w:val="0"/>
          <w:numId w:val="2"/>
        </w:numPr>
        <w:shd w:val="clear" w:color="auto" w:fill="FFFFFF"/>
        <w:spacing w:before="100" w:beforeAutospacing="1" w:after="90"/>
        <w:ind w:left="330"/>
        <w:jc w:val="both"/>
        <w:rPr>
          <w:rFonts w:ascii="Open Sans" w:hAnsi="Open Sans"/>
          <w:b/>
          <w:color w:val="003B43"/>
          <w:sz w:val="28"/>
          <w:szCs w:val="28"/>
          <w:lang w:val="en-IN" w:eastAsia="en-IN"/>
        </w:rPr>
      </w:pPr>
      <w:r w:rsidRPr="00FC69C7">
        <w:rPr>
          <w:rFonts w:ascii="Open Sans" w:hAnsi="Open Sans"/>
          <w:b/>
          <w:i/>
          <w:iCs/>
          <w:color w:val="003B43"/>
          <w:sz w:val="28"/>
          <w:szCs w:val="28"/>
          <w:lang w:val="en-IN" w:eastAsia="en-IN"/>
        </w:rPr>
        <w:t>Does the V0-draft cover sufficiently the implications of broadening the definition of food security for data collection, analysis and use?</w:t>
      </w:r>
    </w:p>
    <w:p w14:paraId="0F23D23D" w14:textId="77777777" w:rsidR="00F3415D" w:rsidRDefault="001622B0" w:rsidP="00F3415D">
      <w:pPr>
        <w:shd w:val="clear" w:color="auto" w:fill="FFFFFF"/>
        <w:spacing w:before="100" w:beforeAutospacing="1" w:after="90"/>
        <w:ind w:left="330" w:firstLine="0"/>
        <w:jc w:val="both"/>
        <w:rPr>
          <w:rFonts w:asciiTheme="minorHAnsi" w:hAnsiTheme="minorHAnsi" w:cstheme="minorHAnsi"/>
          <w:b/>
          <w:sz w:val="28"/>
          <w:szCs w:val="28"/>
        </w:rPr>
      </w:pPr>
      <w:r w:rsidRPr="00F3415D">
        <w:rPr>
          <w:rFonts w:asciiTheme="minorHAnsi" w:hAnsiTheme="minorHAnsi" w:cstheme="minorHAnsi"/>
          <w:iCs/>
          <w:sz w:val="28"/>
          <w:szCs w:val="28"/>
          <w:lang w:val="en-IN" w:eastAsia="en-IN"/>
        </w:rPr>
        <w:lastRenderedPageBreak/>
        <w:t>The V0-draft sufficiently covers the implications of broadening the definition of food security for data collection, analysis and use</w:t>
      </w:r>
      <w:r w:rsidR="00F3415D" w:rsidRPr="00F3415D">
        <w:rPr>
          <w:rFonts w:asciiTheme="minorHAnsi" w:hAnsiTheme="minorHAnsi" w:cstheme="minorHAnsi"/>
          <w:iCs/>
          <w:sz w:val="28"/>
          <w:szCs w:val="28"/>
          <w:lang w:val="en-IN" w:eastAsia="en-IN"/>
        </w:rPr>
        <w:t>. However, one should not overlook the fact that s</w:t>
      </w:r>
      <w:r w:rsidR="00F3415D" w:rsidRPr="00F3415D">
        <w:rPr>
          <w:rFonts w:asciiTheme="minorHAnsi" w:hAnsiTheme="minorHAnsi" w:cstheme="minorHAnsi"/>
          <w:sz w:val="28"/>
          <w:szCs w:val="28"/>
        </w:rPr>
        <w:t xml:space="preserve">successful nutrition programming through sustainable political commitments and multi-sectoral collaboration requires robust evidence generated from multidimensional nutrition data on immediate factors of malnutrition as well as nutrition-sensitive sectors. There is a critical need for developing cost-efficient methods of generating a range of nutrition data in resource poor countries. Evidence from multiple initiatives to improve nutrition in different countries shows that data presented in persuasive and interpretative ways developed awareness about the nutrition issues among the key stakeholders of the countries and influenced the decision-making process. Proactive role of nutrition researchers and programmers in collating, synthesizing, and communicating nutrition information has proven to be a successful strategy of accelerating the knowledge translation into action by engaging the policy makers of the countries to make sustainable commitments for nutrition improvement. Nutrition information is also essential for maintaining strategic communication among the national and international nutrition partners playing critical role in decision making. To further facilitate the decision making and planning for future nutrition programs, making nutrition indicators a priority and using effective monitoring and tracking tools are required globally </w:t>
      </w:r>
      <w:r w:rsidR="00F3415D" w:rsidRPr="00F3415D">
        <w:rPr>
          <w:rFonts w:asciiTheme="minorHAnsi" w:hAnsiTheme="minorHAnsi" w:cstheme="minorHAnsi"/>
          <w:b/>
          <w:sz w:val="28"/>
          <w:szCs w:val="28"/>
        </w:rPr>
        <w:t>[2].</w:t>
      </w:r>
    </w:p>
    <w:p w14:paraId="6C4515F2" w14:textId="77777777" w:rsidR="00F3415D" w:rsidRPr="00F3415D" w:rsidRDefault="00F3415D" w:rsidP="00F3415D">
      <w:pPr>
        <w:shd w:val="clear" w:color="auto" w:fill="FFFFFF"/>
        <w:spacing w:before="100" w:beforeAutospacing="1" w:after="90"/>
        <w:ind w:left="330" w:firstLine="0"/>
        <w:jc w:val="both"/>
        <w:rPr>
          <w:rFonts w:asciiTheme="minorHAnsi" w:hAnsiTheme="minorHAnsi" w:cstheme="minorHAnsi"/>
          <w:sz w:val="28"/>
          <w:szCs w:val="28"/>
        </w:rPr>
      </w:pPr>
    </w:p>
    <w:p w14:paraId="3167D010" w14:textId="77777777" w:rsidR="00D637F8" w:rsidRPr="009936BE" w:rsidRDefault="00D637F8" w:rsidP="00D637F8">
      <w:pPr>
        <w:numPr>
          <w:ilvl w:val="0"/>
          <w:numId w:val="2"/>
        </w:numPr>
        <w:shd w:val="clear" w:color="auto" w:fill="FFFFFF"/>
        <w:spacing w:before="100" w:beforeAutospacing="1" w:after="90"/>
        <w:ind w:left="330"/>
        <w:jc w:val="both"/>
        <w:rPr>
          <w:rFonts w:ascii="Open Sans" w:hAnsi="Open Sans"/>
          <w:b/>
          <w:color w:val="003B43"/>
          <w:sz w:val="28"/>
          <w:szCs w:val="28"/>
          <w:lang w:val="en-IN" w:eastAsia="en-IN"/>
        </w:rPr>
      </w:pPr>
      <w:r w:rsidRPr="00FC69C7">
        <w:rPr>
          <w:rFonts w:ascii="Open Sans" w:hAnsi="Open Sans"/>
          <w:b/>
          <w:i/>
          <w:iCs/>
          <w:color w:val="003B43"/>
          <w:sz w:val="28"/>
          <w:szCs w:val="28"/>
          <w:lang w:val="en-IN" w:eastAsia="en-IN"/>
        </w:rPr>
        <w:t>What type of data will be most useful in measuring food security dimensions such as “agency” and “sustainability”?</w:t>
      </w:r>
    </w:p>
    <w:p w14:paraId="76A5C60F" w14:textId="77777777" w:rsidR="009936BE" w:rsidRPr="00F47C24" w:rsidRDefault="003574A0" w:rsidP="009936BE">
      <w:pPr>
        <w:shd w:val="clear" w:color="auto" w:fill="FFFFFF"/>
        <w:spacing w:before="100" w:beforeAutospacing="1" w:after="90"/>
        <w:ind w:left="330" w:firstLine="0"/>
        <w:jc w:val="both"/>
        <w:rPr>
          <w:rFonts w:asciiTheme="minorHAnsi" w:hAnsiTheme="minorHAnsi" w:cstheme="minorHAnsi"/>
          <w:sz w:val="28"/>
          <w:szCs w:val="28"/>
          <w:shd w:val="clear" w:color="auto" w:fill="FFFFFF"/>
        </w:rPr>
      </w:pPr>
      <w:r w:rsidRPr="00F47C24">
        <w:rPr>
          <w:rFonts w:asciiTheme="minorHAnsi" w:hAnsiTheme="minorHAnsi" w:cstheme="minorHAnsi"/>
          <w:sz w:val="28"/>
          <w:szCs w:val="28"/>
          <w:shd w:val="clear" w:color="auto" w:fill="EFF2F7"/>
        </w:rPr>
        <w:t>The appropriate measurement of food security is critical for targeting food and economic aid; supporting early famine warning and global monitoring systems; evaluating nutrition, health, and development programs; and informing government policy across many sectors</w:t>
      </w:r>
      <w:r w:rsidR="00F47C24" w:rsidRPr="00F47C24">
        <w:rPr>
          <w:rFonts w:asciiTheme="minorHAnsi" w:hAnsiTheme="minorHAnsi" w:cstheme="minorHAnsi"/>
          <w:sz w:val="28"/>
          <w:szCs w:val="28"/>
          <w:shd w:val="clear" w:color="auto" w:fill="EFF2F7"/>
        </w:rPr>
        <w:t xml:space="preserve">. </w:t>
      </w:r>
      <w:r w:rsidR="00F47C24" w:rsidRPr="00F47C24">
        <w:rPr>
          <w:rFonts w:asciiTheme="minorHAnsi" w:hAnsiTheme="minorHAnsi" w:cstheme="minorHAnsi"/>
          <w:sz w:val="28"/>
          <w:szCs w:val="28"/>
          <w:shd w:val="clear" w:color="auto" w:fill="FFFFFF"/>
        </w:rPr>
        <w:t>Nutrition insecurity is sometimes used interchangeably with food insecurity, but in fact the definition is much broader. Food insecurity is necessary, but not sufficient for nutrition security. Nutrition security considers care, health, and hygiene practices in addition to food security</w:t>
      </w:r>
      <w:r w:rsidRPr="00F47C24">
        <w:rPr>
          <w:rFonts w:asciiTheme="minorHAnsi" w:hAnsiTheme="minorHAnsi" w:cstheme="minorHAnsi"/>
          <w:sz w:val="28"/>
          <w:szCs w:val="28"/>
          <w:shd w:val="clear" w:color="auto" w:fill="EFF2F7"/>
        </w:rPr>
        <w:t xml:space="preserve"> </w:t>
      </w:r>
      <w:r w:rsidRPr="00F47C24">
        <w:rPr>
          <w:rFonts w:asciiTheme="minorHAnsi" w:hAnsiTheme="minorHAnsi" w:cstheme="minorHAnsi"/>
          <w:b/>
          <w:sz w:val="28"/>
          <w:szCs w:val="28"/>
          <w:shd w:val="clear" w:color="auto" w:fill="EFF2F7"/>
        </w:rPr>
        <w:t>[3]</w:t>
      </w:r>
      <w:r w:rsidRPr="00F47C24">
        <w:rPr>
          <w:rFonts w:asciiTheme="minorHAnsi" w:hAnsiTheme="minorHAnsi" w:cstheme="minorHAnsi"/>
          <w:sz w:val="28"/>
          <w:szCs w:val="28"/>
          <w:shd w:val="clear" w:color="auto" w:fill="EFF2F7"/>
        </w:rPr>
        <w:t>.</w:t>
      </w:r>
      <w:r w:rsidRPr="00F47C24">
        <w:rPr>
          <w:rFonts w:asciiTheme="minorHAnsi" w:hAnsiTheme="minorHAnsi" w:cstheme="minorHAnsi"/>
          <w:sz w:val="28"/>
          <w:szCs w:val="28"/>
          <w:shd w:val="clear" w:color="auto" w:fill="FFFFFF"/>
        </w:rPr>
        <w:t xml:space="preserve"> In this context, it is pertinent to note that h</w:t>
      </w:r>
      <w:r w:rsidR="009936BE" w:rsidRPr="00F47C24">
        <w:rPr>
          <w:rFonts w:asciiTheme="minorHAnsi" w:hAnsiTheme="minorHAnsi" w:cstheme="minorHAnsi"/>
          <w:sz w:val="28"/>
          <w:szCs w:val="28"/>
          <w:shd w:val="clear" w:color="auto" w:fill="FFFFFF"/>
        </w:rPr>
        <w:t xml:space="preserve">ousehold food security is a major determinant of nutrition security that can only be fully understood through a multi-level analysis taking into account global, national/regional, as well as local, household and individual-level factors, as depicted in Figure 1 below </w:t>
      </w:r>
      <w:r w:rsidR="009936BE" w:rsidRPr="00F47C24">
        <w:rPr>
          <w:rFonts w:asciiTheme="minorHAnsi" w:hAnsiTheme="minorHAnsi" w:cstheme="minorHAnsi"/>
          <w:b/>
          <w:sz w:val="28"/>
          <w:szCs w:val="28"/>
          <w:shd w:val="clear" w:color="auto" w:fill="FFFFFF"/>
        </w:rPr>
        <w:t>[4]</w:t>
      </w:r>
      <w:r w:rsidR="009936BE" w:rsidRPr="00F47C24">
        <w:rPr>
          <w:rFonts w:asciiTheme="minorHAnsi" w:hAnsiTheme="minorHAnsi" w:cstheme="minorHAnsi"/>
          <w:sz w:val="28"/>
          <w:szCs w:val="28"/>
          <w:shd w:val="clear" w:color="auto" w:fill="FFFFFF"/>
        </w:rPr>
        <w:t>:</w:t>
      </w:r>
    </w:p>
    <w:p w14:paraId="50AC1BE5" w14:textId="77777777" w:rsidR="009936BE" w:rsidRPr="009936BE" w:rsidRDefault="009936BE" w:rsidP="009936BE">
      <w:pPr>
        <w:shd w:val="clear" w:color="auto" w:fill="FFFFFF"/>
        <w:spacing w:before="100" w:beforeAutospacing="1" w:after="90"/>
        <w:ind w:left="330" w:firstLine="0"/>
        <w:jc w:val="center"/>
        <w:rPr>
          <w:rFonts w:ascii="Open Sans" w:hAnsi="Open Sans"/>
          <w:b/>
          <w:color w:val="003B43"/>
          <w:sz w:val="28"/>
          <w:szCs w:val="28"/>
          <w:lang w:val="en-IN" w:eastAsia="en-IN"/>
        </w:rPr>
      </w:pPr>
      <w:r>
        <w:rPr>
          <w:noProof/>
          <w:lang w:eastAsia="en-US"/>
        </w:rPr>
        <w:lastRenderedPageBreak/>
        <w:drawing>
          <wp:inline distT="0" distB="0" distL="0" distR="0" wp14:anchorId="026B07A8" wp14:editId="5F11770B">
            <wp:extent cx="3248025" cy="5076825"/>
            <wp:effectExtent l="0" t="0" r="9525" b="9525"/>
            <wp:docPr id="1" name="Picture 1" descr="https://minio.scielo.br/documentstore/1678-9865/mfgJyKLc9HP7nXLRX5fH3Fh/3bd6d85b50cce9e11dcfd0a58de0cb8438bef30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minio.scielo.br/documentstore/1678-9865/mfgJyKLc9HP7nXLRX5fH3Fh/3bd6d85b50cce9e11dcfd0a58de0cb8438bef30f.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248025" cy="5076825"/>
                    </a:xfrm>
                    <a:prstGeom prst="rect">
                      <a:avLst/>
                    </a:prstGeom>
                    <a:noFill/>
                    <a:ln>
                      <a:noFill/>
                    </a:ln>
                  </pic:spPr>
                </pic:pic>
              </a:graphicData>
            </a:graphic>
          </wp:inline>
        </w:drawing>
      </w:r>
    </w:p>
    <w:p w14:paraId="75B6F023" w14:textId="77777777" w:rsidR="00D637F8" w:rsidRDefault="00D637F8" w:rsidP="00D637F8">
      <w:pPr>
        <w:shd w:val="clear" w:color="auto" w:fill="FFFFFF"/>
        <w:spacing w:after="150"/>
        <w:ind w:firstLine="0"/>
        <w:jc w:val="both"/>
        <w:rPr>
          <w:rFonts w:ascii="Open Sans" w:hAnsi="Open Sans"/>
          <w:b/>
          <w:bCs/>
          <w:color w:val="003B43"/>
          <w:sz w:val="28"/>
          <w:szCs w:val="28"/>
          <w:lang w:val="en-IN" w:eastAsia="en-IN"/>
        </w:rPr>
      </w:pPr>
    </w:p>
    <w:p w14:paraId="062767A7" w14:textId="77777777" w:rsidR="00D637F8" w:rsidRPr="009B5397" w:rsidRDefault="00D637F8" w:rsidP="00D637F8">
      <w:pPr>
        <w:shd w:val="clear" w:color="auto" w:fill="FFFFFF"/>
        <w:spacing w:after="150"/>
        <w:ind w:firstLine="0"/>
        <w:jc w:val="both"/>
        <w:rPr>
          <w:rFonts w:ascii="Open Sans" w:hAnsi="Open Sans"/>
          <w:color w:val="003B43"/>
          <w:sz w:val="28"/>
          <w:szCs w:val="28"/>
          <w:lang w:val="en-IN" w:eastAsia="en-IN"/>
        </w:rPr>
      </w:pPr>
      <w:r w:rsidRPr="009B5397">
        <w:rPr>
          <w:rFonts w:ascii="Open Sans" w:hAnsi="Open Sans"/>
          <w:b/>
          <w:bCs/>
          <w:color w:val="003B43"/>
          <w:sz w:val="28"/>
          <w:szCs w:val="28"/>
          <w:lang w:val="en-IN" w:eastAsia="en-IN"/>
        </w:rPr>
        <w:t>3. </w:t>
      </w:r>
      <w:r w:rsidRPr="009B5397">
        <w:rPr>
          <w:rFonts w:ascii="Open Sans" w:hAnsi="Open Sans"/>
          <w:color w:val="003B43"/>
          <w:sz w:val="28"/>
          <w:szCs w:val="28"/>
          <w:lang w:val="en-IN" w:eastAsia="en-IN"/>
        </w:rPr>
        <w:t>The V0-draft reviews existing FSN data collection and analysis tools, initiatives and trends.</w:t>
      </w:r>
    </w:p>
    <w:p w14:paraId="30C02BBD" w14:textId="77777777" w:rsidR="00D637F8" w:rsidRPr="009B5397" w:rsidRDefault="00D637F8" w:rsidP="00D637F8">
      <w:pPr>
        <w:numPr>
          <w:ilvl w:val="0"/>
          <w:numId w:val="3"/>
        </w:numPr>
        <w:shd w:val="clear" w:color="auto" w:fill="FFFFFF"/>
        <w:spacing w:before="100" w:beforeAutospacing="1" w:after="90"/>
        <w:ind w:left="330"/>
        <w:jc w:val="both"/>
        <w:rPr>
          <w:rFonts w:ascii="Open Sans" w:hAnsi="Open Sans"/>
          <w:b/>
          <w:color w:val="003B43"/>
          <w:sz w:val="28"/>
          <w:szCs w:val="28"/>
          <w:lang w:val="en-IN" w:eastAsia="en-IN"/>
        </w:rPr>
      </w:pPr>
      <w:r w:rsidRPr="00FC69C7">
        <w:rPr>
          <w:rFonts w:ascii="Open Sans" w:hAnsi="Open Sans"/>
          <w:b/>
          <w:i/>
          <w:iCs/>
          <w:color w:val="003B43"/>
          <w:sz w:val="28"/>
          <w:szCs w:val="28"/>
          <w:lang w:val="en-IN" w:eastAsia="en-IN"/>
        </w:rPr>
        <w:t>Do you think that the review adequately covers the existing ones? If not, what would you add?</w:t>
      </w:r>
    </w:p>
    <w:p w14:paraId="575AC2BB" w14:textId="77777777" w:rsidR="00D637F8" w:rsidRPr="0038173D" w:rsidRDefault="0038173D" w:rsidP="00D637F8">
      <w:pPr>
        <w:shd w:val="clear" w:color="auto" w:fill="FFFFFF"/>
        <w:spacing w:before="100" w:beforeAutospacing="1" w:after="90"/>
        <w:ind w:left="330" w:firstLine="0"/>
        <w:jc w:val="both"/>
        <w:rPr>
          <w:rFonts w:asciiTheme="minorHAnsi" w:hAnsiTheme="minorHAnsi" w:cstheme="minorHAnsi"/>
          <w:color w:val="003B43"/>
          <w:sz w:val="28"/>
          <w:szCs w:val="28"/>
          <w:lang w:val="en-IN" w:eastAsia="en-IN"/>
        </w:rPr>
      </w:pPr>
      <w:r w:rsidRPr="0038173D">
        <w:rPr>
          <w:rFonts w:asciiTheme="minorHAnsi" w:hAnsiTheme="minorHAnsi" w:cstheme="minorHAnsi"/>
          <w:iCs/>
          <w:color w:val="003B43"/>
          <w:sz w:val="28"/>
          <w:szCs w:val="28"/>
          <w:lang w:val="en-IN" w:eastAsia="en-IN"/>
        </w:rPr>
        <w:t xml:space="preserve">The review adequately covers the </w:t>
      </w:r>
      <w:r>
        <w:rPr>
          <w:rFonts w:asciiTheme="minorHAnsi" w:hAnsiTheme="minorHAnsi" w:cstheme="minorHAnsi"/>
          <w:iCs/>
          <w:color w:val="003B43"/>
          <w:sz w:val="28"/>
          <w:szCs w:val="28"/>
          <w:lang w:val="en-IN" w:eastAsia="en-IN"/>
        </w:rPr>
        <w:t xml:space="preserve">relevant aspects. </w:t>
      </w:r>
    </w:p>
    <w:p w14:paraId="4FED6E4D" w14:textId="77777777" w:rsidR="00D637F8" w:rsidRPr="009B5397" w:rsidRDefault="00D637F8" w:rsidP="00D637F8">
      <w:pPr>
        <w:numPr>
          <w:ilvl w:val="0"/>
          <w:numId w:val="3"/>
        </w:numPr>
        <w:shd w:val="clear" w:color="auto" w:fill="FFFFFF"/>
        <w:spacing w:before="100" w:beforeAutospacing="1" w:after="90"/>
        <w:ind w:left="330"/>
        <w:jc w:val="both"/>
        <w:rPr>
          <w:rFonts w:ascii="Open Sans" w:hAnsi="Open Sans"/>
          <w:b/>
          <w:color w:val="003B43"/>
          <w:sz w:val="28"/>
          <w:szCs w:val="28"/>
          <w:lang w:val="en-IN" w:eastAsia="en-IN"/>
        </w:rPr>
      </w:pPr>
      <w:r w:rsidRPr="00FC69C7">
        <w:rPr>
          <w:rFonts w:ascii="Open Sans" w:hAnsi="Open Sans"/>
          <w:b/>
          <w:i/>
          <w:iCs/>
          <w:color w:val="003B43"/>
          <w:sz w:val="28"/>
          <w:szCs w:val="28"/>
          <w:lang w:val="en-IN" w:eastAsia="en-IN"/>
        </w:rPr>
        <w:t>Do you think that the trends identified are indeed the key ones in affecting data generation, analysis and use for FSN? If not, which other trends should be taken into account?</w:t>
      </w:r>
    </w:p>
    <w:p w14:paraId="62AD6F2A" w14:textId="77777777" w:rsidR="00D637F8" w:rsidRPr="005F6617" w:rsidRDefault="0038173D" w:rsidP="00D637F8">
      <w:pPr>
        <w:shd w:val="clear" w:color="auto" w:fill="FFFFFF"/>
        <w:spacing w:before="100" w:beforeAutospacing="1" w:after="90"/>
        <w:ind w:left="330" w:firstLine="0"/>
        <w:jc w:val="both"/>
        <w:rPr>
          <w:rFonts w:asciiTheme="minorHAnsi" w:hAnsiTheme="minorHAnsi" w:cstheme="minorHAnsi"/>
          <w:sz w:val="28"/>
          <w:szCs w:val="28"/>
          <w:lang w:val="en-IN" w:eastAsia="en-IN"/>
        </w:rPr>
      </w:pPr>
      <w:r w:rsidRPr="005F6617">
        <w:rPr>
          <w:rFonts w:asciiTheme="minorHAnsi" w:hAnsiTheme="minorHAnsi" w:cstheme="minorHAnsi"/>
          <w:iCs/>
          <w:sz w:val="28"/>
          <w:szCs w:val="28"/>
          <w:lang w:val="en-IN" w:eastAsia="en-IN"/>
        </w:rPr>
        <w:t xml:space="preserve">The trends identified </w:t>
      </w:r>
      <w:r w:rsidR="005F6617" w:rsidRPr="005F6617">
        <w:rPr>
          <w:rFonts w:asciiTheme="minorHAnsi" w:hAnsiTheme="minorHAnsi" w:cstheme="minorHAnsi"/>
          <w:iCs/>
          <w:sz w:val="28"/>
          <w:szCs w:val="28"/>
          <w:lang w:val="en-IN" w:eastAsia="en-IN"/>
        </w:rPr>
        <w:t xml:space="preserve">in the </w:t>
      </w:r>
      <w:r w:rsidR="005F6617" w:rsidRPr="005F6617">
        <w:rPr>
          <w:rFonts w:asciiTheme="minorHAnsi" w:hAnsiTheme="minorHAnsi" w:cstheme="minorHAnsi"/>
          <w:sz w:val="28"/>
          <w:szCs w:val="28"/>
          <w:lang w:val="en-IN" w:eastAsia="en-IN"/>
        </w:rPr>
        <w:t>V0-draft</w:t>
      </w:r>
      <w:r w:rsidR="005F6617" w:rsidRPr="005F6617">
        <w:rPr>
          <w:rFonts w:asciiTheme="minorHAnsi" w:hAnsiTheme="minorHAnsi" w:cstheme="minorHAnsi"/>
          <w:iCs/>
          <w:sz w:val="28"/>
          <w:szCs w:val="28"/>
          <w:lang w:val="en-IN" w:eastAsia="en-IN"/>
        </w:rPr>
        <w:t xml:space="preserve"> </w:t>
      </w:r>
      <w:r w:rsidRPr="005F6617">
        <w:rPr>
          <w:rFonts w:asciiTheme="minorHAnsi" w:hAnsiTheme="minorHAnsi" w:cstheme="minorHAnsi"/>
          <w:iCs/>
          <w:sz w:val="28"/>
          <w:szCs w:val="28"/>
          <w:lang w:val="en-IN" w:eastAsia="en-IN"/>
        </w:rPr>
        <w:t>are the key ones in affecting data generation, analysis and use for FSN</w:t>
      </w:r>
      <w:r w:rsidR="005F6617" w:rsidRPr="005F6617">
        <w:rPr>
          <w:rFonts w:asciiTheme="minorHAnsi" w:hAnsiTheme="minorHAnsi" w:cstheme="minorHAnsi"/>
          <w:iCs/>
          <w:sz w:val="28"/>
          <w:szCs w:val="28"/>
          <w:lang w:val="en-IN" w:eastAsia="en-IN"/>
        </w:rPr>
        <w:t xml:space="preserve">. However, field-testing aspect needs to be highlighted. It is important because </w:t>
      </w:r>
      <w:r w:rsidR="005F6617" w:rsidRPr="005F6617">
        <w:rPr>
          <w:rFonts w:asciiTheme="minorHAnsi" w:hAnsiTheme="minorHAnsi" w:cstheme="minorHAnsi"/>
          <w:sz w:val="28"/>
          <w:szCs w:val="28"/>
          <w:shd w:val="clear" w:color="auto" w:fill="FFFFFF"/>
        </w:rPr>
        <w:t xml:space="preserve">food security matters immensely; it is a topic of keen interest to policy makers, practitioners, and academics </w:t>
      </w:r>
      <w:r w:rsidR="005F6617" w:rsidRPr="005F6617">
        <w:rPr>
          <w:rFonts w:asciiTheme="minorHAnsi" w:hAnsiTheme="minorHAnsi" w:cstheme="minorHAnsi"/>
          <w:sz w:val="28"/>
          <w:szCs w:val="28"/>
          <w:shd w:val="clear" w:color="auto" w:fill="FFFFFF"/>
        </w:rPr>
        <w:lastRenderedPageBreak/>
        <w:t xml:space="preserve">around the world in large part because the consequences of food insecurity can affect almost every facet of society </w:t>
      </w:r>
      <w:r w:rsidR="005F6617" w:rsidRPr="005F6617">
        <w:rPr>
          <w:rFonts w:asciiTheme="minorHAnsi" w:hAnsiTheme="minorHAnsi" w:cstheme="minorHAnsi"/>
          <w:b/>
          <w:sz w:val="28"/>
          <w:szCs w:val="28"/>
          <w:shd w:val="clear" w:color="auto" w:fill="FFFFFF"/>
        </w:rPr>
        <w:t>[</w:t>
      </w:r>
      <w:r w:rsidR="007D7CE1">
        <w:rPr>
          <w:rFonts w:asciiTheme="minorHAnsi" w:hAnsiTheme="minorHAnsi" w:cstheme="minorHAnsi"/>
          <w:b/>
          <w:sz w:val="28"/>
          <w:szCs w:val="28"/>
          <w:shd w:val="clear" w:color="auto" w:fill="FFFFFF"/>
        </w:rPr>
        <w:t>3</w:t>
      </w:r>
      <w:r w:rsidR="005F6617" w:rsidRPr="005F6617">
        <w:rPr>
          <w:rFonts w:asciiTheme="minorHAnsi" w:hAnsiTheme="minorHAnsi" w:cstheme="minorHAnsi"/>
          <w:b/>
          <w:sz w:val="28"/>
          <w:szCs w:val="28"/>
          <w:shd w:val="clear" w:color="auto" w:fill="FFFFFF"/>
        </w:rPr>
        <w:t>]</w:t>
      </w:r>
      <w:r w:rsidR="005F6617" w:rsidRPr="005F6617">
        <w:rPr>
          <w:rFonts w:asciiTheme="minorHAnsi" w:hAnsiTheme="minorHAnsi" w:cstheme="minorHAnsi"/>
          <w:sz w:val="28"/>
          <w:szCs w:val="28"/>
          <w:shd w:val="clear" w:color="auto" w:fill="FFFFFF"/>
        </w:rPr>
        <w:t>.</w:t>
      </w:r>
    </w:p>
    <w:p w14:paraId="328E8D61" w14:textId="77777777" w:rsidR="00D637F8" w:rsidRPr="007D7CE1" w:rsidRDefault="00D637F8" w:rsidP="00D637F8">
      <w:pPr>
        <w:numPr>
          <w:ilvl w:val="0"/>
          <w:numId w:val="3"/>
        </w:numPr>
        <w:shd w:val="clear" w:color="auto" w:fill="FFFFFF"/>
        <w:spacing w:before="100" w:beforeAutospacing="1" w:after="90"/>
        <w:ind w:left="330"/>
        <w:jc w:val="both"/>
        <w:rPr>
          <w:rFonts w:ascii="Open Sans" w:hAnsi="Open Sans"/>
          <w:b/>
          <w:color w:val="003B43"/>
          <w:sz w:val="28"/>
          <w:szCs w:val="28"/>
          <w:lang w:val="en-IN" w:eastAsia="en-IN"/>
        </w:rPr>
      </w:pPr>
      <w:r w:rsidRPr="00FC69C7">
        <w:rPr>
          <w:rFonts w:ascii="Open Sans" w:hAnsi="Open Sans"/>
          <w:b/>
          <w:i/>
          <w:iCs/>
          <w:color w:val="003B43"/>
          <w:sz w:val="28"/>
          <w:szCs w:val="28"/>
          <w:lang w:val="en-IN" w:eastAsia="en-IN"/>
        </w:rPr>
        <w:t>In particular, can you offer feedback on how digital technology, internet of things, artificial intelligence, big data, and agriculture 4.0 affect FSN? What is their likely impact in the coming decades?</w:t>
      </w:r>
    </w:p>
    <w:p w14:paraId="21D28407" w14:textId="77777777" w:rsidR="007D7CE1" w:rsidRPr="003C2051" w:rsidRDefault="003C2051" w:rsidP="007D7CE1">
      <w:pPr>
        <w:shd w:val="clear" w:color="auto" w:fill="FFFFFF"/>
        <w:spacing w:before="100" w:beforeAutospacing="1" w:after="90"/>
        <w:ind w:left="330" w:firstLine="0"/>
        <w:jc w:val="both"/>
        <w:rPr>
          <w:rFonts w:asciiTheme="minorHAnsi" w:hAnsiTheme="minorHAnsi" w:cstheme="minorHAnsi"/>
          <w:color w:val="003B43"/>
          <w:sz w:val="28"/>
          <w:szCs w:val="28"/>
          <w:lang w:val="en-IN" w:eastAsia="en-IN"/>
        </w:rPr>
      </w:pPr>
      <w:r w:rsidRPr="003C2051">
        <w:rPr>
          <w:rFonts w:asciiTheme="minorHAnsi" w:hAnsiTheme="minorHAnsi" w:cstheme="minorHAnsi"/>
          <w:sz w:val="28"/>
          <w:szCs w:val="28"/>
        </w:rPr>
        <w:t xml:space="preserve">Big data and the Internet of things can be harnessed for a number of agricultural applications, including farmer decision support, precision farming, and insurance. However, despite the potential of big data and the Internet of things, stakeholders have expressed concern about the privacy and security concerns of agricultural data, the politics of data ownership and transparency, data breaches and access of smallholder farmers to such data. In this respect, regional and international organizations can potentially work with stakeholders to define appropriate data standards to minimize the potentially negative consequences of data sharing </w:t>
      </w:r>
      <w:r w:rsidRPr="003C2051">
        <w:rPr>
          <w:rFonts w:asciiTheme="minorHAnsi" w:hAnsiTheme="minorHAnsi" w:cstheme="minorHAnsi"/>
          <w:b/>
          <w:sz w:val="28"/>
          <w:szCs w:val="28"/>
        </w:rPr>
        <w:t>[5]</w:t>
      </w:r>
      <w:r w:rsidRPr="003C2051">
        <w:rPr>
          <w:rFonts w:asciiTheme="minorHAnsi" w:hAnsiTheme="minorHAnsi" w:cstheme="minorHAnsi"/>
          <w:sz w:val="28"/>
          <w:szCs w:val="28"/>
        </w:rPr>
        <w:t>.</w:t>
      </w:r>
    </w:p>
    <w:p w14:paraId="241FC674" w14:textId="77777777" w:rsidR="00D637F8" w:rsidRDefault="00D637F8" w:rsidP="00D637F8">
      <w:pPr>
        <w:shd w:val="clear" w:color="auto" w:fill="FFFFFF"/>
        <w:spacing w:after="150"/>
        <w:ind w:firstLine="0"/>
        <w:jc w:val="both"/>
        <w:rPr>
          <w:rFonts w:ascii="Open Sans" w:hAnsi="Open Sans"/>
          <w:b/>
          <w:bCs/>
          <w:color w:val="003B43"/>
          <w:sz w:val="28"/>
          <w:szCs w:val="28"/>
          <w:lang w:val="en-IN" w:eastAsia="en-IN"/>
        </w:rPr>
      </w:pPr>
    </w:p>
    <w:p w14:paraId="720D15AC" w14:textId="77777777" w:rsidR="00D637F8" w:rsidRPr="009B5397" w:rsidRDefault="00D637F8" w:rsidP="00D637F8">
      <w:pPr>
        <w:shd w:val="clear" w:color="auto" w:fill="FFFFFF"/>
        <w:spacing w:after="150"/>
        <w:ind w:firstLine="0"/>
        <w:jc w:val="both"/>
        <w:rPr>
          <w:rFonts w:ascii="Open Sans" w:hAnsi="Open Sans"/>
          <w:color w:val="003B43"/>
          <w:sz w:val="28"/>
          <w:szCs w:val="28"/>
          <w:lang w:val="en-IN" w:eastAsia="en-IN"/>
        </w:rPr>
      </w:pPr>
      <w:r w:rsidRPr="009B5397">
        <w:rPr>
          <w:rFonts w:ascii="Open Sans" w:hAnsi="Open Sans"/>
          <w:b/>
          <w:bCs/>
          <w:color w:val="003B43"/>
          <w:sz w:val="28"/>
          <w:szCs w:val="28"/>
          <w:lang w:val="en-IN" w:eastAsia="en-IN"/>
        </w:rPr>
        <w:t>4. </w:t>
      </w:r>
      <w:r w:rsidRPr="009B5397">
        <w:rPr>
          <w:rFonts w:ascii="Open Sans" w:hAnsi="Open Sans"/>
          <w:color w:val="003B43"/>
          <w:sz w:val="28"/>
          <w:szCs w:val="28"/>
          <w:lang w:val="en-IN" w:eastAsia="en-IN"/>
        </w:rPr>
        <w:t>The report discusses capacity constraints at local, national and global levels, with a special focus on statistical and analytical capacity.</w:t>
      </w:r>
    </w:p>
    <w:p w14:paraId="7B0556E6" w14:textId="77777777" w:rsidR="00D637F8" w:rsidRPr="009B5397" w:rsidRDefault="00D637F8" w:rsidP="00D637F8">
      <w:pPr>
        <w:numPr>
          <w:ilvl w:val="0"/>
          <w:numId w:val="4"/>
        </w:numPr>
        <w:shd w:val="clear" w:color="auto" w:fill="FFFFFF"/>
        <w:spacing w:before="100" w:beforeAutospacing="1" w:after="90"/>
        <w:ind w:left="330"/>
        <w:jc w:val="both"/>
        <w:rPr>
          <w:rFonts w:ascii="Open Sans" w:hAnsi="Open Sans"/>
          <w:b/>
          <w:color w:val="003B43"/>
          <w:sz w:val="28"/>
          <w:szCs w:val="28"/>
          <w:lang w:val="en-IN" w:eastAsia="en-IN"/>
        </w:rPr>
      </w:pPr>
      <w:r w:rsidRPr="00FC69C7">
        <w:rPr>
          <w:rFonts w:ascii="Open Sans" w:hAnsi="Open Sans"/>
          <w:b/>
          <w:i/>
          <w:iCs/>
          <w:color w:val="003B43"/>
          <w:sz w:val="28"/>
          <w:szCs w:val="28"/>
          <w:lang w:val="en-IN" w:eastAsia="en-IN"/>
        </w:rPr>
        <w:t>Do you think that the V0-draft covers all the issues – and their consequences - of capacity constraints at the different levels?</w:t>
      </w:r>
    </w:p>
    <w:p w14:paraId="16E3B9A8" w14:textId="77777777" w:rsidR="00D637F8" w:rsidRPr="00CB2834" w:rsidRDefault="00CB2834" w:rsidP="00D637F8">
      <w:pPr>
        <w:shd w:val="clear" w:color="auto" w:fill="FFFFFF"/>
        <w:spacing w:before="100" w:beforeAutospacing="1" w:after="90"/>
        <w:ind w:left="330" w:firstLine="0"/>
        <w:jc w:val="both"/>
        <w:rPr>
          <w:rFonts w:asciiTheme="minorHAnsi" w:hAnsiTheme="minorHAnsi" w:cstheme="minorHAnsi"/>
          <w:color w:val="003B43"/>
          <w:sz w:val="28"/>
          <w:szCs w:val="28"/>
          <w:lang w:val="en-IN" w:eastAsia="en-IN"/>
        </w:rPr>
      </w:pPr>
      <w:r w:rsidRPr="00CB2834">
        <w:rPr>
          <w:rFonts w:asciiTheme="minorHAnsi" w:hAnsiTheme="minorHAnsi" w:cstheme="minorHAnsi"/>
          <w:iCs/>
          <w:color w:val="003B43"/>
          <w:sz w:val="28"/>
          <w:szCs w:val="28"/>
          <w:lang w:val="en-IN" w:eastAsia="en-IN"/>
        </w:rPr>
        <w:t>The V0-draft covers all the issues.</w:t>
      </w:r>
    </w:p>
    <w:p w14:paraId="39561E80" w14:textId="77777777" w:rsidR="00D637F8" w:rsidRPr="00CB2834" w:rsidRDefault="00D637F8" w:rsidP="00D637F8">
      <w:pPr>
        <w:numPr>
          <w:ilvl w:val="0"/>
          <w:numId w:val="4"/>
        </w:numPr>
        <w:shd w:val="clear" w:color="auto" w:fill="FFFFFF"/>
        <w:spacing w:before="100" w:beforeAutospacing="1" w:after="90"/>
        <w:ind w:left="330"/>
        <w:jc w:val="both"/>
        <w:rPr>
          <w:rFonts w:ascii="Open Sans" w:hAnsi="Open Sans"/>
          <w:b/>
          <w:color w:val="003B43"/>
          <w:sz w:val="28"/>
          <w:szCs w:val="28"/>
          <w:lang w:val="en-IN" w:eastAsia="en-IN"/>
        </w:rPr>
      </w:pPr>
      <w:r w:rsidRPr="00FC69C7">
        <w:rPr>
          <w:rFonts w:ascii="Open Sans" w:hAnsi="Open Sans"/>
          <w:b/>
          <w:i/>
          <w:iCs/>
          <w:color w:val="003B43"/>
          <w:sz w:val="28"/>
          <w:szCs w:val="28"/>
          <w:lang w:val="en-IN" w:eastAsia="en-IN"/>
        </w:rPr>
        <w:t>If your answer a. was “no”, then what additional issues regarding capacity constraints should be added to the analysis?</w:t>
      </w:r>
    </w:p>
    <w:p w14:paraId="37DCDE61" w14:textId="77777777" w:rsidR="00CB2834" w:rsidRPr="00CB2834" w:rsidRDefault="00CB2834" w:rsidP="00CB2834">
      <w:pPr>
        <w:shd w:val="clear" w:color="auto" w:fill="FFFFFF"/>
        <w:spacing w:before="100" w:beforeAutospacing="1" w:after="90"/>
        <w:ind w:left="330" w:firstLine="0"/>
        <w:jc w:val="both"/>
        <w:rPr>
          <w:rFonts w:asciiTheme="minorHAnsi" w:hAnsiTheme="minorHAnsi" w:cstheme="minorHAnsi"/>
          <w:color w:val="003B43"/>
          <w:sz w:val="28"/>
          <w:szCs w:val="28"/>
          <w:lang w:val="en-IN" w:eastAsia="en-IN"/>
        </w:rPr>
      </w:pPr>
      <w:r w:rsidRPr="00CB2834">
        <w:rPr>
          <w:rFonts w:asciiTheme="minorHAnsi" w:hAnsiTheme="minorHAnsi" w:cstheme="minorHAnsi"/>
          <w:iCs/>
          <w:color w:val="003B43"/>
          <w:sz w:val="28"/>
          <w:szCs w:val="28"/>
          <w:lang w:val="en-IN" w:eastAsia="en-IN"/>
        </w:rPr>
        <w:t>N. A.: Not applicable.</w:t>
      </w:r>
    </w:p>
    <w:p w14:paraId="2F4C0CD3" w14:textId="77777777" w:rsidR="00D637F8" w:rsidRDefault="00D637F8" w:rsidP="00D637F8">
      <w:pPr>
        <w:shd w:val="clear" w:color="auto" w:fill="FFFFFF"/>
        <w:spacing w:after="150"/>
        <w:ind w:firstLine="0"/>
        <w:jc w:val="both"/>
        <w:rPr>
          <w:rFonts w:ascii="Open Sans" w:hAnsi="Open Sans"/>
          <w:b/>
          <w:bCs/>
          <w:color w:val="003B43"/>
          <w:sz w:val="28"/>
          <w:szCs w:val="28"/>
          <w:lang w:val="en-IN" w:eastAsia="en-IN"/>
        </w:rPr>
      </w:pPr>
    </w:p>
    <w:p w14:paraId="1394CF79" w14:textId="77777777" w:rsidR="00D637F8" w:rsidRPr="009B5397" w:rsidRDefault="00D637F8" w:rsidP="00D637F8">
      <w:pPr>
        <w:shd w:val="clear" w:color="auto" w:fill="FFFFFF"/>
        <w:spacing w:after="150"/>
        <w:ind w:firstLine="0"/>
        <w:jc w:val="both"/>
        <w:rPr>
          <w:rFonts w:ascii="Open Sans" w:hAnsi="Open Sans"/>
          <w:color w:val="003B43"/>
          <w:sz w:val="28"/>
          <w:szCs w:val="28"/>
          <w:lang w:val="en-IN" w:eastAsia="en-IN"/>
        </w:rPr>
      </w:pPr>
      <w:r w:rsidRPr="009B5397">
        <w:rPr>
          <w:rFonts w:ascii="Open Sans" w:hAnsi="Open Sans"/>
          <w:b/>
          <w:bCs/>
          <w:color w:val="003B43"/>
          <w:sz w:val="28"/>
          <w:szCs w:val="28"/>
          <w:lang w:val="en-IN" w:eastAsia="en-IN"/>
        </w:rPr>
        <w:t>5. </w:t>
      </w:r>
      <w:r w:rsidRPr="009B5397">
        <w:rPr>
          <w:rFonts w:ascii="Open Sans" w:hAnsi="Open Sans"/>
          <w:color w:val="003B43"/>
          <w:sz w:val="28"/>
          <w:szCs w:val="28"/>
          <w:lang w:val="en-IN" w:eastAsia="en-IN"/>
        </w:rPr>
        <w:t>The V0-draft discusses the role of new and emerging technologies in data collection and analysis tools for FSN.</w:t>
      </w:r>
    </w:p>
    <w:p w14:paraId="4EE8201C" w14:textId="77777777" w:rsidR="00D637F8" w:rsidRPr="009B5397" w:rsidRDefault="00D637F8" w:rsidP="00D637F8">
      <w:pPr>
        <w:numPr>
          <w:ilvl w:val="0"/>
          <w:numId w:val="5"/>
        </w:numPr>
        <w:shd w:val="clear" w:color="auto" w:fill="FFFFFF"/>
        <w:spacing w:before="100" w:beforeAutospacing="1" w:after="90"/>
        <w:ind w:left="330"/>
        <w:jc w:val="both"/>
        <w:rPr>
          <w:rFonts w:ascii="Open Sans" w:hAnsi="Open Sans"/>
          <w:b/>
          <w:color w:val="003B43"/>
          <w:sz w:val="28"/>
          <w:szCs w:val="28"/>
          <w:lang w:val="en-IN" w:eastAsia="en-IN"/>
        </w:rPr>
      </w:pPr>
      <w:r w:rsidRPr="00FC69C7">
        <w:rPr>
          <w:rFonts w:ascii="Open Sans" w:hAnsi="Open Sans"/>
          <w:b/>
          <w:i/>
          <w:iCs/>
          <w:color w:val="003B43"/>
          <w:sz w:val="28"/>
          <w:szCs w:val="28"/>
          <w:lang w:val="en-IN" w:eastAsia="en-IN"/>
        </w:rPr>
        <w:t>Do you think that the presentation of new and emerging technologies captures the main trends? What other new and emerging technologies could be discussed in the report?</w:t>
      </w:r>
    </w:p>
    <w:p w14:paraId="3A24B321" w14:textId="77777777" w:rsidR="00D637F8" w:rsidRPr="000B6C82" w:rsidRDefault="000B6C82" w:rsidP="00D637F8">
      <w:pPr>
        <w:shd w:val="clear" w:color="auto" w:fill="FFFFFF"/>
        <w:spacing w:before="100" w:beforeAutospacing="1" w:after="90"/>
        <w:ind w:left="330" w:firstLine="0"/>
        <w:jc w:val="both"/>
        <w:rPr>
          <w:rFonts w:asciiTheme="minorHAnsi" w:hAnsiTheme="minorHAnsi" w:cstheme="minorHAnsi"/>
          <w:color w:val="003B43"/>
          <w:sz w:val="28"/>
          <w:szCs w:val="28"/>
          <w:lang w:val="en-IN" w:eastAsia="en-IN"/>
        </w:rPr>
      </w:pPr>
      <w:r w:rsidRPr="000B6C82">
        <w:rPr>
          <w:rFonts w:asciiTheme="minorHAnsi" w:hAnsiTheme="minorHAnsi" w:cstheme="minorHAnsi"/>
          <w:sz w:val="28"/>
          <w:szCs w:val="28"/>
        </w:rPr>
        <w:t xml:space="preserve">To address the global food and nutrition security challenge both new knowledge and enhanced movement of knowledge into use are needed. A number of generic issues apply across the themes. Climate change will have profound effects not just on production, but may also impact on food safety </w:t>
      </w:r>
      <w:r w:rsidRPr="000B6C82">
        <w:rPr>
          <w:rFonts w:asciiTheme="minorHAnsi" w:hAnsiTheme="minorHAnsi" w:cstheme="minorHAnsi"/>
          <w:sz w:val="28"/>
          <w:szCs w:val="28"/>
        </w:rPr>
        <w:lastRenderedPageBreak/>
        <w:t xml:space="preserve">and spoilage, international trade via weather-related disruptions and interact with nutrition to affect health. Climate change mitigation may also require changing practice along the food chain which may affect production and transport. Many of the areas highlight “wicked problems”, where there are tradeoffs between social objectives; navigating these to produce an equitable outcome can be very difficult. Delivering outcomes contributing to the three goals of simultaneously improving the economy, public health and environment may require social or institutional reform, not just research. There is thus a broad governance task of making and implementing appropriate societal choices to optimize the agri-food system </w:t>
      </w:r>
      <w:r w:rsidRPr="000B6C82">
        <w:rPr>
          <w:rFonts w:asciiTheme="minorHAnsi" w:hAnsiTheme="minorHAnsi" w:cstheme="minorHAnsi"/>
          <w:b/>
          <w:sz w:val="28"/>
          <w:szCs w:val="28"/>
        </w:rPr>
        <w:t>[1]</w:t>
      </w:r>
      <w:r w:rsidRPr="000B6C82">
        <w:rPr>
          <w:rFonts w:asciiTheme="minorHAnsi" w:hAnsiTheme="minorHAnsi" w:cstheme="minorHAnsi"/>
          <w:sz w:val="28"/>
          <w:szCs w:val="28"/>
        </w:rPr>
        <w:t>.</w:t>
      </w:r>
    </w:p>
    <w:p w14:paraId="2CF8D47A" w14:textId="77777777" w:rsidR="00D637F8" w:rsidRPr="009B5397" w:rsidRDefault="00D637F8" w:rsidP="00D637F8">
      <w:pPr>
        <w:numPr>
          <w:ilvl w:val="0"/>
          <w:numId w:val="5"/>
        </w:numPr>
        <w:shd w:val="clear" w:color="auto" w:fill="FFFFFF"/>
        <w:spacing w:before="100" w:beforeAutospacing="1" w:after="90"/>
        <w:ind w:left="330"/>
        <w:jc w:val="both"/>
        <w:rPr>
          <w:rFonts w:ascii="Open Sans" w:hAnsi="Open Sans"/>
          <w:b/>
          <w:color w:val="003B43"/>
          <w:sz w:val="28"/>
          <w:szCs w:val="28"/>
          <w:lang w:val="en-IN" w:eastAsia="en-IN"/>
        </w:rPr>
      </w:pPr>
      <w:r w:rsidRPr="00FC69C7">
        <w:rPr>
          <w:rFonts w:ascii="Open Sans" w:hAnsi="Open Sans"/>
          <w:b/>
          <w:i/>
          <w:iCs/>
          <w:color w:val="003B43"/>
          <w:sz w:val="28"/>
          <w:szCs w:val="28"/>
          <w:lang w:val="en-IN" w:eastAsia="en-IN"/>
        </w:rPr>
        <w:t>In what other ways can new and emerging technologies be relevant to each of the stages/aspects of the FSN data value chain/data lifecycle (i.e., Define evidence priorities and questions; Review, consolidate, collect, curate and analyze data; Translate and disseminate results and conclusions; Engage and use results and conclusions to make decisions)?</w:t>
      </w:r>
    </w:p>
    <w:p w14:paraId="60FC1DD7" w14:textId="77777777" w:rsidR="00D637F8" w:rsidRPr="00147605" w:rsidRDefault="000B6C82" w:rsidP="00D637F8">
      <w:pPr>
        <w:shd w:val="clear" w:color="auto" w:fill="FFFFFF"/>
        <w:spacing w:before="100" w:beforeAutospacing="1" w:after="90"/>
        <w:ind w:left="330" w:firstLine="0"/>
        <w:jc w:val="both"/>
        <w:rPr>
          <w:rFonts w:asciiTheme="minorHAnsi" w:hAnsiTheme="minorHAnsi" w:cstheme="minorHAnsi"/>
          <w:sz w:val="28"/>
          <w:szCs w:val="28"/>
          <w:lang w:val="en-IN" w:eastAsia="en-IN"/>
        </w:rPr>
      </w:pPr>
      <w:r w:rsidRPr="00147605">
        <w:rPr>
          <w:rFonts w:asciiTheme="minorHAnsi" w:hAnsiTheme="minorHAnsi" w:cstheme="minorHAnsi"/>
          <w:sz w:val="28"/>
          <w:szCs w:val="28"/>
          <w:shd w:val="clear" w:color="auto" w:fill="FFFFFF"/>
        </w:rPr>
        <w:t xml:space="preserve">As a fundamental factor in quality of life, food safety is crucial to people's lives and health. It is a matter of societal concern and something that governments find difficult to regulate. The lack of integrity of some food producers who are driven by self-interest and inadequate government supervision mean that the maintenance of food safety has become a global problem. </w:t>
      </w:r>
      <w:r w:rsidR="00147605" w:rsidRPr="00147605">
        <w:rPr>
          <w:rFonts w:asciiTheme="minorHAnsi" w:hAnsiTheme="minorHAnsi" w:cstheme="minorHAnsi"/>
          <w:sz w:val="28"/>
          <w:szCs w:val="28"/>
          <w:shd w:val="clear" w:color="auto" w:fill="FFFFFF"/>
        </w:rPr>
        <w:t xml:space="preserve">Food safety issues have, however, gravely affected human life and health and have caused great harm to society and the global economy. In this context, it is pertinent to note that exploring the intrinsic relationship between digital technology and the efficiency of food safety supervision contributes to a better understanding of the role of digital technology in food safety supervision and how to maximize its influence </w:t>
      </w:r>
      <w:r w:rsidR="00147605" w:rsidRPr="00147605">
        <w:rPr>
          <w:rFonts w:asciiTheme="minorHAnsi" w:hAnsiTheme="minorHAnsi" w:cstheme="minorHAnsi"/>
          <w:b/>
          <w:sz w:val="28"/>
          <w:szCs w:val="28"/>
          <w:shd w:val="clear" w:color="auto" w:fill="FFFFFF"/>
        </w:rPr>
        <w:t>[6]</w:t>
      </w:r>
      <w:r w:rsidR="00147605" w:rsidRPr="00147605">
        <w:rPr>
          <w:rFonts w:asciiTheme="minorHAnsi" w:hAnsiTheme="minorHAnsi" w:cstheme="minorHAnsi"/>
          <w:sz w:val="28"/>
          <w:szCs w:val="28"/>
          <w:shd w:val="clear" w:color="auto" w:fill="FFFFFF"/>
        </w:rPr>
        <w:t>. </w:t>
      </w:r>
      <w:r w:rsidRPr="00147605">
        <w:rPr>
          <w:rFonts w:asciiTheme="minorHAnsi" w:hAnsiTheme="minorHAnsi" w:cstheme="minorHAnsi"/>
          <w:sz w:val="28"/>
          <w:szCs w:val="28"/>
          <w:shd w:val="clear" w:color="auto" w:fill="FFFFFF"/>
        </w:rPr>
        <w:t>The future of agriculture hinges on the adoption of technologies such as the Internet of Things (loT), Big Data</w:t>
      </w:r>
      <w:r w:rsidR="00147605" w:rsidRPr="00147605">
        <w:rPr>
          <w:rFonts w:asciiTheme="minorHAnsi" w:hAnsiTheme="minorHAnsi" w:cstheme="minorHAnsi"/>
          <w:sz w:val="28"/>
          <w:szCs w:val="28"/>
          <w:shd w:val="clear" w:color="auto" w:fill="FFFFFF"/>
        </w:rPr>
        <w:t>,</w:t>
      </w:r>
      <w:r w:rsidRPr="00147605">
        <w:rPr>
          <w:rFonts w:asciiTheme="minorHAnsi" w:hAnsiTheme="minorHAnsi" w:cstheme="minorHAnsi"/>
          <w:sz w:val="28"/>
          <w:szCs w:val="28"/>
          <w:shd w:val="clear" w:color="auto" w:fill="FFFFFF"/>
        </w:rPr>
        <w:t xml:space="preserve"> and Artificial Intelligence. </w:t>
      </w:r>
    </w:p>
    <w:p w14:paraId="4311B2EC" w14:textId="77777777" w:rsidR="0083262C" w:rsidRPr="0083262C" w:rsidRDefault="00D637F8" w:rsidP="0083262C">
      <w:pPr>
        <w:numPr>
          <w:ilvl w:val="0"/>
          <w:numId w:val="5"/>
        </w:numPr>
        <w:shd w:val="clear" w:color="auto" w:fill="FFFFFF"/>
        <w:spacing w:before="100" w:beforeAutospacing="1" w:after="90"/>
        <w:ind w:left="330"/>
        <w:jc w:val="both"/>
        <w:rPr>
          <w:rFonts w:ascii="Open Sans" w:hAnsi="Open Sans"/>
          <w:b/>
          <w:color w:val="003B43"/>
          <w:sz w:val="28"/>
          <w:szCs w:val="28"/>
          <w:lang w:val="en-IN" w:eastAsia="en-IN"/>
        </w:rPr>
      </w:pPr>
      <w:r w:rsidRPr="00FC69C7">
        <w:rPr>
          <w:rFonts w:ascii="Open Sans" w:hAnsi="Open Sans"/>
          <w:b/>
          <w:i/>
          <w:iCs/>
          <w:color w:val="003B43"/>
          <w:sz w:val="28"/>
          <w:szCs w:val="28"/>
          <w:lang w:val="en-IN" w:eastAsia="en-IN"/>
        </w:rPr>
        <w:t>In what other ways can new and emerging technologies be relevant to each of the FSN dimensions (i.e., Availability; Access; Utilization; Stability; Agency; Sustainability)?</w:t>
      </w:r>
    </w:p>
    <w:p w14:paraId="1909DE34" w14:textId="77777777" w:rsidR="0083262C" w:rsidRDefault="0083262C" w:rsidP="0083262C">
      <w:pPr>
        <w:shd w:val="clear" w:color="auto" w:fill="FFFFFF"/>
        <w:spacing w:before="100" w:beforeAutospacing="1" w:after="90"/>
        <w:ind w:left="330" w:firstLine="0"/>
        <w:jc w:val="both"/>
        <w:rPr>
          <w:rFonts w:asciiTheme="minorHAnsi" w:hAnsiTheme="minorHAnsi" w:cstheme="minorHAnsi"/>
          <w:sz w:val="28"/>
          <w:szCs w:val="28"/>
        </w:rPr>
      </w:pPr>
      <w:r w:rsidRPr="0083262C">
        <w:rPr>
          <w:rFonts w:asciiTheme="minorHAnsi" w:hAnsiTheme="minorHAnsi" w:cstheme="minorHAnsi"/>
          <w:sz w:val="28"/>
          <w:szCs w:val="28"/>
        </w:rPr>
        <w:t xml:space="preserve">The world is today facing the pressing challenge of unsustainable food production and consumption practices. Today’s food system is the main driver of deforestation and biodiversity loss and generates a quarter of the greenhouse gas pollution globally. What is more, the world’s roughly 500 million smallholder farmers who contribute 80% of the food are amongst the poorest and most malnourished groups. In fact, climate change could force over 100 million people into extreme poverty by 2030, mostly through </w:t>
      </w:r>
      <w:r w:rsidRPr="0083262C">
        <w:rPr>
          <w:rFonts w:asciiTheme="minorHAnsi" w:hAnsiTheme="minorHAnsi" w:cstheme="minorHAnsi"/>
          <w:sz w:val="28"/>
          <w:szCs w:val="28"/>
        </w:rPr>
        <w:lastRenderedPageBreak/>
        <w:t>impacts on agriculture and food security. Hence, improving the performance of the food system is critical if the development planners and food security experts are to sustainably feed nearly 10 billion people by 2050 while raising farmer incomes, protecting them from climate change and helping them to thrive. Breakthrough digital technologies have the potential to deliver significant positive impacts across food value chains. These range from innovations that can make food systems more resource-efficient and climate-resilient such as precision agriculture, gene-editing and biological-based crop protection, or technologies that improve traceability from farm to fork</w:t>
      </w:r>
      <w:r>
        <w:rPr>
          <w:rFonts w:asciiTheme="minorHAnsi" w:hAnsiTheme="minorHAnsi" w:cstheme="minorHAnsi"/>
          <w:sz w:val="28"/>
          <w:szCs w:val="28"/>
        </w:rPr>
        <w:t xml:space="preserve"> </w:t>
      </w:r>
      <w:r w:rsidRPr="0083262C">
        <w:rPr>
          <w:rFonts w:asciiTheme="minorHAnsi" w:hAnsiTheme="minorHAnsi" w:cstheme="minorHAnsi"/>
          <w:b/>
          <w:sz w:val="28"/>
          <w:szCs w:val="28"/>
        </w:rPr>
        <w:t>[7]</w:t>
      </w:r>
      <w:r w:rsidRPr="0083262C">
        <w:rPr>
          <w:rFonts w:asciiTheme="minorHAnsi" w:hAnsiTheme="minorHAnsi" w:cstheme="minorHAnsi"/>
          <w:sz w:val="28"/>
          <w:szCs w:val="28"/>
        </w:rPr>
        <w:t>.</w:t>
      </w:r>
    </w:p>
    <w:p w14:paraId="2A9E3BE5" w14:textId="77777777" w:rsidR="0083262C" w:rsidRPr="0083262C" w:rsidRDefault="0083262C" w:rsidP="0083262C">
      <w:pPr>
        <w:shd w:val="clear" w:color="auto" w:fill="FFFFFF"/>
        <w:spacing w:before="100" w:beforeAutospacing="1" w:after="90"/>
        <w:ind w:left="330" w:firstLine="0"/>
        <w:jc w:val="both"/>
        <w:rPr>
          <w:rFonts w:asciiTheme="minorHAnsi" w:hAnsiTheme="minorHAnsi" w:cstheme="minorHAnsi"/>
          <w:b/>
          <w:sz w:val="28"/>
          <w:szCs w:val="28"/>
          <w:lang w:val="en-IN" w:eastAsia="en-IN"/>
        </w:rPr>
      </w:pPr>
    </w:p>
    <w:p w14:paraId="136C9337" w14:textId="77777777" w:rsidR="00D637F8" w:rsidRPr="00093B9C" w:rsidRDefault="00D637F8" w:rsidP="00D637F8">
      <w:pPr>
        <w:numPr>
          <w:ilvl w:val="0"/>
          <w:numId w:val="5"/>
        </w:numPr>
        <w:shd w:val="clear" w:color="auto" w:fill="FFFFFF"/>
        <w:spacing w:before="100" w:beforeAutospacing="1" w:after="90"/>
        <w:ind w:left="330"/>
        <w:jc w:val="both"/>
        <w:rPr>
          <w:rFonts w:ascii="Open Sans" w:hAnsi="Open Sans"/>
          <w:b/>
          <w:color w:val="003B43"/>
          <w:sz w:val="28"/>
          <w:szCs w:val="28"/>
          <w:lang w:val="en-IN" w:eastAsia="en-IN"/>
        </w:rPr>
      </w:pPr>
      <w:r w:rsidRPr="00FC69C7">
        <w:rPr>
          <w:rFonts w:ascii="Open Sans" w:hAnsi="Open Sans"/>
          <w:b/>
          <w:i/>
          <w:iCs/>
          <w:color w:val="003B43"/>
          <w:sz w:val="28"/>
          <w:szCs w:val="28"/>
          <w:lang w:val="en-IN" w:eastAsia="en-IN"/>
        </w:rPr>
        <w:t>What are some of the issues with respect to ethical use of data, access, agency and ownership linked to these new and emerging technologies that should be further discussed in the report?</w:t>
      </w:r>
    </w:p>
    <w:p w14:paraId="47586259" w14:textId="77777777" w:rsidR="00093B9C" w:rsidRPr="00093B9C" w:rsidRDefault="00093B9C" w:rsidP="00093B9C">
      <w:pPr>
        <w:shd w:val="clear" w:color="auto" w:fill="FFFFFF"/>
        <w:spacing w:before="100" w:beforeAutospacing="1" w:after="90"/>
        <w:ind w:left="330" w:firstLine="0"/>
        <w:jc w:val="both"/>
        <w:rPr>
          <w:rFonts w:asciiTheme="minorHAnsi" w:hAnsiTheme="minorHAnsi" w:cstheme="minorHAnsi"/>
          <w:color w:val="003B43"/>
          <w:sz w:val="28"/>
          <w:szCs w:val="28"/>
          <w:lang w:val="en-IN" w:eastAsia="en-IN"/>
        </w:rPr>
      </w:pPr>
      <w:r w:rsidRPr="00093B9C">
        <w:rPr>
          <w:rFonts w:asciiTheme="minorHAnsi" w:hAnsiTheme="minorHAnsi" w:cstheme="minorHAnsi"/>
          <w:color w:val="000000"/>
          <w:sz w:val="28"/>
          <w:szCs w:val="28"/>
          <w:shd w:val="clear" w:color="auto" w:fill="FFFFFF"/>
        </w:rPr>
        <w:t>The ethical concerns and implications of food, nutrition, and water have resonance for both planetary well-being and human health. The health of species is intertwined with that of environment</w:t>
      </w:r>
      <w:r>
        <w:rPr>
          <w:rFonts w:asciiTheme="minorHAnsi" w:hAnsiTheme="minorHAnsi" w:cstheme="minorHAnsi"/>
          <w:color w:val="000000"/>
          <w:sz w:val="28"/>
          <w:szCs w:val="28"/>
          <w:shd w:val="clear" w:color="auto" w:fill="FFFFFF"/>
        </w:rPr>
        <w:t xml:space="preserve">. </w:t>
      </w:r>
      <w:r w:rsidRPr="00093B9C">
        <w:rPr>
          <w:rFonts w:asciiTheme="minorHAnsi" w:hAnsiTheme="minorHAnsi" w:cstheme="minorHAnsi"/>
          <w:color w:val="000000"/>
          <w:sz w:val="28"/>
          <w:szCs w:val="28"/>
          <w:shd w:val="clear" w:color="auto" w:fill="FFFFFF"/>
        </w:rPr>
        <w:t>Humanity can</w:t>
      </w:r>
      <w:r>
        <w:rPr>
          <w:rFonts w:asciiTheme="minorHAnsi" w:hAnsiTheme="minorHAnsi" w:cstheme="minorHAnsi"/>
          <w:color w:val="000000"/>
          <w:sz w:val="28"/>
          <w:szCs w:val="28"/>
          <w:shd w:val="clear" w:color="auto" w:fill="FFFFFF"/>
        </w:rPr>
        <w:t>n</w:t>
      </w:r>
      <w:r w:rsidRPr="00093B9C">
        <w:rPr>
          <w:rFonts w:asciiTheme="minorHAnsi" w:hAnsiTheme="minorHAnsi" w:cstheme="minorHAnsi"/>
          <w:color w:val="000000"/>
          <w:sz w:val="28"/>
          <w:szCs w:val="28"/>
          <w:shd w:val="clear" w:color="auto" w:fill="FFFFFF"/>
        </w:rPr>
        <w:t>ot survive without enough food and water to nourish the world’s people, but the planet’s resources are suffering from the ramifications of a changing climate. Food and water also hold a special status: they are essential to survival, but their inherent benefits lie in their consumption. Given that human health</w:t>
      </w:r>
      <w:bookmarkStart w:id="1" w:name="p553"/>
      <w:r w:rsidRPr="00093B9C">
        <w:rPr>
          <w:rStyle w:val="pagenumber"/>
          <w:rFonts w:asciiTheme="minorHAnsi" w:hAnsiTheme="minorHAnsi" w:cstheme="minorHAnsi"/>
          <w:color w:val="ED5F21"/>
          <w:sz w:val="28"/>
          <w:szCs w:val="28"/>
          <w:shd w:val="clear" w:color="auto" w:fill="FFFFFF"/>
        </w:rPr>
        <w:t> </w:t>
      </w:r>
      <w:bookmarkEnd w:id="1"/>
      <w:r w:rsidRPr="00093B9C">
        <w:rPr>
          <w:rFonts w:asciiTheme="minorHAnsi" w:hAnsiTheme="minorHAnsi" w:cstheme="minorHAnsi"/>
          <w:color w:val="000000"/>
          <w:sz w:val="28"/>
          <w:szCs w:val="28"/>
          <w:shd w:val="clear" w:color="auto" w:fill="FFFFFF"/>
        </w:rPr>
        <w:t xml:space="preserve">and nutrition thus relies on an ongoing cycle of depletion and replenishment of these resources, there is a unique moral need to ensure that food and water are constantly available </w:t>
      </w:r>
      <w:r w:rsidRPr="00093B9C">
        <w:rPr>
          <w:rFonts w:asciiTheme="minorHAnsi" w:hAnsiTheme="minorHAnsi" w:cstheme="minorHAnsi"/>
          <w:b/>
          <w:color w:val="000000"/>
          <w:sz w:val="28"/>
          <w:szCs w:val="28"/>
          <w:shd w:val="clear" w:color="auto" w:fill="FFFFFF"/>
        </w:rPr>
        <w:t>[8]</w:t>
      </w:r>
      <w:r w:rsidRPr="00093B9C">
        <w:rPr>
          <w:rFonts w:asciiTheme="minorHAnsi" w:hAnsiTheme="minorHAnsi" w:cstheme="minorHAnsi"/>
          <w:color w:val="000000"/>
          <w:sz w:val="28"/>
          <w:szCs w:val="28"/>
          <w:shd w:val="clear" w:color="auto" w:fill="FFFFFF"/>
        </w:rPr>
        <w:t>.</w:t>
      </w:r>
    </w:p>
    <w:p w14:paraId="24C1C11B" w14:textId="77777777" w:rsidR="00D637F8" w:rsidRDefault="00D637F8" w:rsidP="00D637F8">
      <w:pPr>
        <w:shd w:val="clear" w:color="auto" w:fill="FFFFFF"/>
        <w:spacing w:after="150"/>
        <w:ind w:firstLine="0"/>
        <w:jc w:val="both"/>
        <w:rPr>
          <w:rFonts w:ascii="Open Sans" w:hAnsi="Open Sans"/>
          <w:b/>
          <w:bCs/>
          <w:color w:val="003B43"/>
          <w:sz w:val="28"/>
          <w:szCs w:val="28"/>
          <w:lang w:val="en-IN" w:eastAsia="en-IN"/>
        </w:rPr>
      </w:pPr>
    </w:p>
    <w:p w14:paraId="3819FB4E" w14:textId="77777777" w:rsidR="00D637F8" w:rsidRPr="009B5397" w:rsidRDefault="00D637F8" w:rsidP="00D637F8">
      <w:pPr>
        <w:shd w:val="clear" w:color="auto" w:fill="FFFFFF"/>
        <w:spacing w:after="150"/>
        <w:ind w:firstLine="0"/>
        <w:jc w:val="both"/>
        <w:rPr>
          <w:rFonts w:ascii="Open Sans" w:hAnsi="Open Sans"/>
          <w:color w:val="003B43"/>
          <w:sz w:val="28"/>
          <w:szCs w:val="28"/>
          <w:lang w:val="en-IN" w:eastAsia="en-IN"/>
        </w:rPr>
      </w:pPr>
      <w:r w:rsidRPr="009B5397">
        <w:rPr>
          <w:rFonts w:ascii="Open Sans" w:hAnsi="Open Sans"/>
          <w:b/>
          <w:bCs/>
          <w:color w:val="003B43"/>
          <w:sz w:val="28"/>
          <w:szCs w:val="28"/>
          <w:lang w:val="en-IN" w:eastAsia="en-IN"/>
        </w:rPr>
        <w:t>6. </w:t>
      </w:r>
      <w:r w:rsidRPr="009B5397">
        <w:rPr>
          <w:rFonts w:ascii="Open Sans" w:hAnsi="Open Sans"/>
          <w:color w:val="003B43"/>
          <w:sz w:val="28"/>
          <w:szCs w:val="28"/>
          <w:lang w:val="en-IN" w:eastAsia="en-IN"/>
        </w:rPr>
        <w:t>The report reviews issues concerning institutions and governance for data collection, analysis and use, with a focus on data governance principles, data protection, transparency and governance of official statistics, the implications for governance of an increasingly digitalized world, and examples of initiatives addressing governance challenges.</w:t>
      </w:r>
    </w:p>
    <w:p w14:paraId="57CAB8A6" w14:textId="77777777" w:rsidR="001C471A" w:rsidRDefault="00D637F8" w:rsidP="001C471A">
      <w:pPr>
        <w:numPr>
          <w:ilvl w:val="0"/>
          <w:numId w:val="6"/>
        </w:numPr>
        <w:shd w:val="clear" w:color="auto" w:fill="FFFFFF"/>
        <w:spacing w:before="100" w:beforeAutospacing="1" w:after="90"/>
        <w:ind w:left="330"/>
        <w:jc w:val="both"/>
        <w:rPr>
          <w:rFonts w:ascii="Open Sans" w:hAnsi="Open Sans"/>
          <w:b/>
          <w:color w:val="003B43"/>
          <w:sz w:val="28"/>
          <w:szCs w:val="28"/>
          <w:lang w:val="en-IN" w:eastAsia="en-IN"/>
        </w:rPr>
      </w:pPr>
      <w:r w:rsidRPr="00FC69C7">
        <w:rPr>
          <w:rFonts w:ascii="Open Sans" w:hAnsi="Open Sans"/>
          <w:b/>
          <w:i/>
          <w:iCs/>
          <w:color w:val="003B43"/>
          <w:sz w:val="28"/>
          <w:szCs w:val="28"/>
          <w:lang w:val="en-IN" w:eastAsia="en-IN"/>
        </w:rPr>
        <w:t>Are there any issues concerning governance of data for FSN that have not been sufficiently covered in the draft report?</w:t>
      </w:r>
    </w:p>
    <w:p w14:paraId="171AA5ED" w14:textId="77777777" w:rsidR="00F8664F" w:rsidRPr="00F8664F" w:rsidRDefault="00F8664F" w:rsidP="00BD26AF">
      <w:pPr>
        <w:shd w:val="clear" w:color="auto" w:fill="FFFFFF"/>
        <w:spacing w:before="100" w:beforeAutospacing="1" w:after="90"/>
        <w:ind w:left="330" w:firstLine="0"/>
        <w:jc w:val="both"/>
        <w:rPr>
          <w:rFonts w:asciiTheme="minorHAnsi" w:hAnsiTheme="minorHAnsi" w:cstheme="minorHAnsi"/>
          <w:sz w:val="28"/>
          <w:szCs w:val="28"/>
          <w:lang w:val="en-IN" w:eastAsia="en-IN"/>
        </w:rPr>
      </w:pPr>
      <w:r w:rsidRPr="00F8664F">
        <w:rPr>
          <w:rFonts w:asciiTheme="minorHAnsi" w:hAnsiTheme="minorHAnsi" w:cstheme="minorHAnsi"/>
          <w:sz w:val="28"/>
          <w:szCs w:val="28"/>
          <w:lang w:val="en-IN" w:eastAsia="en-IN"/>
        </w:rPr>
        <w:t>The demand for data on impact of policies, programmes and interventions on food and nutrition security is rapidly growing. Both governments and civil society have a need for information on food and nutrition conditions and trends and the impact of policies and interventions.</w:t>
      </w:r>
      <w:r w:rsidR="006B75B7">
        <w:rPr>
          <w:rFonts w:asciiTheme="minorHAnsi" w:hAnsiTheme="minorHAnsi" w:cstheme="minorHAnsi"/>
          <w:sz w:val="28"/>
          <w:szCs w:val="28"/>
          <w:lang w:val="en-IN" w:eastAsia="en-IN"/>
        </w:rPr>
        <w:t xml:space="preserve"> </w:t>
      </w:r>
      <w:r w:rsidR="006B75B7" w:rsidRPr="006B75B7">
        <w:rPr>
          <w:rFonts w:asciiTheme="minorHAnsi" w:hAnsiTheme="minorHAnsi" w:cstheme="minorHAnsi"/>
          <w:iCs/>
          <w:sz w:val="28"/>
          <w:szCs w:val="28"/>
          <w:lang w:val="en-IN" w:eastAsia="en-IN"/>
        </w:rPr>
        <w:t>The draft report</w:t>
      </w:r>
      <w:r w:rsidR="006B75B7">
        <w:rPr>
          <w:rFonts w:asciiTheme="minorHAnsi" w:hAnsiTheme="minorHAnsi" w:cstheme="minorHAnsi"/>
          <w:iCs/>
          <w:sz w:val="28"/>
          <w:szCs w:val="28"/>
          <w:lang w:val="en-IN" w:eastAsia="en-IN"/>
        </w:rPr>
        <w:t xml:space="preserve"> </w:t>
      </w:r>
      <w:r w:rsidR="006B75B7">
        <w:rPr>
          <w:rFonts w:asciiTheme="minorHAnsi" w:hAnsiTheme="minorHAnsi" w:cstheme="minorHAnsi"/>
          <w:iCs/>
          <w:sz w:val="28"/>
          <w:szCs w:val="28"/>
          <w:lang w:val="en-IN" w:eastAsia="en-IN"/>
        </w:rPr>
        <w:lastRenderedPageBreak/>
        <w:t xml:space="preserve">adequately covers </w:t>
      </w:r>
      <w:r w:rsidR="006B75B7" w:rsidRPr="006B75B7">
        <w:rPr>
          <w:rFonts w:asciiTheme="minorHAnsi" w:hAnsiTheme="minorHAnsi" w:cstheme="minorHAnsi"/>
          <w:iCs/>
          <w:sz w:val="28"/>
          <w:szCs w:val="28"/>
          <w:lang w:val="en-IN" w:eastAsia="en-IN"/>
        </w:rPr>
        <w:t>issues concerning governance of data for FSN</w:t>
      </w:r>
      <w:r w:rsidR="00BD26AF">
        <w:rPr>
          <w:rFonts w:asciiTheme="minorHAnsi" w:hAnsiTheme="minorHAnsi" w:cstheme="minorHAnsi"/>
          <w:iCs/>
          <w:sz w:val="28"/>
          <w:szCs w:val="28"/>
          <w:lang w:val="en-IN" w:eastAsia="en-IN"/>
        </w:rPr>
        <w:t xml:space="preserve">. However, it </w:t>
      </w:r>
      <w:r w:rsidR="006B75B7" w:rsidRPr="006B75B7">
        <w:rPr>
          <w:rFonts w:asciiTheme="minorHAnsi" w:hAnsiTheme="minorHAnsi" w:cstheme="minorHAnsi"/>
          <w:iCs/>
          <w:sz w:val="28"/>
          <w:szCs w:val="28"/>
          <w:lang w:val="en-IN" w:eastAsia="en-IN"/>
        </w:rPr>
        <w:t xml:space="preserve">needs to </w:t>
      </w:r>
      <w:r w:rsidR="00BD26AF">
        <w:rPr>
          <w:rFonts w:asciiTheme="minorHAnsi" w:hAnsiTheme="minorHAnsi" w:cstheme="minorHAnsi"/>
          <w:iCs/>
          <w:sz w:val="28"/>
          <w:szCs w:val="28"/>
          <w:lang w:val="en-IN" w:eastAsia="en-IN"/>
        </w:rPr>
        <w:t xml:space="preserve">incorporate relevant information on </w:t>
      </w:r>
      <w:r w:rsidR="00BD26AF">
        <w:rPr>
          <w:rFonts w:asciiTheme="minorHAnsi" w:hAnsiTheme="minorHAnsi" w:cstheme="minorHAnsi"/>
          <w:sz w:val="28"/>
          <w:szCs w:val="28"/>
          <w:lang w:val="en-IN" w:eastAsia="en-IN"/>
        </w:rPr>
        <w:t>m</w:t>
      </w:r>
      <w:r w:rsidR="00BD26AF" w:rsidRPr="00F8664F">
        <w:rPr>
          <w:rFonts w:asciiTheme="minorHAnsi" w:hAnsiTheme="minorHAnsi" w:cstheme="minorHAnsi"/>
          <w:sz w:val="28"/>
          <w:szCs w:val="28"/>
          <w:lang w:val="en-IN" w:eastAsia="en-IN"/>
        </w:rPr>
        <w:t>onitoring</w:t>
      </w:r>
      <w:r w:rsidR="00BD26AF">
        <w:rPr>
          <w:rFonts w:asciiTheme="minorHAnsi" w:hAnsiTheme="minorHAnsi" w:cstheme="minorHAnsi"/>
          <w:sz w:val="28"/>
          <w:szCs w:val="28"/>
          <w:lang w:val="en-IN" w:eastAsia="en-IN"/>
        </w:rPr>
        <w:t>/</w:t>
      </w:r>
      <w:r w:rsidRPr="00F8664F">
        <w:rPr>
          <w:rFonts w:asciiTheme="minorHAnsi" w:hAnsiTheme="minorHAnsi" w:cstheme="minorHAnsi"/>
          <w:sz w:val="28"/>
          <w:szCs w:val="28"/>
          <w:lang w:val="en-IN" w:eastAsia="en-IN"/>
        </w:rPr>
        <w:t xml:space="preserve">evaluation and impact assessment </w:t>
      </w:r>
      <w:r w:rsidR="00BD26AF">
        <w:rPr>
          <w:rFonts w:asciiTheme="minorHAnsi" w:hAnsiTheme="minorHAnsi" w:cstheme="minorHAnsi"/>
          <w:sz w:val="28"/>
          <w:szCs w:val="28"/>
          <w:lang w:val="en-IN" w:eastAsia="en-IN"/>
        </w:rPr>
        <w:t xml:space="preserve">that </w:t>
      </w:r>
      <w:r w:rsidRPr="00F8664F">
        <w:rPr>
          <w:rFonts w:asciiTheme="minorHAnsi" w:hAnsiTheme="minorHAnsi" w:cstheme="minorHAnsi"/>
          <w:sz w:val="28"/>
          <w:szCs w:val="28"/>
          <w:lang w:val="en-IN" w:eastAsia="en-IN"/>
        </w:rPr>
        <w:t>are undertaken by governments, NGOs, international agencies and donors</w:t>
      </w:r>
      <w:r w:rsidR="00BD26AF">
        <w:rPr>
          <w:rFonts w:asciiTheme="minorHAnsi" w:hAnsiTheme="minorHAnsi" w:cstheme="minorHAnsi"/>
          <w:sz w:val="28"/>
          <w:szCs w:val="28"/>
          <w:lang w:val="en-IN" w:eastAsia="en-IN"/>
        </w:rPr>
        <w:t xml:space="preserve"> </w:t>
      </w:r>
      <w:r w:rsidR="00BD26AF" w:rsidRPr="00BD26AF">
        <w:rPr>
          <w:rFonts w:asciiTheme="minorHAnsi" w:hAnsiTheme="minorHAnsi" w:cstheme="minorHAnsi"/>
          <w:b/>
          <w:sz w:val="28"/>
          <w:szCs w:val="28"/>
          <w:lang w:val="en-IN" w:eastAsia="en-IN"/>
        </w:rPr>
        <w:t>[9]</w:t>
      </w:r>
      <w:r w:rsidRPr="00F8664F">
        <w:rPr>
          <w:rFonts w:asciiTheme="minorHAnsi" w:hAnsiTheme="minorHAnsi" w:cstheme="minorHAnsi"/>
          <w:sz w:val="28"/>
          <w:szCs w:val="28"/>
          <w:lang w:val="en-IN" w:eastAsia="en-IN"/>
        </w:rPr>
        <w:t>. </w:t>
      </w:r>
    </w:p>
    <w:p w14:paraId="745C44F8" w14:textId="77777777" w:rsidR="00D637F8" w:rsidRPr="009B5397" w:rsidRDefault="00D637F8" w:rsidP="00D637F8">
      <w:pPr>
        <w:numPr>
          <w:ilvl w:val="0"/>
          <w:numId w:val="6"/>
        </w:numPr>
        <w:shd w:val="clear" w:color="auto" w:fill="FFFFFF"/>
        <w:spacing w:before="100" w:beforeAutospacing="1" w:after="90"/>
        <w:ind w:left="330"/>
        <w:jc w:val="both"/>
        <w:rPr>
          <w:rFonts w:ascii="Open Sans" w:hAnsi="Open Sans"/>
          <w:b/>
          <w:color w:val="003B43"/>
          <w:sz w:val="28"/>
          <w:szCs w:val="28"/>
          <w:lang w:val="en-IN" w:eastAsia="en-IN"/>
        </w:rPr>
      </w:pPr>
      <w:r w:rsidRPr="00FC69C7">
        <w:rPr>
          <w:rFonts w:ascii="Open Sans" w:hAnsi="Open Sans"/>
          <w:b/>
          <w:i/>
          <w:iCs/>
          <w:color w:val="003B43"/>
          <w:sz w:val="28"/>
          <w:szCs w:val="28"/>
          <w:lang w:val="en-IN" w:eastAsia="en-IN"/>
        </w:rPr>
        <w:t>What are some of the risks inherent in data-driven technologies for FSN? How can these risks be mitigated? What are some of the issues related to data privacy, access and control that should be carefully considered?</w:t>
      </w:r>
    </w:p>
    <w:p w14:paraId="12CED010" w14:textId="77777777" w:rsidR="00C0048B" w:rsidRPr="00C0048B" w:rsidRDefault="00C0048B" w:rsidP="00C0048B">
      <w:pPr>
        <w:pStyle w:val="ListParagraph"/>
        <w:numPr>
          <w:ilvl w:val="0"/>
          <w:numId w:val="14"/>
        </w:numPr>
        <w:shd w:val="clear" w:color="auto" w:fill="FFFFFF"/>
        <w:spacing w:before="100" w:beforeAutospacing="1" w:after="90"/>
        <w:jc w:val="both"/>
        <w:rPr>
          <w:rFonts w:ascii="Open Sans" w:hAnsi="Open Sans"/>
          <w:b/>
          <w:color w:val="003B43"/>
          <w:sz w:val="28"/>
          <w:szCs w:val="28"/>
          <w:lang w:val="en-IN" w:eastAsia="en-IN"/>
        </w:rPr>
      </w:pPr>
      <w:r w:rsidRPr="00C0048B">
        <w:rPr>
          <w:rFonts w:ascii="Open Sans" w:hAnsi="Open Sans"/>
          <w:b/>
          <w:i/>
          <w:iCs/>
          <w:color w:val="003B43"/>
          <w:sz w:val="28"/>
          <w:szCs w:val="28"/>
          <w:lang w:val="en-IN" w:eastAsia="en-IN"/>
        </w:rPr>
        <w:t xml:space="preserve">What are some of the risks inherent in data-driven technologies for FSN? </w:t>
      </w:r>
    </w:p>
    <w:p w14:paraId="2310B3EE" w14:textId="77777777" w:rsidR="00571240" w:rsidRPr="00571240" w:rsidRDefault="00571240" w:rsidP="00C0048B">
      <w:pPr>
        <w:pStyle w:val="ListParagraph"/>
        <w:shd w:val="clear" w:color="auto" w:fill="FFFFFF"/>
        <w:spacing w:before="100" w:beforeAutospacing="1" w:after="90"/>
        <w:ind w:left="1050" w:firstLine="0"/>
        <w:jc w:val="both"/>
        <w:rPr>
          <w:rFonts w:asciiTheme="minorHAnsi" w:hAnsiTheme="minorHAnsi" w:cstheme="minorHAnsi"/>
          <w:b/>
          <w:sz w:val="28"/>
          <w:szCs w:val="28"/>
          <w:lang w:val="en-IN" w:eastAsia="en-IN"/>
        </w:rPr>
      </w:pPr>
      <w:r w:rsidRPr="00571240">
        <w:rPr>
          <w:rFonts w:asciiTheme="minorHAnsi" w:hAnsiTheme="minorHAnsi" w:cstheme="minorHAnsi"/>
          <w:sz w:val="28"/>
          <w:szCs w:val="28"/>
          <w:shd w:val="clear" w:color="auto" w:fill="FFFFFF"/>
        </w:rPr>
        <w:t xml:space="preserve">These are risks involved with </w:t>
      </w:r>
      <w:r w:rsidRPr="00571240">
        <w:rPr>
          <w:rFonts w:asciiTheme="minorHAnsi" w:hAnsiTheme="minorHAnsi" w:cstheme="minorHAnsi"/>
          <w:iCs/>
          <w:sz w:val="28"/>
          <w:szCs w:val="28"/>
          <w:lang w:val="en-IN" w:eastAsia="en-IN"/>
        </w:rPr>
        <w:t>data-driven technologies for FSN</w:t>
      </w:r>
      <w:r>
        <w:rPr>
          <w:rFonts w:asciiTheme="minorHAnsi" w:hAnsiTheme="minorHAnsi" w:cstheme="minorHAnsi"/>
          <w:iCs/>
          <w:sz w:val="28"/>
          <w:szCs w:val="28"/>
          <w:lang w:val="en-IN" w:eastAsia="en-IN"/>
        </w:rPr>
        <w:t>.</w:t>
      </w:r>
      <w:r w:rsidRPr="00571240">
        <w:rPr>
          <w:rFonts w:asciiTheme="minorHAnsi" w:hAnsiTheme="minorHAnsi" w:cstheme="minorHAnsi"/>
          <w:iCs/>
          <w:sz w:val="28"/>
          <w:szCs w:val="28"/>
          <w:lang w:val="en-IN" w:eastAsia="en-IN"/>
        </w:rPr>
        <w:t xml:space="preserve"> </w:t>
      </w:r>
      <w:r w:rsidRPr="00571240">
        <w:rPr>
          <w:rFonts w:asciiTheme="minorHAnsi" w:hAnsiTheme="minorHAnsi" w:cstheme="minorHAnsi"/>
          <w:sz w:val="28"/>
          <w:szCs w:val="28"/>
          <w:shd w:val="clear" w:color="auto" w:fill="FFFFFF"/>
        </w:rPr>
        <w:t>Every year governments in low- and middle-income countries invest millions of dollars in agriculture without accurate and reliable information</w:t>
      </w:r>
      <w:r w:rsidR="00730139">
        <w:rPr>
          <w:rFonts w:asciiTheme="minorHAnsi" w:hAnsiTheme="minorHAnsi" w:cstheme="minorHAnsi"/>
          <w:sz w:val="28"/>
          <w:szCs w:val="28"/>
          <w:shd w:val="clear" w:color="auto" w:fill="FFFFFF"/>
        </w:rPr>
        <w:t xml:space="preserve"> (data)</w:t>
      </w:r>
      <w:r w:rsidRPr="00571240">
        <w:rPr>
          <w:rFonts w:asciiTheme="minorHAnsi" w:hAnsiTheme="minorHAnsi" w:cstheme="minorHAnsi"/>
          <w:sz w:val="28"/>
          <w:szCs w:val="28"/>
          <w:shd w:val="clear" w:color="auto" w:fill="FFFFFF"/>
        </w:rPr>
        <w:t xml:space="preserve">. This leads to losses in productivity and income and perpetuates hunger and poor nutrition, particularly among the most vulnerable. There is an urgent need for more timely, accurate and reliable data to inform the decisions that will drive a more sustainable, equitable and inclusive food systems transformation. These are </w:t>
      </w:r>
      <w:r>
        <w:rPr>
          <w:rFonts w:asciiTheme="minorHAnsi" w:hAnsiTheme="minorHAnsi" w:cstheme="minorHAnsi"/>
          <w:sz w:val="28"/>
          <w:szCs w:val="28"/>
          <w:shd w:val="clear" w:color="auto" w:fill="FFFFFF"/>
        </w:rPr>
        <w:t xml:space="preserve">some of </w:t>
      </w:r>
      <w:r w:rsidRPr="00571240">
        <w:rPr>
          <w:rFonts w:asciiTheme="minorHAnsi" w:hAnsiTheme="minorHAnsi" w:cstheme="minorHAnsi"/>
          <w:sz w:val="28"/>
          <w:szCs w:val="28"/>
          <w:shd w:val="clear" w:color="auto" w:fill="FFFFFF"/>
        </w:rPr>
        <w:t xml:space="preserve">the risks involved with </w:t>
      </w:r>
      <w:r w:rsidRPr="00571240">
        <w:rPr>
          <w:rFonts w:asciiTheme="minorHAnsi" w:hAnsiTheme="minorHAnsi" w:cstheme="minorHAnsi"/>
          <w:iCs/>
          <w:sz w:val="28"/>
          <w:szCs w:val="28"/>
          <w:lang w:val="en-IN" w:eastAsia="en-IN"/>
        </w:rPr>
        <w:t xml:space="preserve">data-driven technologies for FSN </w:t>
      </w:r>
      <w:r w:rsidRPr="00571240">
        <w:rPr>
          <w:rFonts w:asciiTheme="minorHAnsi" w:hAnsiTheme="minorHAnsi" w:cstheme="minorHAnsi"/>
          <w:b/>
          <w:iCs/>
          <w:sz w:val="28"/>
          <w:szCs w:val="28"/>
          <w:lang w:val="en-IN" w:eastAsia="en-IN"/>
        </w:rPr>
        <w:t>[10]</w:t>
      </w:r>
      <w:r w:rsidRPr="00571240">
        <w:rPr>
          <w:rFonts w:asciiTheme="minorHAnsi" w:hAnsiTheme="minorHAnsi" w:cstheme="minorHAnsi"/>
          <w:iCs/>
          <w:sz w:val="28"/>
          <w:szCs w:val="28"/>
          <w:lang w:val="en-IN" w:eastAsia="en-IN"/>
        </w:rPr>
        <w:t>.</w:t>
      </w:r>
      <w:r w:rsidRPr="00571240">
        <w:rPr>
          <w:rFonts w:asciiTheme="minorHAnsi" w:hAnsiTheme="minorHAnsi" w:cstheme="minorHAnsi"/>
          <w:b/>
          <w:sz w:val="28"/>
          <w:szCs w:val="28"/>
          <w:lang w:val="en-IN" w:eastAsia="en-IN"/>
        </w:rPr>
        <w:t xml:space="preserve">  </w:t>
      </w:r>
    </w:p>
    <w:p w14:paraId="52D37B31" w14:textId="77777777" w:rsidR="00C0048B" w:rsidRPr="00C0048B" w:rsidRDefault="00C0048B" w:rsidP="00C0048B">
      <w:pPr>
        <w:pStyle w:val="ListParagraph"/>
        <w:shd w:val="clear" w:color="auto" w:fill="FFFFFF"/>
        <w:spacing w:before="100" w:beforeAutospacing="1" w:after="90"/>
        <w:ind w:left="1050" w:firstLine="0"/>
        <w:jc w:val="both"/>
        <w:rPr>
          <w:rFonts w:ascii="Open Sans" w:hAnsi="Open Sans"/>
          <w:b/>
          <w:color w:val="003B43"/>
          <w:sz w:val="28"/>
          <w:szCs w:val="28"/>
          <w:lang w:val="en-IN" w:eastAsia="en-IN"/>
        </w:rPr>
      </w:pPr>
    </w:p>
    <w:p w14:paraId="1629D674" w14:textId="77777777" w:rsidR="00730139" w:rsidRPr="00730139" w:rsidRDefault="00C0048B" w:rsidP="00730139">
      <w:pPr>
        <w:pStyle w:val="ListParagraph"/>
        <w:numPr>
          <w:ilvl w:val="0"/>
          <w:numId w:val="14"/>
        </w:numPr>
        <w:shd w:val="clear" w:color="auto" w:fill="FFFFFF"/>
        <w:spacing w:before="100" w:beforeAutospacing="1" w:after="90"/>
        <w:jc w:val="both"/>
        <w:rPr>
          <w:rFonts w:ascii="Open Sans" w:hAnsi="Open Sans"/>
          <w:b/>
          <w:color w:val="003B43"/>
          <w:sz w:val="28"/>
          <w:szCs w:val="28"/>
          <w:lang w:val="en-IN" w:eastAsia="en-IN"/>
        </w:rPr>
      </w:pPr>
      <w:r w:rsidRPr="00C0048B">
        <w:rPr>
          <w:rFonts w:ascii="Open Sans" w:hAnsi="Open Sans"/>
          <w:b/>
          <w:i/>
          <w:iCs/>
          <w:color w:val="003B43"/>
          <w:sz w:val="28"/>
          <w:szCs w:val="28"/>
          <w:lang w:val="en-IN" w:eastAsia="en-IN"/>
        </w:rPr>
        <w:t xml:space="preserve">How can these risks be mitigated? </w:t>
      </w:r>
    </w:p>
    <w:p w14:paraId="5E14D6D6" w14:textId="77777777" w:rsidR="00C0048B" w:rsidRPr="00730139" w:rsidRDefault="00730139" w:rsidP="00730139">
      <w:pPr>
        <w:pStyle w:val="ListParagraph"/>
        <w:shd w:val="clear" w:color="auto" w:fill="FFFFFF"/>
        <w:spacing w:before="100" w:beforeAutospacing="1" w:after="90"/>
        <w:ind w:left="1050" w:firstLine="0"/>
        <w:jc w:val="both"/>
        <w:rPr>
          <w:rFonts w:asciiTheme="minorHAnsi" w:hAnsiTheme="minorHAnsi" w:cstheme="minorHAnsi"/>
          <w:sz w:val="28"/>
          <w:szCs w:val="28"/>
          <w:shd w:val="clear" w:color="auto" w:fill="FFFFFF"/>
        </w:rPr>
      </w:pPr>
      <w:r w:rsidRPr="00730139">
        <w:rPr>
          <w:rStyle w:val="Strong"/>
          <w:rFonts w:asciiTheme="minorHAnsi" w:hAnsiTheme="minorHAnsi" w:cstheme="minorHAnsi"/>
          <w:b w:val="0"/>
          <w:sz w:val="28"/>
          <w:szCs w:val="28"/>
          <w:shd w:val="clear" w:color="auto" w:fill="FFFFFF"/>
        </w:rPr>
        <w:t>One way of minimizing and mitigating risks is data sharing and integration. It is becoming more important than ever.</w:t>
      </w:r>
      <w:r w:rsidRPr="00730139">
        <w:rPr>
          <w:rStyle w:val="Strong"/>
          <w:rFonts w:asciiTheme="minorHAnsi" w:hAnsiTheme="minorHAnsi" w:cstheme="minorHAnsi"/>
          <w:sz w:val="28"/>
          <w:szCs w:val="28"/>
          <w:shd w:val="clear" w:color="auto" w:fill="FFFFFF"/>
        </w:rPr>
        <w:t> </w:t>
      </w:r>
      <w:r w:rsidRPr="00730139">
        <w:rPr>
          <w:rFonts w:asciiTheme="minorHAnsi" w:hAnsiTheme="minorHAnsi" w:cstheme="minorHAnsi"/>
          <w:sz w:val="28"/>
          <w:szCs w:val="28"/>
          <w:shd w:val="clear" w:color="auto" w:fill="FFFFFF"/>
        </w:rPr>
        <w:t xml:space="preserve">An analytical approach to sustainable food systems means bringing together data on many different aspects from different sources. Innovation in the area of geo-localization can be a powerful instrument for linking data across different sources to provide new insights such as by overlaying health, food and environment data sources to understand food systems interactions in a particular region or community. Yet this also has implications for data protection </w:t>
      </w:r>
      <w:r w:rsidRPr="00730139">
        <w:rPr>
          <w:rFonts w:asciiTheme="minorHAnsi" w:hAnsiTheme="minorHAnsi" w:cstheme="minorHAnsi"/>
          <w:b/>
          <w:sz w:val="28"/>
          <w:szCs w:val="28"/>
          <w:shd w:val="clear" w:color="auto" w:fill="FFFFFF"/>
        </w:rPr>
        <w:t>[10]</w:t>
      </w:r>
      <w:r w:rsidRPr="00730139">
        <w:rPr>
          <w:rFonts w:asciiTheme="minorHAnsi" w:hAnsiTheme="minorHAnsi" w:cstheme="minorHAnsi"/>
          <w:sz w:val="28"/>
          <w:szCs w:val="28"/>
          <w:shd w:val="clear" w:color="auto" w:fill="FFFFFF"/>
        </w:rPr>
        <w:t>.</w:t>
      </w:r>
    </w:p>
    <w:p w14:paraId="6082C082" w14:textId="77777777" w:rsidR="00730139" w:rsidRPr="00730139" w:rsidRDefault="00730139" w:rsidP="00730139">
      <w:pPr>
        <w:pStyle w:val="ListParagraph"/>
        <w:shd w:val="clear" w:color="auto" w:fill="FFFFFF"/>
        <w:spacing w:before="100" w:beforeAutospacing="1" w:after="90"/>
        <w:ind w:left="1050" w:firstLine="0"/>
        <w:jc w:val="both"/>
        <w:rPr>
          <w:rFonts w:ascii="Open Sans" w:hAnsi="Open Sans"/>
          <w:b/>
          <w:color w:val="003B43"/>
          <w:sz w:val="28"/>
          <w:szCs w:val="28"/>
          <w:lang w:val="en-IN" w:eastAsia="en-IN"/>
        </w:rPr>
      </w:pPr>
    </w:p>
    <w:p w14:paraId="1320233B" w14:textId="77777777" w:rsidR="00AB5F3F" w:rsidRPr="00AB5F3F" w:rsidRDefault="00C0048B" w:rsidP="00AB5F3F">
      <w:pPr>
        <w:pStyle w:val="ListParagraph"/>
        <w:numPr>
          <w:ilvl w:val="0"/>
          <w:numId w:val="14"/>
        </w:numPr>
        <w:shd w:val="clear" w:color="auto" w:fill="FFFFFF"/>
        <w:spacing w:before="100" w:beforeAutospacing="1" w:after="90"/>
        <w:jc w:val="both"/>
        <w:rPr>
          <w:rFonts w:ascii="Open Sans" w:hAnsi="Open Sans"/>
          <w:b/>
          <w:color w:val="003B43"/>
          <w:sz w:val="28"/>
          <w:szCs w:val="28"/>
          <w:lang w:val="en-IN" w:eastAsia="en-IN"/>
        </w:rPr>
      </w:pPr>
      <w:r w:rsidRPr="00C0048B">
        <w:rPr>
          <w:rFonts w:ascii="Open Sans" w:hAnsi="Open Sans"/>
          <w:b/>
          <w:i/>
          <w:iCs/>
          <w:color w:val="003B43"/>
          <w:sz w:val="28"/>
          <w:szCs w:val="28"/>
          <w:lang w:val="en-IN" w:eastAsia="en-IN"/>
        </w:rPr>
        <w:t>What are some of the issues related to data privacy, access and control that should be carefully considered?</w:t>
      </w:r>
    </w:p>
    <w:p w14:paraId="52F44667" w14:textId="77777777" w:rsidR="00C0048B" w:rsidRPr="00AB5F3F" w:rsidRDefault="00730139" w:rsidP="00AB5F3F">
      <w:pPr>
        <w:pStyle w:val="ListParagraph"/>
        <w:shd w:val="clear" w:color="auto" w:fill="FFFFFF"/>
        <w:spacing w:before="100" w:beforeAutospacing="1" w:after="90"/>
        <w:ind w:left="1050" w:firstLine="0"/>
        <w:jc w:val="both"/>
        <w:rPr>
          <w:rFonts w:ascii="Open Sans" w:hAnsi="Open Sans"/>
          <w:b/>
          <w:color w:val="003B43"/>
          <w:sz w:val="28"/>
          <w:szCs w:val="28"/>
          <w:lang w:val="en-IN" w:eastAsia="en-IN"/>
        </w:rPr>
      </w:pPr>
      <w:r w:rsidRPr="00AB5F3F">
        <w:rPr>
          <w:rFonts w:asciiTheme="minorHAnsi" w:hAnsiTheme="minorHAnsi" w:cstheme="minorHAnsi"/>
          <w:sz w:val="28"/>
          <w:szCs w:val="28"/>
          <w:shd w:val="clear" w:color="auto" w:fill="FFFFFF"/>
        </w:rPr>
        <w:t xml:space="preserve">A huge amount of data is being produced in the food industry, but the application of big data (regulatory, food enterprise, and food-related media data) is still in its infancy. Each data source has the potential to develop the food industry, and big data has broad application prospects in areas like social co-governance, exploit of consumption markets, quantitative production, new dishes, take-out services, </w:t>
      </w:r>
      <w:r w:rsidRPr="00AB5F3F">
        <w:rPr>
          <w:rFonts w:asciiTheme="minorHAnsi" w:hAnsiTheme="minorHAnsi" w:cstheme="minorHAnsi"/>
          <w:sz w:val="28"/>
          <w:szCs w:val="28"/>
          <w:shd w:val="clear" w:color="auto" w:fill="FFFFFF"/>
        </w:rPr>
        <w:lastRenderedPageBreak/>
        <w:t xml:space="preserve">precise nutrition and health management. However, there are urgent problems in technology, health and sustainable development that need to be solved to enable the application of big data to the food industry </w:t>
      </w:r>
      <w:r w:rsidRPr="00AB5F3F">
        <w:rPr>
          <w:rFonts w:asciiTheme="minorHAnsi" w:hAnsiTheme="minorHAnsi" w:cstheme="minorHAnsi"/>
          <w:b/>
          <w:sz w:val="28"/>
          <w:szCs w:val="28"/>
          <w:shd w:val="clear" w:color="auto" w:fill="FFFFFF"/>
        </w:rPr>
        <w:t>[11]</w:t>
      </w:r>
      <w:r w:rsidRPr="00AB5F3F">
        <w:rPr>
          <w:rFonts w:asciiTheme="minorHAnsi" w:hAnsiTheme="minorHAnsi" w:cstheme="minorHAnsi"/>
          <w:sz w:val="28"/>
          <w:szCs w:val="28"/>
          <w:shd w:val="clear" w:color="auto" w:fill="FFFFFF"/>
        </w:rPr>
        <w:t>.</w:t>
      </w:r>
    </w:p>
    <w:p w14:paraId="003DD190" w14:textId="77777777" w:rsidR="00D637F8" w:rsidRPr="009B5397" w:rsidRDefault="00D637F8" w:rsidP="00D637F8">
      <w:pPr>
        <w:numPr>
          <w:ilvl w:val="0"/>
          <w:numId w:val="6"/>
        </w:numPr>
        <w:shd w:val="clear" w:color="auto" w:fill="FFFFFF"/>
        <w:spacing w:before="100" w:beforeAutospacing="1" w:after="90"/>
        <w:ind w:left="330"/>
        <w:jc w:val="both"/>
        <w:rPr>
          <w:rFonts w:ascii="Open Sans" w:hAnsi="Open Sans"/>
          <w:b/>
          <w:color w:val="003B43"/>
          <w:sz w:val="28"/>
          <w:szCs w:val="28"/>
          <w:lang w:val="en-IN" w:eastAsia="en-IN"/>
        </w:rPr>
      </w:pPr>
      <w:r w:rsidRPr="00FC69C7">
        <w:rPr>
          <w:rFonts w:ascii="Open Sans" w:hAnsi="Open Sans"/>
          <w:b/>
          <w:i/>
          <w:iCs/>
          <w:color w:val="003B43"/>
          <w:sz w:val="28"/>
          <w:szCs w:val="28"/>
          <w:lang w:val="en-IN" w:eastAsia="en-IN"/>
        </w:rPr>
        <w:t>What are the minimum requirements of an efficient FSN data system and how should these be prioritized?</w:t>
      </w:r>
    </w:p>
    <w:p w14:paraId="5E9D2341" w14:textId="77777777" w:rsidR="0012059F" w:rsidRDefault="00A65718" w:rsidP="0012059F">
      <w:pPr>
        <w:pStyle w:val="ListParagraph"/>
        <w:numPr>
          <w:ilvl w:val="0"/>
          <w:numId w:val="15"/>
        </w:numPr>
        <w:shd w:val="clear" w:color="auto" w:fill="FFFFFF"/>
        <w:spacing w:before="100" w:beforeAutospacing="1" w:after="90"/>
        <w:jc w:val="both"/>
        <w:rPr>
          <w:rFonts w:ascii="Open Sans" w:hAnsi="Open Sans"/>
          <w:b/>
          <w:i/>
          <w:iCs/>
          <w:color w:val="003B43"/>
          <w:sz w:val="28"/>
          <w:szCs w:val="28"/>
          <w:lang w:val="en-IN" w:eastAsia="en-IN"/>
        </w:rPr>
      </w:pPr>
      <w:r w:rsidRPr="00A65718">
        <w:rPr>
          <w:rFonts w:ascii="Open Sans" w:hAnsi="Open Sans"/>
          <w:b/>
          <w:i/>
          <w:iCs/>
          <w:color w:val="003B43"/>
          <w:sz w:val="28"/>
          <w:szCs w:val="28"/>
          <w:lang w:val="en-IN" w:eastAsia="en-IN"/>
        </w:rPr>
        <w:t>What are the minimum requirements of an efficient FSN data system?</w:t>
      </w:r>
    </w:p>
    <w:p w14:paraId="4D5E5951" w14:textId="77777777" w:rsidR="0012059F" w:rsidRPr="0012059F" w:rsidRDefault="0012059F" w:rsidP="0012059F">
      <w:pPr>
        <w:pStyle w:val="ListParagraph"/>
        <w:shd w:val="clear" w:color="auto" w:fill="FFFFFF"/>
        <w:spacing w:before="100" w:beforeAutospacing="1" w:after="90"/>
        <w:ind w:left="1050" w:firstLine="0"/>
        <w:jc w:val="both"/>
        <w:rPr>
          <w:rFonts w:ascii="Open Sans" w:hAnsi="Open Sans"/>
          <w:b/>
          <w:i/>
          <w:iCs/>
          <w:color w:val="003B43"/>
          <w:sz w:val="28"/>
          <w:szCs w:val="28"/>
          <w:lang w:val="en-IN" w:eastAsia="en-IN"/>
        </w:rPr>
      </w:pPr>
      <w:r w:rsidRPr="0012059F">
        <w:rPr>
          <w:rFonts w:asciiTheme="minorHAnsi" w:hAnsiTheme="minorHAnsi" w:cstheme="minorHAnsi"/>
          <w:sz w:val="28"/>
          <w:szCs w:val="28"/>
        </w:rPr>
        <w:t xml:space="preserve">Statistics usually play a vital role in supporting policy. It is critical to ensure the credibility and reliability of the data we use, given that this information underpins our decision making. However, in many cases, the quality of primary data cannot be ensured, which may affect all subsequent analysis and policies. For example, the credibility of food security data can be questioned due to poor working conditions of agents and inappropriate data collection process. Evaluation, which feeds into decision making by providing evidence-based findings and recommendations, also highly relies on credible and accurate statistics </w:t>
      </w:r>
      <w:r w:rsidRPr="0012059F">
        <w:rPr>
          <w:rFonts w:asciiTheme="minorHAnsi" w:hAnsiTheme="minorHAnsi" w:cstheme="minorHAnsi"/>
          <w:b/>
          <w:sz w:val="28"/>
          <w:szCs w:val="28"/>
        </w:rPr>
        <w:t>[12]</w:t>
      </w:r>
      <w:r w:rsidRPr="0012059F">
        <w:rPr>
          <w:rFonts w:asciiTheme="minorHAnsi" w:hAnsiTheme="minorHAnsi" w:cstheme="minorHAnsi"/>
          <w:sz w:val="28"/>
          <w:szCs w:val="28"/>
        </w:rPr>
        <w:t>.</w:t>
      </w:r>
    </w:p>
    <w:p w14:paraId="37956573" w14:textId="77777777" w:rsidR="0012059F" w:rsidRDefault="0012059F" w:rsidP="00A65718">
      <w:pPr>
        <w:pStyle w:val="ListParagraph"/>
        <w:shd w:val="clear" w:color="auto" w:fill="FFFFFF"/>
        <w:spacing w:before="100" w:beforeAutospacing="1" w:after="90"/>
        <w:ind w:left="1050" w:firstLine="0"/>
        <w:jc w:val="both"/>
        <w:rPr>
          <w:rFonts w:ascii="Open Sans" w:hAnsi="Open Sans"/>
          <w:iCs/>
          <w:color w:val="003B43"/>
          <w:sz w:val="28"/>
          <w:szCs w:val="28"/>
          <w:lang w:val="en-IN" w:eastAsia="en-IN"/>
        </w:rPr>
      </w:pPr>
    </w:p>
    <w:p w14:paraId="7961AB44" w14:textId="77777777" w:rsidR="00A65718" w:rsidRPr="00A65718" w:rsidRDefault="00A65718" w:rsidP="00A65718">
      <w:pPr>
        <w:pStyle w:val="ListParagraph"/>
        <w:shd w:val="clear" w:color="auto" w:fill="FFFFFF"/>
        <w:spacing w:before="100" w:beforeAutospacing="1" w:after="90"/>
        <w:ind w:left="1050" w:firstLine="0"/>
        <w:jc w:val="both"/>
        <w:rPr>
          <w:rFonts w:ascii="Open Sans" w:hAnsi="Open Sans"/>
          <w:b/>
          <w:i/>
          <w:iCs/>
          <w:color w:val="003B43"/>
          <w:sz w:val="28"/>
          <w:szCs w:val="28"/>
          <w:lang w:val="en-IN" w:eastAsia="en-IN"/>
        </w:rPr>
      </w:pPr>
    </w:p>
    <w:p w14:paraId="32F43C46" w14:textId="77777777" w:rsidR="004D28B7" w:rsidRPr="004D28B7" w:rsidRDefault="00A65718" w:rsidP="004D28B7">
      <w:pPr>
        <w:pStyle w:val="ListParagraph"/>
        <w:numPr>
          <w:ilvl w:val="0"/>
          <w:numId w:val="15"/>
        </w:numPr>
        <w:shd w:val="clear" w:color="auto" w:fill="FFFFFF"/>
        <w:spacing w:before="100" w:beforeAutospacing="1" w:after="90"/>
        <w:jc w:val="both"/>
        <w:rPr>
          <w:rFonts w:ascii="Open Sans" w:hAnsi="Open Sans"/>
          <w:b/>
          <w:color w:val="003B43"/>
          <w:sz w:val="28"/>
          <w:szCs w:val="28"/>
          <w:lang w:val="en-IN" w:eastAsia="en-IN"/>
        </w:rPr>
      </w:pPr>
      <w:r w:rsidRPr="00A65718">
        <w:rPr>
          <w:rFonts w:ascii="Open Sans" w:hAnsi="Open Sans"/>
          <w:b/>
          <w:i/>
          <w:iCs/>
          <w:color w:val="003B43"/>
          <w:sz w:val="28"/>
          <w:szCs w:val="28"/>
          <w:lang w:val="en-IN" w:eastAsia="en-IN"/>
        </w:rPr>
        <w:t>How should these be prioritized?</w:t>
      </w:r>
    </w:p>
    <w:p w14:paraId="5EB92AE9" w14:textId="77777777" w:rsidR="004D28B7" w:rsidRPr="004D28B7" w:rsidRDefault="004D28B7" w:rsidP="004D28B7">
      <w:pPr>
        <w:pStyle w:val="ListParagraph"/>
        <w:shd w:val="clear" w:color="auto" w:fill="FFFFFF"/>
        <w:spacing w:before="100" w:beforeAutospacing="1" w:after="90"/>
        <w:ind w:left="1050" w:firstLine="0"/>
        <w:jc w:val="both"/>
        <w:rPr>
          <w:rFonts w:ascii="Open Sans" w:hAnsi="Open Sans"/>
          <w:b/>
          <w:color w:val="003B43"/>
          <w:sz w:val="28"/>
          <w:szCs w:val="28"/>
          <w:lang w:val="en-IN" w:eastAsia="en-IN"/>
        </w:rPr>
      </w:pPr>
      <w:r w:rsidRPr="004D28B7">
        <w:rPr>
          <w:rFonts w:asciiTheme="minorHAnsi" w:hAnsiTheme="minorHAnsi" w:cstheme="minorHAnsi"/>
          <w:sz w:val="28"/>
          <w:szCs w:val="28"/>
          <w:shd w:val="clear" w:color="auto" w:fill="FFFFFF"/>
        </w:rPr>
        <w:t>Increasing the incomes of the poor and tackling development challenges for countries are critical elements for achieving global food security. But policies may also be needed to prioritized in order to ensure that higher incomes translate into improved nutrition, including polices focused on health, education, social protection and infrastructure. Recommendations for </w:t>
      </w:r>
      <w:r w:rsidRPr="004D28B7">
        <w:rPr>
          <w:rFonts w:asciiTheme="minorHAnsi" w:hAnsiTheme="minorHAnsi" w:cstheme="minorHAnsi"/>
          <w:sz w:val="28"/>
          <w:szCs w:val="28"/>
          <w:bdr w:val="none" w:sz="0" w:space="0" w:color="auto" w:frame="1"/>
          <w:shd w:val="clear" w:color="auto" w:fill="FFFFFF"/>
        </w:rPr>
        <w:t>policies for encouraging healthier food choices need to be made</w:t>
      </w:r>
      <w:r w:rsidRPr="004D28B7">
        <w:rPr>
          <w:rFonts w:asciiTheme="minorHAnsi" w:hAnsiTheme="minorHAnsi" w:cstheme="minorHAnsi"/>
          <w:sz w:val="28"/>
          <w:szCs w:val="28"/>
          <w:shd w:val="clear" w:color="auto" w:fill="FFFFFF"/>
        </w:rPr>
        <w:t>. Evaluating the effectiveness of policies and in particular the needs of socio-economic and demographic groups is hampered by </w:t>
      </w:r>
      <w:r w:rsidRPr="004D28B7">
        <w:rPr>
          <w:rFonts w:asciiTheme="minorHAnsi" w:hAnsiTheme="minorHAnsi" w:cstheme="minorHAnsi"/>
          <w:sz w:val="28"/>
          <w:szCs w:val="28"/>
          <w:bdr w:val="none" w:sz="0" w:space="0" w:color="auto" w:frame="1"/>
          <w:shd w:val="clear" w:color="auto" w:fill="FFFFFF"/>
        </w:rPr>
        <w:t>inadequate and irregular food data collection</w:t>
      </w:r>
      <w:r w:rsidRPr="004D28B7">
        <w:rPr>
          <w:rFonts w:asciiTheme="minorHAnsi" w:hAnsiTheme="minorHAnsi" w:cstheme="minorHAnsi"/>
          <w:sz w:val="28"/>
          <w:szCs w:val="28"/>
          <w:shd w:val="clear" w:color="auto" w:fill="FFFFFF"/>
        </w:rPr>
        <w:t xml:space="preserve">, including on the prevalence of food insecurity </w:t>
      </w:r>
      <w:r w:rsidRPr="004D28B7">
        <w:rPr>
          <w:rFonts w:asciiTheme="minorHAnsi" w:hAnsiTheme="minorHAnsi" w:cstheme="minorHAnsi"/>
          <w:b/>
          <w:sz w:val="28"/>
          <w:szCs w:val="28"/>
          <w:shd w:val="clear" w:color="auto" w:fill="FFFFFF"/>
        </w:rPr>
        <w:t>[13]</w:t>
      </w:r>
      <w:r w:rsidRPr="004D28B7">
        <w:rPr>
          <w:rFonts w:asciiTheme="minorHAnsi" w:hAnsiTheme="minorHAnsi" w:cstheme="minorHAnsi"/>
          <w:sz w:val="28"/>
          <w:szCs w:val="28"/>
          <w:shd w:val="clear" w:color="auto" w:fill="FFFFFF"/>
        </w:rPr>
        <w:t>.</w:t>
      </w:r>
    </w:p>
    <w:p w14:paraId="00B0128D" w14:textId="77777777" w:rsidR="004D28B7" w:rsidRPr="00FC69C7" w:rsidRDefault="004D28B7" w:rsidP="00D637F8">
      <w:pPr>
        <w:shd w:val="clear" w:color="auto" w:fill="FFFFFF"/>
        <w:spacing w:before="100" w:beforeAutospacing="1" w:after="90"/>
        <w:ind w:left="330" w:firstLine="0"/>
        <w:jc w:val="both"/>
        <w:rPr>
          <w:rFonts w:ascii="Open Sans" w:hAnsi="Open Sans"/>
          <w:color w:val="003B43"/>
          <w:sz w:val="28"/>
          <w:szCs w:val="28"/>
          <w:lang w:val="en-IN" w:eastAsia="en-IN"/>
        </w:rPr>
      </w:pPr>
    </w:p>
    <w:p w14:paraId="7DC45FE5" w14:textId="77777777" w:rsidR="00D637F8" w:rsidRPr="009B5397" w:rsidRDefault="00D637F8" w:rsidP="00D637F8">
      <w:pPr>
        <w:numPr>
          <w:ilvl w:val="0"/>
          <w:numId w:val="6"/>
        </w:numPr>
        <w:shd w:val="clear" w:color="auto" w:fill="FFFFFF"/>
        <w:spacing w:before="100" w:beforeAutospacing="1" w:after="90"/>
        <w:ind w:left="330"/>
        <w:jc w:val="both"/>
        <w:rPr>
          <w:rFonts w:ascii="Open Sans" w:hAnsi="Open Sans"/>
          <w:b/>
          <w:color w:val="003B43"/>
          <w:sz w:val="28"/>
          <w:szCs w:val="28"/>
          <w:lang w:val="en-IN" w:eastAsia="en-IN"/>
        </w:rPr>
      </w:pPr>
      <w:r w:rsidRPr="00FC69C7">
        <w:rPr>
          <w:rFonts w:ascii="Open Sans" w:hAnsi="Open Sans"/>
          <w:b/>
          <w:i/>
          <w:iCs/>
          <w:color w:val="003B43"/>
          <w:sz w:val="28"/>
          <w:szCs w:val="28"/>
          <w:lang w:val="en-IN" w:eastAsia="en-IN"/>
        </w:rPr>
        <w:t>Which mechanism or organization should ensure good governance of data and information systems for FSN? How to regulate and mitigate potential conflicts between public and private ownership of data?</w:t>
      </w:r>
    </w:p>
    <w:p w14:paraId="719FC8A1" w14:textId="77777777" w:rsidR="008E1CDF" w:rsidRDefault="008E1CDF" w:rsidP="008E1CDF">
      <w:pPr>
        <w:pStyle w:val="ListParagraph"/>
        <w:numPr>
          <w:ilvl w:val="0"/>
          <w:numId w:val="16"/>
        </w:numPr>
        <w:shd w:val="clear" w:color="auto" w:fill="FFFFFF"/>
        <w:spacing w:before="100" w:beforeAutospacing="1" w:after="90"/>
        <w:jc w:val="both"/>
        <w:rPr>
          <w:rFonts w:ascii="Open Sans" w:hAnsi="Open Sans"/>
          <w:b/>
          <w:i/>
          <w:iCs/>
          <w:color w:val="003B43"/>
          <w:sz w:val="28"/>
          <w:szCs w:val="28"/>
          <w:lang w:val="en-IN" w:eastAsia="en-IN"/>
        </w:rPr>
      </w:pPr>
      <w:r w:rsidRPr="008E1CDF">
        <w:rPr>
          <w:rFonts w:ascii="Open Sans" w:hAnsi="Open Sans"/>
          <w:b/>
          <w:i/>
          <w:iCs/>
          <w:color w:val="003B43"/>
          <w:sz w:val="28"/>
          <w:szCs w:val="28"/>
          <w:lang w:val="en-IN" w:eastAsia="en-IN"/>
        </w:rPr>
        <w:t xml:space="preserve">Which mechanism or organization should ensure good governance of data and information systems for FSN? </w:t>
      </w:r>
    </w:p>
    <w:p w14:paraId="19E0B836" w14:textId="77777777" w:rsidR="008E1CDF" w:rsidRPr="009106AA" w:rsidRDefault="009106AA" w:rsidP="008E1CDF">
      <w:pPr>
        <w:pStyle w:val="ListParagraph"/>
        <w:shd w:val="clear" w:color="auto" w:fill="FFFFFF"/>
        <w:spacing w:before="100" w:beforeAutospacing="1" w:after="90"/>
        <w:ind w:left="1050" w:firstLine="0"/>
        <w:jc w:val="both"/>
        <w:rPr>
          <w:rFonts w:asciiTheme="minorHAnsi" w:hAnsiTheme="minorHAnsi" w:cstheme="minorHAnsi"/>
          <w:iCs/>
          <w:sz w:val="28"/>
          <w:szCs w:val="28"/>
          <w:lang w:val="en-IN" w:eastAsia="en-IN"/>
        </w:rPr>
      </w:pPr>
      <w:r w:rsidRPr="009106AA">
        <w:rPr>
          <w:rFonts w:asciiTheme="minorHAnsi" w:hAnsiTheme="minorHAnsi" w:cstheme="minorHAnsi"/>
          <w:sz w:val="28"/>
          <w:szCs w:val="28"/>
        </w:rPr>
        <w:lastRenderedPageBreak/>
        <w:t xml:space="preserve">Effective collaboration is fundamental for the modernization of statistical production and for enhancing trust and legitimacy of data and statistics in the food and agriculture sector. When stakeholders along the data value chain collaborate, the result is more and better data produced, more relevant and timely insights for decision-makers, and better use of the available resources, as well as enhanced digitalization. However, this requires inclusive and multi-stakeholder approaches that can enhance trust and support data governance and sharing. National governments, international agencies and other involved stakeholders working in the area of management of food security and nutrition initiatives can play a vital role in this area but is facing challenges that need to be addressed in the financing, visibility, and effectiveness of its data and statistical work and country-level support </w:t>
      </w:r>
      <w:r w:rsidRPr="009106AA">
        <w:rPr>
          <w:rFonts w:asciiTheme="minorHAnsi" w:hAnsiTheme="minorHAnsi" w:cstheme="minorHAnsi"/>
          <w:b/>
          <w:sz w:val="28"/>
          <w:szCs w:val="28"/>
        </w:rPr>
        <w:t>[14]</w:t>
      </w:r>
      <w:r w:rsidRPr="009106AA">
        <w:rPr>
          <w:rFonts w:asciiTheme="minorHAnsi" w:hAnsiTheme="minorHAnsi" w:cstheme="minorHAnsi"/>
          <w:sz w:val="28"/>
          <w:szCs w:val="28"/>
        </w:rPr>
        <w:t>.</w:t>
      </w:r>
    </w:p>
    <w:p w14:paraId="5D079C7F" w14:textId="77777777" w:rsidR="008E1CDF" w:rsidRDefault="008E1CDF" w:rsidP="008E1CDF">
      <w:pPr>
        <w:shd w:val="clear" w:color="auto" w:fill="FFFFFF"/>
        <w:spacing w:before="100" w:beforeAutospacing="1" w:after="90"/>
        <w:ind w:left="330" w:firstLine="0"/>
        <w:jc w:val="both"/>
        <w:rPr>
          <w:rFonts w:ascii="Open Sans" w:hAnsi="Open Sans"/>
          <w:b/>
          <w:i/>
          <w:iCs/>
          <w:color w:val="003B43"/>
          <w:sz w:val="28"/>
          <w:szCs w:val="28"/>
          <w:lang w:val="en-IN" w:eastAsia="en-IN"/>
        </w:rPr>
      </w:pPr>
    </w:p>
    <w:p w14:paraId="080BACC6" w14:textId="77777777" w:rsidR="008E1CDF" w:rsidRPr="009106AA" w:rsidRDefault="008E1CDF" w:rsidP="008E1CDF">
      <w:pPr>
        <w:pStyle w:val="ListParagraph"/>
        <w:numPr>
          <w:ilvl w:val="0"/>
          <w:numId w:val="16"/>
        </w:numPr>
        <w:shd w:val="clear" w:color="auto" w:fill="FFFFFF"/>
        <w:spacing w:before="100" w:beforeAutospacing="1" w:after="90"/>
        <w:jc w:val="both"/>
        <w:rPr>
          <w:rFonts w:ascii="Open Sans" w:hAnsi="Open Sans"/>
          <w:b/>
          <w:color w:val="003B43"/>
          <w:sz w:val="28"/>
          <w:szCs w:val="28"/>
          <w:lang w:val="en-IN" w:eastAsia="en-IN"/>
        </w:rPr>
      </w:pPr>
      <w:r w:rsidRPr="008E1CDF">
        <w:rPr>
          <w:rFonts w:ascii="Open Sans" w:hAnsi="Open Sans"/>
          <w:b/>
          <w:i/>
          <w:iCs/>
          <w:color w:val="003B43"/>
          <w:sz w:val="28"/>
          <w:szCs w:val="28"/>
          <w:lang w:val="en-IN" w:eastAsia="en-IN"/>
        </w:rPr>
        <w:t>How to regulate and mitigate potential conflicts between public and private ownership of data?</w:t>
      </w:r>
    </w:p>
    <w:p w14:paraId="42EFEC57" w14:textId="77777777" w:rsidR="009106AA" w:rsidRDefault="009106AA" w:rsidP="009106AA">
      <w:pPr>
        <w:pStyle w:val="ListParagraph"/>
        <w:shd w:val="clear" w:color="auto" w:fill="FFFFFF"/>
        <w:spacing w:before="100" w:beforeAutospacing="1" w:after="90"/>
        <w:ind w:left="1050" w:firstLine="0"/>
        <w:jc w:val="both"/>
        <w:rPr>
          <w:rFonts w:ascii="Open Sans" w:hAnsi="Open Sans"/>
          <w:color w:val="003B43"/>
          <w:sz w:val="28"/>
          <w:szCs w:val="28"/>
          <w:lang w:val="en-IN" w:eastAsia="en-IN"/>
        </w:rPr>
      </w:pPr>
      <w:r>
        <w:rPr>
          <w:rFonts w:asciiTheme="minorHAnsi" w:hAnsiTheme="minorHAnsi" w:cstheme="minorHAnsi"/>
          <w:iCs/>
          <w:color w:val="003B43"/>
          <w:sz w:val="28"/>
          <w:szCs w:val="28"/>
          <w:lang w:val="en-IN" w:eastAsia="en-IN"/>
        </w:rPr>
        <w:t xml:space="preserve">Enhanced FSN data management is essential. This will enable food security policy planners devise strategies needed to ensure that the target of zero hunger is met in all regions of the globe. </w:t>
      </w:r>
      <w:r w:rsidRPr="009106AA">
        <w:rPr>
          <w:rFonts w:asciiTheme="minorHAnsi" w:hAnsiTheme="minorHAnsi" w:cstheme="minorHAnsi"/>
          <w:iCs/>
          <w:color w:val="003B43"/>
          <w:sz w:val="28"/>
          <w:szCs w:val="28"/>
          <w:lang w:val="en-IN" w:eastAsia="en-IN"/>
        </w:rPr>
        <w:t xml:space="preserve">I suggest following intervention areas </w:t>
      </w:r>
      <w:r>
        <w:rPr>
          <w:rFonts w:asciiTheme="minorHAnsi" w:hAnsiTheme="minorHAnsi" w:cstheme="minorHAnsi"/>
          <w:iCs/>
          <w:color w:val="003B43"/>
          <w:sz w:val="28"/>
          <w:szCs w:val="28"/>
          <w:lang w:val="en-IN" w:eastAsia="en-IN"/>
        </w:rPr>
        <w:t xml:space="preserve">in order to </w:t>
      </w:r>
      <w:r w:rsidRPr="009106AA">
        <w:rPr>
          <w:rFonts w:asciiTheme="minorHAnsi" w:hAnsiTheme="minorHAnsi" w:cstheme="minorHAnsi"/>
          <w:iCs/>
          <w:color w:val="003B43"/>
          <w:sz w:val="28"/>
          <w:szCs w:val="28"/>
          <w:lang w:val="en-IN" w:eastAsia="en-IN"/>
        </w:rPr>
        <w:t>regulate and mitigate potential conflicts between public and private ownership of data</w:t>
      </w:r>
      <w:r w:rsidR="001F0F19">
        <w:rPr>
          <w:rFonts w:asciiTheme="minorHAnsi" w:hAnsiTheme="minorHAnsi" w:cstheme="minorHAnsi"/>
          <w:iCs/>
          <w:color w:val="003B43"/>
          <w:sz w:val="28"/>
          <w:szCs w:val="28"/>
          <w:lang w:val="en-IN" w:eastAsia="en-IN"/>
        </w:rPr>
        <w:t xml:space="preserve"> at all levels</w:t>
      </w:r>
      <w:r w:rsidR="00DC50E3">
        <w:rPr>
          <w:rFonts w:asciiTheme="minorHAnsi" w:hAnsiTheme="minorHAnsi" w:cstheme="minorHAnsi"/>
          <w:iCs/>
          <w:color w:val="003B43"/>
          <w:sz w:val="28"/>
          <w:szCs w:val="28"/>
          <w:lang w:val="en-IN" w:eastAsia="en-IN"/>
        </w:rPr>
        <w:t xml:space="preserve"> </w:t>
      </w:r>
      <w:r w:rsidR="00DC50E3" w:rsidRPr="00DC50E3">
        <w:rPr>
          <w:rFonts w:asciiTheme="minorHAnsi" w:hAnsiTheme="minorHAnsi" w:cstheme="minorHAnsi"/>
          <w:b/>
          <w:iCs/>
          <w:color w:val="003B43"/>
          <w:sz w:val="28"/>
          <w:szCs w:val="28"/>
          <w:lang w:val="en-IN" w:eastAsia="en-IN"/>
        </w:rPr>
        <w:t>[14]</w:t>
      </w:r>
      <w:r>
        <w:rPr>
          <w:rFonts w:asciiTheme="minorHAnsi" w:hAnsiTheme="minorHAnsi" w:cstheme="minorHAnsi"/>
          <w:iCs/>
          <w:color w:val="003B43"/>
          <w:sz w:val="28"/>
          <w:szCs w:val="28"/>
          <w:lang w:val="en-IN" w:eastAsia="en-IN"/>
        </w:rPr>
        <w:t>:</w:t>
      </w:r>
      <w:r w:rsidRPr="009106AA">
        <w:rPr>
          <w:rFonts w:ascii="Open Sans" w:hAnsi="Open Sans"/>
          <w:color w:val="003B43"/>
          <w:sz w:val="28"/>
          <w:szCs w:val="28"/>
          <w:lang w:val="en-IN" w:eastAsia="en-IN"/>
        </w:rPr>
        <w:t xml:space="preserve"> </w:t>
      </w:r>
    </w:p>
    <w:p w14:paraId="094A993B" w14:textId="77777777" w:rsidR="00A350CB" w:rsidRDefault="00DC50E3" w:rsidP="00A350CB">
      <w:pPr>
        <w:pStyle w:val="ListParagraph"/>
        <w:numPr>
          <w:ilvl w:val="0"/>
          <w:numId w:val="17"/>
        </w:numPr>
        <w:shd w:val="clear" w:color="auto" w:fill="FFFFFF"/>
        <w:spacing w:before="100" w:beforeAutospacing="1" w:after="90"/>
        <w:jc w:val="both"/>
        <w:rPr>
          <w:rFonts w:asciiTheme="minorHAnsi" w:hAnsiTheme="minorHAnsi" w:cstheme="minorHAnsi"/>
          <w:sz w:val="28"/>
          <w:szCs w:val="28"/>
        </w:rPr>
      </w:pPr>
      <w:r w:rsidRPr="00A350CB">
        <w:rPr>
          <w:rFonts w:asciiTheme="minorHAnsi" w:hAnsiTheme="minorHAnsi" w:cstheme="minorHAnsi"/>
          <w:i/>
          <w:sz w:val="28"/>
          <w:szCs w:val="28"/>
        </w:rPr>
        <w:t>Lack of investment in national foundational data and statistics systems is the biggest challenge countries are facing</w:t>
      </w:r>
      <w:r w:rsidR="00A350CB">
        <w:rPr>
          <w:rFonts w:asciiTheme="minorHAnsi" w:hAnsiTheme="minorHAnsi" w:cstheme="minorHAnsi"/>
          <w:i/>
          <w:sz w:val="28"/>
          <w:szCs w:val="28"/>
        </w:rPr>
        <w:t>:</w:t>
      </w:r>
      <w:r w:rsidRPr="00ED61EB">
        <w:rPr>
          <w:rFonts w:asciiTheme="minorHAnsi" w:hAnsiTheme="minorHAnsi" w:cstheme="minorHAnsi"/>
          <w:sz w:val="28"/>
          <w:szCs w:val="28"/>
        </w:rPr>
        <w:t xml:space="preserve"> Many low- and lower-middle</w:t>
      </w:r>
      <w:r w:rsidR="00A350CB">
        <w:rPr>
          <w:rFonts w:asciiTheme="minorHAnsi" w:hAnsiTheme="minorHAnsi" w:cstheme="minorHAnsi"/>
          <w:sz w:val="28"/>
          <w:szCs w:val="28"/>
        </w:rPr>
        <w:t xml:space="preserve"> </w:t>
      </w:r>
      <w:r w:rsidRPr="00ED61EB">
        <w:rPr>
          <w:rFonts w:asciiTheme="minorHAnsi" w:hAnsiTheme="minorHAnsi" w:cstheme="minorHAnsi"/>
          <w:sz w:val="28"/>
          <w:szCs w:val="28"/>
        </w:rPr>
        <w:t xml:space="preserve">income countries do not have sufficient financial resources to produce agri-food data and statistics, and investing in this area is rarely a political priority for donor organizations </w:t>
      </w:r>
      <w:r w:rsidRPr="00ED61EB">
        <w:rPr>
          <w:rFonts w:asciiTheme="minorHAnsi" w:hAnsiTheme="minorHAnsi" w:cstheme="minorHAnsi"/>
          <w:b/>
          <w:iCs/>
          <w:sz w:val="28"/>
          <w:szCs w:val="28"/>
          <w:lang w:val="en-IN" w:eastAsia="en-IN"/>
        </w:rPr>
        <w:t>[14]</w:t>
      </w:r>
      <w:r w:rsidRPr="00ED61EB">
        <w:rPr>
          <w:rFonts w:asciiTheme="minorHAnsi" w:hAnsiTheme="minorHAnsi" w:cstheme="minorHAnsi"/>
          <w:sz w:val="28"/>
          <w:szCs w:val="28"/>
        </w:rPr>
        <w:t xml:space="preserve">. </w:t>
      </w:r>
    </w:p>
    <w:p w14:paraId="0DE514D3" w14:textId="77777777" w:rsidR="00A350CB" w:rsidRDefault="00A350CB" w:rsidP="00A350CB">
      <w:pPr>
        <w:pStyle w:val="ListParagraph"/>
        <w:shd w:val="clear" w:color="auto" w:fill="FFFFFF"/>
        <w:spacing w:before="100" w:beforeAutospacing="1" w:after="90"/>
        <w:ind w:left="1770" w:firstLine="0"/>
        <w:jc w:val="both"/>
        <w:rPr>
          <w:rFonts w:asciiTheme="minorHAnsi" w:hAnsiTheme="minorHAnsi" w:cstheme="minorHAnsi"/>
          <w:sz w:val="28"/>
          <w:szCs w:val="28"/>
        </w:rPr>
      </w:pPr>
    </w:p>
    <w:p w14:paraId="285C9275" w14:textId="77777777" w:rsidR="00A350CB" w:rsidRDefault="00DC50E3" w:rsidP="00A350CB">
      <w:pPr>
        <w:pStyle w:val="ListParagraph"/>
        <w:numPr>
          <w:ilvl w:val="0"/>
          <w:numId w:val="17"/>
        </w:numPr>
        <w:shd w:val="clear" w:color="auto" w:fill="FFFFFF"/>
        <w:spacing w:before="100" w:beforeAutospacing="1" w:after="90"/>
        <w:jc w:val="both"/>
        <w:rPr>
          <w:rFonts w:asciiTheme="minorHAnsi" w:hAnsiTheme="minorHAnsi" w:cstheme="minorHAnsi"/>
          <w:sz w:val="28"/>
          <w:szCs w:val="28"/>
        </w:rPr>
      </w:pPr>
      <w:r w:rsidRPr="00A350CB">
        <w:rPr>
          <w:rFonts w:asciiTheme="minorHAnsi" w:hAnsiTheme="minorHAnsi" w:cstheme="minorHAnsi"/>
          <w:i/>
          <w:sz w:val="28"/>
          <w:szCs w:val="28"/>
        </w:rPr>
        <w:t>Investments in agri-food systems data and statistics face effectiveness and sustainability challenges</w:t>
      </w:r>
      <w:r w:rsidR="00A350CB" w:rsidRPr="00A350CB">
        <w:rPr>
          <w:rFonts w:asciiTheme="minorHAnsi" w:hAnsiTheme="minorHAnsi" w:cstheme="minorHAnsi"/>
          <w:i/>
          <w:sz w:val="28"/>
          <w:szCs w:val="28"/>
        </w:rPr>
        <w:t>:</w:t>
      </w:r>
      <w:r w:rsidRPr="00ED61EB">
        <w:rPr>
          <w:rFonts w:asciiTheme="minorHAnsi" w:hAnsiTheme="minorHAnsi" w:cstheme="minorHAnsi"/>
          <w:sz w:val="28"/>
          <w:szCs w:val="28"/>
        </w:rPr>
        <w:t xml:space="preserve"> Limited coordination internally and among development partners on agricultural data and statistics has contributed to a proliferation of initiatives and data collection activities that risk duplication or may undermine country-led efforts to use data to inform decision-making on agri-food system policies </w:t>
      </w:r>
      <w:r w:rsidRPr="00ED61EB">
        <w:rPr>
          <w:rFonts w:asciiTheme="minorHAnsi" w:hAnsiTheme="minorHAnsi" w:cstheme="minorHAnsi"/>
          <w:b/>
          <w:iCs/>
          <w:sz w:val="28"/>
          <w:szCs w:val="28"/>
          <w:lang w:val="en-IN" w:eastAsia="en-IN"/>
        </w:rPr>
        <w:t>[14]</w:t>
      </w:r>
      <w:r w:rsidRPr="00ED61EB">
        <w:rPr>
          <w:rFonts w:asciiTheme="minorHAnsi" w:hAnsiTheme="minorHAnsi" w:cstheme="minorHAnsi"/>
          <w:sz w:val="28"/>
          <w:szCs w:val="28"/>
        </w:rPr>
        <w:t xml:space="preserve">. </w:t>
      </w:r>
    </w:p>
    <w:p w14:paraId="026B6800" w14:textId="77777777" w:rsidR="00A350CB" w:rsidRDefault="00A350CB" w:rsidP="00A350CB">
      <w:pPr>
        <w:pStyle w:val="ListParagraph"/>
        <w:shd w:val="clear" w:color="auto" w:fill="FFFFFF"/>
        <w:spacing w:before="100" w:beforeAutospacing="1" w:after="90"/>
        <w:ind w:left="1770" w:firstLine="0"/>
        <w:jc w:val="both"/>
        <w:rPr>
          <w:rFonts w:asciiTheme="minorHAnsi" w:hAnsiTheme="minorHAnsi" w:cstheme="minorHAnsi"/>
          <w:sz w:val="28"/>
          <w:szCs w:val="28"/>
        </w:rPr>
      </w:pPr>
    </w:p>
    <w:p w14:paraId="6D818524" w14:textId="77777777" w:rsidR="00A350CB" w:rsidRDefault="00DC50E3" w:rsidP="00A350CB">
      <w:pPr>
        <w:pStyle w:val="ListParagraph"/>
        <w:numPr>
          <w:ilvl w:val="0"/>
          <w:numId w:val="17"/>
        </w:numPr>
        <w:shd w:val="clear" w:color="auto" w:fill="FFFFFF"/>
        <w:spacing w:before="100" w:beforeAutospacing="1" w:after="90"/>
        <w:jc w:val="both"/>
        <w:rPr>
          <w:rFonts w:asciiTheme="minorHAnsi" w:hAnsiTheme="minorHAnsi" w:cstheme="minorHAnsi"/>
          <w:sz w:val="28"/>
          <w:szCs w:val="28"/>
        </w:rPr>
      </w:pPr>
      <w:r w:rsidRPr="00A350CB">
        <w:rPr>
          <w:rFonts w:asciiTheme="minorHAnsi" w:hAnsiTheme="minorHAnsi" w:cstheme="minorHAnsi"/>
          <w:i/>
          <w:sz w:val="28"/>
          <w:szCs w:val="28"/>
        </w:rPr>
        <w:lastRenderedPageBreak/>
        <w:t>Inclusive and multi-stakeholder approaches are critical for data governance and sharing</w:t>
      </w:r>
      <w:r w:rsidR="00A350CB" w:rsidRPr="00A350CB">
        <w:rPr>
          <w:rFonts w:asciiTheme="minorHAnsi" w:hAnsiTheme="minorHAnsi" w:cstheme="minorHAnsi"/>
          <w:i/>
          <w:sz w:val="28"/>
          <w:szCs w:val="28"/>
        </w:rPr>
        <w:t>:</w:t>
      </w:r>
      <w:r w:rsidRPr="00ED61EB">
        <w:rPr>
          <w:rFonts w:asciiTheme="minorHAnsi" w:hAnsiTheme="minorHAnsi" w:cstheme="minorHAnsi"/>
          <w:sz w:val="28"/>
          <w:szCs w:val="28"/>
        </w:rPr>
        <w:t xml:space="preserve"> Establishing dialogue between stakeholders (both producers and users of data, state and non-state actors) increases trust and is a precondition for finding good governance solutions for collaboration on data and setting up suitable data-sharing infrastructures </w:t>
      </w:r>
      <w:r w:rsidRPr="00ED61EB">
        <w:rPr>
          <w:rFonts w:asciiTheme="minorHAnsi" w:hAnsiTheme="minorHAnsi" w:cstheme="minorHAnsi"/>
          <w:b/>
          <w:iCs/>
          <w:sz w:val="28"/>
          <w:szCs w:val="28"/>
          <w:lang w:val="en-IN" w:eastAsia="en-IN"/>
        </w:rPr>
        <w:t>[14]</w:t>
      </w:r>
      <w:r w:rsidRPr="00ED61EB">
        <w:rPr>
          <w:rFonts w:asciiTheme="minorHAnsi" w:hAnsiTheme="minorHAnsi" w:cstheme="minorHAnsi"/>
          <w:sz w:val="28"/>
          <w:szCs w:val="28"/>
        </w:rPr>
        <w:t xml:space="preserve">. </w:t>
      </w:r>
    </w:p>
    <w:p w14:paraId="1CDD9850" w14:textId="77777777" w:rsidR="00A350CB" w:rsidRDefault="00A350CB" w:rsidP="00A350CB">
      <w:pPr>
        <w:pStyle w:val="ListParagraph"/>
        <w:shd w:val="clear" w:color="auto" w:fill="FFFFFF"/>
        <w:spacing w:before="100" w:beforeAutospacing="1" w:after="90"/>
        <w:ind w:left="1770" w:firstLine="0"/>
        <w:jc w:val="both"/>
        <w:rPr>
          <w:rFonts w:asciiTheme="minorHAnsi" w:hAnsiTheme="minorHAnsi" w:cstheme="minorHAnsi"/>
          <w:sz w:val="28"/>
          <w:szCs w:val="28"/>
        </w:rPr>
      </w:pPr>
    </w:p>
    <w:p w14:paraId="7C29048F" w14:textId="77777777" w:rsidR="001F0F19" w:rsidRPr="00ED61EB" w:rsidRDefault="00DC50E3" w:rsidP="00A350CB">
      <w:pPr>
        <w:pStyle w:val="ListParagraph"/>
        <w:numPr>
          <w:ilvl w:val="0"/>
          <w:numId w:val="17"/>
        </w:numPr>
        <w:shd w:val="clear" w:color="auto" w:fill="FFFFFF"/>
        <w:spacing w:before="100" w:beforeAutospacing="1" w:after="90"/>
        <w:jc w:val="both"/>
        <w:rPr>
          <w:rFonts w:asciiTheme="minorHAnsi" w:hAnsiTheme="minorHAnsi" w:cstheme="minorHAnsi"/>
          <w:sz w:val="28"/>
          <w:szCs w:val="28"/>
        </w:rPr>
      </w:pPr>
      <w:r w:rsidRPr="00A350CB">
        <w:rPr>
          <w:rFonts w:asciiTheme="minorHAnsi" w:hAnsiTheme="minorHAnsi" w:cstheme="minorHAnsi"/>
          <w:i/>
          <w:sz w:val="28"/>
          <w:szCs w:val="28"/>
        </w:rPr>
        <w:t>Digitalization and the use of alternative data sources are key enablers of more effective collaboration in data and statistics for agri-food systems</w:t>
      </w:r>
      <w:r w:rsidR="00A350CB" w:rsidRPr="00A350CB">
        <w:rPr>
          <w:rFonts w:asciiTheme="minorHAnsi" w:hAnsiTheme="minorHAnsi" w:cstheme="minorHAnsi"/>
          <w:i/>
          <w:sz w:val="28"/>
          <w:szCs w:val="28"/>
        </w:rPr>
        <w:t>:</w:t>
      </w:r>
      <w:r w:rsidRPr="00ED61EB">
        <w:rPr>
          <w:rFonts w:asciiTheme="minorHAnsi" w:hAnsiTheme="minorHAnsi" w:cstheme="minorHAnsi"/>
          <w:sz w:val="28"/>
          <w:szCs w:val="28"/>
        </w:rPr>
        <w:t xml:space="preserve"> The use of new technology and alternative data sources is accelerating innovation and development in general and within the agri-food sector in particular, bringing different stakeholders together around a transformative agenda. Traditional data sources such as household surveys and agricultural censuses are required to harness this potential </w:t>
      </w:r>
      <w:r w:rsidRPr="00ED61EB">
        <w:rPr>
          <w:rFonts w:asciiTheme="minorHAnsi" w:hAnsiTheme="minorHAnsi" w:cstheme="minorHAnsi"/>
          <w:b/>
          <w:iCs/>
          <w:sz w:val="28"/>
          <w:szCs w:val="28"/>
          <w:lang w:val="en-IN" w:eastAsia="en-IN"/>
        </w:rPr>
        <w:t>[14]</w:t>
      </w:r>
      <w:r w:rsidRPr="00ED61EB">
        <w:rPr>
          <w:rFonts w:asciiTheme="minorHAnsi" w:hAnsiTheme="minorHAnsi" w:cstheme="minorHAnsi"/>
          <w:iCs/>
          <w:sz w:val="28"/>
          <w:szCs w:val="28"/>
          <w:lang w:val="en-IN" w:eastAsia="en-IN"/>
        </w:rPr>
        <w:t>.</w:t>
      </w:r>
    </w:p>
    <w:p w14:paraId="4CA0D770" w14:textId="77777777" w:rsidR="00DC50E3" w:rsidRPr="009106AA" w:rsidRDefault="00DC50E3" w:rsidP="009106AA">
      <w:pPr>
        <w:pStyle w:val="ListParagraph"/>
        <w:shd w:val="clear" w:color="auto" w:fill="FFFFFF"/>
        <w:spacing w:before="100" w:beforeAutospacing="1" w:after="90"/>
        <w:ind w:left="1050" w:firstLine="0"/>
        <w:jc w:val="both"/>
        <w:rPr>
          <w:rFonts w:ascii="Open Sans" w:hAnsi="Open Sans"/>
          <w:color w:val="003B43"/>
          <w:sz w:val="28"/>
          <w:szCs w:val="28"/>
          <w:lang w:val="en-IN" w:eastAsia="en-IN"/>
        </w:rPr>
      </w:pPr>
    </w:p>
    <w:p w14:paraId="5175B655" w14:textId="77777777" w:rsidR="00D637F8" w:rsidRPr="00806B46" w:rsidRDefault="00D637F8" w:rsidP="00D637F8">
      <w:pPr>
        <w:numPr>
          <w:ilvl w:val="0"/>
          <w:numId w:val="6"/>
        </w:numPr>
        <w:shd w:val="clear" w:color="auto" w:fill="FFFFFF"/>
        <w:spacing w:before="100" w:beforeAutospacing="1" w:after="90"/>
        <w:ind w:left="330"/>
        <w:jc w:val="both"/>
        <w:rPr>
          <w:rFonts w:ascii="Open Sans" w:hAnsi="Open Sans"/>
          <w:b/>
          <w:color w:val="003B43"/>
          <w:sz w:val="28"/>
          <w:szCs w:val="28"/>
          <w:lang w:val="en-IN" w:eastAsia="en-IN"/>
        </w:rPr>
      </w:pPr>
      <w:r w:rsidRPr="00FC69C7">
        <w:rPr>
          <w:rFonts w:ascii="Open Sans" w:hAnsi="Open Sans"/>
          <w:b/>
          <w:i/>
          <w:iCs/>
          <w:color w:val="003B43"/>
          <w:sz w:val="28"/>
          <w:szCs w:val="28"/>
          <w:lang w:val="en-IN" w:eastAsia="en-IN"/>
        </w:rPr>
        <w:t>What are the financing needs and the financial mechanisms and tools that should be established to allow all countries to collect, analyse and use FSN data?</w:t>
      </w:r>
    </w:p>
    <w:p w14:paraId="2BE0C222" w14:textId="77777777" w:rsidR="00806B46" w:rsidRPr="001D4BBF" w:rsidRDefault="00806B46" w:rsidP="00806B46">
      <w:pPr>
        <w:shd w:val="clear" w:color="auto" w:fill="FFFFFF"/>
        <w:spacing w:before="100" w:beforeAutospacing="1" w:after="90"/>
        <w:ind w:left="330" w:firstLine="0"/>
        <w:jc w:val="both"/>
        <w:rPr>
          <w:rFonts w:asciiTheme="minorHAnsi" w:hAnsiTheme="minorHAnsi" w:cstheme="minorHAnsi"/>
          <w:sz w:val="28"/>
          <w:szCs w:val="28"/>
        </w:rPr>
      </w:pPr>
      <w:r w:rsidRPr="001D4BBF">
        <w:rPr>
          <w:rFonts w:asciiTheme="minorHAnsi" w:hAnsiTheme="minorHAnsi" w:cstheme="minorHAnsi"/>
          <w:sz w:val="28"/>
          <w:szCs w:val="28"/>
        </w:rPr>
        <w:t xml:space="preserve">The inter-governmental agencies (such as the </w:t>
      </w:r>
      <w:r w:rsidR="005727B9" w:rsidRPr="001D4BBF">
        <w:rPr>
          <w:rFonts w:asciiTheme="minorHAnsi" w:hAnsiTheme="minorHAnsi" w:cstheme="minorHAnsi"/>
          <w:sz w:val="28"/>
          <w:szCs w:val="28"/>
        </w:rPr>
        <w:t>Food and Agricultural Organization of the United Nations [</w:t>
      </w:r>
      <w:r w:rsidRPr="001D4BBF">
        <w:rPr>
          <w:rFonts w:asciiTheme="minorHAnsi" w:hAnsiTheme="minorHAnsi" w:cstheme="minorHAnsi"/>
          <w:sz w:val="28"/>
          <w:szCs w:val="28"/>
        </w:rPr>
        <w:t>FAO</w:t>
      </w:r>
      <w:r w:rsidR="005727B9" w:rsidRPr="001D4BBF">
        <w:rPr>
          <w:rFonts w:asciiTheme="minorHAnsi" w:hAnsiTheme="minorHAnsi" w:cstheme="minorHAnsi"/>
          <w:sz w:val="28"/>
          <w:szCs w:val="28"/>
        </w:rPr>
        <w:t>] and the United Nations Development Program [UNDP]</w:t>
      </w:r>
      <w:r w:rsidRPr="001D4BBF">
        <w:rPr>
          <w:rFonts w:asciiTheme="minorHAnsi" w:hAnsiTheme="minorHAnsi" w:cstheme="minorHAnsi"/>
          <w:sz w:val="28"/>
          <w:szCs w:val="28"/>
        </w:rPr>
        <w:t>)</w:t>
      </w:r>
      <w:r w:rsidR="005727B9" w:rsidRPr="001D4BBF">
        <w:rPr>
          <w:rFonts w:asciiTheme="minorHAnsi" w:hAnsiTheme="minorHAnsi" w:cstheme="minorHAnsi"/>
          <w:sz w:val="28"/>
          <w:szCs w:val="28"/>
        </w:rPr>
        <w:t xml:space="preserve"> need to function as</w:t>
      </w:r>
      <w:r w:rsidRPr="001D4BBF">
        <w:rPr>
          <w:rFonts w:asciiTheme="minorHAnsi" w:hAnsiTheme="minorHAnsi" w:cstheme="minorHAnsi"/>
          <w:sz w:val="28"/>
          <w:szCs w:val="28"/>
        </w:rPr>
        <w:t xml:space="preserve"> a well-recognized mandate</w:t>
      </w:r>
      <w:r w:rsidR="005727B9" w:rsidRPr="001D4BBF">
        <w:rPr>
          <w:rFonts w:asciiTheme="minorHAnsi" w:hAnsiTheme="minorHAnsi" w:cstheme="minorHAnsi"/>
          <w:sz w:val="28"/>
          <w:szCs w:val="28"/>
        </w:rPr>
        <w:t>. They can act</w:t>
      </w:r>
      <w:r w:rsidRPr="001D4BBF">
        <w:rPr>
          <w:rFonts w:asciiTheme="minorHAnsi" w:hAnsiTheme="minorHAnsi" w:cstheme="minorHAnsi"/>
          <w:sz w:val="28"/>
          <w:szCs w:val="28"/>
        </w:rPr>
        <w:t xml:space="preserve"> </w:t>
      </w:r>
      <w:r w:rsidR="005727B9" w:rsidRPr="001D4BBF">
        <w:rPr>
          <w:rFonts w:asciiTheme="minorHAnsi" w:hAnsiTheme="minorHAnsi" w:cstheme="minorHAnsi"/>
          <w:sz w:val="28"/>
          <w:szCs w:val="28"/>
        </w:rPr>
        <w:t>as producer</w:t>
      </w:r>
      <w:r w:rsidRPr="001D4BBF">
        <w:rPr>
          <w:rFonts w:asciiTheme="minorHAnsi" w:hAnsiTheme="minorHAnsi" w:cstheme="minorHAnsi"/>
          <w:sz w:val="28"/>
          <w:szCs w:val="28"/>
        </w:rPr>
        <w:t>, convener, and standard setter on data and statistics for agri-food systems</w:t>
      </w:r>
      <w:r w:rsidR="005727B9" w:rsidRPr="001D4BBF">
        <w:rPr>
          <w:rFonts w:asciiTheme="minorHAnsi" w:hAnsiTheme="minorHAnsi" w:cstheme="minorHAnsi"/>
          <w:sz w:val="28"/>
          <w:szCs w:val="28"/>
        </w:rPr>
        <w:t>. Also,</w:t>
      </w:r>
      <w:r w:rsidRPr="001D4BBF">
        <w:rPr>
          <w:rFonts w:asciiTheme="minorHAnsi" w:hAnsiTheme="minorHAnsi" w:cstheme="minorHAnsi"/>
          <w:sz w:val="28"/>
          <w:szCs w:val="28"/>
        </w:rPr>
        <w:t xml:space="preserve"> </w:t>
      </w:r>
      <w:r w:rsidR="005727B9" w:rsidRPr="001D4BBF">
        <w:rPr>
          <w:rFonts w:asciiTheme="minorHAnsi" w:hAnsiTheme="minorHAnsi" w:cstheme="minorHAnsi"/>
          <w:sz w:val="28"/>
          <w:szCs w:val="28"/>
        </w:rPr>
        <w:t xml:space="preserve">they </w:t>
      </w:r>
      <w:r w:rsidRPr="001D4BBF">
        <w:rPr>
          <w:rFonts w:asciiTheme="minorHAnsi" w:hAnsiTheme="minorHAnsi" w:cstheme="minorHAnsi"/>
          <w:sz w:val="28"/>
          <w:szCs w:val="28"/>
        </w:rPr>
        <w:t>could play a vital role in</w:t>
      </w:r>
      <w:r w:rsidR="005727B9" w:rsidRPr="001D4BBF">
        <w:rPr>
          <w:rFonts w:asciiTheme="minorHAnsi" w:hAnsiTheme="minorHAnsi" w:cstheme="minorHAnsi"/>
          <w:sz w:val="28"/>
          <w:szCs w:val="28"/>
        </w:rPr>
        <w:t>in better FSN data management</w:t>
      </w:r>
      <w:r w:rsidRPr="001D4BBF">
        <w:rPr>
          <w:rFonts w:asciiTheme="minorHAnsi" w:hAnsiTheme="minorHAnsi" w:cstheme="minorHAnsi"/>
          <w:sz w:val="28"/>
          <w:szCs w:val="28"/>
        </w:rPr>
        <w:t xml:space="preserve">. However, </w:t>
      </w:r>
      <w:r w:rsidR="005727B9" w:rsidRPr="001D4BBF">
        <w:rPr>
          <w:rFonts w:asciiTheme="minorHAnsi" w:hAnsiTheme="minorHAnsi" w:cstheme="minorHAnsi"/>
          <w:sz w:val="28"/>
          <w:szCs w:val="28"/>
        </w:rPr>
        <w:t xml:space="preserve">it is pertinent to note that there are several </w:t>
      </w:r>
      <w:r w:rsidRPr="001D4BBF">
        <w:rPr>
          <w:rFonts w:asciiTheme="minorHAnsi" w:hAnsiTheme="minorHAnsi" w:cstheme="minorHAnsi"/>
          <w:sz w:val="28"/>
          <w:szCs w:val="28"/>
        </w:rPr>
        <w:t xml:space="preserve">challenges </w:t>
      </w:r>
      <w:r w:rsidR="00A15AA3" w:rsidRPr="001D4BBF">
        <w:rPr>
          <w:rFonts w:asciiTheme="minorHAnsi" w:hAnsiTheme="minorHAnsi" w:cstheme="minorHAnsi"/>
          <w:sz w:val="28"/>
          <w:szCs w:val="28"/>
        </w:rPr>
        <w:t>associated with</w:t>
      </w:r>
      <w:r w:rsidRPr="001D4BBF">
        <w:rPr>
          <w:rFonts w:asciiTheme="minorHAnsi" w:hAnsiTheme="minorHAnsi" w:cstheme="minorHAnsi"/>
          <w:sz w:val="28"/>
          <w:szCs w:val="28"/>
        </w:rPr>
        <w:t xml:space="preserve"> the financing, visibility, and effectiveness of data</w:t>
      </w:r>
      <w:r w:rsidR="00A15AA3" w:rsidRPr="001D4BBF">
        <w:rPr>
          <w:rFonts w:asciiTheme="minorHAnsi" w:hAnsiTheme="minorHAnsi" w:cstheme="minorHAnsi"/>
          <w:sz w:val="28"/>
          <w:szCs w:val="28"/>
        </w:rPr>
        <w:t>,</w:t>
      </w:r>
      <w:r w:rsidRPr="001D4BBF">
        <w:rPr>
          <w:rFonts w:asciiTheme="minorHAnsi" w:hAnsiTheme="minorHAnsi" w:cstheme="minorHAnsi"/>
          <w:sz w:val="28"/>
          <w:szCs w:val="28"/>
        </w:rPr>
        <w:t xml:space="preserve"> and statistical work</w:t>
      </w:r>
      <w:r w:rsidR="00A15AA3" w:rsidRPr="001D4BBF">
        <w:rPr>
          <w:rFonts w:asciiTheme="minorHAnsi" w:hAnsiTheme="minorHAnsi" w:cstheme="minorHAnsi"/>
          <w:sz w:val="28"/>
          <w:szCs w:val="28"/>
        </w:rPr>
        <w:t xml:space="preserve"> </w:t>
      </w:r>
      <w:r w:rsidRPr="001D4BBF">
        <w:rPr>
          <w:rFonts w:asciiTheme="minorHAnsi" w:hAnsiTheme="minorHAnsi" w:cstheme="minorHAnsi"/>
          <w:b/>
          <w:sz w:val="28"/>
          <w:szCs w:val="28"/>
        </w:rPr>
        <w:t>[14]</w:t>
      </w:r>
      <w:r w:rsidRPr="001D4BBF">
        <w:rPr>
          <w:rFonts w:asciiTheme="minorHAnsi" w:hAnsiTheme="minorHAnsi" w:cstheme="minorHAnsi"/>
          <w:sz w:val="28"/>
          <w:szCs w:val="28"/>
        </w:rPr>
        <w:t>.</w:t>
      </w:r>
    </w:p>
    <w:p w14:paraId="6884515D" w14:textId="77777777" w:rsidR="001D4BBF" w:rsidRPr="001D4BBF" w:rsidRDefault="001D4BBF" w:rsidP="00806B46">
      <w:pPr>
        <w:shd w:val="clear" w:color="auto" w:fill="FFFFFF"/>
        <w:spacing w:before="100" w:beforeAutospacing="1" w:after="90"/>
        <w:ind w:left="330" w:firstLine="0"/>
        <w:jc w:val="both"/>
        <w:rPr>
          <w:rFonts w:asciiTheme="minorHAnsi" w:hAnsiTheme="minorHAnsi" w:cstheme="minorHAnsi"/>
          <w:sz w:val="28"/>
          <w:szCs w:val="28"/>
        </w:rPr>
      </w:pPr>
      <w:r w:rsidRPr="001D4BBF">
        <w:rPr>
          <w:rFonts w:asciiTheme="minorHAnsi" w:hAnsiTheme="minorHAnsi" w:cstheme="minorHAnsi"/>
          <w:sz w:val="28"/>
          <w:szCs w:val="28"/>
        </w:rPr>
        <w:t xml:space="preserve">Governments and donors should scale up and improve the effectiveness of investments in data and statistics for agri-food systems </w:t>
      </w:r>
      <w:r w:rsidRPr="001D4BBF">
        <w:rPr>
          <w:rFonts w:asciiTheme="minorHAnsi" w:hAnsiTheme="minorHAnsi" w:cstheme="minorHAnsi"/>
          <w:b/>
          <w:sz w:val="28"/>
          <w:szCs w:val="28"/>
        </w:rPr>
        <w:t>[14]</w:t>
      </w:r>
      <w:r w:rsidRPr="001D4BBF">
        <w:rPr>
          <w:rFonts w:asciiTheme="minorHAnsi" w:hAnsiTheme="minorHAnsi" w:cstheme="minorHAnsi"/>
          <w:sz w:val="28"/>
          <w:szCs w:val="28"/>
        </w:rPr>
        <w:t>. Following strategies are suggested:</w:t>
      </w:r>
    </w:p>
    <w:p w14:paraId="373253C6" w14:textId="77777777" w:rsidR="001D4BBF" w:rsidRPr="001D4BBF" w:rsidRDefault="001D4BBF" w:rsidP="001D4BBF">
      <w:pPr>
        <w:pStyle w:val="ListParagraph"/>
        <w:numPr>
          <w:ilvl w:val="0"/>
          <w:numId w:val="18"/>
        </w:numPr>
        <w:shd w:val="clear" w:color="auto" w:fill="FFFFFF"/>
        <w:spacing w:before="100" w:beforeAutospacing="1" w:after="90"/>
        <w:jc w:val="both"/>
        <w:rPr>
          <w:rFonts w:asciiTheme="minorHAnsi" w:hAnsiTheme="minorHAnsi" w:cstheme="minorHAnsi"/>
          <w:sz w:val="28"/>
          <w:szCs w:val="28"/>
          <w:lang w:val="en-IN" w:eastAsia="en-IN"/>
        </w:rPr>
      </w:pPr>
      <w:r w:rsidRPr="001D4BBF">
        <w:rPr>
          <w:rFonts w:asciiTheme="minorHAnsi" w:hAnsiTheme="minorHAnsi" w:cstheme="minorHAnsi"/>
          <w:sz w:val="28"/>
          <w:szCs w:val="28"/>
        </w:rPr>
        <w:t xml:space="preserve">Raise awareness among senior decision-makers within their organizations at the national and global levels on the value of data and the benefits of investing in robust national data and statistics systems </w:t>
      </w:r>
      <w:r w:rsidRPr="001D4BBF">
        <w:rPr>
          <w:rFonts w:asciiTheme="minorHAnsi" w:hAnsiTheme="minorHAnsi" w:cstheme="minorHAnsi"/>
          <w:b/>
          <w:sz w:val="28"/>
          <w:szCs w:val="28"/>
        </w:rPr>
        <w:t>[14]</w:t>
      </w:r>
      <w:r w:rsidRPr="001D4BBF">
        <w:rPr>
          <w:rFonts w:asciiTheme="minorHAnsi" w:hAnsiTheme="minorHAnsi" w:cstheme="minorHAnsi"/>
          <w:sz w:val="28"/>
          <w:szCs w:val="28"/>
        </w:rPr>
        <w:t xml:space="preserve">. </w:t>
      </w:r>
    </w:p>
    <w:p w14:paraId="20C4977E" w14:textId="77777777" w:rsidR="001D4BBF" w:rsidRPr="001D4BBF" w:rsidRDefault="001D4BBF" w:rsidP="001D4BBF">
      <w:pPr>
        <w:pStyle w:val="ListParagraph"/>
        <w:numPr>
          <w:ilvl w:val="0"/>
          <w:numId w:val="18"/>
        </w:numPr>
        <w:shd w:val="clear" w:color="auto" w:fill="FFFFFF"/>
        <w:spacing w:before="100" w:beforeAutospacing="1" w:after="90"/>
        <w:jc w:val="both"/>
        <w:rPr>
          <w:rFonts w:asciiTheme="minorHAnsi" w:hAnsiTheme="minorHAnsi" w:cstheme="minorHAnsi"/>
          <w:sz w:val="28"/>
          <w:szCs w:val="28"/>
          <w:lang w:val="en-IN" w:eastAsia="en-IN"/>
        </w:rPr>
      </w:pPr>
      <w:r w:rsidRPr="001D4BBF">
        <w:rPr>
          <w:rFonts w:asciiTheme="minorHAnsi" w:hAnsiTheme="minorHAnsi" w:cstheme="minorHAnsi"/>
          <w:sz w:val="28"/>
          <w:szCs w:val="28"/>
        </w:rPr>
        <w:lastRenderedPageBreak/>
        <w:t xml:space="preserve">Support the development of national data systems, statistical capacity, and digital skills that enable countries to meet and monitor the Sustainable Development Goals (SDGs) </w:t>
      </w:r>
      <w:r w:rsidRPr="001D4BBF">
        <w:rPr>
          <w:rFonts w:asciiTheme="minorHAnsi" w:hAnsiTheme="minorHAnsi" w:cstheme="minorHAnsi"/>
          <w:b/>
          <w:sz w:val="28"/>
          <w:szCs w:val="28"/>
        </w:rPr>
        <w:t>[14]</w:t>
      </w:r>
      <w:r w:rsidRPr="001D4BBF">
        <w:rPr>
          <w:rFonts w:asciiTheme="minorHAnsi" w:hAnsiTheme="minorHAnsi" w:cstheme="minorHAnsi"/>
          <w:sz w:val="28"/>
          <w:szCs w:val="28"/>
        </w:rPr>
        <w:t xml:space="preserve">. </w:t>
      </w:r>
    </w:p>
    <w:p w14:paraId="30F477F8" w14:textId="77777777" w:rsidR="001D4BBF" w:rsidRPr="00450B1E" w:rsidRDefault="001D4BBF" w:rsidP="001D4BBF">
      <w:pPr>
        <w:pStyle w:val="ListParagraph"/>
        <w:numPr>
          <w:ilvl w:val="0"/>
          <w:numId w:val="18"/>
        </w:numPr>
        <w:shd w:val="clear" w:color="auto" w:fill="FFFFFF"/>
        <w:spacing w:before="100" w:beforeAutospacing="1" w:after="90"/>
        <w:jc w:val="both"/>
        <w:rPr>
          <w:rFonts w:asciiTheme="minorHAnsi" w:hAnsiTheme="minorHAnsi" w:cstheme="minorHAnsi"/>
          <w:sz w:val="28"/>
          <w:szCs w:val="28"/>
          <w:lang w:val="en-IN" w:eastAsia="en-IN"/>
        </w:rPr>
      </w:pPr>
      <w:r w:rsidRPr="001D4BBF">
        <w:rPr>
          <w:rFonts w:asciiTheme="minorHAnsi" w:hAnsiTheme="minorHAnsi" w:cstheme="minorHAnsi"/>
          <w:sz w:val="28"/>
          <w:szCs w:val="28"/>
        </w:rPr>
        <w:t xml:space="preserve">Accelerate action to support digital transformation by ensuring more predictable and sustainable investment and support for its data and statistics activities </w:t>
      </w:r>
      <w:r w:rsidRPr="001D4BBF">
        <w:rPr>
          <w:rFonts w:asciiTheme="minorHAnsi" w:hAnsiTheme="minorHAnsi" w:cstheme="minorHAnsi"/>
          <w:b/>
          <w:sz w:val="28"/>
          <w:szCs w:val="28"/>
        </w:rPr>
        <w:t>[14]</w:t>
      </w:r>
      <w:r w:rsidRPr="001D4BBF">
        <w:rPr>
          <w:rFonts w:asciiTheme="minorHAnsi" w:hAnsiTheme="minorHAnsi" w:cstheme="minorHAnsi"/>
          <w:sz w:val="28"/>
          <w:szCs w:val="28"/>
        </w:rPr>
        <w:t>.</w:t>
      </w:r>
    </w:p>
    <w:p w14:paraId="2DAB2B9A" w14:textId="77777777" w:rsidR="00450B1E" w:rsidRDefault="00450B1E" w:rsidP="00450B1E">
      <w:pPr>
        <w:shd w:val="clear" w:color="auto" w:fill="FFFFFF"/>
        <w:spacing w:before="100" w:beforeAutospacing="1" w:after="90"/>
        <w:ind w:firstLine="0"/>
        <w:jc w:val="both"/>
        <w:rPr>
          <w:rFonts w:asciiTheme="minorHAnsi" w:hAnsiTheme="minorHAnsi" w:cstheme="minorHAnsi"/>
          <w:sz w:val="28"/>
          <w:szCs w:val="28"/>
          <w:lang w:val="en-IN" w:eastAsia="en-IN"/>
        </w:rPr>
      </w:pPr>
    </w:p>
    <w:p w14:paraId="1AB489DD" w14:textId="77777777" w:rsidR="00450B1E" w:rsidRPr="00450B1E" w:rsidRDefault="00450B1E" w:rsidP="00450B1E">
      <w:pPr>
        <w:shd w:val="clear" w:color="auto" w:fill="FFFFFF"/>
        <w:spacing w:before="100" w:beforeAutospacing="1" w:after="90"/>
        <w:ind w:firstLine="0"/>
        <w:jc w:val="both"/>
        <w:rPr>
          <w:rFonts w:asciiTheme="minorHAnsi" w:hAnsiTheme="minorHAnsi" w:cstheme="minorHAnsi"/>
          <w:sz w:val="28"/>
          <w:szCs w:val="28"/>
        </w:rPr>
      </w:pPr>
      <w:r w:rsidRPr="00450B1E">
        <w:rPr>
          <w:rFonts w:asciiTheme="minorHAnsi" w:hAnsiTheme="minorHAnsi" w:cstheme="minorHAnsi"/>
          <w:sz w:val="28"/>
          <w:szCs w:val="28"/>
          <w:lang w:val="en-IN" w:eastAsia="en-IN"/>
        </w:rPr>
        <w:t xml:space="preserve">In addition, national </w:t>
      </w:r>
      <w:r w:rsidRPr="00450B1E">
        <w:rPr>
          <w:rFonts w:asciiTheme="minorHAnsi" w:hAnsiTheme="minorHAnsi" w:cstheme="minorHAnsi"/>
          <w:sz w:val="28"/>
          <w:szCs w:val="28"/>
        </w:rPr>
        <w:t>governments should improve collaboration on data and statistics for agri-food systems at national and subnational levels by:</w:t>
      </w:r>
    </w:p>
    <w:p w14:paraId="1B19B1BD" w14:textId="77777777" w:rsidR="00450B1E" w:rsidRPr="00450B1E" w:rsidRDefault="00450B1E" w:rsidP="00450B1E">
      <w:pPr>
        <w:pStyle w:val="ListParagraph"/>
        <w:numPr>
          <w:ilvl w:val="0"/>
          <w:numId w:val="19"/>
        </w:numPr>
        <w:shd w:val="clear" w:color="auto" w:fill="FFFFFF"/>
        <w:spacing w:before="100" w:beforeAutospacing="1" w:after="90"/>
        <w:jc w:val="both"/>
        <w:rPr>
          <w:rFonts w:asciiTheme="minorHAnsi" w:hAnsiTheme="minorHAnsi" w:cstheme="minorHAnsi"/>
          <w:sz w:val="28"/>
          <w:szCs w:val="28"/>
        </w:rPr>
      </w:pPr>
      <w:r w:rsidRPr="00450B1E">
        <w:rPr>
          <w:rFonts w:asciiTheme="minorHAnsi" w:hAnsiTheme="minorHAnsi" w:cstheme="minorHAnsi"/>
          <w:sz w:val="28"/>
          <w:szCs w:val="28"/>
        </w:rPr>
        <w:t xml:space="preserve">investing domestic resources in the digitalization of data collection and production activities; </w:t>
      </w:r>
    </w:p>
    <w:p w14:paraId="43C459F4" w14:textId="77777777" w:rsidR="00450B1E" w:rsidRPr="00450B1E" w:rsidRDefault="00450B1E" w:rsidP="00450B1E">
      <w:pPr>
        <w:pStyle w:val="ListParagraph"/>
        <w:numPr>
          <w:ilvl w:val="0"/>
          <w:numId w:val="19"/>
        </w:numPr>
        <w:shd w:val="clear" w:color="auto" w:fill="FFFFFF"/>
        <w:spacing w:before="100" w:beforeAutospacing="1" w:after="90"/>
        <w:jc w:val="both"/>
        <w:rPr>
          <w:rFonts w:asciiTheme="minorHAnsi" w:hAnsiTheme="minorHAnsi" w:cstheme="minorHAnsi"/>
          <w:sz w:val="28"/>
          <w:szCs w:val="28"/>
        </w:rPr>
      </w:pPr>
      <w:r w:rsidRPr="00450B1E">
        <w:rPr>
          <w:rFonts w:asciiTheme="minorHAnsi" w:hAnsiTheme="minorHAnsi" w:cstheme="minorHAnsi"/>
          <w:sz w:val="28"/>
          <w:szCs w:val="28"/>
        </w:rPr>
        <w:t xml:space="preserve">developing national data strategies for collaboration on agri-food system data, including guidelines for data sharing and use, legal mandates, and the roles and responsibilities of different actors in the data value chain, including donors and international organizations; and </w:t>
      </w:r>
    </w:p>
    <w:p w14:paraId="5EBBCB9E" w14:textId="77777777" w:rsidR="00450B1E" w:rsidRPr="00450B1E" w:rsidRDefault="00450B1E" w:rsidP="00450B1E">
      <w:pPr>
        <w:pStyle w:val="ListParagraph"/>
        <w:numPr>
          <w:ilvl w:val="0"/>
          <w:numId w:val="19"/>
        </w:numPr>
        <w:shd w:val="clear" w:color="auto" w:fill="FFFFFF"/>
        <w:spacing w:before="100" w:beforeAutospacing="1" w:after="90"/>
        <w:jc w:val="both"/>
        <w:rPr>
          <w:rFonts w:asciiTheme="minorHAnsi" w:hAnsiTheme="minorHAnsi" w:cstheme="minorHAnsi"/>
          <w:sz w:val="28"/>
          <w:szCs w:val="28"/>
          <w:lang w:val="en-IN" w:eastAsia="en-IN"/>
        </w:rPr>
      </w:pPr>
      <w:r w:rsidRPr="00450B1E">
        <w:rPr>
          <w:rFonts w:asciiTheme="minorHAnsi" w:hAnsiTheme="minorHAnsi" w:cstheme="minorHAnsi"/>
          <w:sz w:val="28"/>
          <w:szCs w:val="28"/>
        </w:rPr>
        <w:t xml:space="preserve">adopting an inclusive and multi-stakeholder approach that strengthens data governance and sharing, and establish mechanisms to connect data producers with data users including affected communities </w:t>
      </w:r>
      <w:r w:rsidRPr="00450B1E">
        <w:rPr>
          <w:rFonts w:asciiTheme="minorHAnsi" w:hAnsiTheme="minorHAnsi" w:cstheme="minorHAnsi"/>
          <w:b/>
          <w:sz w:val="28"/>
          <w:szCs w:val="28"/>
        </w:rPr>
        <w:t>[14]</w:t>
      </w:r>
      <w:r w:rsidRPr="00450B1E">
        <w:rPr>
          <w:rFonts w:asciiTheme="minorHAnsi" w:hAnsiTheme="minorHAnsi" w:cstheme="minorHAnsi"/>
          <w:sz w:val="28"/>
          <w:szCs w:val="28"/>
        </w:rPr>
        <w:t>.</w:t>
      </w:r>
    </w:p>
    <w:p w14:paraId="657F4E67" w14:textId="77777777" w:rsidR="00D637F8" w:rsidRDefault="00D637F8" w:rsidP="00D637F8">
      <w:pPr>
        <w:shd w:val="clear" w:color="auto" w:fill="FFFFFF"/>
        <w:spacing w:after="150"/>
        <w:ind w:firstLine="0"/>
        <w:jc w:val="both"/>
        <w:rPr>
          <w:rFonts w:ascii="Open Sans" w:hAnsi="Open Sans"/>
          <w:b/>
          <w:bCs/>
          <w:color w:val="003B43"/>
          <w:sz w:val="28"/>
          <w:szCs w:val="28"/>
          <w:lang w:val="en-IN" w:eastAsia="en-IN"/>
        </w:rPr>
      </w:pPr>
    </w:p>
    <w:p w14:paraId="5FEFB5BC" w14:textId="77777777" w:rsidR="00450B1E" w:rsidRDefault="00450B1E" w:rsidP="00D637F8">
      <w:pPr>
        <w:shd w:val="clear" w:color="auto" w:fill="FFFFFF"/>
        <w:spacing w:after="150"/>
        <w:ind w:firstLine="0"/>
        <w:jc w:val="both"/>
        <w:rPr>
          <w:rFonts w:asciiTheme="minorHAnsi" w:hAnsiTheme="minorHAnsi" w:cstheme="minorHAnsi"/>
          <w:sz w:val="28"/>
          <w:szCs w:val="28"/>
        </w:rPr>
      </w:pPr>
      <w:r w:rsidRPr="00450B1E">
        <w:rPr>
          <w:rFonts w:asciiTheme="minorHAnsi" w:hAnsiTheme="minorHAnsi" w:cstheme="minorHAnsi"/>
          <w:bCs/>
          <w:sz w:val="28"/>
          <w:szCs w:val="28"/>
          <w:lang w:val="en-IN" w:eastAsia="en-IN"/>
        </w:rPr>
        <w:t xml:space="preserve">Also, there is need to </w:t>
      </w:r>
      <w:r w:rsidRPr="00450B1E">
        <w:rPr>
          <w:rFonts w:asciiTheme="minorHAnsi" w:hAnsiTheme="minorHAnsi" w:cstheme="minorHAnsi"/>
          <w:sz w:val="28"/>
          <w:szCs w:val="28"/>
        </w:rPr>
        <w:t>improve the visibility and effectiveness of its data and statistical work and country-level support</w:t>
      </w:r>
      <w:r>
        <w:rPr>
          <w:rFonts w:asciiTheme="minorHAnsi" w:hAnsiTheme="minorHAnsi" w:cstheme="minorHAnsi"/>
          <w:sz w:val="28"/>
          <w:szCs w:val="28"/>
        </w:rPr>
        <w:t xml:space="preserve"> by:</w:t>
      </w:r>
    </w:p>
    <w:p w14:paraId="0A1BD1DB" w14:textId="77777777" w:rsidR="00450B1E" w:rsidRPr="00450B1E" w:rsidRDefault="00450B1E" w:rsidP="00450B1E">
      <w:pPr>
        <w:pStyle w:val="ListParagraph"/>
        <w:numPr>
          <w:ilvl w:val="0"/>
          <w:numId w:val="20"/>
        </w:numPr>
        <w:shd w:val="clear" w:color="auto" w:fill="FFFFFF"/>
        <w:spacing w:after="150"/>
        <w:jc w:val="both"/>
        <w:rPr>
          <w:rFonts w:asciiTheme="minorHAnsi" w:hAnsiTheme="minorHAnsi" w:cstheme="minorHAnsi"/>
          <w:sz w:val="28"/>
          <w:szCs w:val="28"/>
        </w:rPr>
      </w:pPr>
      <w:r w:rsidRPr="00450B1E">
        <w:rPr>
          <w:rFonts w:asciiTheme="minorHAnsi" w:hAnsiTheme="minorHAnsi" w:cstheme="minorHAnsi"/>
          <w:sz w:val="28"/>
          <w:szCs w:val="28"/>
        </w:rPr>
        <w:t xml:space="preserve">developing a clear vision and integrated data strategy on innovation and digital transformation, supported by a framework for strategic oversight and data governance; </w:t>
      </w:r>
    </w:p>
    <w:p w14:paraId="684E68E4" w14:textId="77777777" w:rsidR="00450B1E" w:rsidRPr="00450B1E" w:rsidRDefault="00450B1E" w:rsidP="00450B1E">
      <w:pPr>
        <w:pStyle w:val="ListParagraph"/>
        <w:numPr>
          <w:ilvl w:val="0"/>
          <w:numId w:val="20"/>
        </w:numPr>
        <w:shd w:val="clear" w:color="auto" w:fill="FFFFFF"/>
        <w:spacing w:after="150"/>
        <w:jc w:val="both"/>
        <w:rPr>
          <w:rFonts w:asciiTheme="minorHAnsi" w:hAnsiTheme="minorHAnsi" w:cstheme="minorHAnsi"/>
          <w:sz w:val="28"/>
          <w:szCs w:val="28"/>
        </w:rPr>
      </w:pPr>
      <w:r w:rsidRPr="00450B1E">
        <w:rPr>
          <w:rFonts w:asciiTheme="minorHAnsi" w:hAnsiTheme="minorHAnsi" w:cstheme="minorHAnsi"/>
          <w:sz w:val="28"/>
          <w:szCs w:val="28"/>
        </w:rPr>
        <w:t>providing guidance and thought leadership to the international community on how new and traditional data sources should be integrated and future-proofed; and</w:t>
      </w:r>
    </w:p>
    <w:p w14:paraId="231AE4B9" w14:textId="77777777" w:rsidR="00450B1E" w:rsidRPr="00450B1E" w:rsidRDefault="00450B1E" w:rsidP="00450B1E">
      <w:pPr>
        <w:pStyle w:val="ListParagraph"/>
        <w:numPr>
          <w:ilvl w:val="0"/>
          <w:numId w:val="20"/>
        </w:numPr>
        <w:shd w:val="clear" w:color="auto" w:fill="FFFFFF"/>
        <w:spacing w:after="150"/>
        <w:jc w:val="both"/>
        <w:rPr>
          <w:rFonts w:asciiTheme="minorHAnsi" w:hAnsiTheme="minorHAnsi" w:cstheme="minorHAnsi"/>
          <w:bCs/>
          <w:sz w:val="28"/>
          <w:szCs w:val="28"/>
          <w:lang w:val="en-IN" w:eastAsia="en-IN"/>
        </w:rPr>
      </w:pPr>
      <w:r w:rsidRPr="00450B1E">
        <w:rPr>
          <w:rFonts w:asciiTheme="minorHAnsi" w:hAnsiTheme="minorHAnsi" w:cstheme="minorHAnsi"/>
          <w:sz w:val="28"/>
          <w:szCs w:val="28"/>
        </w:rPr>
        <w:t>promoting the establishment of a platform or mechanism for international organizations, and particularly Romebased agencies (RBAs) to regularly interact with members on data and statistics issues related to agri-food systems</w:t>
      </w:r>
      <w:r w:rsidR="00617982">
        <w:rPr>
          <w:rFonts w:asciiTheme="minorHAnsi" w:hAnsiTheme="minorHAnsi" w:cstheme="minorHAnsi"/>
          <w:sz w:val="28"/>
          <w:szCs w:val="28"/>
        </w:rPr>
        <w:t xml:space="preserve"> </w:t>
      </w:r>
      <w:r w:rsidR="00617982" w:rsidRPr="00450B1E">
        <w:rPr>
          <w:rFonts w:asciiTheme="minorHAnsi" w:hAnsiTheme="minorHAnsi" w:cstheme="minorHAnsi"/>
          <w:b/>
          <w:sz w:val="28"/>
          <w:szCs w:val="28"/>
        </w:rPr>
        <w:t>[14]</w:t>
      </w:r>
      <w:r w:rsidRPr="00450B1E">
        <w:rPr>
          <w:rFonts w:asciiTheme="minorHAnsi" w:hAnsiTheme="minorHAnsi" w:cstheme="minorHAnsi"/>
          <w:sz w:val="28"/>
          <w:szCs w:val="28"/>
        </w:rPr>
        <w:t>.</w:t>
      </w:r>
    </w:p>
    <w:p w14:paraId="59C54447" w14:textId="77777777" w:rsidR="00450B1E" w:rsidRDefault="00450B1E" w:rsidP="00D637F8">
      <w:pPr>
        <w:shd w:val="clear" w:color="auto" w:fill="FFFFFF"/>
        <w:spacing w:after="150"/>
        <w:ind w:firstLine="0"/>
        <w:jc w:val="both"/>
        <w:rPr>
          <w:rFonts w:ascii="Open Sans" w:hAnsi="Open Sans"/>
          <w:b/>
          <w:bCs/>
          <w:color w:val="003B43"/>
          <w:sz w:val="28"/>
          <w:szCs w:val="28"/>
          <w:lang w:val="en-IN" w:eastAsia="en-IN"/>
        </w:rPr>
      </w:pPr>
    </w:p>
    <w:p w14:paraId="7FD94509" w14:textId="77777777" w:rsidR="004A569B" w:rsidRPr="004A569B" w:rsidRDefault="004A569B" w:rsidP="00D637F8">
      <w:pPr>
        <w:shd w:val="clear" w:color="auto" w:fill="FFFFFF"/>
        <w:spacing w:after="150"/>
        <w:ind w:firstLine="0"/>
        <w:jc w:val="both"/>
        <w:rPr>
          <w:rFonts w:asciiTheme="minorHAnsi" w:hAnsiTheme="minorHAnsi" w:cstheme="minorHAnsi"/>
          <w:b/>
          <w:bCs/>
          <w:sz w:val="28"/>
          <w:szCs w:val="28"/>
          <w:lang w:val="en-IN" w:eastAsia="en-IN"/>
        </w:rPr>
      </w:pPr>
      <w:r w:rsidRPr="004A569B">
        <w:rPr>
          <w:rFonts w:asciiTheme="minorHAnsi" w:hAnsiTheme="minorHAnsi" w:cstheme="minorHAnsi"/>
          <w:sz w:val="28"/>
          <w:szCs w:val="28"/>
        </w:rPr>
        <w:t xml:space="preserve">Innovations in digital technology and the use of alternative data sources have decreased the cost and increased the speed of data collection and use. Countries are combining satellite and ground data with weather forecasts to project food production and get early warnings of potential crop failure in </w:t>
      </w:r>
      <w:r w:rsidRPr="004A569B">
        <w:rPr>
          <w:rFonts w:asciiTheme="minorHAnsi" w:hAnsiTheme="minorHAnsi" w:cstheme="minorHAnsi"/>
          <w:sz w:val="28"/>
          <w:szCs w:val="28"/>
        </w:rPr>
        <w:lastRenderedPageBreak/>
        <w:t xml:space="preserve">order to better plan support to small-scale farmers and vulnerable communities. Harnessing this potential requires increased investment by donors and governments and a more effective approach that strengthens foundational data systems and governance frameworks and supports local knowledge and capacity development </w:t>
      </w:r>
      <w:r w:rsidRPr="004A569B">
        <w:rPr>
          <w:rFonts w:asciiTheme="minorHAnsi" w:hAnsiTheme="minorHAnsi" w:cstheme="minorHAnsi"/>
          <w:b/>
          <w:sz w:val="28"/>
          <w:szCs w:val="28"/>
        </w:rPr>
        <w:t>[14]</w:t>
      </w:r>
      <w:r w:rsidRPr="004A569B">
        <w:rPr>
          <w:rFonts w:asciiTheme="minorHAnsi" w:hAnsiTheme="minorHAnsi" w:cstheme="minorHAnsi"/>
          <w:sz w:val="28"/>
          <w:szCs w:val="28"/>
        </w:rPr>
        <w:t>.</w:t>
      </w:r>
    </w:p>
    <w:p w14:paraId="4D3A6407" w14:textId="77777777" w:rsidR="004A569B" w:rsidRDefault="004A569B" w:rsidP="00D637F8">
      <w:pPr>
        <w:shd w:val="clear" w:color="auto" w:fill="FFFFFF"/>
        <w:spacing w:after="150"/>
        <w:ind w:firstLine="0"/>
        <w:jc w:val="both"/>
        <w:rPr>
          <w:rFonts w:ascii="Open Sans" w:hAnsi="Open Sans"/>
          <w:b/>
          <w:bCs/>
          <w:color w:val="003B43"/>
          <w:sz w:val="28"/>
          <w:szCs w:val="28"/>
          <w:lang w:val="en-IN" w:eastAsia="en-IN"/>
        </w:rPr>
      </w:pPr>
    </w:p>
    <w:p w14:paraId="541C40D3" w14:textId="77777777" w:rsidR="00D637F8" w:rsidRPr="009B5397" w:rsidRDefault="00D637F8" w:rsidP="00D637F8">
      <w:pPr>
        <w:shd w:val="clear" w:color="auto" w:fill="FFFFFF"/>
        <w:spacing w:after="150"/>
        <w:ind w:firstLine="0"/>
        <w:jc w:val="both"/>
        <w:rPr>
          <w:rFonts w:ascii="Open Sans" w:hAnsi="Open Sans"/>
          <w:color w:val="003B43"/>
          <w:sz w:val="28"/>
          <w:szCs w:val="28"/>
          <w:lang w:val="en-IN" w:eastAsia="en-IN"/>
        </w:rPr>
      </w:pPr>
      <w:r w:rsidRPr="009B5397">
        <w:rPr>
          <w:rFonts w:ascii="Open Sans" w:hAnsi="Open Sans"/>
          <w:b/>
          <w:bCs/>
          <w:color w:val="003B43"/>
          <w:sz w:val="28"/>
          <w:szCs w:val="28"/>
          <w:lang w:val="en-IN" w:eastAsia="en-IN"/>
        </w:rPr>
        <w:t>7.</w:t>
      </w:r>
      <w:r w:rsidRPr="009B5397">
        <w:rPr>
          <w:rFonts w:ascii="Open Sans" w:hAnsi="Open Sans"/>
          <w:color w:val="003B43"/>
          <w:sz w:val="28"/>
          <w:szCs w:val="28"/>
          <w:lang w:val="en-IN" w:eastAsia="en-IN"/>
        </w:rPr>
        <w:t> Drawing on HLPE reports and analysis in the wider literature, in the next draft the report will outline examples of potential policy pathways to address challenges to data collection and analysis tools for FSN.</w:t>
      </w:r>
    </w:p>
    <w:p w14:paraId="5AEFC826" w14:textId="77777777" w:rsidR="00D637F8" w:rsidRPr="00450B1E" w:rsidRDefault="00D637F8" w:rsidP="00D637F8">
      <w:pPr>
        <w:numPr>
          <w:ilvl w:val="0"/>
          <w:numId w:val="7"/>
        </w:numPr>
        <w:shd w:val="clear" w:color="auto" w:fill="FFFFFF"/>
        <w:spacing w:before="100" w:beforeAutospacing="1" w:after="90"/>
        <w:ind w:left="330"/>
        <w:jc w:val="both"/>
        <w:rPr>
          <w:rFonts w:ascii="Open Sans" w:hAnsi="Open Sans"/>
          <w:b/>
          <w:color w:val="003B43"/>
          <w:sz w:val="28"/>
          <w:szCs w:val="28"/>
          <w:lang w:val="en-IN" w:eastAsia="en-IN"/>
        </w:rPr>
      </w:pPr>
      <w:r w:rsidRPr="00FC69C7">
        <w:rPr>
          <w:rFonts w:ascii="Open Sans" w:hAnsi="Open Sans"/>
          <w:b/>
          <w:i/>
          <w:iCs/>
          <w:color w:val="003B43"/>
          <w:sz w:val="28"/>
          <w:szCs w:val="28"/>
          <w:lang w:val="en-IN" w:eastAsia="en-IN"/>
        </w:rPr>
        <w:t>What data do the global community and international organizations need in order to gain an appropriate insight into the current state of world food security and to agree on and design international action to improve it?</w:t>
      </w:r>
    </w:p>
    <w:p w14:paraId="3BDE506B" w14:textId="77777777" w:rsidR="00450B1E" w:rsidRPr="00244A1B" w:rsidRDefault="005F3D5E" w:rsidP="00450B1E">
      <w:pPr>
        <w:shd w:val="clear" w:color="auto" w:fill="FFFFFF"/>
        <w:spacing w:before="100" w:beforeAutospacing="1" w:after="90"/>
        <w:ind w:left="330" w:firstLine="0"/>
        <w:jc w:val="both"/>
        <w:rPr>
          <w:rFonts w:asciiTheme="minorHAnsi" w:hAnsiTheme="minorHAnsi" w:cstheme="minorHAnsi"/>
          <w:color w:val="003B43"/>
          <w:sz w:val="28"/>
          <w:szCs w:val="28"/>
          <w:lang w:val="en-IN" w:eastAsia="en-IN"/>
        </w:rPr>
      </w:pPr>
      <w:r w:rsidRPr="00244A1B">
        <w:rPr>
          <w:rFonts w:asciiTheme="minorHAnsi" w:hAnsiTheme="minorHAnsi" w:cstheme="minorHAnsi"/>
          <w:sz w:val="28"/>
          <w:szCs w:val="28"/>
        </w:rPr>
        <w:t>Without the right data it is impossible to formulate evidence-based policy, know if interventions are having the desired impact or unintended consequences, or track changes over time. For example, measuring the productivity and incomes of small-scale food producers is critical for tracking progress toward SDG target 2.3</w:t>
      </w:r>
      <w:r w:rsidR="00244A1B" w:rsidRPr="00244A1B">
        <w:rPr>
          <w:rFonts w:asciiTheme="minorHAnsi" w:hAnsiTheme="minorHAnsi" w:cstheme="minorHAnsi"/>
          <w:sz w:val="28"/>
          <w:szCs w:val="28"/>
        </w:rPr>
        <w:t>,</w:t>
      </w:r>
      <w:r w:rsidRPr="00244A1B">
        <w:rPr>
          <w:rFonts w:asciiTheme="minorHAnsi" w:hAnsiTheme="minorHAnsi" w:cstheme="minorHAnsi"/>
          <w:sz w:val="28"/>
          <w:szCs w:val="28"/>
        </w:rPr>
        <w:t xml:space="preserve"> which aims to double agricultural productivity and increase the incomes of small-scale food producers by 2030. Globally, data on the productivity of small-holder farmers is available in only 11 countries and data on the livelihoods of small-holder farmers is available in just 38 countries. Understanding the impact of policies on different population groups is essential for meeting the commitment to leave no one behind. However, less than 10 percent of countries are able to collect or publish agri-food systems data at the required level of disaggregation </w:t>
      </w:r>
      <w:r w:rsidRPr="00244A1B">
        <w:rPr>
          <w:rFonts w:asciiTheme="minorHAnsi" w:hAnsiTheme="minorHAnsi" w:cstheme="minorHAnsi"/>
          <w:b/>
          <w:sz w:val="28"/>
          <w:szCs w:val="28"/>
        </w:rPr>
        <w:t>[14]</w:t>
      </w:r>
      <w:r w:rsidRPr="00244A1B">
        <w:rPr>
          <w:rFonts w:asciiTheme="minorHAnsi" w:hAnsiTheme="minorHAnsi" w:cstheme="minorHAnsi"/>
          <w:sz w:val="28"/>
          <w:szCs w:val="28"/>
        </w:rPr>
        <w:t>.</w:t>
      </w:r>
    </w:p>
    <w:p w14:paraId="5ABFE0F3" w14:textId="77777777" w:rsidR="00D637F8" w:rsidRPr="00FC69C7" w:rsidRDefault="00D637F8" w:rsidP="00D637F8">
      <w:pPr>
        <w:shd w:val="clear" w:color="auto" w:fill="FFFFFF"/>
        <w:spacing w:before="100" w:beforeAutospacing="1" w:after="90"/>
        <w:ind w:left="330" w:firstLine="0"/>
        <w:jc w:val="both"/>
        <w:rPr>
          <w:rFonts w:ascii="Open Sans" w:hAnsi="Open Sans"/>
          <w:color w:val="003B43"/>
          <w:sz w:val="28"/>
          <w:szCs w:val="28"/>
          <w:lang w:val="en-IN" w:eastAsia="en-IN"/>
        </w:rPr>
      </w:pPr>
    </w:p>
    <w:p w14:paraId="0E25C071" w14:textId="77777777" w:rsidR="00D637F8" w:rsidRPr="009B5397" w:rsidRDefault="00D637F8" w:rsidP="00D637F8">
      <w:pPr>
        <w:numPr>
          <w:ilvl w:val="0"/>
          <w:numId w:val="7"/>
        </w:numPr>
        <w:shd w:val="clear" w:color="auto" w:fill="FFFFFF"/>
        <w:spacing w:before="100" w:beforeAutospacing="1" w:after="90"/>
        <w:ind w:left="330"/>
        <w:jc w:val="both"/>
        <w:rPr>
          <w:rFonts w:ascii="Open Sans" w:hAnsi="Open Sans"/>
          <w:b/>
          <w:color w:val="003B43"/>
          <w:sz w:val="28"/>
          <w:szCs w:val="28"/>
          <w:lang w:val="en-IN" w:eastAsia="en-IN"/>
        </w:rPr>
      </w:pPr>
      <w:r w:rsidRPr="00FC69C7">
        <w:rPr>
          <w:rFonts w:ascii="Open Sans" w:hAnsi="Open Sans"/>
          <w:b/>
          <w:i/>
          <w:iCs/>
          <w:color w:val="003B43"/>
          <w:sz w:val="28"/>
          <w:szCs w:val="28"/>
          <w:lang w:val="en-IN" w:eastAsia="en-IN"/>
        </w:rPr>
        <w:t>What data do countries need for more effective decision-making for food security and nutrition and to inform policies for the transformation of food systems?</w:t>
      </w:r>
    </w:p>
    <w:p w14:paraId="595473AF" w14:textId="77777777" w:rsidR="00244A1B" w:rsidRPr="007F341E" w:rsidRDefault="00244A1B" w:rsidP="00D637F8">
      <w:pPr>
        <w:shd w:val="clear" w:color="auto" w:fill="FFFFFF"/>
        <w:spacing w:before="100" w:beforeAutospacing="1" w:after="90"/>
        <w:ind w:left="330" w:firstLine="0"/>
        <w:jc w:val="both"/>
        <w:rPr>
          <w:rFonts w:asciiTheme="minorHAnsi" w:hAnsiTheme="minorHAnsi" w:cstheme="minorHAnsi"/>
          <w:sz w:val="28"/>
          <w:szCs w:val="28"/>
        </w:rPr>
      </w:pPr>
      <w:r w:rsidRPr="007F341E">
        <w:rPr>
          <w:rFonts w:asciiTheme="minorHAnsi" w:hAnsiTheme="minorHAnsi" w:cstheme="minorHAnsi"/>
          <w:color w:val="003B43"/>
          <w:sz w:val="28"/>
          <w:szCs w:val="28"/>
          <w:lang w:val="en-IN" w:eastAsia="en-IN"/>
        </w:rPr>
        <w:t xml:space="preserve">Effective decision-making is closely linked with filling the gaps in data. </w:t>
      </w:r>
      <w:r w:rsidR="007F341E" w:rsidRPr="007F341E">
        <w:rPr>
          <w:rFonts w:asciiTheme="minorHAnsi" w:hAnsiTheme="minorHAnsi" w:cstheme="minorHAnsi"/>
          <w:color w:val="003B43"/>
          <w:sz w:val="28"/>
          <w:szCs w:val="28"/>
          <w:lang w:val="en-IN" w:eastAsia="en-IN"/>
        </w:rPr>
        <w:t>Some i</w:t>
      </w:r>
      <w:r w:rsidR="007F341E" w:rsidRPr="007F341E">
        <w:rPr>
          <w:rFonts w:asciiTheme="minorHAnsi" w:hAnsiTheme="minorHAnsi" w:cstheme="minorHAnsi"/>
          <w:sz w:val="28"/>
          <w:szCs w:val="28"/>
        </w:rPr>
        <w:t>initiatives</w:t>
      </w:r>
      <w:r w:rsidRPr="007F341E">
        <w:rPr>
          <w:rFonts w:asciiTheme="minorHAnsi" w:hAnsiTheme="minorHAnsi" w:cstheme="minorHAnsi"/>
          <w:sz w:val="28"/>
          <w:szCs w:val="28"/>
        </w:rPr>
        <w:t xml:space="preserve"> are playing a key role in bridging some of these data gaps and supporting the capacity of low and lower-middle-income countries to produce and use foundational agricultural data for policy making and SDG monitoring. At the same time, advances in technology are also changing the wa</w:t>
      </w:r>
      <w:r w:rsidR="007F341E">
        <w:rPr>
          <w:rFonts w:asciiTheme="minorHAnsi" w:hAnsiTheme="minorHAnsi" w:cstheme="minorHAnsi"/>
          <w:sz w:val="28"/>
          <w:szCs w:val="28"/>
        </w:rPr>
        <w:t>y that data are</w:t>
      </w:r>
      <w:r w:rsidRPr="007F341E">
        <w:rPr>
          <w:rFonts w:asciiTheme="minorHAnsi" w:hAnsiTheme="minorHAnsi" w:cstheme="minorHAnsi"/>
          <w:sz w:val="28"/>
          <w:szCs w:val="28"/>
        </w:rPr>
        <w:t xml:space="preserve"> </w:t>
      </w:r>
      <w:r w:rsidR="007F341E">
        <w:rPr>
          <w:rFonts w:asciiTheme="minorHAnsi" w:hAnsiTheme="minorHAnsi" w:cstheme="minorHAnsi"/>
          <w:sz w:val="28"/>
          <w:szCs w:val="28"/>
        </w:rPr>
        <w:t xml:space="preserve">(a) </w:t>
      </w:r>
      <w:r w:rsidRPr="007F341E">
        <w:rPr>
          <w:rFonts w:asciiTheme="minorHAnsi" w:hAnsiTheme="minorHAnsi" w:cstheme="minorHAnsi"/>
          <w:sz w:val="28"/>
          <w:szCs w:val="28"/>
        </w:rPr>
        <w:t xml:space="preserve">collected, </w:t>
      </w:r>
      <w:r w:rsidR="007F341E">
        <w:rPr>
          <w:rFonts w:asciiTheme="minorHAnsi" w:hAnsiTheme="minorHAnsi" w:cstheme="minorHAnsi"/>
          <w:sz w:val="28"/>
          <w:szCs w:val="28"/>
        </w:rPr>
        <w:t xml:space="preserve">(b) </w:t>
      </w:r>
      <w:r w:rsidRPr="007F341E">
        <w:rPr>
          <w:rFonts w:asciiTheme="minorHAnsi" w:hAnsiTheme="minorHAnsi" w:cstheme="minorHAnsi"/>
          <w:sz w:val="28"/>
          <w:szCs w:val="28"/>
        </w:rPr>
        <w:t xml:space="preserve">shared, and </w:t>
      </w:r>
      <w:r w:rsidR="007F341E">
        <w:rPr>
          <w:rFonts w:asciiTheme="minorHAnsi" w:hAnsiTheme="minorHAnsi" w:cstheme="minorHAnsi"/>
          <w:sz w:val="28"/>
          <w:szCs w:val="28"/>
        </w:rPr>
        <w:t xml:space="preserve">(c) </w:t>
      </w:r>
      <w:r w:rsidRPr="007F341E">
        <w:rPr>
          <w:rFonts w:asciiTheme="minorHAnsi" w:hAnsiTheme="minorHAnsi" w:cstheme="minorHAnsi"/>
          <w:sz w:val="28"/>
          <w:szCs w:val="28"/>
        </w:rPr>
        <w:t xml:space="preserve">used. Governments and non-state actors are increasingly using digital technologies and adopting </w:t>
      </w:r>
      <w:r w:rsidRPr="007F341E">
        <w:rPr>
          <w:rFonts w:asciiTheme="minorHAnsi" w:hAnsiTheme="minorHAnsi" w:cstheme="minorHAnsi"/>
          <w:sz w:val="28"/>
          <w:szCs w:val="28"/>
        </w:rPr>
        <w:lastRenderedPageBreak/>
        <w:t xml:space="preserve">new and alternative data sources and approaches to fill data gaps, provide insights on complex development challenges, and support innovation </w:t>
      </w:r>
      <w:r w:rsidRPr="007F341E">
        <w:rPr>
          <w:rFonts w:asciiTheme="minorHAnsi" w:hAnsiTheme="minorHAnsi" w:cstheme="minorHAnsi"/>
          <w:b/>
          <w:sz w:val="28"/>
          <w:szCs w:val="28"/>
        </w:rPr>
        <w:t>[14]</w:t>
      </w:r>
      <w:r w:rsidRPr="007F341E">
        <w:rPr>
          <w:rFonts w:asciiTheme="minorHAnsi" w:hAnsiTheme="minorHAnsi" w:cstheme="minorHAnsi"/>
          <w:sz w:val="28"/>
          <w:szCs w:val="28"/>
        </w:rPr>
        <w:t xml:space="preserve">. </w:t>
      </w:r>
    </w:p>
    <w:p w14:paraId="17E6E91A" w14:textId="77777777" w:rsidR="00D637F8" w:rsidRPr="00FC69C7" w:rsidRDefault="00244A1B" w:rsidP="00D637F8">
      <w:pPr>
        <w:shd w:val="clear" w:color="auto" w:fill="FFFFFF"/>
        <w:spacing w:before="100" w:beforeAutospacing="1" w:after="90"/>
        <w:ind w:left="330" w:firstLine="0"/>
        <w:jc w:val="both"/>
        <w:rPr>
          <w:rFonts w:ascii="Open Sans" w:hAnsi="Open Sans"/>
          <w:color w:val="003B43"/>
          <w:sz w:val="28"/>
          <w:szCs w:val="28"/>
          <w:lang w:val="en-IN" w:eastAsia="en-IN"/>
        </w:rPr>
      </w:pPr>
      <w:r>
        <w:rPr>
          <w:rFonts w:ascii="Open Sans" w:hAnsi="Open Sans"/>
          <w:color w:val="003B43"/>
          <w:sz w:val="28"/>
          <w:szCs w:val="28"/>
          <w:lang w:val="en-IN" w:eastAsia="en-IN"/>
        </w:rPr>
        <w:t xml:space="preserve"> </w:t>
      </w:r>
    </w:p>
    <w:p w14:paraId="10894CD6" w14:textId="77777777" w:rsidR="00D637F8" w:rsidRPr="009B5397" w:rsidRDefault="00D637F8" w:rsidP="00D637F8">
      <w:pPr>
        <w:numPr>
          <w:ilvl w:val="0"/>
          <w:numId w:val="7"/>
        </w:numPr>
        <w:shd w:val="clear" w:color="auto" w:fill="FFFFFF"/>
        <w:spacing w:before="100" w:beforeAutospacing="1" w:after="90"/>
        <w:ind w:left="330"/>
        <w:jc w:val="both"/>
        <w:rPr>
          <w:rFonts w:ascii="Open Sans" w:hAnsi="Open Sans"/>
          <w:b/>
          <w:color w:val="003B43"/>
          <w:sz w:val="28"/>
          <w:szCs w:val="28"/>
          <w:lang w:val="en-IN" w:eastAsia="en-IN"/>
        </w:rPr>
      </w:pPr>
      <w:r w:rsidRPr="00FC69C7">
        <w:rPr>
          <w:rFonts w:ascii="Open Sans" w:hAnsi="Open Sans"/>
          <w:b/>
          <w:i/>
          <w:iCs/>
          <w:color w:val="003B43"/>
          <w:sz w:val="28"/>
          <w:szCs w:val="28"/>
          <w:lang w:val="en-IN" w:eastAsia="en-IN"/>
        </w:rPr>
        <w:t>Please suggest references to cases that illustrate policies and initiatives aimed at:</w:t>
      </w:r>
    </w:p>
    <w:p w14:paraId="7E555EAB" w14:textId="77777777" w:rsidR="00D637F8" w:rsidRPr="009B5397" w:rsidRDefault="00D637F8" w:rsidP="00D637F8">
      <w:pPr>
        <w:numPr>
          <w:ilvl w:val="0"/>
          <w:numId w:val="8"/>
        </w:numPr>
        <w:shd w:val="clear" w:color="auto" w:fill="FFFFFF"/>
        <w:spacing w:before="100" w:beforeAutospacing="1" w:after="90"/>
        <w:ind w:left="225"/>
        <w:jc w:val="both"/>
        <w:rPr>
          <w:rFonts w:ascii="Open Sans" w:hAnsi="Open Sans"/>
          <w:color w:val="003B43"/>
          <w:sz w:val="28"/>
          <w:szCs w:val="28"/>
          <w:lang w:val="en-IN" w:eastAsia="en-IN"/>
        </w:rPr>
      </w:pPr>
      <w:r w:rsidRPr="009B5397">
        <w:rPr>
          <w:rFonts w:ascii="Open Sans" w:hAnsi="Open Sans"/>
          <w:color w:val="003B43"/>
          <w:sz w:val="28"/>
          <w:szCs w:val="28"/>
          <w:lang w:val="en-IN" w:eastAsia="en-IN"/>
        </w:rPr>
        <w:t>improving equity in access to data for FSN policies and decisions, including at grassroot and local levels;</w:t>
      </w:r>
    </w:p>
    <w:p w14:paraId="2C1DB76A" w14:textId="77777777" w:rsidR="00D637F8" w:rsidRPr="009B5397" w:rsidRDefault="00D637F8" w:rsidP="00D637F8">
      <w:pPr>
        <w:numPr>
          <w:ilvl w:val="0"/>
          <w:numId w:val="8"/>
        </w:numPr>
        <w:shd w:val="clear" w:color="auto" w:fill="FFFFFF"/>
        <w:spacing w:before="100" w:beforeAutospacing="1" w:after="90"/>
        <w:ind w:left="225"/>
        <w:jc w:val="both"/>
        <w:rPr>
          <w:rFonts w:ascii="Open Sans" w:hAnsi="Open Sans"/>
          <w:color w:val="003B43"/>
          <w:sz w:val="28"/>
          <w:szCs w:val="28"/>
          <w:lang w:val="en-IN" w:eastAsia="en-IN"/>
        </w:rPr>
      </w:pPr>
      <w:r w:rsidRPr="009B5397">
        <w:rPr>
          <w:rFonts w:ascii="Open Sans" w:hAnsi="Open Sans"/>
          <w:color w:val="003B43"/>
          <w:sz w:val="28"/>
          <w:szCs w:val="28"/>
          <w:lang w:val="en-IN" w:eastAsia="en-IN"/>
        </w:rPr>
        <w:t>enhancing capacities with respect to data generation, access, analysis and use by different actors;</w:t>
      </w:r>
    </w:p>
    <w:p w14:paraId="0B122990" w14:textId="77777777" w:rsidR="00D637F8" w:rsidRDefault="00D637F8" w:rsidP="00D637F8">
      <w:pPr>
        <w:numPr>
          <w:ilvl w:val="0"/>
          <w:numId w:val="8"/>
        </w:numPr>
        <w:shd w:val="clear" w:color="auto" w:fill="FFFFFF"/>
        <w:spacing w:before="100" w:beforeAutospacing="1" w:after="90"/>
        <w:ind w:left="225"/>
        <w:jc w:val="both"/>
        <w:rPr>
          <w:rFonts w:ascii="Open Sans" w:hAnsi="Open Sans"/>
          <w:color w:val="003B43"/>
          <w:sz w:val="28"/>
          <w:szCs w:val="28"/>
          <w:lang w:val="en-IN" w:eastAsia="en-IN"/>
        </w:rPr>
      </w:pPr>
      <w:r w:rsidRPr="009B5397">
        <w:rPr>
          <w:rFonts w:ascii="Open Sans" w:hAnsi="Open Sans"/>
          <w:color w:val="003B43"/>
          <w:sz w:val="28"/>
          <w:szCs w:val="28"/>
          <w:lang w:val="en-IN" w:eastAsia="en-IN"/>
        </w:rPr>
        <w:t>specifically harnessing of traditional and indigenous/first nations knowledge.</w:t>
      </w:r>
    </w:p>
    <w:p w14:paraId="52D13ACD" w14:textId="77777777" w:rsidR="007F341E" w:rsidRPr="001D6F9E" w:rsidRDefault="007F341E" w:rsidP="007F341E">
      <w:pPr>
        <w:shd w:val="clear" w:color="auto" w:fill="FFFFFF"/>
        <w:spacing w:before="100" w:beforeAutospacing="1" w:after="90"/>
        <w:ind w:left="225" w:firstLine="0"/>
        <w:jc w:val="both"/>
        <w:rPr>
          <w:rFonts w:asciiTheme="minorHAnsi" w:hAnsiTheme="minorHAnsi" w:cstheme="minorHAnsi"/>
          <w:sz w:val="28"/>
          <w:szCs w:val="28"/>
        </w:rPr>
      </w:pPr>
      <w:r w:rsidRPr="001D6F9E">
        <w:rPr>
          <w:rFonts w:asciiTheme="minorHAnsi" w:hAnsiTheme="minorHAnsi" w:cstheme="minorHAnsi"/>
          <w:sz w:val="28"/>
          <w:szCs w:val="28"/>
        </w:rPr>
        <w:t>An analysis of data needs and gaps on agri-food systems is outside the scope of this report and will vary from country to country</w:t>
      </w:r>
      <w:r w:rsidR="001D6F9E">
        <w:rPr>
          <w:rFonts w:asciiTheme="minorHAnsi" w:hAnsiTheme="minorHAnsi" w:cstheme="minorHAnsi"/>
          <w:sz w:val="28"/>
          <w:szCs w:val="28"/>
        </w:rPr>
        <w:t xml:space="preserve">. There is need to generate (though </w:t>
      </w:r>
      <w:r w:rsidRPr="001D6F9E">
        <w:rPr>
          <w:rFonts w:asciiTheme="minorHAnsi" w:hAnsiTheme="minorHAnsi" w:cstheme="minorHAnsi"/>
          <w:sz w:val="28"/>
          <w:szCs w:val="28"/>
        </w:rPr>
        <w:t>traditional and alternative data sources</w:t>
      </w:r>
      <w:r w:rsidR="001D6F9E">
        <w:rPr>
          <w:rFonts w:asciiTheme="minorHAnsi" w:hAnsiTheme="minorHAnsi" w:cstheme="minorHAnsi"/>
          <w:sz w:val="28"/>
          <w:szCs w:val="28"/>
        </w:rPr>
        <w:t>)</w:t>
      </w:r>
      <w:r w:rsidRPr="001D6F9E">
        <w:rPr>
          <w:rFonts w:asciiTheme="minorHAnsi" w:hAnsiTheme="minorHAnsi" w:cstheme="minorHAnsi"/>
          <w:sz w:val="28"/>
          <w:szCs w:val="28"/>
        </w:rPr>
        <w:t xml:space="preserve"> the types of data and statistics that can be used to </w:t>
      </w:r>
      <w:r w:rsidR="001D6F9E">
        <w:rPr>
          <w:rFonts w:asciiTheme="minorHAnsi" w:hAnsiTheme="minorHAnsi" w:cstheme="minorHAnsi"/>
          <w:sz w:val="28"/>
          <w:szCs w:val="28"/>
        </w:rPr>
        <w:t xml:space="preserve">(a) </w:t>
      </w:r>
      <w:r w:rsidRPr="001D6F9E">
        <w:rPr>
          <w:rFonts w:asciiTheme="minorHAnsi" w:hAnsiTheme="minorHAnsi" w:cstheme="minorHAnsi"/>
          <w:sz w:val="28"/>
          <w:szCs w:val="28"/>
        </w:rPr>
        <w:t>support decision-making for food security</w:t>
      </w:r>
      <w:r w:rsidR="001D6F9E">
        <w:rPr>
          <w:rFonts w:asciiTheme="minorHAnsi" w:hAnsiTheme="minorHAnsi" w:cstheme="minorHAnsi"/>
          <w:sz w:val="28"/>
          <w:szCs w:val="28"/>
        </w:rPr>
        <w:t>,</w:t>
      </w:r>
      <w:r w:rsidRPr="001D6F9E">
        <w:rPr>
          <w:rFonts w:asciiTheme="minorHAnsi" w:hAnsiTheme="minorHAnsi" w:cstheme="minorHAnsi"/>
          <w:sz w:val="28"/>
          <w:szCs w:val="28"/>
        </w:rPr>
        <w:t xml:space="preserve"> and nutrition</w:t>
      </w:r>
      <w:r w:rsidR="001D6F9E">
        <w:rPr>
          <w:rFonts w:asciiTheme="minorHAnsi" w:hAnsiTheme="minorHAnsi" w:cstheme="minorHAnsi"/>
          <w:sz w:val="28"/>
          <w:szCs w:val="28"/>
        </w:rPr>
        <w:t>:</w:t>
      </w:r>
      <w:r w:rsidRPr="001D6F9E">
        <w:rPr>
          <w:rFonts w:asciiTheme="minorHAnsi" w:hAnsiTheme="minorHAnsi" w:cstheme="minorHAnsi"/>
          <w:sz w:val="28"/>
          <w:szCs w:val="28"/>
        </w:rPr>
        <w:t xml:space="preserve"> and </w:t>
      </w:r>
      <w:r w:rsidR="001D6F9E">
        <w:rPr>
          <w:rFonts w:asciiTheme="minorHAnsi" w:hAnsiTheme="minorHAnsi" w:cstheme="minorHAnsi"/>
          <w:sz w:val="28"/>
          <w:szCs w:val="28"/>
        </w:rPr>
        <w:t xml:space="preserve">(b) </w:t>
      </w:r>
      <w:r w:rsidRPr="001D6F9E">
        <w:rPr>
          <w:rFonts w:asciiTheme="minorHAnsi" w:hAnsiTheme="minorHAnsi" w:cstheme="minorHAnsi"/>
          <w:sz w:val="28"/>
          <w:szCs w:val="28"/>
        </w:rPr>
        <w:t>inform policies for the transformation of food systems. Estimating the value of data to calculate a return on investment and incentivise investment is notoriously complex. Nevertheless, new partnerships are being developed, such as the Africa-Europe Digital Economy Partnership, which places the data economy at the heart of digitalization efforts. More work will be needed in terms of investment, capacity development, governance structures, technical infrastructure and sharing and integrating data in an inclusive and equitable manner to ensure that all countries can benefit from these opportunities. The 2021 World Development Report has called for a new social contract for data, founded on value, trust and equity, which supports integrated national data systems and requires proper financing and incentives to produce, protect, and share data and bridge the digital divide</w:t>
      </w:r>
      <w:r w:rsidR="001D6F9E" w:rsidRPr="001D6F9E">
        <w:rPr>
          <w:rFonts w:asciiTheme="minorHAnsi" w:hAnsiTheme="minorHAnsi" w:cstheme="minorHAnsi"/>
          <w:sz w:val="28"/>
          <w:szCs w:val="28"/>
        </w:rPr>
        <w:t xml:space="preserve"> </w:t>
      </w:r>
      <w:r w:rsidR="001D6F9E" w:rsidRPr="001D6F9E">
        <w:rPr>
          <w:rFonts w:asciiTheme="minorHAnsi" w:hAnsiTheme="minorHAnsi" w:cstheme="minorHAnsi"/>
          <w:b/>
          <w:sz w:val="28"/>
          <w:szCs w:val="28"/>
        </w:rPr>
        <w:t>[14]</w:t>
      </w:r>
      <w:r w:rsidRPr="001D6F9E">
        <w:rPr>
          <w:rFonts w:asciiTheme="minorHAnsi" w:hAnsiTheme="minorHAnsi" w:cstheme="minorHAnsi"/>
          <w:sz w:val="28"/>
          <w:szCs w:val="28"/>
        </w:rPr>
        <w:t>.</w:t>
      </w:r>
    </w:p>
    <w:p w14:paraId="3FC99ADF" w14:textId="77777777" w:rsidR="00D637F8" w:rsidRPr="009B5397" w:rsidRDefault="00D637F8" w:rsidP="00D637F8">
      <w:pPr>
        <w:numPr>
          <w:ilvl w:val="0"/>
          <w:numId w:val="9"/>
        </w:numPr>
        <w:shd w:val="clear" w:color="auto" w:fill="FFFFFF"/>
        <w:spacing w:before="100" w:beforeAutospacing="1" w:after="90"/>
        <w:ind w:left="330"/>
        <w:jc w:val="both"/>
        <w:rPr>
          <w:rFonts w:ascii="Open Sans" w:hAnsi="Open Sans"/>
          <w:b/>
          <w:color w:val="003B43"/>
          <w:sz w:val="28"/>
          <w:szCs w:val="28"/>
          <w:lang w:val="en-IN" w:eastAsia="en-IN"/>
        </w:rPr>
      </w:pPr>
      <w:r w:rsidRPr="00FC69C7">
        <w:rPr>
          <w:rFonts w:ascii="Open Sans" w:hAnsi="Open Sans"/>
          <w:b/>
          <w:i/>
          <w:iCs/>
          <w:color w:val="003B43"/>
          <w:sz w:val="28"/>
          <w:szCs w:val="28"/>
          <w:lang w:val="en-IN" w:eastAsia="en-IN"/>
        </w:rPr>
        <w:t>Please provide references and examples of success: good data leading to good policies (context-specific), or any lessons to be learned from a failed data collection/utilization attempt.</w:t>
      </w:r>
    </w:p>
    <w:p w14:paraId="34473308" w14:textId="77777777" w:rsidR="00D637F8" w:rsidRPr="007804C4" w:rsidRDefault="007804C4" w:rsidP="00D637F8">
      <w:pPr>
        <w:shd w:val="clear" w:color="auto" w:fill="FFFFFF"/>
        <w:spacing w:before="100" w:beforeAutospacing="1" w:after="90"/>
        <w:ind w:left="330" w:firstLine="0"/>
        <w:jc w:val="both"/>
        <w:rPr>
          <w:rFonts w:asciiTheme="minorHAnsi" w:hAnsiTheme="minorHAnsi" w:cstheme="minorHAnsi"/>
          <w:sz w:val="28"/>
          <w:szCs w:val="28"/>
          <w:lang w:val="en-IN" w:eastAsia="en-IN"/>
        </w:rPr>
      </w:pPr>
      <w:r w:rsidRPr="007804C4">
        <w:rPr>
          <w:rFonts w:asciiTheme="minorHAnsi" w:hAnsiTheme="minorHAnsi" w:cstheme="minorHAnsi"/>
          <w:sz w:val="28"/>
          <w:szCs w:val="28"/>
        </w:rPr>
        <w:t>“The Bern Network on financing data for development” is one example of success.</w:t>
      </w:r>
      <w:r>
        <w:rPr>
          <w:rFonts w:asciiTheme="minorHAnsi" w:hAnsiTheme="minorHAnsi" w:cstheme="minorHAnsi"/>
          <w:sz w:val="28"/>
          <w:szCs w:val="28"/>
        </w:rPr>
        <w:t xml:space="preserve"> </w:t>
      </w:r>
      <w:r w:rsidRPr="007804C4">
        <w:rPr>
          <w:rFonts w:asciiTheme="minorHAnsi" w:hAnsiTheme="minorHAnsi" w:cstheme="minorHAnsi"/>
          <w:sz w:val="28"/>
          <w:szCs w:val="28"/>
        </w:rPr>
        <w:t xml:space="preserve">The Bern Network is an open, multistakeholder alliance that promotes more and better financing for development data to advance the 2030 Agenda for Sustainable Development. The Network is developing a Clearinghouse for Financing Development Data, an online platform to help countries, donors and development partners identify funding opportunities, </w:t>
      </w:r>
      <w:r w:rsidRPr="007804C4">
        <w:rPr>
          <w:rFonts w:asciiTheme="minorHAnsi" w:hAnsiTheme="minorHAnsi" w:cstheme="minorHAnsi"/>
          <w:sz w:val="28"/>
          <w:szCs w:val="28"/>
        </w:rPr>
        <w:lastRenderedPageBreak/>
        <w:t xml:space="preserve">bring projects to scale, advocate for support to data and statistics and connect to new partners </w:t>
      </w:r>
      <w:r w:rsidRPr="007804C4">
        <w:rPr>
          <w:rFonts w:asciiTheme="minorHAnsi" w:hAnsiTheme="minorHAnsi" w:cstheme="minorHAnsi"/>
          <w:b/>
          <w:sz w:val="28"/>
          <w:szCs w:val="28"/>
        </w:rPr>
        <w:t>[14]</w:t>
      </w:r>
      <w:r w:rsidRPr="007804C4">
        <w:rPr>
          <w:rFonts w:asciiTheme="minorHAnsi" w:hAnsiTheme="minorHAnsi" w:cstheme="minorHAnsi"/>
          <w:sz w:val="28"/>
          <w:szCs w:val="28"/>
        </w:rPr>
        <w:t>.</w:t>
      </w:r>
    </w:p>
    <w:p w14:paraId="2A7D8177" w14:textId="77777777" w:rsidR="00D637F8" w:rsidRPr="009B5397" w:rsidRDefault="00D637F8" w:rsidP="00D637F8">
      <w:pPr>
        <w:numPr>
          <w:ilvl w:val="0"/>
          <w:numId w:val="9"/>
        </w:numPr>
        <w:shd w:val="clear" w:color="auto" w:fill="FFFFFF"/>
        <w:spacing w:before="100" w:beforeAutospacing="1" w:after="90"/>
        <w:ind w:left="330"/>
        <w:jc w:val="both"/>
        <w:rPr>
          <w:rFonts w:ascii="Open Sans" w:hAnsi="Open Sans"/>
          <w:b/>
          <w:color w:val="003B43"/>
          <w:sz w:val="28"/>
          <w:szCs w:val="28"/>
          <w:lang w:val="en-IN" w:eastAsia="en-IN"/>
        </w:rPr>
      </w:pPr>
      <w:r w:rsidRPr="007C1390">
        <w:rPr>
          <w:rFonts w:ascii="Open Sans" w:hAnsi="Open Sans"/>
          <w:b/>
          <w:i/>
          <w:iCs/>
          <w:color w:val="003B43"/>
          <w:sz w:val="28"/>
          <w:szCs w:val="28"/>
          <w:lang w:val="en-IN" w:eastAsia="en-IN"/>
        </w:rPr>
        <w:t>Please also suggest any initiative and good practice aimed at addressing:</w:t>
      </w:r>
    </w:p>
    <w:p w14:paraId="2BDC779E" w14:textId="77777777" w:rsidR="00D637F8" w:rsidRPr="009B5397" w:rsidRDefault="00D637F8" w:rsidP="00D637F8">
      <w:pPr>
        <w:numPr>
          <w:ilvl w:val="0"/>
          <w:numId w:val="10"/>
        </w:numPr>
        <w:shd w:val="clear" w:color="auto" w:fill="FFFFFF"/>
        <w:spacing w:before="100" w:beforeAutospacing="1" w:after="90"/>
        <w:ind w:left="225"/>
        <w:jc w:val="both"/>
        <w:rPr>
          <w:rFonts w:ascii="Open Sans" w:hAnsi="Open Sans"/>
          <w:color w:val="003B43"/>
          <w:sz w:val="28"/>
          <w:szCs w:val="28"/>
          <w:lang w:val="en-IN" w:eastAsia="en-IN"/>
        </w:rPr>
      </w:pPr>
      <w:r w:rsidRPr="009B5397">
        <w:rPr>
          <w:rFonts w:ascii="Open Sans" w:hAnsi="Open Sans"/>
          <w:color w:val="003B43"/>
          <w:sz w:val="28"/>
          <w:szCs w:val="28"/>
          <w:lang w:val="en-IN" w:eastAsia="en-IN"/>
        </w:rPr>
        <w:t>the specific constraints of generating a minimum set of indicators in conflict and disaster- affected areas;</w:t>
      </w:r>
    </w:p>
    <w:p w14:paraId="43E5A384" w14:textId="77777777" w:rsidR="00D637F8" w:rsidRPr="009B5397" w:rsidRDefault="00D637F8" w:rsidP="00D637F8">
      <w:pPr>
        <w:numPr>
          <w:ilvl w:val="0"/>
          <w:numId w:val="10"/>
        </w:numPr>
        <w:shd w:val="clear" w:color="auto" w:fill="FFFFFF"/>
        <w:spacing w:before="100" w:beforeAutospacing="1" w:after="90"/>
        <w:ind w:left="225"/>
        <w:jc w:val="both"/>
        <w:rPr>
          <w:rFonts w:ascii="Open Sans" w:hAnsi="Open Sans"/>
          <w:color w:val="003B43"/>
          <w:sz w:val="28"/>
          <w:szCs w:val="28"/>
          <w:lang w:val="en-IN" w:eastAsia="en-IN"/>
        </w:rPr>
      </w:pPr>
      <w:r w:rsidRPr="009B5397">
        <w:rPr>
          <w:rFonts w:ascii="Open Sans" w:hAnsi="Open Sans"/>
          <w:color w:val="003B43"/>
          <w:sz w:val="28"/>
          <w:szCs w:val="28"/>
          <w:lang w:val="en-IN" w:eastAsia="en-IN"/>
        </w:rPr>
        <w:t>capacity gaps of local institutions, farmers’, producers’ and workers’ organizations in generating, sharing and analysing good quality data, as well as in using data to inform decision-making in food systems;</w:t>
      </w:r>
    </w:p>
    <w:p w14:paraId="5BBEE4DB" w14:textId="77777777" w:rsidR="00D637F8" w:rsidRPr="009B5397" w:rsidRDefault="00D637F8" w:rsidP="00D637F8">
      <w:pPr>
        <w:numPr>
          <w:ilvl w:val="0"/>
          <w:numId w:val="10"/>
        </w:numPr>
        <w:shd w:val="clear" w:color="auto" w:fill="FFFFFF"/>
        <w:spacing w:before="100" w:beforeAutospacing="1" w:after="90"/>
        <w:ind w:left="225"/>
        <w:jc w:val="both"/>
        <w:rPr>
          <w:rFonts w:ascii="Open Sans" w:hAnsi="Open Sans"/>
          <w:color w:val="003B43"/>
          <w:sz w:val="28"/>
          <w:szCs w:val="28"/>
          <w:lang w:val="en-IN" w:eastAsia="en-IN"/>
        </w:rPr>
      </w:pPr>
      <w:r w:rsidRPr="009B5397">
        <w:rPr>
          <w:rFonts w:ascii="Open Sans" w:hAnsi="Open Sans"/>
          <w:color w:val="003B43"/>
          <w:sz w:val="28"/>
          <w:szCs w:val="28"/>
          <w:lang w:val="en-IN" w:eastAsia="en-IN"/>
        </w:rPr>
        <w:t>capacity gaps at country level to generate and use data in policy-making processes, monitoring and reporting related to SDG2; including with respect to financial resources, human resources, data management, legislation and the enabling environment and FSN governance.</w:t>
      </w:r>
    </w:p>
    <w:p w14:paraId="455E8099" w14:textId="77777777" w:rsidR="007804C4" w:rsidRPr="007804C4" w:rsidRDefault="007804C4" w:rsidP="007804C4">
      <w:pPr>
        <w:shd w:val="clear" w:color="auto" w:fill="FFFFFF"/>
        <w:spacing w:before="100" w:beforeAutospacing="1" w:after="90"/>
        <w:ind w:firstLine="0"/>
        <w:jc w:val="both"/>
        <w:rPr>
          <w:rFonts w:asciiTheme="minorHAnsi" w:hAnsiTheme="minorHAnsi" w:cstheme="minorHAnsi"/>
          <w:sz w:val="28"/>
          <w:szCs w:val="28"/>
        </w:rPr>
      </w:pPr>
      <w:r w:rsidRPr="00AE5F1E">
        <w:rPr>
          <w:rFonts w:asciiTheme="minorHAnsi" w:hAnsiTheme="minorHAnsi" w:cstheme="minorHAnsi"/>
          <w:b/>
          <w:i/>
          <w:iCs/>
          <w:sz w:val="28"/>
          <w:szCs w:val="28"/>
          <w:lang w:val="en-IN" w:eastAsia="en-IN"/>
        </w:rPr>
        <w:t>Initiative and good practice-1:</w:t>
      </w:r>
      <w:r w:rsidRPr="007804C4">
        <w:rPr>
          <w:rFonts w:asciiTheme="minorHAnsi" w:hAnsiTheme="minorHAnsi" w:cstheme="minorHAnsi"/>
          <w:sz w:val="28"/>
          <w:szCs w:val="28"/>
        </w:rPr>
        <w:t xml:space="preserve"> Real time agriculture data for COVID-19 response in Kenya:</w:t>
      </w:r>
    </w:p>
    <w:p w14:paraId="55783BA8" w14:textId="77777777" w:rsidR="00D637F8" w:rsidRPr="007804C4" w:rsidRDefault="007804C4" w:rsidP="007804C4">
      <w:pPr>
        <w:shd w:val="clear" w:color="auto" w:fill="FFFFFF"/>
        <w:spacing w:before="100" w:beforeAutospacing="1" w:after="90"/>
        <w:ind w:firstLine="0"/>
        <w:jc w:val="both"/>
        <w:rPr>
          <w:rFonts w:asciiTheme="minorHAnsi" w:hAnsiTheme="minorHAnsi" w:cstheme="minorHAnsi"/>
          <w:b/>
          <w:i/>
          <w:iCs/>
          <w:color w:val="003B43"/>
          <w:sz w:val="28"/>
          <w:szCs w:val="28"/>
          <w:lang w:val="en-IN" w:eastAsia="en-IN"/>
        </w:rPr>
      </w:pPr>
      <w:r w:rsidRPr="007804C4">
        <w:rPr>
          <w:rFonts w:asciiTheme="minorHAnsi" w:hAnsiTheme="minorHAnsi" w:cstheme="minorHAnsi"/>
          <w:sz w:val="28"/>
          <w:szCs w:val="28"/>
        </w:rPr>
        <w:t xml:space="preserve">During the pandemic, Kenya’s Ministry of Agriculture set up a Food Security War Room and deployed a mobile-based Food Staples Survey to track the availability of food stocks from stockists, farmers, traders, and other agricultural food operators in the country at the subnational level. The data was used to guide decision-making on food availability and prices, communicate to the public on supplies, distribute relief food to vulnerable communities and support value-chain actors to take advantage of trade opportunities. More importantly it enabled the government to re-think its strategic approach to how data can and should underpin agricultural transformation </w:t>
      </w:r>
      <w:r w:rsidRPr="007804C4">
        <w:rPr>
          <w:rFonts w:asciiTheme="minorHAnsi" w:hAnsiTheme="minorHAnsi" w:cstheme="minorHAnsi"/>
          <w:b/>
          <w:sz w:val="28"/>
          <w:szCs w:val="28"/>
        </w:rPr>
        <w:t>[14]</w:t>
      </w:r>
      <w:r w:rsidRPr="007804C4">
        <w:rPr>
          <w:rFonts w:asciiTheme="minorHAnsi" w:hAnsiTheme="minorHAnsi" w:cstheme="minorHAnsi"/>
          <w:sz w:val="28"/>
          <w:szCs w:val="28"/>
        </w:rPr>
        <w:t>.</w:t>
      </w:r>
    </w:p>
    <w:p w14:paraId="00958037" w14:textId="77777777" w:rsidR="007804C4" w:rsidRDefault="007804C4" w:rsidP="007804C4">
      <w:pPr>
        <w:shd w:val="clear" w:color="auto" w:fill="FFFFFF"/>
        <w:spacing w:before="100" w:beforeAutospacing="1" w:after="90"/>
        <w:ind w:firstLine="0"/>
        <w:jc w:val="both"/>
        <w:rPr>
          <w:rFonts w:ascii="Open Sans" w:hAnsi="Open Sans"/>
          <w:b/>
          <w:i/>
          <w:iCs/>
          <w:color w:val="003B43"/>
          <w:sz w:val="28"/>
          <w:szCs w:val="28"/>
          <w:lang w:val="en-IN" w:eastAsia="en-IN"/>
        </w:rPr>
      </w:pPr>
    </w:p>
    <w:p w14:paraId="02646BD7" w14:textId="77777777" w:rsidR="007804C4" w:rsidRPr="00AE5F1E" w:rsidRDefault="007804C4" w:rsidP="007804C4">
      <w:pPr>
        <w:shd w:val="clear" w:color="auto" w:fill="FFFFFF"/>
        <w:spacing w:before="100" w:beforeAutospacing="1" w:after="90"/>
        <w:ind w:firstLine="0"/>
        <w:jc w:val="both"/>
        <w:rPr>
          <w:rFonts w:asciiTheme="minorHAnsi" w:hAnsiTheme="minorHAnsi" w:cstheme="minorHAnsi"/>
          <w:sz w:val="28"/>
          <w:szCs w:val="28"/>
        </w:rPr>
      </w:pPr>
      <w:r w:rsidRPr="00AE5F1E">
        <w:rPr>
          <w:rFonts w:asciiTheme="minorHAnsi" w:hAnsiTheme="minorHAnsi" w:cstheme="minorHAnsi"/>
          <w:b/>
          <w:i/>
          <w:iCs/>
          <w:sz w:val="28"/>
          <w:szCs w:val="28"/>
          <w:lang w:val="en-IN" w:eastAsia="en-IN"/>
        </w:rPr>
        <w:t xml:space="preserve">Initiative and good practice-2: </w:t>
      </w:r>
      <w:r w:rsidRPr="00AE5F1E">
        <w:rPr>
          <w:rFonts w:asciiTheme="minorHAnsi" w:hAnsiTheme="minorHAnsi" w:cstheme="minorHAnsi"/>
          <w:sz w:val="28"/>
          <w:szCs w:val="28"/>
        </w:rPr>
        <w:t>The Africa Regional Data Cube:</w:t>
      </w:r>
    </w:p>
    <w:p w14:paraId="6189D0E0" w14:textId="77777777" w:rsidR="007804C4" w:rsidRPr="00AE5F1E" w:rsidRDefault="007804C4" w:rsidP="007804C4">
      <w:pPr>
        <w:shd w:val="clear" w:color="auto" w:fill="FFFFFF"/>
        <w:spacing w:before="100" w:beforeAutospacing="1" w:after="90"/>
        <w:ind w:firstLine="0"/>
        <w:jc w:val="both"/>
        <w:rPr>
          <w:rFonts w:asciiTheme="minorHAnsi" w:hAnsiTheme="minorHAnsi" w:cstheme="minorHAnsi"/>
          <w:color w:val="003B43"/>
          <w:sz w:val="28"/>
          <w:szCs w:val="28"/>
          <w:lang w:val="en-IN" w:eastAsia="en-IN"/>
        </w:rPr>
      </w:pPr>
      <w:r w:rsidRPr="00AE5F1E">
        <w:rPr>
          <w:rFonts w:asciiTheme="minorHAnsi" w:hAnsiTheme="minorHAnsi" w:cstheme="minorHAnsi"/>
          <w:sz w:val="28"/>
          <w:szCs w:val="28"/>
        </w:rPr>
        <w:t xml:space="preserve">The Africa Regional Data Cube, now known as Digital Earth Africa, piloted the use of Earth observation (EO) data and satellite technology to support Ghana, Kenya, Sierra Leone, Senegal, and Tanzania as they develop policies for agriculture, food security, deforestation, urbanization, and water access. In Senegal, by combining EO data with traditional data on agricultural productivity, the Ministry of Agriculture was able to identify regions that were at high risk for low or no agricultural productivity due to scant, delayed, or no rainfall and, in partnership with </w:t>
      </w:r>
      <w:r w:rsidR="00AE5F1E">
        <w:rPr>
          <w:rFonts w:asciiTheme="minorHAnsi" w:hAnsiTheme="minorHAnsi" w:cstheme="minorHAnsi"/>
          <w:sz w:val="28"/>
          <w:szCs w:val="28"/>
        </w:rPr>
        <w:t xml:space="preserve">the </w:t>
      </w:r>
      <w:r w:rsidRPr="00AE5F1E">
        <w:rPr>
          <w:rFonts w:asciiTheme="minorHAnsi" w:hAnsiTheme="minorHAnsi" w:cstheme="minorHAnsi"/>
          <w:sz w:val="28"/>
          <w:szCs w:val="28"/>
        </w:rPr>
        <w:t xml:space="preserve">FAO, provide climate resistant crops to farmers </w:t>
      </w:r>
      <w:r w:rsidRPr="00AE5F1E">
        <w:rPr>
          <w:rFonts w:asciiTheme="minorHAnsi" w:hAnsiTheme="minorHAnsi" w:cstheme="minorHAnsi"/>
          <w:b/>
          <w:sz w:val="28"/>
          <w:szCs w:val="28"/>
        </w:rPr>
        <w:t>[14]</w:t>
      </w:r>
      <w:r w:rsidRPr="00AE5F1E">
        <w:rPr>
          <w:rFonts w:asciiTheme="minorHAnsi" w:hAnsiTheme="minorHAnsi" w:cstheme="minorHAnsi"/>
          <w:sz w:val="28"/>
          <w:szCs w:val="28"/>
        </w:rPr>
        <w:t>.</w:t>
      </w:r>
    </w:p>
    <w:p w14:paraId="7F1F086F" w14:textId="77777777" w:rsidR="00D637F8" w:rsidRPr="009B5397" w:rsidRDefault="00D637F8" w:rsidP="00D637F8">
      <w:pPr>
        <w:numPr>
          <w:ilvl w:val="0"/>
          <w:numId w:val="11"/>
        </w:numPr>
        <w:shd w:val="clear" w:color="auto" w:fill="FFFFFF"/>
        <w:spacing w:before="100" w:beforeAutospacing="1" w:after="90"/>
        <w:ind w:left="330"/>
        <w:jc w:val="both"/>
        <w:rPr>
          <w:rFonts w:ascii="Open Sans" w:hAnsi="Open Sans"/>
          <w:b/>
          <w:color w:val="003B43"/>
          <w:sz w:val="28"/>
          <w:szCs w:val="28"/>
          <w:lang w:val="en-IN" w:eastAsia="en-IN"/>
        </w:rPr>
      </w:pPr>
      <w:r w:rsidRPr="007C1390">
        <w:rPr>
          <w:rFonts w:ascii="Open Sans" w:hAnsi="Open Sans"/>
          <w:b/>
          <w:i/>
          <w:iCs/>
          <w:color w:val="003B43"/>
          <w:sz w:val="28"/>
          <w:szCs w:val="28"/>
          <w:lang w:val="en-IN" w:eastAsia="en-IN"/>
        </w:rPr>
        <w:lastRenderedPageBreak/>
        <w:t>Please also provide any additional references with respect to:</w:t>
      </w:r>
    </w:p>
    <w:p w14:paraId="649380DC" w14:textId="77777777" w:rsidR="00D637F8" w:rsidRPr="009B5397" w:rsidRDefault="00D637F8" w:rsidP="00D637F8">
      <w:pPr>
        <w:numPr>
          <w:ilvl w:val="0"/>
          <w:numId w:val="12"/>
        </w:numPr>
        <w:shd w:val="clear" w:color="auto" w:fill="FFFFFF"/>
        <w:spacing w:before="100" w:beforeAutospacing="1" w:after="90"/>
        <w:ind w:left="225"/>
        <w:jc w:val="both"/>
        <w:rPr>
          <w:rFonts w:ascii="Open Sans" w:hAnsi="Open Sans"/>
          <w:color w:val="003B43"/>
          <w:sz w:val="28"/>
          <w:szCs w:val="28"/>
          <w:lang w:val="en-IN" w:eastAsia="en-IN"/>
        </w:rPr>
      </w:pPr>
      <w:r w:rsidRPr="009B5397">
        <w:rPr>
          <w:rFonts w:ascii="Open Sans" w:hAnsi="Open Sans"/>
          <w:color w:val="003B43"/>
          <w:sz w:val="28"/>
          <w:szCs w:val="28"/>
          <w:lang w:val="en-IN" w:eastAsia="en-IN"/>
        </w:rPr>
        <w:t>minimum data requirements (baseline) for FSN at country level;</w:t>
      </w:r>
    </w:p>
    <w:p w14:paraId="09C35F8D" w14:textId="77777777" w:rsidR="00D637F8" w:rsidRPr="009B5397" w:rsidRDefault="00D637F8" w:rsidP="00D637F8">
      <w:pPr>
        <w:numPr>
          <w:ilvl w:val="0"/>
          <w:numId w:val="12"/>
        </w:numPr>
        <w:shd w:val="clear" w:color="auto" w:fill="FFFFFF"/>
        <w:spacing w:before="100" w:beforeAutospacing="1" w:after="90"/>
        <w:ind w:left="225"/>
        <w:jc w:val="both"/>
        <w:rPr>
          <w:rFonts w:ascii="Open Sans" w:hAnsi="Open Sans"/>
          <w:color w:val="003B43"/>
          <w:sz w:val="28"/>
          <w:szCs w:val="28"/>
          <w:lang w:val="en-IN" w:eastAsia="en-IN"/>
        </w:rPr>
      </w:pPr>
      <w:r w:rsidRPr="009B5397">
        <w:rPr>
          <w:rFonts w:ascii="Open Sans" w:hAnsi="Open Sans"/>
          <w:color w:val="003B43"/>
          <w:sz w:val="28"/>
          <w:szCs w:val="28"/>
          <w:lang w:val="en-IN" w:eastAsia="en-IN"/>
        </w:rPr>
        <w:t>qualitative data;</w:t>
      </w:r>
    </w:p>
    <w:p w14:paraId="27355FB8" w14:textId="77777777" w:rsidR="00AE5F1E" w:rsidRDefault="00D637F8" w:rsidP="00AE5F1E">
      <w:pPr>
        <w:numPr>
          <w:ilvl w:val="0"/>
          <w:numId w:val="12"/>
        </w:numPr>
        <w:shd w:val="clear" w:color="auto" w:fill="FFFFFF"/>
        <w:spacing w:before="100" w:beforeAutospacing="1" w:after="90"/>
        <w:ind w:left="225"/>
        <w:jc w:val="both"/>
        <w:rPr>
          <w:rFonts w:ascii="Open Sans" w:hAnsi="Open Sans"/>
          <w:color w:val="003B43"/>
          <w:sz w:val="28"/>
          <w:szCs w:val="28"/>
          <w:lang w:val="en-IN" w:eastAsia="en-IN"/>
        </w:rPr>
      </w:pPr>
      <w:r w:rsidRPr="009B5397">
        <w:rPr>
          <w:rFonts w:ascii="Open Sans" w:hAnsi="Open Sans"/>
          <w:color w:val="003B43"/>
          <w:sz w:val="28"/>
          <w:szCs w:val="28"/>
          <w:lang w:val="en-IN" w:eastAsia="en-IN"/>
        </w:rPr>
        <w:t>data representing traditional knowledge.</w:t>
      </w:r>
    </w:p>
    <w:p w14:paraId="45A5D1DC" w14:textId="77777777" w:rsidR="00AE5F1E" w:rsidRPr="00AE5F1E" w:rsidRDefault="00AE5F1E" w:rsidP="00AE5F1E">
      <w:pPr>
        <w:shd w:val="clear" w:color="auto" w:fill="FFFFFF"/>
        <w:spacing w:before="100" w:beforeAutospacing="1" w:after="90"/>
        <w:ind w:firstLine="0"/>
        <w:jc w:val="both"/>
        <w:rPr>
          <w:rFonts w:asciiTheme="minorHAnsi" w:hAnsiTheme="minorHAnsi" w:cstheme="minorHAnsi"/>
          <w:color w:val="003B43"/>
          <w:sz w:val="28"/>
          <w:szCs w:val="28"/>
          <w:lang w:val="en-IN" w:eastAsia="en-IN"/>
        </w:rPr>
      </w:pPr>
      <w:r w:rsidRPr="00AE5F1E">
        <w:rPr>
          <w:rFonts w:asciiTheme="minorHAnsi" w:hAnsiTheme="minorHAnsi" w:cstheme="minorHAnsi"/>
          <w:sz w:val="28"/>
          <w:szCs w:val="28"/>
        </w:rPr>
        <w:t xml:space="preserve">The COVID-19 pandemic and its socioeconomic implications have intensified the urgency of not only scaling up financing for data and statistics at both the country and global levels, but also ensuring that financing is spent more efficiently and effectively. Stakeholders are keen to understand where data gaps are, how these could be potentially filled with innovative sources of data, and how better collection and use of data can support the implementation of the SDGs and lead to better development outcomes. Current financing models are inadequate and there is a need to explore options for a new approach to financing data and statistics in the agri-food sector that supports country leadership, fosters greater alignment with country priorities and drives coordination among donors. Effective collaboration on data by stakeholders is fundamental for the modernization of statistical production and enhancing trust and legitimacy of data and statistics in the food and agriculture sector. However, support to date has faced challenges surrounding prioritization, coordination, country ownership, and sustainability, which have limited its effectiveness </w:t>
      </w:r>
      <w:r w:rsidRPr="00AE5F1E">
        <w:rPr>
          <w:rFonts w:asciiTheme="minorHAnsi" w:hAnsiTheme="minorHAnsi" w:cstheme="minorHAnsi"/>
          <w:b/>
          <w:sz w:val="28"/>
          <w:szCs w:val="28"/>
        </w:rPr>
        <w:t>[14]</w:t>
      </w:r>
      <w:r w:rsidRPr="00AE5F1E">
        <w:rPr>
          <w:rFonts w:asciiTheme="minorHAnsi" w:hAnsiTheme="minorHAnsi" w:cstheme="minorHAnsi"/>
          <w:sz w:val="28"/>
          <w:szCs w:val="28"/>
        </w:rPr>
        <w:t>.</w:t>
      </w:r>
    </w:p>
    <w:p w14:paraId="0570D1B9" w14:textId="77777777" w:rsidR="00AE5F1E" w:rsidRPr="00A80B22" w:rsidRDefault="00AE5F1E" w:rsidP="00AE5F1E">
      <w:pPr>
        <w:shd w:val="clear" w:color="auto" w:fill="FFFFFF"/>
        <w:spacing w:before="100" w:beforeAutospacing="1" w:after="90"/>
        <w:ind w:left="-135" w:firstLine="0"/>
        <w:jc w:val="both"/>
        <w:rPr>
          <w:rFonts w:asciiTheme="minorHAnsi" w:hAnsiTheme="minorHAnsi" w:cstheme="minorHAnsi"/>
          <w:sz w:val="28"/>
          <w:szCs w:val="28"/>
        </w:rPr>
      </w:pPr>
      <w:r w:rsidRPr="00A80B22">
        <w:rPr>
          <w:rFonts w:asciiTheme="minorHAnsi" w:hAnsiTheme="minorHAnsi" w:cstheme="minorHAnsi"/>
          <w:sz w:val="28"/>
          <w:szCs w:val="28"/>
        </w:rPr>
        <w:t xml:space="preserve">Governments and donors should scale up and improve the effectiveness of investments in data and statistics for agri-food systems </w:t>
      </w:r>
      <w:r w:rsidRPr="00A80B22">
        <w:rPr>
          <w:rFonts w:asciiTheme="minorHAnsi" w:hAnsiTheme="minorHAnsi" w:cstheme="minorHAnsi"/>
          <w:b/>
          <w:sz w:val="28"/>
          <w:szCs w:val="28"/>
        </w:rPr>
        <w:t>[14]</w:t>
      </w:r>
      <w:r w:rsidRPr="00A80B22">
        <w:rPr>
          <w:rFonts w:asciiTheme="minorHAnsi" w:hAnsiTheme="minorHAnsi" w:cstheme="minorHAnsi"/>
          <w:sz w:val="28"/>
          <w:szCs w:val="28"/>
        </w:rPr>
        <w:t>. Following actions are needed:</w:t>
      </w:r>
    </w:p>
    <w:p w14:paraId="542A4FCB" w14:textId="77777777" w:rsidR="00AE5F1E" w:rsidRPr="00A80B22" w:rsidRDefault="00AE5F1E" w:rsidP="00A80B22">
      <w:pPr>
        <w:pStyle w:val="ListParagraph"/>
        <w:numPr>
          <w:ilvl w:val="0"/>
          <w:numId w:val="21"/>
        </w:numPr>
        <w:shd w:val="clear" w:color="auto" w:fill="FFFFFF"/>
        <w:spacing w:before="100" w:beforeAutospacing="1" w:after="90"/>
        <w:jc w:val="both"/>
        <w:rPr>
          <w:rFonts w:asciiTheme="minorHAnsi" w:hAnsiTheme="minorHAnsi" w:cstheme="minorHAnsi"/>
          <w:sz w:val="28"/>
          <w:szCs w:val="28"/>
        </w:rPr>
      </w:pPr>
      <w:r w:rsidRPr="00A80B22">
        <w:rPr>
          <w:rFonts w:asciiTheme="minorHAnsi" w:hAnsiTheme="minorHAnsi" w:cstheme="minorHAnsi"/>
          <w:i/>
          <w:sz w:val="28"/>
          <w:szCs w:val="28"/>
        </w:rPr>
        <w:t>Raise</w:t>
      </w:r>
      <w:r w:rsidRPr="00A80B22">
        <w:rPr>
          <w:rFonts w:asciiTheme="minorHAnsi" w:hAnsiTheme="minorHAnsi" w:cstheme="minorHAnsi"/>
          <w:sz w:val="28"/>
          <w:szCs w:val="28"/>
        </w:rPr>
        <w:t xml:space="preserve"> awareness among senior decision-makers within their organizations at the national and global levels on the value of data and the benefits of investing in robust national data and statistics systems; </w:t>
      </w:r>
    </w:p>
    <w:p w14:paraId="7643F150" w14:textId="77777777" w:rsidR="00A80B22" w:rsidRPr="00A80B22" w:rsidRDefault="00A80B22" w:rsidP="00A80B22">
      <w:pPr>
        <w:pStyle w:val="ListParagraph"/>
        <w:shd w:val="clear" w:color="auto" w:fill="FFFFFF"/>
        <w:spacing w:before="100" w:beforeAutospacing="1" w:after="90"/>
        <w:ind w:left="585" w:firstLine="0"/>
        <w:jc w:val="both"/>
        <w:rPr>
          <w:rFonts w:asciiTheme="minorHAnsi" w:hAnsiTheme="minorHAnsi" w:cstheme="minorHAnsi"/>
          <w:sz w:val="28"/>
          <w:szCs w:val="28"/>
        </w:rPr>
      </w:pPr>
    </w:p>
    <w:p w14:paraId="278D90B6" w14:textId="77777777" w:rsidR="00AE5F1E" w:rsidRPr="00A80B22" w:rsidRDefault="00AE5F1E" w:rsidP="00A80B22">
      <w:pPr>
        <w:pStyle w:val="ListParagraph"/>
        <w:numPr>
          <w:ilvl w:val="0"/>
          <w:numId w:val="21"/>
        </w:numPr>
        <w:shd w:val="clear" w:color="auto" w:fill="FFFFFF"/>
        <w:spacing w:before="100" w:beforeAutospacing="1" w:after="90"/>
        <w:jc w:val="both"/>
        <w:rPr>
          <w:rFonts w:asciiTheme="minorHAnsi" w:hAnsiTheme="minorHAnsi" w:cstheme="minorHAnsi"/>
          <w:sz w:val="28"/>
          <w:szCs w:val="28"/>
        </w:rPr>
      </w:pPr>
      <w:r w:rsidRPr="00A80B22">
        <w:rPr>
          <w:rFonts w:asciiTheme="minorHAnsi" w:hAnsiTheme="minorHAnsi" w:cstheme="minorHAnsi"/>
          <w:i/>
          <w:sz w:val="28"/>
          <w:szCs w:val="28"/>
        </w:rPr>
        <w:t>Prioritize</w:t>
      </w:r>
      <w:r w:rsidRPr="00A80B22">
        <w:rPr>
          <w:rFonts w:asciiTheme="minorHAnsi" w:hAnsiTheme="minorHAnsi" w:cstheme="minorHAnsi"/>
          <w:sz w:val="28"/>
          <w:szCs w:val="28"/>
        </w:rPr>
        <w:t xml:space="preserve"> and/or </w:t>
      </w:r>
      <w:r w:rsidRPr="00A80B22">
        <w:rPr>
          <w:rFonts w:asciiTheme="minorHAnsi" w:hAnsiTheme="minorHAnsi" w:cstheme="minorHAnsi"/>
          <w:i/>
          <w:sz w:val="28"/>
          <w:szCs w:val="28"/>
        </w:rPr>
        <w:t>integrate</w:t>
      </w:r>
      <w:r w:rsidRPr="00A80B22">
        <w:rPr>
          <w:rFonts w:asciiTheme="minorHAnsi" w:hAnsiTheme="minorHAnsi" w:cstheme="minorHAnsi"/>
          <w:sz w:val="28"/>
          <w:szCs w:val="28"/>
        </w:rPr>
        <w:t xml:space="preserve"> agri</w:t>
      </w:r>
      <w:r w:rsidR="00A80B22" w:rsidRPr="00A80B22">
        <w:rPr>
          <w:rFonts w:asciiTheme="minorHAnsi" w:hAnsiTheme="minorHAnsi" w:cstheme="minorHAnsi"/>
          <w:sz w:val="28"/>
          <w:szCs w:val="28"/>
        </w:rPr>
        <w:t>-</w:t>
      </w:r>
      <w:r w:rsidRPr="00A80B22">
        <w:rPr>
          <w:rFonts w:asciiTheme="minorHAnsi" w:hAnsiTheme="minorHAnsi" w:cstheme="minorHAnsi"/>
          <w:sz w:val="28"/>
          <w:szCs w:val="28"/>
        </w:rPr>
        <w:t>food data and statistics within cooperation strategies, sectoral dialogues on agriculture and food systems, national planni</w:t>
      </w:r>
      <w:r w:rsidR="00A80B22" w:rsidRPr="00A80B22">
        <w:rPr>
          <w:rFonts w:asciiTheme="minorHAnsi" w:hAnsiTheme="minorHAnsi" w:cstheme="minorHAnsi"/>
          <w:sz w:val="28"/>
          <w:szCs w:val="28"/>
        </w:rPr>
        <w:t>ng processes, and global forums; and</w:t>
      </w:r>
    </w:p>
    <w:p w14:paraId="7CF55953" w14:textId="77777777" w:rsidR="00A80B22" w:rsidRPr="00A80B22" w:rsidRDefault="00A80B22" w:rsidP="00A80B22">
      <w:pPr>
        <w:pStyle w:val="ListParagraph"/>
        <w:shd w:val="clear" w:color="auto" w:fill="FFFFFF"/>
        <w:spacing w:before="100" w:beforeAutospacing="1" w:after="90"/>
        <w:ind w:left="585" w:firstLine="0"/>
        <w:jc w:val="both"/>
        <w:rPr>
          <w:rFonts w:asciiTheme="minorHAnsi" w:hAnsiTheme="minorHAnsi" w:cstheme="minorHAnsi"/>
          <w:sz w:val="28"/>
          <w:szCs w:val="28"/>
          <w:lang w:val="en-IN" w:eastAsia="en-IN"/>
        </w:rPr>
      </w:pPr>
    </w:p>
    <w:p w14:paraId="6B70C2BB" w14:textId="77777777" w:rsidR="00AE5F1E" w:rsidRPr="00A80B22" w:rsidRDefault="00AE5F1E" w:rsidP="00A80B22">
      <w:pPr>
        <w:pStyle w:val="ListParagraph"/>
        <w:numPr>
          <w:ilvl w:val="0"/>
          <w:numId w:val="21"/>
        </w:numPr>
        <w:shd w:val="clear" w:color="auto" w:fill="FFFFFF"/>
        <w:spacing w:before="100" w:beforeAutospacing="1" w:after="90"/>
        <w:jc w:val="both"/>
        <w:rPr>
          <w:rFonts w:asciiTheme="minorHAnsi" w:hAnsiTheme="minorHAnsi" w:cstheme="minorHAnsi"/>
          <w:sz w:val="28"/>
          <w:szCs w:val="28"/>
          <w:lang w:val="en-IN" w:eastAsia="en-IN"/>
        </w:rPr>
      </w:pPr>
      <w:r w:rsidRPr="00A80B22">
        <w:rPr>
          <w:rFonts w:asciiTheme="minorHAnsi" w:hAnsiTheme="minorHAnsi" w:cstheme="minorHAnsi"/>
          <w:i/>
          <w:sz w:val="28"/>
          <w:szCs w:val="28"/>
        </w:rPr>
        <w:t>Support</w:t>
      </w:r>
      <w:r w:rsidRPr="00A80B22">
        <w:rPr>
          <w:rFonts w:asciiTheme="minorHAnsi" w:hAnsiTheme="minorHAnsi" w:cstheme="minorHAnsi"/>
          <w:sz w:val="28"/>
          <w:szCs w:val="28"/>
        </w:rPr>
        <w:t xml:space="preserve"> the development of national data systems, statistical capacity, and digital skills that enable countries to meet and monitor the </w:t>
      </w:r>
      <w:r w:rsidR="00A80B22" w:rsidRPr="00A80B22">
        <w:rPr>
          <w:rFonts w:asciiTheme="minorHAnsi" w:hAnsiTheme="minorHAnsi" w:cstheme="minorHAnsi"/>
          <w:sz w:val="28"/>
          <w:szCs w:val="28"/>
        </w:rPr>
        <w:t>sustainable development goals (</w:t>
      </w:r>
      <w:r w:rsidRPr="00A80B22">
        <w:rPr>
          <w:rFonts w:asciiTheme="minorHAnsi" w:hAnsiTheme="minorHAnsi" w:cstheme="minorHAnsi"/>
          <w:sz w:val="28"/>
          <w:szCs w:val="28"/>
        </w:rPr>
        <w:t>SDGs</w:t>
      </w:r>
      <w:r w:rsidR="00A80B22" w:rsidRPr="00A80B22">
        <w:rPr>
          <w:rFonts w:asciiTheme="minorHAnsi" w:hAnsiTheme="minorHAnsi" w:cstheme="minorHAnsi"/>
          <w:sz w:val="28"/>
          <w:szCs w:val="28"/>
        </w:rPr>
        <w:t xml:space="preserve">) </w:t>
      </w:r>
      <w:r w:rsidR="00A80B22" w:rsidRPr="00A80B22">
        <w:rPr>
          <w:rFonts w:asciiTheme="minorHAnsi" w:hAnsiTheme="minorHAnsi" w:cstheme="minorHAnsi"/>
          <w:b/>
          <w:sz w:val="28"/>
          <w:szCs w:val="28"/>
        </w:rPr>
        <w:t>[14]</w:t>
      </w:r>
      <w:r w:rsidRPr="00A80B22">
        <w:rPr>
          <w:rFonts w:asciiTheme="minorHAnsi" w:hAnsiTheme="minorHAnsi" w:cstheme="minorHAnsi"/>
          <w:sz w:val="28"/>
          <w:szCs w:val="28"/>
        </w:rPr>
        <w:t>.</w:t>
      </w:r>
    </w:p>
    <w:p w14:paraId="5FEB6A41" w14:textId="77777777" w:rsidR="00AE5F1E" w:rsidRDefault="00AE5F1E" w:rsidP="00D637F8">
      <w:pPr>
        <w:shd w:val="clear" w:color="auto" w:fill="FFFFFF"/>
        <w:spacing w:after="150"/>
        <w:ind w:firstLine="0"/>
        <w:jc w:val="both"/>
        <w:rPr>
          <w:rFonts w:ascii="Open Sans" w:hAnsi="Open Sans"/>
          <w:b/>
          <w:bCs/>
          <w:color w:val="003B43"/>
          <w:sz w:val="28"/>
          <w:szCs w:val="28"/>
          <w:lang w:val="en-IN" w:eastAsia="en-IN"/>
        </w:rPr>
      </w:pPr>
    </w:p>
    <w:p w14:paraId="65583639" w14:textId="77777777" w:rsidR="00276888" w:rsidRPr="00276888" w:rsidRDefault="00A80B22" w:rsidP="00D637F8">
      <w:pPr>
        <w:shd w:val="clear" w:color="auto" w:fill="FFFFFF"/>
        <w:spacing w:after="150"/>
        <w:ind w:firstLine="0"/>
        <w:jc w:val="both"/>
        <w:rPr>
          <w:rFonts w:asciiTheme="minorHAnsi" w:hAnsiTheme="minorHAnsi" w:cstheme="minorHAnsi"/>
          <w:sz w:val="28"/>
          <w:szCs w:val="28"/>
        </w:rPr>
      </w:pPr>
      <w:r w:rsidRPr="00276888">
        <w:rPr>
          <w:rFonts w:asciiTheme="minorHAnsi" w:hAnsiTheme="minorHAnsi" w:cstheme="minorHAnsi"/>
          <w:bCs/>
          <w:sz w:val="28"/>
          <w:szCs w:val="28"/>
          <w:lang w:val="en-IN" w:eastAsia="en-IN"/>
        </w:rPr>
        <w:lastRenderedPageBreak/>
        <w:t xml:space="preserve">In addition to the points made above, national governments, from across the regions of the globe, </w:t>
      </w:r>
      <w:r w:rsidR="00A14B37" w:rsidRPr="00276888">
        <w:rPr>
          <w:rFonts w:asciiTheme="minorHAnsi" w:hAnsiTheme="minorHAnsi" w:cstheme="minorHAnsi"/>
          <w:sz w:val="28"/>
          <w:szCs w:val="28"/>
        </w:rPr>
        <w:t>should improve collaboration on data and statistics for agri-food systems at national and subnational levels</w:t>
      </w:r>
      <w:r w:rsidR="00276888" w:rsidRPr="00276888">
        <w:rPr>
          <w:rFonts w:asciiTheme="minorHAnsi" w:hAnsiTheme="minorHAnsi" w:cstheme="minorHAnsi"/>
          <w:sz w:val="28"/>
          <w:szCs w:val="28"/>
        </w:rPr>
        <w:t xml:space="preserve"> </w:t>
      </w:r>
      <w:r w:rsidR="00276888" w:rsidRPr="00276888">
        <w:rPr>
          <w:rFonts w:asciiTheme="minorHAnsi" w:hAnsiTheme="minorHAnsi" w:cstheme="minorHAnsi"/>
          <w:b/>
          <w:sz w:val="28"/>
          <w:szCs w:val="28"/>
        </w:rPr>
        <w:t>[14]</w:t>
      </w:r>
      <w:r w:rsidR="00A14B37" w:rsidRPr="00276888">
        <w:rPr>
          <w:rFonts w:asciiTheme="minorHAnsi" w:hAnsiTheme="minorHAnsi" w:cstheme="minorHAnsi"/>
          <w:sz w:val="28"/>
          <w:szCs w:val="28"/>
        </w:rPr>
        <w:t xml:space="preserve">. </w:t>
      </w:r>
      <w:r w:rsidR="00276888" w:rsidRPr="00276888">
        <w:rPr>
          <w:rFonts w:asciiTheme="minorHAnsi" w:hAnsiTheme="minorHAnsi" w:cstheme="minorHAnsi"/>
          <w:sz w:val="28"/>
          <w:szCs w:val="28"/>
        </w:rPr>
        <w:t>This will require:</w:t>
      </w:r>
    </w:p>
    <w:p w14:paraId="04251728" w14:textId="77777777" w:rsidR="00276888" w:rsidRPr="00276888" w:rsidRDefault="00A14B37" w:rsidP="00276888">
      <w:pPr>
        <w:pStyle w:val="ListParagraph"/>
        <w:numPr>
          <w:ilvl w:val="0"/>
          <w:numId w:val="22"/>
        </w:numPr>
        <w:shd w:val="clear" w:color="auto" w:fill="FFFFFF"/>
        <w:spacing w:after="150"/>
        <w:jc w:val="both"/>
        <w:rPr>
          <w:rFonts w:asciiTheme="minorHAnsi" w:hAnsiTheme="minorHAnsi" w:cstheme="minorHAnsi"/>
          <w:sz w:val="28"/>
          <w:szCs w:val="28"/>
        </w:rPr>
      </w:pPr>
      <w:r w:rsidRPr="00276888">
        <w:rPr>
          <w:rFonts w:asciiTheme="minorHAnsi" w:hAnsiTheme="minorHAnsi" w:cstheme="minorHAnsi"/>
          <w:i/>
          <w:sz w:val="28"/>
          <w:szCs w:val="28"/>
        </w:rPr>
        <w:t>Invest</w:t>
      </w:r>
      <w:r w:rsidR="00276888" w:rsidRPr="00276888">
        <w:rPr>
          <w:rFonts w:asciiTheme="minorHAnsi" w:hAnsiTheme="minorHAnsi" w:cstheme="minorHAnsi"/>
          <w:i/>
          <w:sz w:val="28"/>
          <w:szCs w:val="28"/>
        </w:rPr>
        <w:t>ing</w:t>
      </w:r>
      <w:r w:rsidRPr="00276888">
        <w:rPr>
          <w:rFonts w:asciiTheme="minorHAnsi" w:hAnsiTheme="minorHAnsi" w:cstheme="minorHAnsi"/>
          <w:sz w:val="28"/>
          <w:szCs w:val="28"/>
        </w:rPr>
        <w:t xml:space="preserve"> domestic resources in the digitalization of data collecti</w:t>
      </w:r>
      <w:r w:rsidR="00276888" w:rsidRPr="00276888">
        <w:rPr>
          <w:rFonts w:asciiTheme="minorHAnsi" w:hAnsiTheme="minorHAnsi" w:cstheme="minorHAnsi"/>
          <w:sz w:val="28"/>
          <w:szCs w:val="28"/>
        </w:rPr>
        <w:t xml:space="preserve">on and production activities </w:t>
      </w:r>
      <w:r w:rsidR="00276888" w:rsidRPr="00276888">
        <w:rPr>
          <w:rFonts w:asciiTheme="minorHAnsi" w:hAnsiTheme="minorHAnsi" w:cstheme="minorHAnsi"/>
          <w:b/>
          <w:sz w:val="28"/>
          <w:szCs w:val="28"/>
        </w:rPr>
        <w:t>[14]</w:t>
      </w:r>
      <w:r w:rsidR="00276888" w:rsidRPr="00276888">
        <w:rPr>
          <w:rFonts w:asciiTheme="minorHAnsi" w:hAnsiTheme="minorHAnsi" w:cstheme="minorHAnsi"/>
          <w:sz w:val="28"/>
          <w:szCs w:val="28"/>
        </w:rPr>
        <w:t>.</w:t>
      </w:r>
    </w:p>
    <w:p w14:paraId="1DF602F8" w14:textId="77777777" w:rsidR="00276888" w:rsidRPr="00276888" w:rsidRDefault="00A14B37" w:rsidP="00276888">
      <w:pPr>
        <w:pStyle w:val="ListParagraph"/>
        <w:numPr>
          <w:ilvl w:val="0"/>
          <w:numId w:val="22"/>
        </w:numPr>
        <w:shd w:val="clear" w:color="auto" w:fill="FFFFFF"/>
        <w:spacing w:after="150"/>
        <w:jc w:val="both"/>
        <w:rPr>
          <w:rFonts w:asciiTheme="minorHAnsi" w:hAnsiTheme="minorHAnsi" w:cstheme="minorHAnsi"/>
          <w:sz w:val="28"/>
          <w:szCs w:val="28"/>
        </w:rPr>
      </w:pPr>
      <w:r w:rsidRPr="00276888">
        <w:rPr>
          <w:rFonts w:asciiTheme="minorHAnsi" w:hAnsiTheme="minorHAnsi" w:cstheme="minorHAnsi"/>
          <w:i/>
          <w:sz w:val="28"/>
          <w:szCs w:val="28"/>
        </w:rPr>
        <w:t>Develop</w:t>
      </w:r>
      <w:r w:rsidR="00276888" w:rsidRPr="00276888">
        <w:rPr>
          <w:rFonts w:asciiTheme="minorHAnsi" w:hAnsiTheme="minorHAnsi" w:cstheme="minorHAnsi"/>
          <w:i/>
          <w:sz w:val="28"/>
          <w:szCs w:val="28"/>
        </w:rPr>
        <w:t>ing</w:t>
      </w:r>
      <w:r w:rsidRPr="00276888">
        <w:rPr>
          <w:rFonts w:asciiTheme="minorHAnsi" w:hAnsiTheme="minorHAnsi" w:cstheme="minorHAnsi"/>
          <w:sz w:val="28"/>
          <w:szCs w:val="28"/>
        </w:rPr>
        <w:t xml:space="preserve"> national data strategies for collaboration on agri-food system data, including guidelines for data sharing and use, legal mandates, and the roles and responsibilities of different actors in the data value chain, including donors and international organizations</w:t>
      </w:r>
      <w:r w:rsidR="00276888" w:rsidRPr="00276888">
        <w:rPr>
          <w:rFonts w:asciiTheme="minorHAnsi" w:hAnsiTheme="minorHAnsi" w:cstheme="minorHAnsi"/>
          <w:sz w:val="28"/>
          <w:szCs w:val="28"/>
        </w:rPr>
        <w:t xml:space="preserve"> </w:t>
      </w:r>
      <w:r w:rsidR="00276888" w:rsidRPr="00276888">
        <w:rPr>
          <w:rFonts w:asciiTheme="minorHAnsi" w:hAnsiTheme="minorHAnsi" w:cstheme="minorHAnsi"/>
          <w:b/>
          <w:sz w:val="28"/>
          <w:szCs w:val="28"/>
        </w:rPr>
        <w:t>[14]</w:t>
      </w:r>
      <w:r w:rsidRPr="00276888">
        <w:rPr>
          <w:rFonts w:asciiTheme="minorHAnsi" w:hAnsiTheme="minorHAnsi" w:cstheme="minorHAnsi"/>
          <w:sz w:val="28"/>
          <w:szCs w:val="28"/>
        </w:rPr>
        <w:t xml:space="preserve">. </w:t>
      </w:r>
    </w:p>
    <w:p w14:paraId="01DCA8BB" w14:textId="77777777" w:rsidR="00276888" w:rsidRPr="00276888" w:rsidRDefault="00A14B37" w:rsidP="00276888">
      <w:pPr>
        <w:pStyle w:val="ListParagraph"/>
        <w:numPr>
          <w:ilvl w:val="0"/>
          <w:numId w:val="22"/>
        </w:numPr>
        <w:shd w:val="clear" w:color="auto" w:fill="FFFFFF"/>
        <w:spacing w:after="150"/>
        <w:jc w:val="both"/>
        <w:rPr>
          <w:rFonts w:asciiTheme="minorHAnsi" w:hAnsiTheme="minorHAnsi" w:cstheme="minorHAnsi"/>
          <w:sz w:val="28"/>
          <w:szCs w:val="28"/>
        </w:rPr>
      </w:pPr>
      <w:r w:rsidRPr="00276888">
        <w:rPr>
          <w:rFonts w:asciiTheme="minorHAnsi" w:hAnsiTheme="minorHAnsi" w:cstheme="minorHAnsi"/>
          <w:i/>
          <w:sz w:val="28"/>
          <w:szCs w:val="28"/>
        </w:rPr>
        <w:t>Adopt</w:t>
      </w:r>
      <w:r w:rsidR="00276888" w:rsidRPr="00276888">
        <w:rPr>
          <w:rFonts w:asciiTheme="minorHAnsi" w:hAnsiTheme="minorHAnsi" w:cstheme="minorHAnsi"/>
          <w:i/>
          <w:sz w:val="28"/>
          <w:szCs w:val="28"/>
        </w:rPr>
        <w:t>ing</w:t>
      </w:r>
      <w:r w:rsidRPr="00276888">
        <w:rPr>
          <w:rFonts w:asciiTheme="minorHAnsi" w:hAnsiTheme="minorHAnsi" w:cstheme="minorHAnsi"/>
          <w:sz w:val="28"/>
          <w:szCs w:val="28"/>
        </w:rPr>
        <w:t xml:space="preserve"> an inclusive and multi-stakeholder approach that strengthens data governance and sharing, and establish mechanisms for feedback on data quality and dissemination</w:t>
      </w:r>
      <w:r w:rsidR="00276888" w:rsidRPr="00276888">
        <w:rPr>
          <w:rFonts w:asciiTheme="minorHAnsi" w:hAnsiTheme="minorHAnsi" w:cstheme="minorHAnsi"/>
          <w:sz w:val="28"/>
          <w:szCs w:val="28"/>
        </w:rPr>
        <w:t xml:space="preserve"> </w:t>
      </w:r>
      <w:r w:rsidR="00276888" w:rsidRPr="00276888">
        <w:rPr>
          <w:rFonts w:asciiTheme="minorHAnsi" w:hAnsiTheme="minorHAnsi" w:cstheme="minorHAnsi"/>
          <w:b/>
          <w:sz w:val="28"/>
          <w:szCs w:val="28"/>
        </w:rPr>
        <w:t>[14]</w:t>
      </w:r>
      <w:r w:rsidRPr="00276888">
        <w:rPr>
          <w:rFonts w:asciiTheme="minorHAnsi" w:hAnsiTheme="minorHAnsi" w:cstheme="minorHAnsi"/>
          <w:sz w:val="28"/>
          <w:szCs w:val="28"/>
        </w:rPr>
        <w:t xml:space="preserve">. </w:t>
      </w:r>
    </w:p>
    <w:p w14:paraId="0941D019" w14:textId="77777777" w:rsidR="00276888" w:rsidRPr="00276888" w:rsidRDefault="00276888" w:rsidP="00276888">
      <w:pPr>
        <w:pStyle w:val="ListParagraph"/>
        <w:numPr>
          <w:ilvl w:val="0"/>
          <w:numId w:val="22"/>
        </w:numPr>
        <w:shd w:val="clear" w:color="auto" w:fill="FFFFFF"/>
        <w:spacing w:after="150"/>
        <w:jc w:val="both"/>
        <w:rPr>
          <w:rFonts w:asciiTheme="minorHAnsi" w:hAnsiTheme="minorHAnsi" w:cstheme="minorHAnsi"/>
          <w:sz w:val="28"/>
          <w:szCs w:val="28"/>
        </w:rPr>
      </w:pPr>
      <w:r w:rsidRPr="00276888">
        <w:rPr>
          <w:rFonts w:asciiTheme="minorHAnsi" w:hAnsiTheme="minorHAnsi" w:cstheme="minorHAnsi"/>
          <w:i/>
          <w:sz w:val="28"/>
          <w:szCs w:val="28"/>
        </w:rPr>
        <w:t>Exploring</w:t>
      </w:r>
      <w:r w:rsidR="00A14B37" w:rsidRPr="00276888">
        <w:rPr>
          <w:rFonts w:asciiTheme="minorHAnsi" w:hAnsiTheme="minorHAnsi" w:cstheme="minorHAnsi"/>
          <w:sz w:val="28"/>
          <w:szCs w:val="28"/>
        </w:rPr>
        <w:t xml:space="preserve"> mechanisms that ensure that information produced on agri</w:t>
      </w:r>
      <w:r w:rsidRPr="00276888">
        <w:rPr>
          <w:rFonts w:asciiTheme="minorHAnsi" w:hAnsiTheme="minorHAnsi" w:cstheme="minorHAnsi"/>
          <w:sz w:val="28"/>
          <w:szCs w:val="28"/>
        </w:rPr>
        <w:t>-</w:t>
      </w:r>
      <w:r w:rsidR="00A14B37" w:rsidRPr="00276888">
        <w:rPr>
          <w:rFonts w:asciiTheme="minorHAnsi" w:hAnsiTheme="minorHAnsi" w:cstheme="minorHAnsi"/>
          <w:sz w:val="28"/>
          <w:szCs w:val="28"/>
        </w:rPr>
        <w:t>food systems meets users’ needs by connecting data producers with academia, policymakers, service providers, affected communities, and other data users</w:t>
      </w:r>
      <w:r w:rsidRPr="00276888">
        <w:rPr>
          <w:rFonts w:asciiTheme="minorHAnsi" w:hAnsiTheme="minorHAnsi" w:cstheme="minorHAnsi"/>
          <w:sz w:val="28"/>
          <w:szCs w:val="28"/>
        </w:rPr>
        <w:t xml:space="preserve"> </w:t>
      </w:r>
      <w:r w:rsidRPr="00276888">
        <w:rPr>
          <w:rFonts w:asciiTheme="minorHAnsi" w:hAnsiTheme="minorHAnsi" w:cstheme="minorHAnsi"/>
          <w:b/>
          <w:sz w:val="28"/>
          <w:szCs w:val="28"/>
        </w:rPr>
        <w:t>[14]</w:t>
      </w:r>
      <w:r w:rsidR="00A14B37" w:rsidRPr="00276888">
        <w:rPr>
          <w:rFonts w:asciiTheme="minorHAnsi" w:hAnsiTheme="minorHAnsi" w:cstheme="minorHAnsi"/>
          <w:sz w:val="28"/>
          <w:szCs w:val="28"/>
        </w:rPr>
        <w:t xml:space="preserve">. </w:t>
      </w:r>
    </w:p>
    <w:p w14:paraId="3CD91179" w14:textId="77777777" w:rsidR="00A80B22" w:rsidRPr="00276888" w:rsidRDefault="00276888" w:rsidP="00276888">
      <w:pPr>
        <w:pStyle w:val="ListParagraph"/>
        <w:numPr>
          <w:ilvl w:val="0"/>
          <w:numId w:val="22"/>
        </w:numPr>
        <w:shd w:val="clear" w:color="auto" w:fill="FFFFFF"/>
        <w:spacing w:after="150"/>
        <w:jc w:val="both"/>
        <w:rPr>
          <w:rFonts w:asciiTheme="minorHAnsi" w:hAnsiTheme="minorHAnsi" w:cstheme="minorHAnsi"/>
          <w:bCs/>
          <w:sz w:val="28"/>
          <w:szCs w:val="28"/>
          <w:lang w:val="en-IN" w:eastAsia="en-IN"/>
        </w:rPr>
      </w:pPr>
      <w:r w:rsidRPr="00276888">
        <w:rPr>
          <w:rFonts w:asciiTheme="minorHAnsi" w:hAnsiTheme="minorHAnsi" w:cstheme="minorHAnsi"/>
          <w:i/>
          <w:sz w:val="28"/>
          <w:szCs w:val="28"/>
        </w:rPr>
        <w:t>Ensuring</w:t>
      </w:r>
      <w:r w:rsidR="00A14B37" w:rsidRPr="00276888">
        <w:rPr>
          <w:rFonts w:asciiTheme="minorHAnsi" w:hAnsiTheme="minorHAnsi" w:cstheme="minorHAnsi"/>
          <w:sz w:val="28"/>
          <w:szCs w:val="28"/>
        </w:rPr>
        <w:t xml:space="preserve"> the sustainability and long-term financing of digital and data platforms</w:t>
      </w:r>
      <w:r w:rsidRPr="00276888">
        <w:rPr>
          <w:rFonts w:asciiTheme="minorHAnsi" w:hAnsiTheme="minorHAnsi" w:cstheme="minorHAnsi"/>
          <w:sz w:val="28"/>
          <w:szCs w:val="28"/>
        </w:rPr>
        <w:t xml:space="preserve"> </w:t>
      </w:r>
      <w:r w:rsidRPr="00276888">
        <w:rPr>
          <w:rFonts w:asciiTheme="minorHAnsi" w:hAnsiTheme="minorHAnsi" w:cstheme="minorHAnsi"/>
          <w:b/>
          <w:sz w:val="28"/>
          <w:szCs w:val="28"/>
        </w:rPr>
        <w:t>[14]</w:t>
      </w:r>
      <w:r w:rsidR="00A14B37" w:rsidRPr="00276888">
        <w:rPr>
          <w:rFonts w:asciiTheme="minorHAnsi" w:hAnsiTheme="minorHAnsi" w:cstheme="minorHAnsi"/>
          <w:sz w:val="28"/>
          <w:szCs w:val="28"/>
        </w:rPr>
        <w:t>.</w:t>
      </w:r>
    </w:p>
    <w:p w14:paraId="6E8016E0" w14:textId="77777777" w:rsidR="00A80B22" w:rsidRDefault="00A80B22" w:rsidP="00D637F8">
      <w:pPr>
        <w:shd w:val="clear" w:color="auto" w:fill="FFFFFF"/>
        <w:spacing w:after="150"/>
        <w:ind w:firstLine="0"/>
        <w:jc w:val="both"/>
        <w:rPr>
          <w:rFonts w:ascii="Open Sans" w:hAnsi="Open Sans"/>
          <w:b/>
          <w:bCs/>
          <w:color w:val="003B43"/>
          <w:sz w:val="28"/>
          <w:szCs w:val="28"/>
          <w:lang w:val="en-IN" w:eastAsia="en-IN"/>
        </w:rPr>
      </w:pPr>
    </w:p>
    <w:p w14:paraId="42FA8EAE" w14:textId="77777777" w:rsidR="00D637F8" w:rsidRPr="009B5397" w:rsidRDefault="00D637F8" w:rsidP="00D637F8">
      <w:pPr>
        <w:shd w:val="clear" w:color="auto" w:fill="FFFFFF"/>
        <w:spacing w:after="150"/>
        <w:ind w:firstLine="0"/>
        <w:jc w:val="both"/>
        <w:rPr>
          <w:rFonts w:ascii="Open Sans" w:hAnsi="Open Sans"/>
          <w:color w:val="003B43"/>
          <w:sz w:val="28"/>
          <w:szCs w:val="28"/>
          <w:lang w:val="en-IN" w:eastAsia="en-IN"/>
        </w:rPr>
      </w:pPr>
      <w:r w:rsidRPr="009B5397">
        <w:rPr>
          <w:rFonts w:ascii="Open Sans" w:hAnsi="Open Sans"/>
          <w:b/>
          <w:bCs/>
          <w:color w:val="003B43"/>
          <w:sz w:val="28"/>
          <w:szCs w:val="28"/>
          <w:lang w:val="en-IN" w:eastAsia="en-IN"/>
        </w:rPr>
        <w:t>8. </w:t>
      </w:r>
      <w:r w:rsidRPr="009B5397">
        <w:rPr>
          <w:rFonts w:ascii="Open Sans" w:hAnsi="Open Sans"/>
          <w:i/>
          <w:iCs/>
          <w:color w:val="003B43"/>
          <w:sz w:val="28"/>
          <w:szCs w:val="28"/>
          <w:lang w:val="en-IN" w:eastAsia="en-IN"/>
        </w:rPr>
        <w:t>Please provide your feedback on the following:</w:t>
      </w:r>
    </w:p>
    <w:p w14:paraId="21407411" w14:textId="77777777" w:rsidR="00D637F8" w:rsidRPr="009B5397" w:rsidRDefault="00D637F8" w:rsidP="00D637F8">
      <w:pPr>
        <w:numPr>
          <w:ilvl w:val="0"/>
          <w:numId w:val="13"/>
        </w:numPr>
        <w:shd w:val="clear" w:color="auto" w:fill="FFFFFF"/>
        <w:spacing w:before="100" w:beforeAutospacing="1" w:after="90"/>
        <w:ind w:left="330"/>
        <w:jc w:val="both"/>
        <w:rPr>
          <w:rFonts w:ascii="Open Sans" w:hAnsi="Open Sans"/>
          <w:b/>
          <w:color w:val="003B43"/>
          <w:sz w:val="28"/>
          <w:szCs w:val="28"/>
          <w:lang w:val="en-IN" w:eastAsia="en-IN"/>
        </w:rPr>
      </w:pPr>
      <w:r w:rsidRPr="007C1390">
        <w:rPr>
          <w:rFonts w:ascii="Open Sans" w:hAnsi="Open Sans"/>
          <w:b/>
          <w:i/>
          <w:iCs/>
          <w:color w:val="003B43"/>
          <w:sz w:val="28"/>
          <w:szCs w:val="28"/>
          <w:lang w:val="en-IN" w:eastAsia="en-IN"/>
        </w:rPr>
        <w:t>Are there any major omissions or gaps in the V0-draft?    </w:t>
      </w:r>
    </w:p>
    <w:p w14:paraId="40B17543" w14:textId="77777777" w:rsidR="00D637F8" w:rsidRPr="00276888" w:rsidRDefault="00276888" w:rsidP="00D637F8">
      <w:pPr>
        <w:shd w:val="clear" w:color="auto" w:fill="FFFFFF"/>
        <w:spacing w:before="100" w:beforeAutospacing="1" w:after="90"/>
        <w:ind w:left="330" w:firstLine="0"/>
        <w:jc w:val="both"/>
        <w:rPr>
          <w:rFonts w:asciiTheme="minorHAnsi" w:hAnsiTheme="minorHAnsi" w:cstheme="minorHAnsi"/>
          <w:sz w:val="28"/>
          <w:szCs w:val="28"/>
          <w:lang w:val="en-IN" w:eastAsia="en-IN"/>
        </w:rPr>
      </w:pPr>
      <w:r w:rsidRPr="00276888">
        <w:rPr>
          <w:rFonts w:asciiTheme="minorHAnsi" w:hAnsiTheme="minorHAnsi" w:cstheme="minorHAnsi"/>
          <w:sz w:val="28"/>
          <w:szCs w:val="28"/>
          <w:lang w:val="en-IN" w:eastAsia="en-IN"/>
        </w:rPr>
        <w:t xml:space="preserve">No, </w:t>
      </w:r>
      <w:r w:rsidRPr="00276888">
        <w:rPr>
          <w:rFonts w:asciiTheme="minorHAnsi" w:hAnsiTheme="minorHAnsi" w:cstheme="minorHAnsi"/>
          <w:iCs/>
          <w:sz w:val="28"/>
          <w:szCs w:val="28"/>
          <w:lang w:val="en-IN" w:eastAsia="en-IN"/>
        </w:rPr>
        <w:t>there are no major omissions or gaps in the V0-draft.</w:t>
      </w:r>
    </w:p>
    <w:p w14:paraId="72EC50F2" w14:textId="77777777" w:rsidR="00D637F8" w:rsidRPr="009B5397" w:rsidRDefault="00D637F8" w:rsidP="00D637F8">
      <w:pPr>
        <w:numPr>
          <w:ilvl w:val="0"/>
          <w:numId w:val="13"/>
        </w:numPr>
        <w:shd w:val="clear" w:color="auto" w:fill="FFFFFF"/>
        <w:spacing w:before="100" w:beforeAutospacing="1" w:after="90"/>
        <w:ind w:left="330"/>
        <w:jc w:val="both"/>
        <w:rPr>
          <w:rFonts w:ascii="Open Sans" w:hAnsi="Open Sans"/>
          <w:b/>
          <w:color w:val="003B43"/>
          <w:sz w:val="28"/>
          <w:szCs w:val="28"/>
          <w:lang w:val="en-IN" w:eastAsia="en-IN"/>
        </w:rPr>
      </w:pPr>
      <w:r w:rsidRPr="007C1390">
        <w:rPr>
          <w:rFonts w:ascii="Open Sans" w:hAnsi="Open Sans"/>
          <w:b/>
          <w:i/>
          <w:iCs/>
          <w:color w:val="003B43"/>
          <w:sz w:val="28"/>
          <w:szCs w:val="28"/>
          <w:lang w:val="en-IN" w:eastAsia="en-IN"/>
        </w:rPr>
        <w:t>Are topics under- or over-represented in relation to their importance?    </w:t>
      </w:r>
    </w:p>
    <w:p w14:paraId="6EEA4A4C" w14:textId="77777777" w:rsidR="00D637F8" w:rsidRPr="00276888" w:rsidRDefault="00276888" w:rsidP="00D637F8">
      <w:pPr>
        <w:shd w:val="clear" w:color="auto" w:fill="FFFFFF"/>
        <w:spacing w:before="100" w:beforeAutospacing="1" w:after="90"/>
        <w:ind w:left="330" w:firstLine="0"/>
        <w:jc w:val="both"/>
        <w:rPr>
          <w:rFonts w:asciiTheme="minorHAnsi" w:hAnsiTheme="minorHAnsi" w:cstheme="minorHAnsi"/>
          <w:sz w:val="28"/>
          <w:szCs w:val="28"/>
          <w:lang w:val="en-IN" w:eastAsia="en-IN"/>
        </w:rPr>
      </w:pPr>
      <w:r w:rsidRPr="00276888">
        <w:rPr>
          <w:rFonts w:asciiTheme="minorHAnsi" w:hAnsiTheme="minorHAnsi" w:cstheme="minorHAnsi"/>
          <w:sz w:val="28"/>
          <w:szCs w:val="28"/>
          <w:lang w:val="en-IN" w:eastAsia="en-IN"/>
        </w:rPr>
        <w:t xml:space="preserve">No, </w:t>
      </w:r>
      <w:r w:rsidRPr="00276888">
        <w:rPr>
          <w:rFonts w:asciiTheme="minorHAnsi" w:hAnsiTheme="minorHAnsi" w:cstheme="minorHAnsi"/>
          <w:iCs/>
          <w:sz w:val="28"/>
          <w:szCs w:val="28"/>
          <w:lang w:val="en-IN" w:eastAsia="en-IN"/>
        </w:rPr>
        <w:t>topics are either under- or over-represented in relation to their importance.</w:t>
      </w:r>
    </w:p>
    <w:p w14:paraId="2D314583" w14:textId="77777777" w:rsidR="00D637F8" w:rsidRPr="009B5397" w:rsidRDefault="00D637F8" w:rsidP="00D637F8">
      <w:pPr>
        <w:numPr>
          <w:ilvl w:val="0"/>
          <w:numId w:val="13"/>
        </w:numPr>
        <w:shd w:val="clear" w:color="auto" w:fill="FFFFFF"/>
        <w:spacing w:before="100" w:beforeAutospacing="1" w:after="90"/>
        <w:ind w:left="330"/>
        <w:jc w:val="both"/>
        <w:rPr>
          <w:rFonts w:ascii="Open Sans" w:hAnsi="Open Sans"/>
          <w:b/>
          <w:color w:val="003B43"/>
          <w:sz w:val="28"/>
          <w:szCs w:val="28"/>
          <w:lang w:val="en-IN" w:eastAsia="en-IN"/>
        </w:rPr>
      </w:pPr>
      <w:r w:rsidRPr="007C1390">
        <w:rPr>
          <w:rFonts w:ascii="Open Sans" w:hAnsi="Open Sans"/>
          <w:b/>
          <w:i/>
          <w:iCs/>
          <w:color w:val="003B43"/>
          <w:sz w:val="28"/>
          <w:szCs w:val="28"/>
          <w:lang w:val="en-IN" w:eastAsia="en-IN"/>
        </w:rPr>
        <w:t>Are there any redundant facts or statements that could be eliminated from the V0-draft?</w:t>
      </w:r>
    </w:p>
    <w:p w14:paraId="56448ED3" w14:textId="77777777" w:rsidR="00D637F8" w:rsidRPr="00276888" w:rsidRDefault="00276888" w:rsidP="00D637F8">
      <w:pPr>
        <w:shd w:val="clear" w:color="auto" w:fill="FFFFFF"/>
        <w:spacing w:before="100" w:beforeAutospacing="1" w:after="90"/>
        <w:ind w:left="330" w:firstLine="0"/>
        <w:jc w:val="both"/>
        <w:rPr>
          <w:rFonts w:asciiTheme="minorHAnsi" w:hAnsiTheme="minorHAnsi" w:cstheme="minorHAnsi"/>
          <w:sz w:val="28"/>
          <w:szCs w:val="28"/>
          <w:lang w:val="en-IN" w:eastAsia="en-IN"/>
        </w:rPr>
      </w:pPr>
      <w:r w:rsidRPr="00276888">
        <w:rPr>
          <w:rFonts w:asciiTheme="minorHAnsi" w:hAnsiTheme="minorHAnsi" w:cstheme="minorHAnsi"/>
          <w:sz w:val="28"/>
          <w:szCs w:val="28"/>
          <w:lang w:val="en-IN" w:eastAsia="en-IN"/>
        </w:rPr>
        <w:t xml:space="preserve">No, </w:t>
      </w:r>
      <w:r w:rsidRPr="00276888">
        <w:rPr>
          <w:rFonts w:asciiTheme="minorHAnsi" w:hAnsiTheme="minorHAnsi" w:cstheme="minorHAnsi"/>
          <w:iCs/>
          <w:sz w:val="28"/>
          <w:szCs w:val="28"/>
          <w:lang w:val="en-IN" w:eastAsia="en-IN"/>
        </w:rPr>
        <w:t>there are no redundant facts or statements that could be eliminated from the V0-draft.</w:t>
      </w:r>
    </w:p>
    <w:p w14:paraId="1F28257F" w14:textId="77777777" w:rsidR="00D637F8" w:rsidRPr="00276888" w:rsidRDefault="00D637F8" w:rsidP="00D637F8">
      <w:pPr>
        <w:numPr>
          <w:ilvl w:val="0"/>
          <w:numId w:val="13"/>
        </w:numPr>
        <w:shd w:val="clear" w:color="auto" w:fill="FFFFFF"/>
        <w:spacing w:before="100" w:beforeAutospacing="1" w:after="90"/>
        <w:ind w:left="330"/>
        <w:jc w:val="both"/>
        <w:rPr>
          <w:rFonts w:ascii="Open Sans" w:hAnsi="Open Sans"/>
          <w:b/>
          <w:color w:val="003B43"/>
          <w:sz w:val="28"/>
          <w:szCs w:val="28"/>
          <w:lang w:val="en-IN" w:eastAsia="en-IN"/>
        </w:rPr>
      </w:pPr>
      <w:r w:rsidRPr="007C1390">
        <w:rPr>
          <w:rFonts w:ascii="Open Sans" w:hAnsi="Open Sans"/>
          <w:b/>
          <w:i/>
          <w:iCs/>
          <w:color w:val="003B43"/>
          <w:sz w:val="28"/>
          <w:szCs w:val="28"/>
          <w:lang w:val="en-IN" w:eastAsia="en-IN"/>
        </w:rPr>
        <w:t>Are any facts or conclusions refuted, questionable or assertions with no evidence-base?</w:t>
      </w:r>
    </w:p>
    <w:p w14:paraId="623341BE" w14:textId="77777777" w:rsidR="00276888" w:rsidRPr="007632F9" w:rsidRDefault="00276888" w:rsidP="00276888">
      <w:pPr>
        <w:shd w:val="clear" w:color="auto" w:fill="FFFFFF"/>
        <w:spacing w:before="100" w:beforeAutospacing="1" w:after="90"/>
        <w:ind w:left="330" w:firstLine="0"/>
        <w:jc w:val="both"/>
        <w:rPr>
          <w:rFonts w:asciiTheme="minorHAnsi" w:hAnsiTheme="minorHAnsi" w:cstheme="minorHAnsi"/>
          <w:sz w:val="28"/>
          <w:szCs w:val="28"/>
          <w:lang w:val="en-IN" w:eastAsia="en-IN"/>
        </w:rPr>
      </w:pPr>
      <w:r w:rsidRPr="007632F9">
        <w:rPr>
          <w:rFonts w:asciiTheme="minorHAnsi" w:hAnsiTheme="minorHAnsi" w:cstheme="minorHAnsi"/>
          <w:iCs/>
          <w:sz w:val="28"/>
          <w:szCs w:val="28"/>
          <w:lang w:val="en-IN" w:eastAsia="en-IN"/>
        </w:rPr>
        <w:t>No, there are no facts or conclusions refuted, questionable or assertions with no evidence-base.</w:t>
      </w:r>
    </w:p>
    <w:p w14:paraId="636DF03C" w14:textId="77777777" w:rsidR="006C01CF" w:rsidRPr="006C01CF" w:rsidRDefault="006C01CF" w:rsidP="006C01CF">
      <w:pPr>
        <w:ind w:firstLine="0"/>
        <w:rPr>
          <w:rFonts w:asciiTheme="minorHAnsi" w:hAnsiTheme="minorHAnsi" w:cstheme="minorHAnsi"/>
          <w:b/>
          <w:sz w:val="28"/>
          <w:szCs w:val="28"/>
        </w:rPr>
      </w:pPr>
      <w:r w:rsidRPr="006C01CF">
        <w:rPr>
          <w:rFonts w:asciiTheme="minorHAnsi" w:hAnsiTheme="minorHAnsi" w:cstheme="minorHAnsi"/>
          <w:b/>
          <w:sz w:val="28"/>
          <w:szCs w:val="28"/>
        </w:rPr>
        <w:lastRenderedPageBreak/>
        <w:t xml:space="preserve">References: </w:t>
      </w:r>
    </w:p>
    <w:p w14:paraId="0BA62250" w14:textId="77777777" w:rsidR="000F6F08" w:rsidRDefault="006C01CF" w:rsidP="006C01CF">
      <w:pPr>
        <w:ind w:firstLine="0"/>
        <w:jc w:val="both"/>
        <w:rPr>
          <w:rFonts w:asciiTheme="minorHAnsi" w:hAnsiTheme="minorHAnsi" w:cstheme="minorHAnsi"/>
          <w:sz w:val="28"/>
          <w:szCs w:val="28"/>
        </w:rPr>
      </w:pPr>
      <w:r w:rsidRPr="006C01CF">
        <w:rPr>
          <w:rFonts w:asciiTheme="minorHAnsi" w:hAnsiTheme="minorHAnsi" w:cstheme="minorHAnsi"/>
          <w:b/>
          <w:sz w:val="28"/>
          <w:szCs w:val="28"/>
        </w:rPr>
        <w:t>[1]</w:t>
      </w:r>
      <w:r w:rsidRPr="006C01CF">
        <w:rPr>
          <w:rFonts w:asciiTheme="minorHAnsi" w:hAnsiTheme="minorHAnsi" w:cstheme="minorHAnsi"/>
          <w:sz w:val="28"/>
          <w:szCs w:val="28"/>
        </w:rPr>
        <w:t xml:space="preserve"> </w:t>
      </w:r>
      <w:r>
        <w:rPr>
          <w:rFonts w:asciiTheme="minorHAnsi" w:hAnsiTheme="minorHAnsi" w:cstheme="minorHAnsi"/>
          <w:sz w:val="28"/>
          <w:szCs w:val="28"/>
        </w:rPr>
        <w:t>European Union (2015). “</w:t>
      </w:r>
      <w:r w:rsidRPr="006C01CF">
        <w:rPr>
          <w:rFonts w:asciiTheme="minorHAnsi" w:hAnsiTheme="minorHAnsi" w:cstheme="minorHAnsi"/>
          <w:sz w:val="28"/>
          <w:szCs w:val="28"/>
        </w:rPr>
        <w:t xml:space="preserve">The Role of Research in </w:t>
      </w:r>
      <w:r>
        <w:rPr>
          <w:rFonts w:asciiTheme="minorHAnsi" w:hAnsiTheme="minorHAnsi" w:cstheme="minorHAnsi"/>
          <w:sz w:val="28"/>
          <w:szCs w:val="28"/>
        </w:rPr>
        <w:t>Global Food and Nutrition Security</w:t>
      </w:r>
      <w:r w:rsidR="000F6F08">
        <w:rPr>
          <w:rFonts w:asciiTheme="minorHAnsi" w:hAnsiTheme="minorHAnsi" w:cstheme="minorHAnsi"/>
          <w:sz w:val="28"/>
          <w:szCs w:val="28"/>
        </w:rPr>
        <w:t>-Discussion Paper</w:t>
      </w:r>
      <w:r>
        <w:rPr>
          <w:rFonts w:asciiTheme="minorHAnsi" w:hAnsiTheme="minorHAnsi" w:cstheme="minorHAnsi"/>
          <w:sz w:val="28"/>
          <w:szCs w:val="28"/>
        </w:rPr>
        <w:t>”</w:t>
      </w:r>
      <w:r w:rsidRPr="006C01CF">
        <w:rPr>
          <w:rFonts w:asciiTheme="minorHAnsi" w:hAnsiTheme="minorHAnsi" w:cstheme="minorHAnsi"/>
          <w:sz w:val="28"/>
          <w:szCs w:val="28"/>
        </w:rPr>
        <w:t>.</w:t>
      </w:r>
      <w:r w:rsidR="000F6F08">
        <w:rPr>
          <w:rFonts w:asciiTheme="minorHAnsi" w:hAnsiTheme="minorHAnsi" w:cstheme="minorHAnsi"/>
          <w:sz w:val="28"/>
          <w:szCs w:val="28"/>
        </w:rPr>
        <w:t xml:space="preserve"> </w:t>
      </w:r>
      <w:r w:rsidR="00000A1D">
        <w:rPr>
          <w:rFonts w:asciiTheme="minorHAnsi" w:hAnsiTheme="minorHAnsi" w:cstheme="minorHAnsi"/>
          <w:sz w:val="28"/>
          <w:szCs w:val="28"/>
        </w:rPr>
        <w:t>Brussels, Belgium: European Union (</w:t>
      </w:r>
      <w:r w:rsidR="000F6F08">
        <w:rPr>
          <w:rFonts w:asciiTheme="minorHAnsi" w:hAnsiTheme="minorHAnsi" w:cstheme="minorHAnsi"/>
          <w:sz w:val="28"/>
          <w:szCs w:val="28"/>
        </w:rPr>
        <w:t xml:space="preserve">Accessed on February 20, 2021 from: </w:t>
      </w:r>
      <w:hyperlink r:id="rId16" w:history="1">
        <w:r w:rsidR="000F6F08" w:rsidRPr="00F00499">
          <w:rPr>
            <w:rStyle w:val="Hyperlink"/>
            <w:rFonts w:asciiTheme="minorHAnsi" w:hAnsiTheme="minorHAnsi" w:cstheme="minorHAnsi"/>
            <w:sz w:val="28"/>
            <w:szCs w:val="28"/>
          </w:rPr>
          <w:t>https://ec.europa.eu/jrc/sites/default/files/role-research-global-food-nutrition-security.pdf</w:t>
        </w:r>
      </w:hyperlink>
      <w:r w:rsidR="00000A1D">
        <w:rPr>
          <w:rFonts w:asciiTheme="minorHAnsi" w:hAnsiTheme="minorHAnsi" w:cstheme="minorHAnsi"/>
          <w:sz w:val="28"/>
          <w:szCs w:val="28"/>
        </w:rPr>
        <w:t>)</w:t>
      </w:r>
      <w:r w:rsidR="000F6F08">
        <w:rPr>
          <w:rFonts w:asciiTheme="minorHAnsi" w:hAnsiTheme="minorHAnsi" w:cstheme="minorHAnsi"/>
          <w:sz w:val="28"/>
          <w:szCs w:val="28"/>
        </w:rPr>
        <w:t>.</w:t>
      </w:r>
    </w:p>
    <w:p w14:paraId="7F7F1BD8" w14:textId="77777777" w:rsidR="000F6F08" w:rsidRDefault="000F6F08" w:rsidP="006C01CF">
      <w:pPr>
        <w:ind w:firstLine="0"/>
        <w:jc w:val="both"/>
        <w:rPr>
          <w:rFonts w:asciiTheme="minorHAnsi" w:hAnsiTheme="minorHAnsi" w:cstheme="minorHAnsi"/>
          <w:sz w:val="28"/>
          <w:szCs w:val="28"/>
        </w:rPr>
      </w:pPr>
    </w:p>
    <w:p w14:paraId="4A5C23EE" w14:textId="77777777" w:rsidR="00A45181" w:rsidRDefault="00000A1D" w:rsidP="006C01CF">
      <w:pPr>
        <w:ind w:firstLine="0"/>
        <w:jc w:val="both"/>
        <w:rPr>
          <w:rFonts w:asciiTheme="minorHAnsi" w:hAnsiTheme="minorHAnsi" w:cstheme="minorHAnsi"/>
          <w:sz w:val="28"/>
          <w:szCs w:val="28"/>
        </w:rPr>
      </w:pPr>
      <w:r w:rsidRPr="00516EA6">
        <w:rPr>
          <w:rFonts w:asciiTheme="minorHAnsi" w:hAnsiTheme="minorHAnsi" w:cstheme="minorHAnsi"/>
          <w:b/>
          <w:sz w:val="28"/>
          <w:szCs w:val="28"/>
        </w:rPr>
        <w:t>[2]</w:t>
      </w:r>
      <w:r>
        <w:rPr>
          <w:rFonts w:asciiTheme="minorHAnsi" w:hAnsiTheme="minorHAnsi" w:cstheme="minorHAnsi"/>
          <w:b/>
          <w:sz w:val="28"/>
          <w:szCs w:val="28"/>
        </w:rPr>
        <w:t xml:space="preserve"> </w:t>
      </w:r>
      <w:r>
        <w:rPr>
          <w:rFonts w:asciiTheme="minorHAnsi" w:hAnsiTheme="minorHAnsi" w:cstheme="minorHAnsi"/>
          <w:sz w:val="28"/>
          <w:szCs w:val="28"/>
        </w:rPr>
        <w:t xml:space="preserve">World Health Organization (WHO) and United Nations Children’s Fund (UNICEF). (July, 2020). </w:t>
      </w:r>
      <w:r w:rsidR="00A45181">
        <w:rPr>
          <w:rFonts w:asciiTheme="minorHAnsi" w:hAnsiTheme="minorHAnsi" w:cstheme="minorHAnsi"/>
          <w:sz w:val="28"/>
          <w:szCs w:val="28"/>
        </w:rPr>
        <w:t xml:space="preserve">“Use of Nutrition Data in Decision-Making: A Review Paper”. Conducted on Behalf of the Research Priority Working Group of the WHO-UNICEF Technical Expert Advisory group on nutrition Monitoring  (TEAM). Geneva, Switzerland: WHO (Accessed on January 20, 2022 from: </w:t>
      </w:r>
      <w:hyperlink r:id="rId17" w:history="1">
        <w:r w:rsidR="00A45181" w:rsidRPr="00F00499">
          <w:rPr>
            <w:rStyle w:val="Hyperlink"/>
            <w:rFonts w:asciiTheme="minorHAnsi" w:hAnsiTheme="minorHAnsi" w:cstheme="minorHAnsi"/>
            <w:sz w:val="28"/>
            <w:szCs w:val="28"/>
          </w:rPr>
          <w:t>file:///C:/Users/Mishra/Downloads/team-nutrition-data-decisionmaking-reviewpaper%20(1).pdf)</w:t>
        </w:r>
      </w:hyperlink>
      <w:r w:rsidR="00A45181">
        <w:rPr>
          <w:rFonts w:asciiTheme="minorHAnsi" w:hAnsiTheme="minorHAnsi" w:cstheme="minorHAnsi"/>
          <w:sz w:val="28"/>
          <w:szCs w:val="28"/>
        </w:rPr>
        <w:t>.</w:t>
      </w:r>
    </w:p>
    <w:p w14:paraId="4BDB420B" w14:textId="77777777" w:rsidR="00A45181" w:rsidRDefault="00A45181" w:rsidP="006C01CF">
      <w:pPr>
        <w:ind w:firstLine="0"/>
        <w:jc w:val="both"/>
        <w:rPr>
          <w:rFonts w:asciiTheme="minorHAnsi" w:hAnsiTheme="minorHAnsi" w:cstheme="minorHAnsi"/>
          <w:sz w:val="28"/>
          <w:szCs w:val="28"/>
        </w:rPr>
      </w:pPr>
    </w:p>
    <w:p w14:paraId="35817F02" w14:textId="77777777" w:rsidR="00000A1D" w:rsidRPr="0038173D" w:rsidRDefault="00A45181" w:rsidP="0038173D">
      <w:pPr>
        <w:pStyle w:val="NoSpacing"/>
        <w:ind w:firstLine="0"/>
        <w:jc w:val="both"/>
        <w:rPr>
          <w:rFonts w:asciiTheme="minorHAnsi" w:hAnsiTheme="minorHAnsi" w:cstheme="minorHAnsi"/>
          <w:b/>
          <w:sz w:val="28"/>
          <w:szCs w:val="28"/>
        </w:rPr>
      </w:pPr>
      <w:r w:rsidRPr="0038173D">
        <w:rPr>
          <w:rFonts w:asciiTheme="minorHAnsi" w:hAnsiTheme="minorHAnsi" w:cstheme="minorHAnsi"/>
          <w:b/>
          <w:sz w:val="28"/>
          <w:szCs w:val="28"/>
        </w:rPr>
        <w:t>[3]</w:t>
      </w:r>
      <w:r w:rsidR="00F47C24" w:rsidRPr="0038173D">
        <w:rPr>
          <w:rFonts w:asciiTheme="minorHAnsi" w:hAnsiTheme="minorHAnsi" w:cstheme="minorHAnsi"/>
          <w:b/>
          <w:sz w:val="28"/>
          <w:szCs w:val="28"/>
        </w:rPr>
        <w:t xml:space="preserve"> </w:t>
      </w:r>
      <w:r w:rsidR="0038173D" w:rsidRPr="0038173D">
        <w:rPr>
          <w:rStyle w:val="al-author-name-more"/>
          <w:rFonts w:asciiTheme="minorHAnsi" w:hAnsiTheme="minorHAnsi" w:cstheme="minorHAnsi"/>
          <w:sz w:val="28"/>
          <w:szCs w:val="28"/>
          <w:bdr w:val="none" w:sz="0" w:space="0" w:color="auto" w:frame="1"/>
          <w:shd w:val="clear" w:color="auto" w:fill="FFFFFF"/>
        </w:rPr>
        <w:t>Jones, Andrew D.;</w:t>
      </w:r>
      <w:r w:rsidR="0038173D" w:rsidRPr="0038173D">
        <w:rPr>
          <w:rFonts w:asciiTheme="minorHAnsi" w:hAnsiTheme="minorHAnsi" w:cstheme="minorHAnsi"/>
          <w:sz w:val="28"/>
          <w:szCs w:val="28"/>
          <w:shd w:val="clear" w:color="auto" w:fill="FFFFFF"/>
        </w:rPr>
        <w:t> </w:t>
      </w:r>
      <w:r w:rsidR="0038173D" w:rsidRPr="0038173D">
        <w:rPr>
          <w:rStyle w:val="al-author-name-more"/>
          <w:rFonts w:asciiTheme="minorHAnsi" w:hAnsiTheme="minorHAnsi" w:cstheme="minorHAnsi"/>
          <w:sz w:val="28"/>
          <w:szCs w:val="28"/>
          <w:bdr w:val="none" w:sz="0" w:space="0" w:color="auto" w:frame="1"/>
          <w:shd w:val="clear" w:color="auto" w:fill="FFFFFF"/>
        </w:rPr>
        <w:t>Ngure, Francis M.;</w:t>
      </w:r>
      <w:r w:rsidR="0038173D" w:rsidRPr="0038173D">
        <w:rPr>
          <w:rFonts w:asciiTheme="minorHAnsi" w:hAnsiTheme="minorHAnsi" w:cstheme="minorHAnsi"/>
          <w:sz w:val="28"/>
          <w:szCs w:val="28"/>
          <w:shd w:val="clear" w:color="auto" w:fill="FFFFFF"/>
        </w:rPr>
        <w:t> </w:t>
      </w:r>
      <w:r w:rsidR="0038173D" w:rsidRPr="0038173D">
        <w:rPr>
          <w:rStyle w:val="al-author-name-more"/>
          <w:rFonts w:asciiTheme="minorHAnsi" w:hAnsiTheme="minorHAnsi" w:cstheme="minorHAnsi"/>
          <w:sz w:val="28"/>
          <w:szCs w:val="28"/>
          <w:bdr w:val="none" w:sz="0" w:space="0" w:color="auto" w:frame="1"/>
          <w:shd w:val="clear" w:color="auto" w:fill="FFFFFF"/>
        </w:rPr>
        <w:t>Pelto, Gretel;</w:t>
      </w:r>
      <w:r w:rsidR="0038173D" w:rsidRPr="0038173D">
        <w:rPr>
          <w:rFonts w:asciiTheme="minorHAnsi" w:hAnsiTheme="minorHAnsi" w:cstheme="minorHAnsi"/>
          <w:sz w:val="28"/>
          <w:szCs w:val="28"/>
          <w:shd w:val="clear" w:color="auto" w:fill="FFFFFF"/>
        </w:rPr>
        <w:t xml:space="preserve"> &amp; </w:t>
      </w:r>
      <w:r w:rsidR="0038173D" w:rsidRPr="0038173D">
        <w:rPr>
          <w:rStyle w:val="al-author-name-more"/>
          <w:rFonts w:asciiTheme="minorHAnsi" w:hAnsiTheme="minorHAnsi" w:cstheme="minorHAnsi"/>
          <w:sz w:val="28"/>
          <w:szCs w:val="28"/>
          <w:bdr w:val="none" w:sz="0" w:space="0" w:color="auto" w:frame="1"/>
          <w:shd w:val="clear" w:color="auto" w:fill="FFFFFF"/>
        </w:rPr>
        <w:t>Young, Sera L. (2013). “</w:t>
      </w:r>
      <w:r w:rsidR="0038173D" w:rsidRPr="0038173D">
        <w:rPr>
          <w:rFonts w:asciiTheme="minorHAnsi" w:hAnsiTheme="minorHAnsi" w:cstheme="minorHAnsi"/>
          <w:bCs/>
          <w:sz w:val="28"/>
          <w:szCs w:val="28"/>
          <w:shd w:val="clear" w:color="auto" w:fill="FFFFFF"/>
        </w:rPr>
        <w:t>What Are We Assessing When We Measure Food Security? A Compendium and Review of Current Metrics”.</w:t>
      </w:r>
      <w:r w:rsidR="0038173D" w:rsidRPr="0038173D">
        <w:rPr>
          <w:rFonts w:asciiTheme="minorHAnsi" w:hAnsiTheme="minorHAnsi" w:cstheme="minorHAnsi"/>
          <w:b/>
          <w:bCs/>
          <w:sz w:val="28"/>
          <w:szCs w:val="28"/>
          <w:shd w:val="clear" w:color="auto" w:fill="FFFFFF"/>
        </w:rPr>
        <w:t xml:space="preserve"> </w:t>
      </w:r>
      <w:r w:rsidR="0038173D" w:rsidRPr="0038173D">
        <w:rPr>
          <w:rStyle w:val="Emphasis"/>
          <w:rFonts w:asciiTheme="minorHAnsi" w:hAnsiTheme="minorHAnsi" w:cstheme="minorHAnsi"/>
          <w:i w:val="0"/>
          <w:sz w:val="28"/>
          <w:szCs w:val="28"/>
          <w:bdr w:val="none" w:sz="0" w:space="0" w:color="auto" w:frame="1"/>
          <w:shd w:val="clear" w:color="auto" w:fill="FFFFFF"/>
        </w:rPr>
        <w:t>Advances in Nutrition</w:t>
      </w:r>
      <w:r w:rsidR="0038173D" w:rsidRPr="0038173D">
        <w:rPr>
          <w:rFonts w:asciiTheme="minorHAnsi" w:hAnsiTheme="minorHAnsi" w:cstheme="minorHAnsi"/>
          <w:i/>
          <w:sz w:val="28"/>
          <w:szCs w:val="28"/>
          <w:shd w:val="clear" w:color="auto" w:fill="FFFFFF"/>
        </w:rPr>
        <w:t>,</w:t>
      </w:r>
      <w:r w:rsidR="0038173D" w:rsidRPr="0038173D">
        <w:rPr>
          <w:rFonts w:asciiTheme="minorHAnsi" w:hAnsiTheme="minorHAnsi" w:cstheme="minorHAnsi"/>
          <w:sz w:val="28"/>
          <w:szCs w:val="28"/>
          <w:shd w:val="clear" w:color="auto" w:fill="FFFFFF"/>
        </w:rPr>
        <w:t xml:space="preserve"> Volume 4, Issue 5, September 2013, Pages 481-505 (Accessed on January 20, 2022 from: </w:t>
      </w:r>
      <w:hyperlink r:id="rId18" w:history="1">
        <w:r w:rsidR="0038173D" w:rsidRPr="00F00499">
          <w:rPr>
            <w:rStyle w:val="Hyperlink"/>
            <w:rFonts w:asciiTheme="minorHAnsi" w:hAnsiTheme="minorHAnsi" w:cstheme="minorHAnsi"/>
            <w:sz w:val="28"/>
            <w:szCs w:val="28"/>
            <w:shd w:val="clear" w:color="auto" w:fill="FFFFFF"/>
          </w:rPr>
          <w:t>https://academic.oup.com/advances/article/4/5/481/4557948</w:t>
        </w:r>
      </w:hyperlink>
      <w:r w:rsidR="0038173D" w:rsidRPr="0038173D">
        <w:rPr>
          <w:rFonts w:asciiTheme="minorHAnsi" w:hAnsiTheme="minorHAnsi" w:cstheme="minorHAnsi"/>
          <w:sz w:val="28"/>
          <w:szCs w:val="28"/>
          <w:shd w:val="clear" w:color="auto" w:fill="FFFFFF"/>
        </w:rPr>
        <w:t>).</w:t>
      </w:r>
      <w:r w:rsidRPr="0038173D">
        <w:rPr>
          <w:rFonts w:asciiTheme="minorHAnsi" w:hAnsiTheme="minorHAnsi" w:cstheme="minorHAnsi"/>
          <w:b/>
          <w:sz w:val="28"/>
          <w:szCs w:val="28"/>
        </w:rPr>
        <w:t xml:space="preserve">  </w:t>
      </w:r>
      <w:r w:rsidR="00000A1D" w:rsidRPr="0038173D">
        <w:rPr>
          <w:rFonts w:asciiTheme="minorHAnsi" w:hAnsiTheme="minorHAnsi" w:cstheme="minorHAnsi"/>
          <w:b/>
          <w:sz w:val="28"/>
          <w:szCs w:val="28"/>
        </w:rPr>
        <w:t xml:space="preserve"> </w:t>
      </w:r>
    </w:p>
    <w:p w14:paraId="43F22F7E" w14:textId="77777777" w:rsidR="009936BE" w:rsidRDefault="000F6F08" w:rsidP="006C01CF">
      <w:pPr>
        <w:ind w:firstLine="0"/>
        <w:jc w:val="both"/>
        <w:rPr>
          <w:rFonts w:asciiTheme="minorHAnsi" w:hAnsiTheme="minorHAnsi" w:cstheme="minorHAnsi"/>
          <w:sz w:val="28"/>
          <w:szCs w:val="28"/>
        </w:rPr>
      </w:pPr>
      <w:r>
        <w:rPr>
          <w:rFonts w:asciiTheme="minorHAnsi" w:hAnsiTheme="minorHAnsi" w:cstheme="minorHAnsi"/>
          <w:sz w:val="28"/>
          <w:szCs w:val="28"/>
        </w:rPr>
        <w:t xml:space="preserve"> </w:t>
      </w:r>
    </w:p>
    <w:p w14:paraId="3D14BE5B" w14:textId="77777777" w:rsidR="009936BE" w:rsidRDefault="009936BE" w:rsidP="00937804">
      <w:pPr>
        <w:pStyle w:val="NoSpacing"/>
        <w:ind w:firstLine="0"/>
        <w:jc w:val="both"/>
        <w:rPr>
          <w:rStyle w:val="dropdown"/>
          <w:rFonts w:asciiTheme="minorHAnsi" w:hAnsiTheme="minorHAnsi" w:cstheme="minorHAnsi"/>
          <w:color w:val="403D39"/>
          <w:sz w:val="28"/>
          <w:szCs w:val="28"/>
          <w:shd w:val="clear" w:color="auto" w:fill="FFFFFF"/>
        </w:rPr>
      </w:pPr>
      <w:r w:rsidRPr="00EC427A">
        <w:rPr>
          <w:rFonts w:asciiTheme="minorHAnsi" w:hAnsiTheme="minorHAnsi" w:cstheme="minorHAnsi"/>
          <w:b/>
          <w:sz w:val="28"/>
          <w:szCs w:val="28"/>
          <w:lang w:val="es-ES"/>
        </w:rPr>
        <w:t xml:space="preserve">[4] </w:t>
      </w:r>
      <w:r w:rsidR="00001681" w:rsidRPr="00EC427A">
        <w:rPr>
          <w:rStyle w:val="dropdown"/>
          <w:rFonts w:asciiTheme="minorHAnsi" w:hAnsiTheme="minorHAnsi" w:cstheme="minorHAnsi"/>
          <w:sz w:val="28"/>
          <w:szCs w:val="28"/>
          <w:shd w:val="clear" w:color="auto" w:fill="FFFFFF"/>
          <w:lang w:val="es-ES"/>
        </w:rPr>
        <w:t>Pérez-EscamillaAna, Rafael; and Segall-Corrêa, Maria</w:t>
      </w:r>
      <w:r w:rsidR="00937804" w:rsidRPr="00EC427A">
        <w:rPr>
          <w:rStyle w:val="dropdown"/>
          <w:rFonts w:asciiTheme="minorHAnsi" w:hAnsiTheme="minorHAnsi" w:cstheme="minorHAnsi"/>
          <w:sz w:val="28"/>
          <w:szCs w:val="28"/>
          <w:shd w:val="clear" w:color="auto" w:fill="FFFFFF"/>
          <w:lang w:val="es-ES"/>
        </w:rPr>
        <w:t xml:space="preserve"> (2008). </w:t>
      </w:r>
      <w:r w:rsidR="00937804" w:rsidRPr="00937804">
        <w:rPr>
          <w:rStyle w:val="dropdown"/>
          <w:rFonts w:asciiTheme="minorHAnsi" w:hAnsiTheme="minorHAnsi" w:cstheme="minorHAnsi"/>
          <w:sz w:val="28"/>
          <w:szCs w:val="28"/>
          <w:shd w:val="clear" w:color="auto" w:fill="FFFFFF"/>
        </w:rPr>
        <w:t xml:space="preserve">“Food insecurity measurement and indicators”. </w:t>
      </w:r>
      <w:r w:rsidR="00937804" w:rsidRPr="00937804">
        <w:rPr>
          <w:rFonts w:asciiTheme="minorHAnsi" w:hAnsiTheme="minorHAnsi" w:cstheme="minorHAnsi"/>
          <w:sz w:val="28"/>
          <w:szCs w:val="28"/>
          <w:shd w:val="clear" w:color="auto" w:fill="F5F5F5"/>
        </w:rPr>
        <w:t xml:space="preserve">São Paulo, Brazil: </w:t>
      </w:r>
      <w:r w:rsidR="00937804" w:rsidRPr="003C2051">
        <w:rPr>
          <w:rStyle w:val="Strong"/>
          <w:rFonts w:asciiTheme="minorHAnsi" w:hAnsiTheme="minorHAnsi" w:cstheme="minorHAnsi"/>
          <w:b w:val="0"/>
          <w:sz w:val="28"/>
          <w:szCs w:val="28"/>
          <w:shd w:val="clear" w:color="auto" w:fill="F5F5F5"/>
        </w:rPr>
        <w:t>SciELO -</w:t>
      </w:r>
      <w:r w:rsidR="00937804" w:rsidRPr="00937804">
        <w:rPr>
          <w:rStyle w:val="Strong"/>
          <w:rFonts w:asciiTheme="minorHAnsi" w:hAnsiTheme="minorHAnsi" w:cstheme="minorHAnsi"/>
          <w:sz w:val="28"/>
          <w:szCs w:val="28"/>
          <w:shd w:val="clear" w:color="auto" w:fill="F5F5F5"/>
        </w:rPr>
        <w:t xml:space="preserve"> </w:t>
      </w:r>
      <w:r w:rsidR="00937804" w:rsidRPr="00937804">
        <w:rPr>
          <w:rStyle w:val="Strong"/>
          <w:rFonts w:asciiTheme="minorHAnsi" w:hAnsiTheme="minorHAnsi" w:cstheme="minorHAnsi"/>
          <w:b w:val="0"/>
          <w:sz w:val="28"/>
          <w:szCs w:val="28"/>
          <w:shd w:val="clear" w:color="auto" w:fill="F5F5F5"/>
        </w:rPr>
        <w:t>Scientific Electronic Library Online</w:t>
      </w:r>
      <w:r w:rsidR="00937804" w:rsidRPr="00937804">
        <w:rPr>
          <w:rStyle w:val="Strong"/>
          <w:rFonts w:asciiTheme="minorHAnsi" w:hAnsiTheme="minorHAnsi" w:cstheme="minorHAnsi"/>
          <w:sz w:val="28"/>
          <w:szCs w:val="28"/>
          <w:shd w:val="clear" w:color="auto" w:fill="F5F5F5"/>
        </w:rPr>
        <w:t xml:space="preserve"> </w:t>
      </w:r>
      <w:r w:rsidR="00937804" w:rsidRPr="00937804">
        <w:rPr>
          <w:rStyle w:val="Strong"/>
          <w:rFonts w:asciiTheme="minorHAnsi" w:hAnsiTheme="minorHAnsi" w:cstheme="minorHAnsi"/>
          <w:b w:val="0"/>
          <w:sz w:val="28"/>
          <w:szCs w:val="28"/>
          <w:shd w:val="clear" w:color="auto" w:fill="F5F5F5"/>
        </w:rPr>
        <w:t>(Accessed on January 20, 202</w:t>
      </w:r>
      <w:r w:rsidR="00937804">
        <w:rPr>
          <w:rStyle w:val="Strong"/>
          <w:rFonts w:asciiTheme="minorHAnsi" w:hAnsiTheme="minorHAnsi" w:cstheme="minorHAnsi"/>
          <w:b w:val="0"/>
          <w:sz w:val="28"/>
          <w:szCs w:val="28"/>
          <w:shd w:val="clear" w:color="auto" w:fill="F5F5F5"/>
        </w:rPr>
        <w:t>2</w:t>
      </w:r>
      <w:r w:rsidR="00937804" w:rsidRPr="00937804">
        <w:rPr>
          <w:rStyle w:val="Strong"/>
          <w:rFonts w:asciiTheme="minorHAnsi" w:hAnsiTheme="minorHAnsi" w:cstheme="minorHAnsi"/>
          <w:b w:val="0"/>
          <w:sz w:val="28"/>
          <w:szCs w:val="28"/>
          <w:shd w:val="clear" w:color="auto" w:fill="F5F5F5"/>
        </w:rPr>
        <w:t xml:space="preserve"> from</w:t>
      </w:r>
      <w:r w:rsidR="003C2051">
        <w:rPr>
          <w:rStyle w:val="Strong"/>
          <w:rFonts w:asciiTheme="minorHAnsi" w:hAnsiTheme="minorHAnsi" w:cstheme="minorHAnsi"/>
          <w:b w:val="0"/>
          <w:sz w:val="28"/>
          <w:szCs w:val="28"/>
          <w:shd w:val="clear" w:color="auto" w:fill="F5F5F5"/>
        </w:rPr>
        <w:t>:</w:t>
      </w:r>
      <w:r w:rsidR="00937804" w:rsidRPr="00937804">
        <w:rPr>
          <w:rStyle w:val="Strong"/>
          <w:rFonts w:asciiTheme="minorHAnsi" w:hAnsiTheme="minorHAnsi" w:cstheme="minorHAnsi"/>
          <w:b w:val="0"/>
          <w:sz w:val="28"/>
          <w:szCs w:val="28"/>
          <w:shd w:val="clear" w:color="auto" w:fill="F5F5F5"/>
        </w:rPr>
        <w:t xml:space="preserve"> </w:t>
      </w:r>
      <w:r w:rsidR="00937804" w:rsidRPr="00937804">
        <w:rPr>
          <w:rStyle w:val="Strong"/>
          <w:rFonts w:asciiTheme="minorHAnsi" w:hAnsiTheme="minorHAnsi" w:cstheme="minorHAnsi"/>
          <w:b w:val="0"/>
          <w:color w:val="403D39"/>
          <w:sz w:val="28"/>
          <w:szCs w:val="28"/>
          <w:shd w:val="clear" w:color="auto" w:fill="F5F5F5"/>
        </w:rPr>
        <w:t xml:space="preserve"> </w:t>
      </w:r>
      <w:r w:rsidR="00937804" w:rsidRPr="00937804">
        <w:rPr>
          <w:rStyle w:val="dropdown"/>
          <w:rFonts w:asciiTheme="minorHAnsi" w:hAnsiTheme="minorHAnsi" w:cstheme="minorHAnsi"/>
          <w:b/>
          <w:color w:val="403D39"/>
          <w:sz w:val="28"/>
          <w:szCs w:val="28"/>
          <w:shd w:val="clear" w:color="auto" w:fill="FFFFFF"/>
        </w:rPr>
        <w:t xml:space="preserve"> </w:t>
      </w:r>
      <w:r w:rsidR="00001681" w:rsidRPr="00937804">
        <w:rPr>
          <w:rStyle w:val="dropdown"/>
          <w:rFonts w:asciiTheme="minorHAnsi" w:hAnsiTheme="minorHAnsi" w:cstheme="minorHAnsi"/>
          <w:b/>
          <w:color w:val="403D39"/>
          <w:sz w:val="28"/>
          <w:szCs w:val="28"/>
          <w:shd w:val="clear" w:color="auto" w:fill="FFFFFF"/>
        </w:rPr>
        <w:t xml:space="preserve"> </w:t>
      </w:r>
      <w:hyperlink r:id="rId19" w:history="1">
        <w:r w:rsidR="00937804" w:rsidRPr="00937804">
          <w:rPr>
            <w:rStyle w:val="Hyperlink"/>
            <w:rFonts w:asciiTheme="minorHAnsi" w:hAnsiTheme="minorHAnsi" w:cstheme="minorHAnsi"/>
            <w:sz w:val="28"/>
            <w:szCs w:val="28"/>
            <w:shd w:val="clear" w:color="auto" w:fill="FFFFFF"/>
          </w:rPr>
          <w:t>https://www.scielo.br/j/rn/a/mfgJyKLc9HP7nXLRX5fH3Fh/?lang=en#</w:t>
        </w:r>
      </w:hyperlink>
      <w:r w:rsidR="00937804" w:rsidRPr="00937804">
        <w:rPr>
          <w:rStyle w:val="dropdown"/>
          <w:rFonts w:asciiTheme="minorHAnsi" w:hAnsiTheme="minorHAnsi" w:cstheme="minorHAnsi"/>
          <w:color w:val="403D39"/>
          <w:sz w:val="28"/>
          <w:szCs w:val="28"/>
          <w:shd w:val="clear" w:color="auto" w:fill="FFFFFF"/>
        </w:rPr>
        <w:t xml:space="preserve">). </w:t>
      </w:r>
    </w:p>
    <w:p w14:paraId="5FD76AC5" w14:textId="77777777" w:rsidR="005F6617" w:rsidRDefault="005F6617" w:rsidP="00937804">
      <w:pPr>
        <w:pStyle w:val="NoSpacing"/>
        <w:ind w:firstLine="0"/>
        <w:jc w:val="both"/>
        <w:rPr>
          <w:rStyle w:val="dropdown"/>
          <w:rFonts w:asciiTheme="minorHAnsi" w:hAnsiTheme="minorHAnsi" w:cstheme="minorHAnsi"/>
          <w:color w:val="403D39"/>
          <w:sz w:val="28"/>
          <w:szCs w:val="28"/>
          <w:shd w:val="clear" w:color="auto" w:fill="FFFFFF"/>
        </w:rPr>
      </w:pPr>
    </w:p>
    <w:p w14:paraId="6627ECDE" w14:textId="77777777" w:rsidR="005F6617" w:rsidRDefault="007D7CE1" w:rsidP="00937804">
      <w:pPr>
        <w:pStyle w:val="NoSpacing"/>
        <w:ind w:firstLine="0"/>
        <w:jc w:val="both"/>
        <w:rPr>
          <w:rStyle w:val="Strong"/>
          <w:rFonts w:asciiTheme="minorHAnsi" w:hAnsiTheme="minorHAnsi" w:cstheme="minorHAnsi"/>
          <w:b w:val="0"/>
          <w:sz w:val="28"/>
          <w:szCs w:val="28"/>
          <w:shd w:val="clear" w:color="auto" w:fill="F5F5F5"/>
        </w:rPr>
      </w:pPr>
      <w:r w:rsidRPr="00CB2834">
        <w:rPr>
          <w:rStyle w:val="dropdown"/>
          <w:rFonts w:asciiTheme="minorHAnsi" w:hAnsiTheme="minorHAnsi" w:cstheme="minorHAnsi"/>
          <w:b/>
          <w:color w:val="403D39"/>
          <w:sz w:val="28"/>
          <w:szCs w:val="28"/>
          <w:shd w:val="clear" w:color="auto" w:fill="FFFFFF"/>
        </w:rPr>
        <w:t>[5]</w:t>
      </w:r>
      <w:r w:rsidRPr="00CB2834">
        <w:rPr>
          <w:rStyle w:val="dropdown"/>
          <w:rFonts w:asciiTheme="minorHAnsi" w:hAnsiTheme="minorHAnsi" w:cstheme="minorHAnsi"/>
          <w:color w:val="403D39"/>
          <w:sz w:val="28"/>
          <w:szCs w:val="28"/>
          <w:shd w:val="clear" w:color="auto" w:fill="FFFFFF"/>
        </w:rPr>
        <w:t xml:space="preserve"> </w:t>
      </w:r>
      <w:r w:rsidR="003C2051" w:rsidRPr="00CB2834">
        <w:rPr>
          <w:rStyle w:val="dropdown"/>
          <w:rFonts w:asciiTheme="minorHAnsi" w:hAnsiTheme="minorHAnsi" w:cstheme="minorHAnsi"/>
          <w:color w:val="403D39"/>
          <w:sz w:val="28"/>
          <w:szCs w:val="28"/>
          <w:shd w:val="clear" w:color="auto" w:fill="FFFFFF"/>
        </w:rPr>
        <w:t>United Nations (UN) (2017). “</w:t>
      </w:r>
      <w:r w:rsidR="003C2051" w:rsidRPr="00CB2834">
        <w:rPr>
          <w:rFonts w:asciiTheme="minorHAnsi" w:hAnsiTheme="minorHAnsi" w:cstheme="minorHAnsi"/>
          <w:sz w:val="28"/>
          <w:szCs w:val="28"/>
        </w:rPr>
        <w:t xml:space="preserve">The role of science, technology and innovation in ensuring food security by 2030”. New York, USA &amp; Geneva, Switzerland: UN </w:t>
      </w:r>
      <w:r w:rsidR="00CB2834" w:rsidRPr="00CB2834">
        <w:rPr>
          <w:rStyle w:val="Strong"/>
          <w:rFonts w:asciiTheme="minorHAnsi" w:hAnsiTheme="minorHAnsi" w:cstheme="minorHAnsi"/>
          <w:b w:val="0"/>
          <w:sz w:val="28"/>
          <w:szCs w:val="28"/>
          <w:shd w:val="clear" w:color="auto" w:fill="F5F5F5"/>
        </w:rPr>
        <w:t xml:space="preserve">(Accessed on January 20, 2022 from: </w:t>
      </w:r>
      <w:hyperlink r:id="rId20" w:history="1">
        <w:r w:rsidR="00CB2834" w:rsidRPr="00F00499">
          <w:rPr>
            <w:rStyle w:val="Hyperlink"/>
            <w:rFonts w:asciiTheme="minorHAnsi" w:hAnsiTheme="minorHAnsi" w:cstheme="minorHAnsi"/>
            <w:sz w:val="28"/>
            <w:szCs w:val="28"/>
            <w:shd w:val="clear" w:color="auto" w:fill="F5F5F5"/>
          </w:rPr>
          <w:t>https://unctad.org/system/files/official-document/dtlstict2017d5_en.pdf</w:t>
        </w:r>
      </w:hyperlink>
      <w:r w:rsidR="00CB2834" w:rsidRPr="00CB2834">
        <w:rPr>
          <w:rStyle w:val="Strong"/>
          <w:rFonts w:asciiTheme="minorHAnsi" w:hAnsiTheme="minorHAnsi" w:cstheme="minorHAnsi"/>
          <w:b w:val="0"/>
          <w:sz w:val="28"/>
          <w:szCs w:val="28"/>
          <w:shd w:val="clear" w:color="auto" w:fill="F5F5F5"/>
        </w:rPr>
        <w:t>).</w:t>
      </w:r>
      <w:r w:rsidR="00CB2834">
        <w:rPr>
          <w:rStyle w:val="Strong"/>
          <w:rFonts w:asciiTheme="minorHAnsi" w:hAnsiTheme="minorHAnsi" w:cstheme="minorHAnsi"/>
          <w:b w:val="0"/>
          <w:sz w:val="28"/>
          <w:szCs w:val="28"/>
          <w:shd w:val="clear" w:color="auto" w:fill="F5F5F5"/>
        </w:rPr>
        <w:t xml:space="preserve"> </w:t>
      </w:r>
    </w:p>
    <w:p w14:paraId="24B6F0AB" w14:textId="77777777" w:rsidR="000B6C82" w:rsidRDefault="000B6C82" w:rsidP="00937804">
      <w:pPr>
        <w:pStyle w:val="NoSpacing"/>
        <w:ind w:firstLine="0"/>
        <w:jc w:val="both"/>
        <w:rPr>
          <w:rStyle w:val="Strong"/>
          <w:rFonts w:asciiTheme="minorHAnsi" w:hAnsiTheme="minorHAnsi" w:cstheme="minorHAnsi"/>
          <w:b w:val="0"/>
          <w:sz w:val="28"/>
          <w:szCs w:val="28"/>
          <w:shd w:val="clear" w:color="auto" w:fill="F5F5F5"/>
        </w:rPr>
      </w:pPr>
    </w:p>
    <w:p w14:paraId="193B98CE" w14:textId="77777777" w:rsidR="000B6C82" w:rsidRDefault="000B6C82" w:rsidP="00937804">
      <w:pPr>
        <w:pStyle w:val="NoSpacing"/>
        <w:ind w:firstLine="0"/>
        <w:jc w:val="both"/>
        <w:rPr>
          <w:rStyle w:val="Strong"/>
          <w:rFonts w:asciiTheme="minorHAnsi" w:hAnsiTheme="minorHAnsi" w:cstheme="minorHAnsi"/>
          <w:b w:val="0"/>
          <w:sz w:val="28"/>
          <w:szCs w:val="28"/>
          <w:shd w:val="clear" w:color="auto" w:fill="F5F5F5"/>
        </w:rPr>
      </w:pPr>
      <w:r w:rsidRPr="007D38CE">
        <w:rPr>
          <w:rStyle w:val="Strong"/>
          <w:rFonts w:asciiTheme="minorHAnsi" w:hAnsiTheme="minorHAnsi" w:cstheme="minorHAnsi"/>
          <w:sz w:val="28"/>
          <w:szCs w:val="28"/>
          <w:shd w:val="clear" w:color="auto" w:fill="F5F5F5"/>
        </w:rPr>
        <w:t xml:space="preserve">[6] </w:t>
      </w:r>
      <w:r w:rsidR="00380C83" w:rsidRPr="007D38CE">
        <w:rPr>
          <w:rFonts w:asciiTheme="minorHAnsi" w:hAnsiTheme="minorHAnsi" w:cstheme="minorHAnsi"/>
          <w:bCs/>
          <w:color w:val="020202"/>
          <w:sz w:val="28"/>
          <w:szCs w:val="28"/>
          <w:shd w:val="clear" w:color="auto" w:fill="FFFFFF"/>
        </w:rPr>
        <w:t>Xi, Xun; Wei, Shaobin; </w:t>
      </w:r>
      <w:r w:rsidR="00380C83" w:rsidRPr="007D38CE">
        <w:rPr>
          <w:rFonts w:asciiTheme="minorHAnsi" w:hAnsiTheme="minorHAnsi" w:cstheme="minorHAnsi"/>
          <w:bCs/>
          <w:sz w:val="28"/>
          <w:szCs w:val="28"/>
          <w:shd w:val="clear" w:color="auto" w:fill="FFFFFF"/>
        </w:rPr>
        <w:t xml:space="preserve">Lin, Kuen-Lin; </w:t>
      </w:r>
      <w:r w:rsidR="00380C83" w:rsidRPr="007D38CE">
        <w:rPr>
          <w:rFonts w:asciiTheme="minorHAnsi" w:hAnsiTheme="minorHAnsi" w:cstheme="minorHAnsi"/>
          <w:bCs/>
          <w:color w:val="020202"/>
          <w:sz w:val="28"/>
          <w:szCs w:val="28"/>
          <w:shd w:val="clear" w:color="auto" w:fill="FFFFFF"/>
        </w:rPr>
        <w:t>Zhou, Haitao;</w:t>
      </w:r>
      <w:r w:rsidR="00380C83" w:rsidRPr="007D38CE">
        <w:rPr>
          <w:rFonts w:asciiTheme="minorHAnsi" w:hAnsiTheme="minorHAnsi" w:cstheme="minorHAnsi"/>
          <w:noProof/>
          <w:sz w:val="28"/>
          <w:szCs w:val="28"/>
          <w:lang w:val="en-IN" w:eastAsia="en-IN"/>
        </w:rPr>
        <w:t xml:space="preserve"> </w:t>
      </w:r>
      <w:r w:rsidR="00380C83" w:rsidRPr="007D38CE">
        <w:rPr>
          <w:rFonts w:asciiTheme="minorHAnsi" w:hAnsiTheme="minorHAnsi" w:cstheme="minorHAnsi"/>
          <w:bCs/>
          <w:color w:val="020202"/>
          <w:sz w:val="28"/>
          <w:szCs w:val="28"/>
          <w:shd w:val="clear" w:color="auto" w:fill="FFFFFF"/>
        </w:rPr>
        <w:t>Wang, Kui;</w:t>
      </w:r>
      <w:r w:rsidR="00380C83" w:rsidRPr="007D38CE">
        <w:rPr>
          <w:rFonts w:asciiTheme="minorHAnsi" w:hAnsiTheme="minorHAnsi" w:cstheme="minorHAnsi"/>
          <w:noProof/>
          <w:sz w:val="28"/>
          <w:szCs w:val="28"/>
          <w:lang w:val="en-IN" w:eastAsia="en-IN"/>
        </w:rPr>
        <w:t xml:space="preserve"> </w:t>
      </w:r>
      <w:r w:rsidR="00380C83" w:rsidRPr="007D38CE">
        <w:rPr>
          <w:rFonts w:asciiTheme="minorHAnsi" w:hAnsiTheme="minorHAnsi" w:cstheme="minorHAnsi"/>
          <w:bCs/>
          <w:color w:val="020202"/>
          <w:sz w:val="28"/>
          <w:szCs w:val="28"/>
          <w:shd w:val="clear" w:color="auto" w:fill="FFFFFF"/>
        </w:rPr>
        <w:t>Zhou, Haiyan;</w:t>
      </w:r>
      <w:r w:rsidR="00380C83" w:rsidRPr="007D38CE">
        <w:rPr>
          <w:rFonts w:asciiTheme="minorHAnsi" w:hAnsiTheme="minorHAnsi" w:cstheme="minorHAnsi"/>
          <w:noProof/>
          <w:sz w:val="28"/>
          <w:szCs w:val="28"/>
          <w:lang w:val="en-IN" w:eastAsia="en-IN"/>
        </w:rPr>
        <w:t xml:space="preserve"> </w:t>
      </w:r>
      <w:r w:rsidR="00380C83" w:rsidRPr="007D38CE">
        <w:rPr>
          <w:rFonts w:asciiTheme="minorHAnsi" w:hAnsiTheme="minorHAnsi" w:cstheme="minorHAnsi"/>
          <w:bCs/>
          <w:color w:val="020202"/>
          <w:sz w:val="28"/>
          <w:szCs w:val="28"/>
          <w:shd w:val="clear" w:color="auto" w:fill="FFFFFF"/>
        </w:rPr>
        <w:t>Li, Zhao;</w:t>
      </w:r>
      <w:r w:rsidR="00380C83" w:rsidRPr="007D38CE">
        <w:rPr>
          <w:rFonts w:asciiTheme="minorHAnsi" w:hAnsiTheme="minorHAnsi" w:cstheme="minorHAnsi"/>
          <w:noProof/>
          <w:sz w:val="28"/>
          <w:szCs w:val="28"/>
          <w:lang w:val="en-IN" w:eastAsia="en-IN"/>
        </w:rPr>
        <w:t xml:space="preserve"> </w:t>
      </w:r>
      <w:r w:rsidR="00380C83" w:rsidRPr="007D38CE">
        <w:rPr>
          <w:rFonts w:asciiTheme="minorHAnsi" w:hAnsiTheme="minorHAnsi" w:cstheme="minorHAnsi"/>
          <w:bCs/>
          <w:color w:val="020202"/>
          <w:sz w:val="28"/>
          <w:szCs w:val="28"/>
          <w:shd w:val="clear" w:color="auto" w:fill="FFFFFF"/>
        </w:rPr>
        <w:t>Nan, Nan;</w:t>
      </w:r>
      <w:r w:rsidR="00380C83" w:rsidRPr="007D38CE">
        <w:rPr>
          <w:rFonts w:asciiTheme="minorHAnsi" w:hAnsiTheme="minorHAnsi" w:cstheme="minorHAnsi"/>
          <w:bCs/>
          <w:noProof/>
          <w:color w:val="020202"/>
          <w:sz w:val="28"/>
          <w:szCs w:val="28"/>
          <w:shd w:val="clear" w:color="auto" w:fill="FFFFFF"/>
          <w:lang w:val="en-IN" w:eastAsia="en-IN"/>
        </w:rPr>
        <w:t xml:space="preserve"> </w:t>
      </w:r>
      <w:r w:rsidR="00380C83" w:rsidRPr="007D38CE">
        <w:rPr>
          <w:rFonts w:asciiTheme="minorHAnsi" w:hAnsiTheme="minorHAnsi" w:cstheme="minorHAnsi"/>
          <w:bCs/>
          <w:sz w:val="28"/>
          <w:szCs w:val="28"/>
          <w:shd w:val="clear" w:color="auto" w:fill="FFFFFF"/>
        </w:rPr>
        <w:t>Qiu, Liping</w:t>
      </w:r>
      <w:r w:rsidR="00380C83" w:rsidRPr="007D38CE">
        <w:rPr>
          <w:rFonts w:asciiTheme="minorHAnsi" w:hAnsiTheme="minorHAnsi" w:cstheme="minorHAnsi"/>
          <w:sz w:val="28"/>
          <w:szCs w:val="28"/>
        </w:rPr>
        <w:t>;</w:t>
      </w:r>
      <w:r w:rsidR="00380C83" w:rsidRPr="007D38CE">
        <w:rPr>
          <w:rFonts w:asciiTheme="minorHAnsi" w:hAnsiTheme="minorHAnsi" w:cstheme="minorHAnsi"/>
          <w:bCs/>
          <w:color w:val="020202"/>
          <w:sz w:val="28"/>
          <w:szCs w:val="28"/>
          <w:shd w:val="clear" w:color="auto" w:fill="FFFFFF"/>
        </w:rPr>
        <w:t> </w:t>
      </w:r>
      <w:r w:rsidR="00380C83" w:rsidRPr="007D38CE">
        <w:rPr>
          <w:rFonts w:asciiTheme="minorHAnsi" w:hAnsiTheme="minorHAnsi" w:cstheme="minorHAnsi"/>
          <w:bCs/>
          <w:sz w:val="28"/>
          <w:szCs w:val="28"/>
          <w:shd w:val="clear" w:color="auto" w:fill="FFFFFF"/>
        </w:rPr>
        <w:t>Hu, Feng;</w:t>
      </w:r>
      <w:r w:rsidR="00380C83" w:rsidRPr="007D38CE">
        <w:rPr>
          <w:rFonts w:asciiTheme="minorHAnsi" w:hAnsiTheme="minorHAnsi" w:cstheme="minorHAnsi"/>
          <w:noProof/>
          <w:sz w:val="28"/>
          <w:szCs w:val="28"/>
          <w:lang w:val="en-IN" w:eastAsia="en-IN"/>
        </w:rPr>
        <w:t xml:space="preserve"> </w:t>
      </w:r>
      <w:r w:rsidR="007D38CE" w:rsidRPr="007D38CE">
        <w:rPr>
          <w:rFonts w:asciiTheme="minorHAnsi" w:hAnsiTheme="minorHAnsi" w:cstheme="minorHAnsi"/>
          <w:bCs/>
          <w:color w:val="020202"/>
          <w:sz w:val="28"/>
          <w:szCs w:val="28"/>
          <w:shd w:val="clear" w:color="auto" w:fill="FFFFFF"/>
        </w:rPr>
        <w:t xml:space="preserve">Tsai, </w:t>
      </w:r>
      <w:r w:rsidR="00380C83" w:rsidRPr="007D38CE">
        <w:rPr>
          <w:rFonts w:asciiTheme="minorHAnsi" w:hAnsiTheme="minorHAnsi" w:cstheme="minorHAnsi"/>
          <w:bCs/>
          <w:color w:val="020202"/>
          <w:sz w:val="28"/>
          <w:szCs w:val="28"/>
          <w:shd w:val="clear" w:color="auto" w:fill="FFFFFF"/>
        </w:rPr>
        <w:t>Fu-Sheng; and </w:t>
      </w:r>
      <w:r w:rsidR="007D38CE" w:rsidRPr="007D38CE">
        <w:rPr>
          <w:rFonts w:asciiTheme="minorHAnsi" w:hAnsiTheme="minorHAnsi" w:cstheme="minorHAnsi"/>
          <w:bCs/>
          <w:color w:val="020202"/>
          <w:sz w:val="28"/>
          <w:szCs w:val="28"/>
          <w:shd w:val="clear" w:color="auto" w:fill="FFFFFF"/>
        </w:rPr>
        <w:t xml:space="preserve">Chen, </w:t>
      </w:r>
      <w:r w:rsidR="00380C83" w:rsidRPr="007D38CE">
        <w:rPr>
          <w:rFonts w:asciiTheme="minorHAnsi" w:hAnsiTheme="minorHAnsi" w:cstheme="minorHAnsi"/>
          <w:bCs/>
          <w:color w:val="020202"/>
          <w:sz w:val="28"/>
          <w:szCs w:val="28"/>
          <w:shd w:val="clear" w:color="auto" w:fill="FFFFFF"/>
        </w:rPr>
        <w:t>Dongxiang</w:t>
      </w:r>
      <w:r w:rsidR="007D38CE" w:rsidRPr="007D38CE">
        <w:rPr>
          <w:rFonts w:asciiTheme="minorHAnsi" w:hAnsiTheme="minorHAnsi" w:cstheme="minorHAnsi"/>
          <w:bCs/>
          <w:color w:val="020202"/>
          <w:sz w:val="28"/>
          <w:szCs w:val="28"/>
          <w:shd w:val="clear" w:color="auto" w:fill="FFFFFF"/>
        </w:rPr>
        <w:t xml:space="preserve"> (2021)</w:t>
      </w:r>
      <w:r w:rsidR="00380C83" w:rsidRPr="007D38CE">
        <w:rPr>
          <w:rFonts w:asciiTheme="minorHAnsi" w:hAnsiTheme="minorHAnsi" w:cstheme="minorHAnsi"/>
          <w:bCs/>
          <w:color w:val="020202"/>
          <w:sz w:val="28"/>
          <w:szCs w:val="28"/>
          <w:shd w:val="clear" w:color="auto" w:fill="FFFFFF"/>
        </w:rPr>
        <w:t>.</w:t>
      </w:r>
      <w:r w:rsidR="007D38CE" w:rsidRPr="007D38CE">
        <w:rPr>
          <w:rFonts w:asciiTheme="minorHAnsi" w:hAnsiTheme="minorHAnsi" w:cstheme="minorHAnsi"/>
          <w:b/>
          <w:bCs/>
          <w:color w:val="020202"/>
          <w:sz w:val="28"/>
          <w:szCs w:val="28"/>
          <w:shd w:val="clear" w:color="auto" w:fill="FFFFFF"/>
        </w:rPr>
        <w:t xml:space="preserve"> “</w:t>
      </w:r>
      <w:r w:rsidR="007D38CE" w:rsidRPr="007D38CE">
        <w:rPr>
          <w:rFonts w:asciiTheme="minorHAnsi" w:hAnsiTheme="minorHAnsi" w:cstheme="minorHAnsi"/>
          <w:color w:val="3E3D40"/>
          <w:sz w:val="28"/>
          <w:szCs w:val="28"/>
          <w:shd w:val="clear" w:color="auto" w:fill="FFFFFF"/>
        </w:rPr>
        <w:t>Digital Technology, Knowledge Level, and Food Safety Governance: Implications for National Healthcare System”. </w:t>
      </w:r>
      <w:r w:rsidR="007D38CE" w:rsidRPr="007D38CE">
        <w:rPr>
          <w:rFonts w:asciiTheme="minorHAnsi" w:hAnsiTheme="minorHAnsi" w:cstheme="minorHAnsi"/>
          <w:iCs/>
          <w:color w:val="3E3D40"/>
          <w:sz w:val="28"/>
          <w:szCs w:val="28"/>
          <w:shd w:val="clear" w:color="auto" w:fill="FFFFFF"/>
        </w:rPr>
        <w:t>Front. Public Health</w:t>
      </w:r>
      <w:r w:rsidR="00380C83" w:rsidRPr="007D38CE">
        <w:rPr>
          <w:rFonts w:asciiTheme="minorHAnsi" w:hAnsiTheme="minorHAnsi" w:cstheme="minorHAnsi"/>
          <w:b/>
          <w:bCs/>
          <w:color w:val="020202"/>
          <w:sz w:val="28"/>
          <w:szCs w:val="28"/>
          <w:shd w:val="clear" w:color="auto" w:fill="FFFFFF"/>
        </w:rPr>
        <w:t xml:space="preserve"> </w:t>
      </w:r>
      <w:r w:rsidR="007D38CE" w:rsidRPr="007D38CE">
        <w:rPr>
          <w:rStyle w:val="Strong"/>
          <w:rFonts w:asciiTheme="minorHAnsi" w:hAnsiTheme="minorHAnsi" w:cstheme="minorHAnsi"/>
          <w:b w:val="0"/>
          <w:sz w:val="28"/>
          <w:szCs w:val="28"/>
          <w:shd w:val="clear" w:color="auto" w:fill="F5F5F5"/>
        </w:rPr>
        <w:t xml:space="preserve">(Accessed on January 20, 2022 from: </w:t>
      </w:r>
      <w:hyperlink r:id="rId21" w:history="1">
        <w:r w:rsidR="007D38CE" w:rsidRPr="00F00499">
          <w:rPr>
            <w:rStyle w:val="Hyperlink"/>
            <w:rFonts w:asciiTheme="minorHAnsi" w:hAnsiTheme="minorHAnsi" w:cstheme="minorHAnsi"/>
            <w:sz w:val="28"/>
            <w:szCs w:val="28"/>
            <w:shd w:val="clear" w:color="auto" w:fill="F5F5F5"/>
          </w:rPr>
          <w:t>https://www.frontiersin.org/articles/10.3389/fpubh.2021.753950/full</w:t>
        </w:r>
      </w:hyperlink>
      <w:r w:rsidR="007D38CE" w:rsidRPr="007D38CE">
        <w:rPr>
          <w:rStyle w:val="Strong"/>
          <w:rFonts w:asciiTheme="minorHAnsi" w:hAnsiTheme="minorHAnsi" w:cstheme="minorHAnsi"/>
          <w:b w:val="0"/>
          <w:sz w:val="28"/>
          <w:szCs w:val="28"/>
          <w:shd w:val="clear" w:color="auto" w:fill="F5F5F5"/>
        </w:rPr>
        <w:t>).</w:t>
      </w:r>
    </w:p>
    <w:p w14:paraId="1E61D1A8" w14:textId="77777777" w:rsidR="0007540C" w:rsidRDefault="0007540C" w:rsidP="00937804">
      <w:pPr>
        <w:pStyle w:val="NoSpacing"/>
        <w:ind w:firstLine="0"/>
        <w:jc w:val="both"/>
        <w:rPr>
          <w:rStyle w:val="Strong"/>
          <w:rFonts w:asciiTheme="minorHAnsi" w:hAnsiTheme="minorHAnsi" w:cstheme="minorHAnsi"/>
          <w:b w:val="0"/>
          <w:sz w:val="28"/>
          <w:szCs w:val="28"/>
          <w:shd w:val="clear" w:color="auto" w:fill="F5F5F5"/>
        </w:rPr>
      </w:pPr>
    </w:p>
    <w:p w14:paraId="29B4E410" w14:textId="77777777" w:rsidR="00D76575" w:rsidRPr="00D76575" w:rsidRDefault="0007540C" w:rsidP="00D76575">
      <w:pPr>
        <w:pStyle w:val="NoSpacing"/>
        <w:ind w:firstLine="0"/>
        <w:jc w:val="both"/>
        <w:rPr>
          <w:rFonts w:asciiTheme="minorHAnsi" w:hAnsiTheme="minorHAnsi" w:cstheme="minorHAnsi"/>
          <w:color w:val="333333"/>
          <w:sz w:val="28"/>
          <w:szCs w:val="28"/>
        </w:rPr>
      </w:pPr>
      <w:r w:rsidRPr="00D76575">
        <w:rPr>
          <w:rStyle w:val="Strong"/>
          <w:rFonts w:asciiTheme="minorHAnsi" w:hAnsiTheme="minorHAnsi" w:cstheme="minorHAnsi"/>
          <w:sz w:val="28"/>
          <w:szCs w:val="28"/>
          <w:shd w:val="clear" w:color="auto" w:fill="F5F5F5"/>
        </w:rPr>
        <w:t xml:space="preserve">[7] </w:t>
      </w:r>
      <w:r w:rsidR="00E340B8" w:rsidRPr="00D76575">
        <w:rPr>
          <w:rStyle w:val="Strong"/>
          <w:rFonts w:asciiTheme="minorHAnsi" w:hAnsiTheme="minorHAnsi" w:cstheme="minorHAnsi"/>
          <w:b w:val="0"/>
          <w:sz w:val="28"/>
          <w:szCs w:val="28"/>
          <w:shd w:val="clear" w:color="auto" w:fill="F5F5F5"/>
        </w:rPr>
        <w:t>The World Bank Group (</w:t>
      </w:r>
      <w:r w:rsidR="00D76575" w:rsidRPr="00D76575">
        <w:rPr>
          <w:rStyle w:val="Strong"/>
          <w:rFonts w:asciiTheme="minorHAnsi" w:hAnsiTheme="minorHAnsi" w:cstheme="minorHAnsi"/>
          <w:b w:val="0"/>
          <w:sz w:val="28"/>
          <w:szCs w:val="28"/>
          <w:shd w:val="clear" w:color="auto" w:fill="F5F5F5"/>
        </w:rPr>
        <w:t>April, 2019</w:t>
      </w:r>
      <w:r w:rsidR="00E340B8" w:rsidRPr="00D76575">
        <w:rPr>
          <w:rStyle w:val="Strong"/>
          <w:rFonts w:asciiTheme="minorHAnsi" w:hAnsiTheme="minorHAnsi" w:cstheme="minorHAnsi"/>
          <w:b w:val="0"/>
          <w:sz w:val="28"/>
          <w:szCs w:val="28"/>
          <w:shd w:val="clear" w:color="auto" w:fill="F5F5F5"/>
        </w:rPr>
        <w:t>). “</w:t>
      </w:r>
      <w:r w:rsidR="00D76575" w:rsidRPr="00D76575">
        <w:rPr>
          <w:rFonts w:asciiTheme="minorHAnsi" w:hAnsiTheme="minorHAnsi" w:cstheme="minorHAnsi"/>
          <w:color w:val="333333"/>
          <w:sz w:val="28"/>
          <w:szCs w:val="28"/>
        </w:rPr>
        <w:t xml:space="preserve">Future of Food: Harnessing Digital Technologies to Improve Food System Outcomes”. Washington, DC, USA: The World Bank Group </w:t>
      </w:r>
      <w:r w:rsidR="00D76575" w:rsidRPr="00D76575">
        <w:rPr>
          <w:rStyle w:val="Strong"/>
          <w:rFonts w:asciiTheme="minorHAnsi" w:hAnsiTheme="minorHAnsi" w:cstheme="minorHAnsi"/>
          <w:b w:val="0"/>
          <w:sz w:val="28"/>
          <w:szCs w:val="28"/>
          <w:shd w:val="clear" w:color="auto" w:fill="F5F5F5"/>
        </w:rPr>
        <w:t xml:space="preserve">(Accessed on January 20, 2022 from: </w:t>
      </w:r>
      <w:hyperlink r:id="rId22" w:history="1">
        <w:r w:rsidR="00D76575" w:rsidRPr="00D76575">
          <w:rPr>
            <w:rStyle w:val="Hyperlink"/>
            <w:rFonts w:asciiTheme="minorHAnsi" w:hAnsiTheme="minorHAnsi" w:cstheme="minorHAnsi"/>
            <w:sz w:val="28"/>
            <w:szCs w:val="28"/>
            <w:shd w:val="clear" w:color="auto" w:fill="F5F5F5"/>
          </w:rPr>
          <w:t>https://www.worldbank.org/en/topic/agriculture/publication/future-of-food-harnessing-digital-technologies-to-improve-food-system-outcomes</w:t>
        </w:r>
      </w:hyperlink>
      <w:r w:rsidR="00D76575" w:rsidRPr="00D76575">
        <w:rPr>
          <w:rStyle w:val="Strong"/>
          <w:rFonts w:asciiTheme="minorHAnsi" w:hAnsiTheme="minorHAnsi" w:cstheme="minorHAnsi"/>
          <w:b w:val="0"/>
          <w:sz w:val="28"/>
          <w:szCs w:val="28"/>
          <w:shd w:val="clear" w:color="auto" w:fill="F5F5F5"/>
        </w:rPr>
        <w:t xml:space="preserve">). </w:t>
      </w:r>
    </w:p>
    <w:p w14:paraId="1B9DFEF9" w14:textId="77777777" w:rsidR="0007540C" w:rsidRDefault="0007540C" w:rsidP="00937804">
      <w:pPr>
        <w:pStyle w:val="NoSpacing"/>
        <w:ind w:firstLine="0"/>
        <w:jc w:val="both"/>
        <w:rPr>
          <w:rFonts w:asciiTheme="minorHAnsi" w:hAnsiTheme="minorHAnsi" w:cstheme="minorHAnsi"/>
          <w:sz w:val="28"/>
          <w:szCs w:val="28"/>
        </w:rPr>
      </w:pPr>
    </w:p>
    <w:p w14:paraId="174B6309" w14:textId="77777777" w:rsidR="00093B9C" w:rsidRDefault="00093B9C" w:rsidP="00EE3C1B">
      <w:pPr>
        <w:pStyle w:val="NoSpacing"/>
        <w:ind w:firstLine="0"/>
        <w:jc w:val="both"/>
        <w:rPr>
          <w:rStyle w:val="Strong"/>
          <w:rFonts w:asciiTheme="minorHAnsi" w:hAnsiTheme="minorHAnsi" w:cstheme="minorHAnsi"/>
          <w:b w:val="0"/>
          <w:sz w:val="28"/>
          <w:szCs w:val="28"/>
          <w:shd w:val="clear" w:color="auto" w:fill="F5F5F5"/>
        </w:rPr>
      </w:pPr>
      <w:r w:rsidRPr="00EE3C1B">
        <w:rPr>
          <w:rFonts w:asciiTheme="minorHAnsi" w:hAnsiTheme="minorHAnsi" w:cstheme="minorHAnsi"/>
          <w:b/>
          <w:sz w:val="28"/>
          <w:szCs w:val="28"/>
        </w:rPr>
        <w:t>[8]</w:t>
      </w:r>
      <w:r w:rsidRPr="00EE3C1B">
        <w:rPr>
          <w:rFonts w:asciiTheme="minorHAnsi" w:hAnsiTheme="minorHAnsi" w:cstheme="minorHAnsi"/>
          <w:sz w:val="28"/>
          <w:szCs w:val="28"/>
        </w:rPr>
        <w:t xml:space="preserve"> Davis, Claire; and Fanzo, </w:t>
      </w:r>
      <w:r w:rsidR="00EE3C1B" w:rsidRPr="00EE3C1B">
        <w:rPr>
          <w:rFonts w:asciiTheme="minorHAnsi" w:hAnsiTheme="minorHAnsi" w:cstheme="minorHAnsi"/>
          <w:sz w:val="28"/>
          <w:szCs w:val="28"/>
        </w:rPr>
        <w:t>Jessica (</w:t>
      </w:r>
      <w:r w:rsidRPr="00EE3C1B">
        <w:rPr>
          <w:rFonts w:asciiTheme="minorHAnsi" w:hAnsiTheme="minorHAnsi" w:cstheme="minorHAnsi"/>
          <w:sz w:val="28"/>
          <w:szCs w:val="28"/>
        </w:rPr>
        <w:t>September, 2019). “</w:t>
      </w:r>
      <w:r w:rsidRPr="00EE3C1B">
        <w:rPr>
          <w:rFonts w:asciiTheme="minorHAnsi" w:hAnsiTheme="minorHAnsi" w:cstheme="minorHAnsi"/>
          <w:sz w:val="28"/>
          <w:szCs w:val="28"/>
          <w:lang w:val="en-IN" w:eastAsia="en-IN"/>
        </w:rPr>
        <w:t>An Overview of Ethical Issues in Food, Water, and Nutrition in Public Health</w:t>
      </w:r>
      <w:r w:rsidR="00EE3C1B">
        <w:rPr>
          <w:rFonts w:asciiTheme="minorHAnsi" w:hAnsiTheme="minorHAnsi" w:cstheme="minorHAnsi"/>
          <w:sz w:val="28"/>
          <w:szCs w:val="28"/>
          <w:lang w:val="en-IN" w:eastAsia="en-IN"/>
        </w:rPr>
        <w:t>”</w:t>
      </w:r>
      <w:r w:rsidRPr="00EE3C1B">
        <w:rPr>
          <w:rFonts w:asciiTheme="minorHAnsi" w:hAnsiTheme="minorHAnsi" w:cstheme="minorHAnsi"/>
          <w:sz w:val="28"/>
          <w:szCs w:val="28"/>
          <w:lang w:val="en-IN" w:eastAsia="en-IN"/>
        </w:rPr>
        <w:t xml:space="preserve">. </w:t>
      </w:r>
      <w:r w:rsidR="00EE3C1B" w:rsidRPr="00EE3C1B">
        <w:rPr>
          <w:rFonts w:asciiTheme="minorHAnsi" w:hAnsiTheme="minorHAnsi" w:cstheme="minorHAnsi"/>
          <w:sz w:val="28"/>
          <w:szCs w:val="28"/>
          <w:lang w:val="en-IN" w:eastAsia="en-IN"/>
        </w:rPr>
        <w:t xml:space="preserve">New York, USA &amp; Oxford, UK: Oxford University Press </w:t>
      </w:r>
      <w:r w:rsidRPr="00EE3C1B">
        <w:rPr>
          <w:rStyle w:val="Strong"/>
          <w:rFonts w:asciiTheme="minorHAnsi" w:hAnsiTheme="minorHAnsi" w:cstheme="minorHAnsi"/>
          <w:b w:val="0"/>
          <w:sz w:val="28"/>
          <w:szCs w:val="28"/>
          <w:shd w:val="clear" w:color="auto" w:fill="F5F5F5"/>
        </w:rPr>
        <w:t xml:space="preserve">(Accessed on January 20, 2022 from: </w:t>
      </w:r>
      <w:hyperlink r:id="rId23" w:history="1">
        <w:r w:rsidRPr="00EE3C1B">
          <w:rPr>
            <w:rStyle w:val="Hyperlink"/>
            <w:rFonts w:asciiTheme="minorHAnsi" w:hAnsiTheme="minorHAnsi" w:cstheme="minorHAnsi"/>
            <w:sz w:val="28"/>
            <w:szCs w:val="28"/>
            <w:shd w:val="clear" w:color="auto" w:fill="F5F5F5"/>
          </w:rPr>
          <w:t>https://www.oxfordhandbooks.com/view/10.1093/oxfordhb/9780190245191.001.0001/oxfordhb-9780190245191-e-47</w:t>
        </w:r>
      </w:hyperlink>
      <w:r w:rsidRPr="00EE3C1B">
        <w:rPr>
          <w:rStyle w:val="Strong"/>
          <w:rFonts w:asciiTheme="minorHAnsi" w:hAnsiTheme="minorHAnsi" w:cstheme="minorHAnsi"/>
          <w:b w:val="0"/>
          <w:sz w:val="28"/>
          <w:szCs w:val="28"/>
          <w:shd w:val="clear" w:color="auto" w:fill="F5F5F5"/>
        </w:rPr>
        <w:t xml:space="preserve">). </w:t>
      </w:r>
    </w:p>
    <w:p w14:paraId="42231C2C" w14:textId="77777777" w:rsidR="001C471A" w:rsidRDefault="001C471A" w:rsidP="00EE3C1B">
      <w:pPr>
        <w:pStyle w:val="NoSpacing"/>
        <w:ind w:firstLine="0"/>
        <w:jc w:val="both"/>
        <w:rPr>
          <w:rStyle w:val="Strong"/>
          <w:rFonts w:asciiTheme="minorHAnsi" w:hAnsiTheme="minorHAnsi" w:cstheme="minorHAnsi"/>
          <w:b w:val="0"/>
          <w:sz w:val="28"/>
          <w:szCs w:val="28"/>
          <w:shd w:val="clear" w:color="auto" w:fill="F5F5F5"/>
        </w:rPr>
      </w:pPr>
    </w:p>
    <w:p w14:paraId="57FC9DE6" w14:textId="77777777" w:rsidR="006B75B7" w:rsidRDefault="001C471A" w:rsidP="006B75B7">
      <w:pPr>
        <w:pStyle w:val="NoSpacing"/>
        <w:ind w:firstLine="0"/>
        <w:jc w:val="both"/>
        <w:rPr>
          <w:rStyle w:val="Strong"/>
          <w:rFonts w:asciiTheme="minorHAnsi" w:hAnsiTheme="minorHAnsi" w:cstheme="minorHAnsi"/>
          <w:b w:val="0"/>
          <w:sz w:val="28"/>
          <w:szCs w:val="28"/>
          <w:shd w:val="clear" w:color="auto" w:fill="F5F5F5"/>
        </w:rPr>
      </w:pPr>
      <w:r w:rsidRPr="006B75B7">
        <w:rPr>
          <w:rStyle w:val="Strong"/>
          <w:rFonts w:asciiTheme="minorHAnsi" w:hAnsiTheme="minorHAnsi" w:cstheme="minorHAnsi"/>
          <w:sz w:val="28"/>
          <w:szCs w:val="28"/>
          <w:shd w:val="clear" w:color="auto" w:fill="F5F5F5"/>
        </w:rPr>
        <w:t>[9]</w:t>
      </w:r>
      <w:r w:rsidRPr="006B75B7">
        <w:rPr>
          <w:rStyle w:val="Strong"/>
          <w:rFonts w:asciiTheme="minorHAnsi" w:hAnsiTheme="minorHAnsi" w:cstheme="minorHAnsi"/>
          <w:b w:val="0"/>
          <w:sz w:val="28"/>
          <w:szCs w:val="28"/>
          <w:shd w:val="clear" w:color="auto" w:fill="F5F5F5"/>
        </w:rPr>
        <w:t xml:space="preserve"> </w:t>
      </w:r>
      <w:r w:rsidR="006B75B7" w:rsidRPr="006B75B7">
        <w:rPr>
          <w:rFonts w:asciiTheme="minorHAnsi" w:hAnsiTheme="minorHAnsi" w:cstheme="minorHAnsi"/>
          <w:sz w:val="28"/>
          <w:szCs w:val="28"/>
          <w:shd w:val="clear" w:color="auto" w:fill="FFFFFF"/>
        </w:rPr>
        <w:t>EvalPartners (2022). “</w:t>
      </w:r>
      <w:r w:rsidR="006B75B7" w:rsidRPr="006B75B7">
        <w:rPr>
          <w:rFonts w:asciiTheme="minorHAnsi" w:hAnsiTheme="minorHAnsi" w:cstheme="minorHAnsi"/>
          <w:sz w:val="28"/>
          <w:szCs w:val="28"/>
        </w:rPr>
        <w:t xml:space="preserve">M &amp; E, Data Management &amp; Analysis in Food Security &amp; Nutrition Programmes Course”. New York, USA: </w:t>
      </w:r>
      <w:r w:rsidR="006B75B7" w:rsidRPr="006B75B7">
        <w:rPr>
          <w:rFonts w:asciiTheme="minorHAnsi" w:hAnsiTheme="minorHAnsi" w:cstheme="minorHAnsi"/>
          <w:sz w:val="28"/>
          <w:szCs w:val="28"/>
          <w:shd w:val="clear" w:color="auto" w:fill="FFFFFF"/>
        </w:rPr>
        <w:t>EvalPartners</w:t>
      </w:r>
      <w:r w:rsidR="006B75B7" w:rsidRPr="006B75B7">
        <w:rPr>
          <w:rFonts w:asciiTheme="minorHAnsi" w:hAnsiTheme="minorHAnsi" w:cstheme="minorHAnsi"/>
          <w:b/>
          <w:sz w:val="28"/>
          <w:szCs w:val="28"/>
          <w:shd w:val="clear" w:color="auto" w:fill="FFFFFF"/>
        </w:rPr>
        <w:t xml:space="preserve"> </w:t>
      </w:r>
      <w:r w:rsidR="006B75B7" w:rsidRPr="006B75B7">
        <w:rPr>
          <w:rStyle w:val="Strong"/>
          <w:rFonts w:asciiTheme="minorHAnsi" w:hAnsiTheme="minorHAnsi" w:cstheme="minorHAnsi"/>
          <w:b w:val="0"/>
          <w:sz w:val="28"/>
          <w:szCs w:val="28"/>
          <w:shd w:val="clear" w:color="auto" w:fill="F5F5F5"/>
        </w:rPr>
        <w:t xml:space="preserve">(Accessed on </w:t>
      </w:r>
      <w:r w:rsidR="006B75B7">
        <w:rPr>
          <w:rStyle w:val="Strong"/>
          <w:rFonts w:asciiTheme="minorHAnsi" w:hAnsiTheme="minorHAnsi" w:cstheme="minorHAnsi"/>
          <w:b w:val="0"/>
          <w:sz w:val="28"/>
          <w:szCs w:val="28"/>
          <w:shd w:val="clear" w:color="auto" w:fill="F5F5F5"/>
        </w:rPr>
        <w:t>January 21</w:t>
      </w:r>
      <w:r w:rsidR="006B75B7" w:rsidRPr="006B75B7">
        <w:rPr>
          <w:rStyle w:val="Strong"/>
          <w:rFonts w:asciiTheme="minorHAnsi" w:hAnsiTheme="minorHAnsi" w:cstheme="minorHAnsi"/>
          <w:b w:val="0"/>
          <w:sz w:val="28"/>
          <w:szCs w:val="28"/>
          <w:shd w:val="clear" w:color="auto" w:fill="F5F5F5"/>
        </w:rPr>
        <w:t xml:space="preserve">, 2022 from: </w:t>
      </w:r>
      <w:hyperlink r:id="rId24" w:history="1">
        <w:r w:rsidR="006B75B7" w:rsidRPr="00D952CD">
          <w:rPr>
            <w:rStyle w:val="Hyperlink"/>
            <w:rFonts w:asciiTheme="minorHAnsi" w:hAnsiTheme="minorHAnsi" w:cstheme="minorHAnsi"/>
            <w:sz w:val="28"/>
            <w:szCs w:val="28"/>
            <w:shd w:val="clear" w:color="auto" w:fill="F5F5F5"/>
          </w:rPr>
          <w:t>https://evalpartners.org/training/m-e-data-management-analysis-in-food-security-nutrition-programmes-course-1</w:t>
        </w:r>
      </w:hyperlink>
      <w:r w:rsidR="006B75B7" w:rsidRPr="006B75B7">
        <w:rPr>
          <w:rStyle w:val="Strong"/>
          <w:rFonts w:asciiTheme="minorHAnsi" w:hAnsiTheme="minorHAnsi" w:cstheme="minorHAnsi"/>
          <w:b w:val="0"/>
          <w:sz w:val="28"/>
          <w:szCs w:val="28"/>
          <w:shd w:val="clear" w:color="auto" w:fill="F5F5F5"/>
        </w:rPr>
        <w:t>).</w:t>
      </w:r>
      <w:r w:rsidR="006B75B7">
        <w:rPr>
          <w:rStyle w:val="Strong"/>
          <w:rFonts w:asciiTheme="minorHAnsi" w:hAnsiTheme="minorHAnsi" w:cstheme="minorHAnsi"/>
          <w:b w:val="0"/>
          <w:sz w:val="28"/>
          <w:szCs w:val="28"/>
          <w:shd w:val="clear" w:color="auto" w:fill="F5F5F5"/>
        </w:rPr>
        <w:t xml:space="preserve"> </w:t>
      </w:r>
    </w:p>
    <w:p w14:paraId="11425933" w14:textId="77777777" w:rsidR="006B75B7" w:rsidRDefault="006B75B7" w:rsidP="006B75B7">
      <w:pPr>
        <w:pStyle w:val="NoSpacing"/>
        <w:ind w:firstLine="0"/>
        <w:jc w:val="both"/>
        <w:rPr>
          <w:rStyle w:val="Strong"/>
          <w:rFonts w:asciiTheme="minorHAnsi" w:hAnsiTheme="minorHAnsi" w:cstheme="minorHAnsi"/>
          <w:b w:val="0"/>
          <w:sz w:val="28"/>
          <w:szCs w:val="28"/>
          <w:shd w:val="clear" w:color="auto" w:fill="F5F5F5"/>
        </w:rPr>
      </w:pPr>
    </w:p>
    <w:p w14:paraId="3964A86F" w14:textId="77777777" w:rsidR="00FF3AC6" w:rsidRPr="00FF3AC6" w:rsidRDefault="006B75B7" w:rsidP="00FF3AC6">
      <w:pPr>
        <w:pStyle w:val="NoSpacing"/>
        <w:ind w:firstLine="0"/>
        <w:jc w:val="both"/>
        <w:rPr>
          <w:rFonts w:asciiTheme="minorHAnsi" w:hAnsiTheme="minorHAnsi" w:cstheme="minorHAnsi"/>
          <w:b/>
          <w:sz w:val="28"/>
          <w:szCs w:val="28"/>
        </w:rPr>
      </w:pPr>
      <w:r w:rsidRPr="00FF3AC6">
        <w:rPr>
          <w:rStyle w:val="Strong"/>
          <w:rFonts w:asciiTheme="minorHAnsi" w:hAnsiTheme="minorHAnsi" w:cstheme="minorHAnsi"/>
          <w:sz w:val="28"/>
          <w:szCs w:val="28"/>
          <w:shd w:val="clear" w:color="auto" w:fill="F5F5F5"/>
        </w:rPr>
        <w:t>[10]</w:t>
      </w:r>
      <w:r w:rsidR="007A5BEB" w:rsidRPr="00FF3AC6">
        <w:rPr>
          <w:rStyle w:val="Strong"/>
          <w:rFonts w:asciiTheme="minorHAnsi" w:hAnsiTheme="minorHAnsi" w:cstheme="minorHAnsi"/>
          <w:sz w:val="28"/>
          <w:szCs w:val="28"/>
          <w:shd w:val="clear" w:color="auto" w:fill="F5F5F5"/>
        </w:rPr>
        <w:t xml:space="preserve"> </w:t>
      </w:r>
      <w:r w:rsidR="00FF3AC6" w:rsidRPr="00FF3AC6">
        <w:rPr>
          <w:rStyle w:val="authorname"/>
          <w:rFonts w:asciiTheme="minorHAnsi" w:hAnsiTheme="minorHAnsi" w:cstheme="minorHAnsi"/>
          <w:bCs/>
          <w:sz w:val="28"/>
          <w:szCs w:val="28"/>
          <w:shd w:val="clear" w:color="auto" w:fill="F2F2F2"/>
        </w:rPr>
        <w:t xml:space="preserve">Feriany, </w:t>
      </w:r>
      <w:r w:rsidR="00BD223F" w:rsidRPr="00FF3AC6">
        <w:rPr>
          <w:rStyle w:val="authorname"/>
          <w:rFonts w:asciiTheme="minorHAnsi" w:hAnsiTheme="minorHAnsi" w:cstheme="minorHAnsi"/>
          <w:bCs/>
          <w:sz w:val="28"/>
          <w:szCs w:val="28"/>
          <w:shd w:val="clear" w:color="auto" w:fill="F2F2F2"/>
        </w:rPr>
        <w:t>Vivi;</w:t>
      </w:r>
      <w:r w:rsidR="00BD223F" w:rsidRPr="00FF3AC6">
        <w:rPr>
          <w:rFonts w:asciiTheme="minorHAnsi" w:hAnsiTheme="minorHAnsi" w:cstheme="minorHAnsi"/>
          <w:sz w:val="28"/>
          <w:szCs w:val="28"/>
          <w:shd w:val="clear" w:color="auto" w:fill="F2F2F2"/>
        </w:rPr>
        <w:t> </w:t>
      </w:r>
      <w:r w:rsidR="00FF3AC6" w:rsidRPr="00FF3AC6">
        <w:rPr>
          <w:rStyle w:val="authorname"/>
          <w:rFonts w:asciiTheme="minorHAnsi" w:hAnsiTheme="minorHAnsi" w:cstheme="minorHAnsi"/>
          <w:bCs/>
          <w:sz w:val="28"/>
          <w:szCs w:val="28"/>
          <w:shd w:val="clear" w:color="auto" w:fill="F2F2F2"/>
        </w:rPr>
        <w:t xml:space="preserve">Steele, </w:t>
      </w:r>
      <w:r w:rsidR="00BD223F" w:rsidRPr="00FF3AC6">
        <w:rPr>
          <w:rStyle w:val="authorname"/>
          <w:rFonts w:asciiTheme="minorHAnsi" w:hAnsiTheme="minorHAnsi" w:cstheme="minorHAnsi"/>
          <w:bCs/>
          <w:sz w:val="28"/>
          <w:szCs w:val="28"/>
          <w:shd w:val="clear" w:color="auto" w:fill="F2F2F2"/>
        </w:rPr>
        <w:t xml:space="preserve">Liz; and </w:t>
      </w:r>
      <w:r w:rsidR="00FF3AC6" w:rsidRPr="00FF3AC6">
        <w:rPr>
          <w:rStyle w:val="authorname"/>
          <w:rFonts w:asciiTheme="minorHAnsi" w:hAnsiTheme="minorHAnsi" w:cstheme="minorHAnsi"/>
          <w:bCs/>
          <w:sz w:val="28"/>
          <w:szCs w:val="28"/>
          <w:shd w:val="clear" w:color="auto" w:fill="F2F2F2"/>
        </w:rPr>
        <w:t xml:space="preserve">Slotin, </w:t>
      </w:r>
      <w:r w:rsidR="00BD223F" w:rsidRPr="00FF3AC6">
        <w:rPr>
          <w:rStyle w:val="authorname"/>
          <w:rFonts w:asciiTheme="minorHAnsi" w:hAnsiTheme="minorHAnsi" w:cstheme="minorHAnsi"/>
          <w:bCs/>
          <w:sz w:val="28"/>
          <w:szCs w:val="28"/>
          <w:shd w:val="clear" w:color="auto" w:fill="F2F2F2"/>
        </w:rPr>
        <w:t>Jenna</w:t>
      </w:r>
      <w:r w:rsidR="00BD223F" w:rsidRPr="00FF3AC6">
        <w:rPr>
          <w:rStyle w:val="authorname"/>
          <w:rFonts w:asciiTheme="minorHAnsi" w:hAnsiTheme="minorHAnsi" w:cstheme="minorHAnsi"/>
          <w:b/>
          <w:bCs/>
          <w:sz w:val="28"/>
          <w:szCs w:val="28"/>
          <w:shd w:val="clear" w:color="auto" w:fill="F2F2F2"/>
        </w:rPr>
        <w:t xml:space="preserve"> </w:t>
      </w:r>
      <w:r w:rsidR="00BD223F" w:rsidRPr="00FF3AC6">
        <w:rPr>
          <w:rFonts w:asciiTheme="minorHAnsi" w:hAnsiTheme="minorHAnsi" w:cstheme="minorHAnsi"/>
          <w:sz w:val="28"/>
          <w:szCs w:val="28"/>
          <w:shd w:val="clear" w:color="auto" w:fill="FFFFFF"/>
        </w:rPr>
        <w:t>(February, 2021)</w:t>
      </w:r>
      <w:r w:rsidR="00FF3AC6" w:rsidRPr="00FF3AC6">
        <w:rPr>
          <w:rFonts w:asciiTheme="minorHAnsi" w:hAnsiTheme="minorHAnsi" w:cstheme="minorHAnsi"/>
          <w:sz w:val="28"/>
          <w:szCs w:val="28"/>
          <w:shd w:val="clear" w:color="auto" w:fill="FFFFFF"/>
        </w:rPr>
        <w:t>. “</w:t>
      </w:r>
      <w:r w:rsidR="00FF3AC6" w:rsidRPr="00FF3AC6">
        <w:rPr>
          <w:rFonts w:asciiTheme="minorHAnsi" w:hAnsiTheme="minorHAnsi" w:cstheme="minorHAnsi"/>
          <w:sz w:val="28"/>
          <w:szCs w:val="28"/>
        </w:rPr>
        <w:t xml:space="preserve">Driving Better Data for Food Security and Nutrition”. Washington, DC, USA:  Global Partnership for Sustainable Development Data </w:t>
      </w:r>
      <w:r w:rsidR="00FF3AC6" w:rsidRPr="00FF3AC6">
        <w:rPr>
          <w:rStyle w:val="Strong"/>
          <w:rFonts w:asciiTheme="minorHAnsi" w:hAnsiTheme="minorHAnsi" w:cstheme="minorHAnsi"/>
          <w:b w:val="0"/>
          <w:sz w:val="28"/>
          <w:szCs w:val="28"/>
          <w:shd w:val="clear" w:color="auto" w:fill="F5F5F5"/>
        </w:rPr>
        <w:t xml:space="preserve">(Accessed on January 21, 2022 from: </w:t>
      </w:r>
      <w:hyperlink r:id="rId25" w:history="1">
        <w:r w:rsidR="00FF3AC6" w:rsidRPr="00D952CD">
          <w:rPr>
            <w:rStyle w:val="Hyperlink"/>
            <w:rFonts w:asciiTheme="minorHAnsi" w:hAnsiTheme="minorHAnsi" w:cstheme="minorHAnsi"/>
            <w:sz w:val="28"/>
            <w:szCs w:val="28"/>
            <w:shd w:val="clear" w:color="auto" w:fill="F5F5F5"/>
          </w:rPr>
          <w:t>https://www.data4sdgs.org/news/driving-better-data-food-security-and-nutrition-0</w:t>
        </w:r>
      </w:hyperlink>
      <w:r w:rsidR="00FF3AC6" w:rsidRPr="00FF3AC6">
        <w:rPr>
          <w:rStyle w:val="Strong"/>
          <w:rFonts w:asciiTheme="minorHAnsi" w:hAnsiTheme="minorHAnsi" w:cstheme="minorHAnsi"/>
          <w:b w:val="0"/>
          <w:sz w:val="28"/>
          <w:szCs w:val="28"/>
          <w:shd w:val="clear" w:color="auto" w:fill="F5F5F5"/>
        </w:rPr>
        <w:t>).</w:t>
      </w:r>
      <w:r w:rsidR="00FF3AC6">
        <w:rPr>
          <w:rStyle w:val="Strong"/>
          <w:rFonts w:asciiTheme="minorHAnsi" w:hAnsiTheme="minorHAnsi" w:cstheme="minorHAnsi"/>
          <w:b w:val="0"/>
          <w:sz w:val="28"/>
          <w:szCs w:val="28"/>
          <w:shd w:val="clear" w:color="auto" w:fill="F5F5F5"/>
        </w:rPr>
        <w:t xml:space="preserve"> </w:t>
      </w:r>
      <w:r w:rsidR="00FF3AC6" w:rsidRPr="00FF3AC6">
        <w:rPr>
          <w:rFonts w:asciiTheme="minorHAnsi" w:hAnsiTheme="minorHAnsi" w:cstheme="minorHAnsi"/>
          <w:b/>
          <w:sz w:val="28"/>
          <w:szCs w:val="28"/>
        </w:rPr>
        <w:t xml:space="preserve">  </w:t>
      </w:r>
    </w:p>
    <w:p w14:paraId="659E78EC" w14:textId="77777777" w:rsidR="006B75B7" w:rsidRPr="006B75B7" w:rsidRDefault="006B75B7" w:rsidP="006B75B7">
      <w:pPr>
        <w:pStyle w:val="NoSpacing"/>
        <w:ind w:firstLine="0"/>
        <w:jc w:val="both"/>
        <w:rPr>
          <w:rFonts w:asciiTheme="minorHAnsi" w:hAnsiTheme="minorHAnsi" w:cstheme="minorHAnsi"/>
          <w:sz w:val="28"/>
          <w:szCs w:val="28"/>
        </w:rPr>
      </w:pPr>
    </w:p>
    <w:p w14:paraId="0B91E455" w14:textId="77777777" w:rsidR="001C471A" w:rsidRDefault="00FF3AC6" w:rsidP="00EE3C1B">
      <w:pPr>
        <w:pStyle w:val="NoSpacing"/>
        <w:ind w:firstLine="0"/>
        <w:jc w:val="both"/>
        <w:rPr>
          <w:rStyle w:val="Strong"/>
          <w:rFonts w:asciiTheme="minorHAnsi" w:hAnsiTheme="minorHAnsi" w:cstheme="minorHAnsi"/>
          <w:b w:val="0"/>
          <w:sz w:val="28"/>
          <w:szCs w:val="28"/>
          <w:shd w:val="clear" w:color="auto" w:fill="F5F5F5"/>
        </w:rPr>
      </w:pPr>
      <w:r w:rsidRPr="00FF3AC6">
        <w:rPr>
          <w:rFonts w:asciiTheme="minorHAnsi" w:hAnsiTheme="minorHAnsi" w:cstheme="minorHAnsi"/>
          <w:b/>
          <w:sz w:val="28"/>
          <w:szCs w:val="28"/>
        </w:rPr>
        <w:t>[11]</w:t>
      </w:r>
      <w:r w:rsidR="00AC3D76">
        <w:rPr>
          <w:rFonts w:asciiTheme="minorHAnsi" w:hAnsiTheme="minorHAnsi" w:cstheme="minorHAnsi"/>
          <w:b/>
          <w:sz w:val="28"/>
          <w:szCs w:val="28"/>
        </w:rPr>
        <w:t xml:space="preserve"> </w:t>
      </w:r>
      <w:r w:rsidR="00AB5F3F" w:rsidRPr="00AB5F3F">
        <w:rPr>
          <w:rFonts w:asciiTheme="minorHAnsi" w:hAnsiTheme="minorHAnsi" w:cstheme="minorHAnsi"/>
          <w:sz w:val="28"/>
          <w:szCs w:val="28"/>
        </w:rPr>
        <w:t>ResearchGate (September, 2021)</w:t>
      </w:r>
      <w:r w:rsidR="00AB5F3F">
        <w:rPr>
          <w:rFonts w:asciiTheme="minorHAnsi" w:hAnsiTheme="minorHAnsi" w:cstheme="minorHAnsi"/>
          <w:sz w:val="28"/>
          <w:szCs w:val="28"/>
        </w:rPr>
        <w:t xml:space="preserve">. “Application Research: Big Data in Food Industry”. </w:t>
      </w:r>
      <w:r w:rsidR="005A3871">
        <w:rPr>
          <w:rFonts w:asciiTheme="minorHAnsi" w:hAnsiTheme="minorHAnsi" w:cstheme="minorHAnsi"/>
          <w:sz w:val="28"/>
          <w:szCs w:val="28"/>
        </w:rPr>
        <w:t>Berlin, Germany</w:t>
      </w:r>
      <w:r w:rsidR="006D0DEC">
        <w:rPr>
          <w:rFonts w:asciiTheme="minorHAnsi" w:hAnsiTheme="minorHAnsi" w:cstheme="minorHAnsi"/>
          <w:sz w:val="28"/>
          <w:szCs w:val="28"/>
        </w:rPr>
        <w:t xml:space="preserve">: </w:t>
      </w:r>
      <w:r w:rsidR="00AB5F3F" w:rsidRPr="00AB5F3F">
        <w:rPr>
          <w:rFonts w:asciiTheme="minorHAnsi" w:hAnsiTheme="minorHAnsi" w:cstheme="minorHAnsi"/>
          <w:sz w:val="28"/>
          <w:szCs w:val="28"/>
        </w:rPr>
        <w:t>ResearchGate</w:t>
      </w:r>
      <w:r w:rsidR="006D0DEC">
        <w:rPr>
          <w:rFonts w:asciiTheme="minorHAnsi" w:hAnsiTheme="minorHAnsi" w:cstheme="minorHAnsi"/>
          <w:sz w:val="28"/>
          <w:szCs w:val="28"/>
        </w:rPr>
        <w:t xml:space="preserve"> </w:t>
      </w:r>
      <w:r w:rsidR="006D0DEC" w:rsidRPr="00FF3AC6">
        <w:rPr>
          <w:rStyle w:val="Strong"/>
          <w:rFonts w:asciiTheme="minorHAnsi" w:hAnsiTheme="minorHAnsi" w:cstheme="minorHAnsi"/>
          <w:b w:val="0"/>
          <w:sz w:val="28"/>
          <w:szCs w:val="28"/>
          <w:shd w:val="clear" w:color="auto" w:fill="F5F5F5"/>
        </w:rPr>
        <w:t>(Accessed on January 21, 2022 from:</w:t>
      </w:r>
      <w:r w:rsidR="006D0DEC">
        <w:rPr>
          <w:rStyle w:val="Strong"/>
          <w:rFonts w:asciiTheme="minorHAnsi" w:hAnsiTheme="minorHAnsi" w:cstheme="minorHAnsi"/>
          <w:b w:val="0"/>
          <w:sz w:val="28"/>
          <w:szCs w:val="28"/>
          <w:shd w:val="clear" w:color="auto" w:fill="F5F5F5"/>
        </w:rPr>
        <w:t xml:space="preserve"> </w:t>
      </w:r>
      <w:hyperlink r:id="rId26" w:history="1">
        <w:r w:rsidR="006D0DEC" w:rsidRPr="00D952CD">
          <w:rPr>
            <w:rStyle w:val="Hyperlink"/>
            <w:rFonts w:asciiTheme="minorHAnsi" w:hAnsiTheme="minorHAnsi" w:cstheme="minorHAnsi"/>
            <w:sz w:val="28"/>
            <w:szCs w:val="28"/>
            <w:shd w:val="clear" w:color="auto" w:fill="F5F5F5"/>
          </w:rPr>
          <w:t>https://www.researchgate.net/publication/354680794_Application_Research_Big_Data_in_Food_Industry</w:t>
        </w:r>
      </w:hyperlink>
      <w:r w:rsidR="006D0DEC">
        <w:rPr>
          <w:rStyle w:val="Strong"/>
          <w:rFonts w:asciiTheme="minorHAnsi" w:hAnsiTheme="minorHAnsi" w:cstheme="minorHAnsi"/>
          <w:b w:val="0"/>
          <w:sz w:val="28"/>
          <w:szCs w:val="28"/>
          <w:shd w:val="clear" w:color="auto" w:fill="F5F5F5"/>
        </w:rPr>
        <w:t>).</w:t>
      </w:r>
    </w:p>
    <w:p w14:paraId="76F1483F" w14:textId="77777777" w:rsidR="006D0DEC" w:rsidRDefault="006D0DEC" w:rsidP="00EE3C1B">
      <w:pPr>
        <w:pStyle w:val="NoSpacing"/>
        <w:ind w:firstLine="0"/>
        <w:jc w:val="both"/>
        <w:rPr>
          <w:rFonts w:asciiTheme="minorHAnsi" w:hAnsiTheme="minorHAnsi" w:cstheme="minorHAnsi"/>
          <w:sz w:val="28"/>
          <w:szCs w:val="28"/>
        </w:rPr>
      </w:pPr>
    </w:p>
    <w:p w14:paraId="216DA202" w14:textId="77777777" w:rsidR="006D0DEC" w:rsidRPr="0012059F" w:rsidRDefault="006D0DEC" w:rsidP="0012059F">
      <w:pPr>
        <w:pStyle w:val="NoSpacing"/>
        <w:ind w:firstLine="0"/>
        <w:jc w:val="both"/>
        <w:rPr>
          <w:rFonts w:asciiTheme="minorHAnsi" w:hAnsiTheme="minorHAnsi" w:cstheme="minorHAnsi"/>
          <w:sz w:val="28"/>
          <w:szCs w:val="28"/>
        </w:rPr>
      </w:pPr>
      <w:r w:rsidRPr="0012059F">
        <w:rPr>
          <w:rFonts w:asciiTheme="minorHAnsi" w:hAnsiTheme="minorHAnsi" w:cstheme="minorHAnsi"/>
          <w:b/>
          <w:sz w:val="28"/>
          <w:szCs w:val="28"/>
        </w:rPr>
        <w:t>[12]</w:t>
      </w:r>
      <w:r w:rsidRPr="0012059F">
        <w:rPr>
          <w:rFonts w:asciiTheme="minorHAnsi" w:hAnsiTheme="minorHAnsi" w:cstheme="minorHAnsi"/>
          <w:sz w:val="28"/>
          <w:szCs w:val="28"/>
        </w:rPr>
        <w:t xml:space="preserve"> </w:t>
      </w:r>
      <w:r w:rsidR="00B12D26" w:rsidRPr="0012059F">
        <w:rPr>
          <w:rFonts w:asciiTheme="minorHAnsi" w:hAnsiTheme="minorHAnsi" w:cstheme="minorHAnsi"/>
          <w:sz w:val="28"/>
          <w:szCs w:val="28"/>
          <w:shd w:val="clear" w:color="auto" w:fill="F5F5F5"/>
        </w:rPr>
        <w:t xml:space="preserve">EvalForward </w:t>
      </w:r>
      <w:r w:rsidR="0012059F" w:rsidRPr="0012059F">
        <w:rPr>
          <w:rFonts w:asciiTheme="minorHAnsi" w:hAnsiTheme="minorHAnsi" w:cstheme="minorHAnsi"/>
          <w:sz w:val="28"/>
          <w:szCs w:val="28"/>
          <w:shd w:val="clear" w:color="auto" w:fill="F5F5F5"/>
        </w:rPr>
        <w:t>(2022) “</w:t>
      </w:r>
      <w:r w:rsidR="0012059F" w:rsidRPr="0012059F">
        <w:rPr>
          <w:rFonts w:asciiTheme="minorHAnsi" w:hAnsiTheme="minorHAnsi" w:cstheme="minorHAnsi"/>
          <w:sz w:val="28"/>
          <w:szCs w:val="28"/>
        </w:rPr>
        <w:t xml:space="preserve">What can we do to improve food security data?”. </w:t>
      </w:r>
      <w:r w:rsidR="0012059F" w:rsidRPr="0012059F">
        <w:rPr>
          <w:rFonts w:asciiTheme="minorHAnsi" w:hAnsiTheme="minorHAnsi" w:cstheme="minorHAnsi"/>
          <w:sz w:val="28"/>
          <w:szCs w:val="28"/>
          <w:shd w:val="clear" w:color="auto" w:fill="F5F5F5"/>
        </w:rPr>
        <w:t xml:space="preserve">EvalForward </w:t>
      </w:r>
      <w:r w:rsidR="0012059F" w:rsidRPr="0012059F">
        <w:rPr>
          <w:rStyle w:val="Strong"/>
          <w:rFonts w:asciiTheme="minorHAnsi" w:hAnsiTheme="minorHAnsi" w:cstheme="minorHAnsi"/>
          <w:b w:val="0"/>
          <w:sz w:val="28"/>
          <w:szCs w:val="28"/>
          <w:shd w:val="clear" w:color="auto" w:fill="F5F5F5"/>
        </w:rPr>
        <w:t xml:space="preserve">(Accessed on January 21, 2022 from: </w:t>
      </w:r>
      <w:hyperlink r:id="rId27" w:history="1">
        <w:r w:rsidR="0012059F" w:rsidRPr="00D952CD">
          <w:rPr>
            <w:rStyle w:val="Hyperlink"/>
            <w:rFonts w:asciiTheme="minorHAnsi" w:hAnsiTheme="minorHAnsi" w:cstheme="minorHAnsi"/>
            <w:sz w:val="28"/>
            <w:szCs w:val="28"/>
            <w:shd w:val="clear" w:color="auto" w:fill="F5F5F5"/>
          </w:rPr>
          <w:t>https://www.evalforward.org/discussions/what-can-we-do-improve-food-security-data</w:t>
        </w:r>
      </w:hyperlink>
      <w:r w:rsidR="0012059F" w:rsidRPr="0012059F">
        <w:rPr>
          <w:rStyle w:val="Strong"/>
          <w:rFonts w:asciiTheme="minorHAnsi" w:hAnsiTheme="minorHAnsi" w:cstheme="minorHAnsi"/>
          <w:b w:val="0"/>
          <w:sz w:val="28"/>
          <w:szCs w:val="28"/>
          <w:shd w:val="clear" w:color="auto" w:fill="F5F5F5"/>
        </w:rPr>
        <w:t>).</w:t>
      </w:r>
      <w:r w:rsidR="0012059F">
        <w:rPr>
          <w:rStyle w:val="Strong"/>
          <w:rFonts w:asciiTheme="minorHAnsi" w:hAnsiTheme="minorHAnsi" w:cstheme="minorHAnsi"/>
          <w:b w:val="0"/>
          <w:sz w:val="28"/>
          <w:szCs w:val="28"/>
          <w:shd w:val="clear" w:color="auto" w:fill="F5F5F5"/>
        </w:rPr>
        <w:t xml:space="preserve"> </w:t>
      </w:r>
      <w:r w:rsidR="0012059F" w:rsidRPr="0012059F">
        <w:rPr>
          <w:rFonts w:asciiTheme="minorHAnsi" w:hAnsiTheme="minorHAnsi" w:cstheme="minorHAnsi"/>
          <w:sz w:val="28"/>
          <w:szCs w:val="28"/>
          <w:shd w:val="clear" w:color="auto" w:fill="F5F5F5"/>
        </w:rPr>
        <w:t xml:space="preserve"> </w:t>
      </w:r>
    </w:p>
    <w:p w14:paraId="05ECE9CB" w14:textId="77777777" w:rsidR="004D28B7" w:rsidRDefault="004D28B7" w:rsidP="00EE3C1B">
      <w:pPr>
        <w:pStyle w:val="NoSpacing"/>
        <w:ind w:firstLine="0"/>
        <w:jc w:val="both"/>
        <w:rPr>
          <w:rFonts w:asciiTheme="minorHAnsi" w:hAnsiTheme="minorHAnsi" w:cstheme="minorHAnsi"/>
          <w:sz w:val="28"/>
          <w:szCs w:val="28"/>
        </w:rPr>
      </w:pPr>
    </w:p>
    <w:p w14:paraId="6CD1B3A9" w14:textId="77777777" w:rsidR="004D28B7" w:rsidRDefault="004D28B7" w:rsidP="00EE3C1B">
      <w:pPr>
        <w:pStyle w:val="NoSpacing"/>
        <w:ind w:firstLine="0"/>
        <w:jc w:val="both"/>
        <w:rPr>
          <w:rStyle w:val="Strong"/>
          <w:rFonts w:asciiTheme="minorHAnsi" w:hAnsiTheme="minorHAnsi" w:cstheme="minorHAnsi"/>
          <w:b w:val="0"/>
          <w:sz w:val="28"/>
          <w:szCs w:val="28"/>
          <w:shd w:val="clear" w:color="auto" w:fill="F5F5F5"/>
        </w:rPr>
      </w:pPr>
      <w:r w:rsidRPr="004D28B7">
        <w:rPr>
          <w:rFonts w:asciiTheme="minorHAnsi" w:hAnsiTheme="minorHAnsi" w:cstheme="minorHAnsi"/>
          <w:b/>
          <w:sz w:val="28"/>
          <w:szCs w:val="28"/>
        </w:rPr>
        <w:t>[13]</w:t>
      </w:r>
      <w:r>
        <w:rPr>
          <w:rFonts w:asciiTheme="minorHAnsi" w:hAnsiTheme="minorHAnsi" w:cstheme="minorHAnsi"/>
          <w:sz w:val="28"/>
          <w:szCs w:val="28"/>
        </w:rPr>
        <w:t xml:space="preserve"> </w:t>
      </w:r>
      <w:r w:rsidRPr="00B12D26">
        <w:rPr>
          <w:rFonts w:asciiTheme="minorHAnsi" w:hAnsiTheme="minorHAnsi" w:cstheme="minorHAnsi"/>
          <w:sz w:val="28"/>
          <w:szCs w:val="28"/>
        </w:rPr>
        <w:t>Organization for Economic Co-op</w:t>
      </w:r>
      <w:r w:rsidR="008E1CDF">
        <w:rPr>
          <w:rFonts w:asciiTheme="minorHAnsi" w:hAnsiTheme="minorHAnsi" w:cstheme="minorHAnsi"/>
          <w:sz w:val="28"/>
          <w:szCs w:val="28"/>
        </w:rPr>
        <w:t>eration and Development (OCED) 9</w:t>
      </w:r>
      <w:r w:rsidRPr="00B12D26">
        <w:rPr>
          <w:rFonts w:asciiTheme="minorHAnsi" w:hAnsiTheme="minorHAnsi" w:cstheme="minorHAnsi"/>
          <w:sz w:val="28"/>
          <w:szCs w:val="28"/>
        </w:rPr>
        <w:t xml:space="preserve">Year </w:t>
      </w:r>
      <w:r w:rsidR="00B12D26" w:rsidRPr="00B12D26">
        <w:rPr>
          <w:rFonts w:asciiTheme="minorHAnsi" w:hAnsiTheme="minorHAnsi" w:cstheme="minorHAnsi"/>
          <w:sz w:val="28"/>
          <w:szCs w:val="28"/>
        </w:rPr>
        <w:t>o</w:t>
      </w:r>
      <w:r w:rsidRPr="00B12D26">
        <w:rPr>
          <w:rFonts w:asciiTheme="minorHAnsi" w:hAnsiTheme="minorHAnsi" w:cstheme="minorHAnsi"/>
          <w:sz w:val="28"/>
          <w:szCs w:val="28"/>
        </w:rPr>
        <w:t xml:space="preserve">f publication not mentioned). </w:t>
      </w:r>
      <w:r w:rsidR="00B12D26">
        <w:rPr>
          <w:rFonts w:asciiTheme="minorHAnsi" w:hAnsiTheme="minorHAnsi" w:cstheme="minorHAnsi"/>
          <w:sz w:val="28"/>
          <w:szCs w:val="28"/>
        </w:rPr>
        <w:t xml:space="preserve">“Food security and Nutrition”. </w:t>
      </w:r>
      <w:r w:rsidRPr="00B12D26">
        <w:rPr>
          <w:rFonts w:asciiTheme="minorHAnsi" w:hAnsiTheme="minorHAnsi" w:cstheme="minorHAnsi"/>
          <w:sz w:val="28"/>
          <w:szCs w:val="28"/>
        </w:rPr>
        <w:t xml:space="preserve">Paris, France, OCED </w:t>
      </w:r>
      <w:r w:rsidR="00B12D26" w:rsidRPr="00B12D26">
        <w:rPr>
          <w:rStyle w:val="Strong"/>
          <w:rFonts w:asciiTheme="minorHAnsi" w:hAnsiTheme="minorHAnsi" w:cstheme="minorHAnsi"/>
          <w:b w:val="0"/>
          <w:sz w:val="28"/>
          <w:szCs w:val="28"/>
          <w:shd w:val="clear" w:color="auto" w:fill="F5F5F5"/>
        </w:rPr>
        <w:t xml:space="preserve">(Accessed on January 21, 2022 from: </w:t>
      </w:r>
      <w:hyperlink r:id="rId28" w:history="1">
        <w:r w:rsidR="00B12D26" w:rsidRPr="00D952CD">
          <w:rPr>
            <w:rStyle w:val="Hyperlink"/>
            <w:rFonts w:asciiTheme="minorHAnsi" w:hAnsiTheme="minorHAnsi" w:cstheme="minorHAnsi"/>
            <w:sz w:val="28"/>
            <w:szCs w:val="28"/>
            <w:shd w:val="clear" w:color="auto" w:fill="F5F5F5"/>
          </w:rPr>
          <w:t>https://www.oecd.org/agriculture/topics/food-security/</w:t>
        </w:r>
      </w:hyperlink>
      <w:r w:rsidR="00B12D26">
        <w:rPr>
          <w:rStyle w:val="Strong"/>
          <w:rFonts w:asciiTheme="minorHAnsi" w:hAnsiTheme="minorHAnsi" w:cstheme="minorHAnsi"/>
          <w:b w:val="0"/>
          <w:sz w:val="28"/>
          <w:szCs w:val="28"/>
          <w:shd w:val="clear" w:color="auto" w:fill="F5F5F5"/>
        </w:rPr>
        <w:t xml:space="preserve">). </w:t>
      </w:r>
    </w:p>
    <w:p w14:paraId="43E64CF6" w14:textId="77777777" w:rsidR="00B12D26" w:rsidRDefault="00B12D26" w:rsidP="00EE3C1B">
      <w:pPr>
        <w:pStyle w:val="NoSpacing"/>
        <w:ind w:firstLine="0"/>
        <w:jc w:val="both"/>
        <w:rPr>
          <w:rStyle w:val="Strong"/>
          <w:rFonts w:asciiTheme="minorHAnsi" w:hAnsiTheme="minorHAnsi" w:cstheme="minorHAnsi"/>
          <w:b w:val="0"/>
          <w:sz w:val="28"/>
          <w:szCs w:val="28"/>
          <w:shd w:val="clear" w:color="auto" w:fill="F5F5F5"/>
        </w:rPr>
      </w:pPr>
    </w:p>
    <w:p w14:paraId="752348DD" w14:textId="77777777" w:rsidR="00990EDE" w:rsidRPr="00990EDE" w:rsidRDefault="00B12D26" w:rsidP="00EE3C1B">
      <w:pPr>
        <w:pStyle w:val="NoSpacing"/>
        <w:ind w:firstLine="0"/>
        <w:jc w:val="both"/>
        <w:rPr>
          <w:rFonts w:asciiTheme="minorHAnsi" w:hAnsiTheme="minorHAnsi" w:cstheme="minorHAnsi"/>
          <w:sz w:val="28"/>
          <w:szCs w:val="28"/>
        </w:rPr>
      </w:pPr>
      <w:r w:rsidRPr="00990EDE">
        <w:rPr>
          <w:rStyle w:val="Strong"/>
          <w:rFonts w:asciiTheme="minorHAnsi" w:hAnsiTheme="minorHAnsi" w:cstheme="minorHAnsi"/>
          <w:sz w:val="28"/>
          <w:szCs w:val="28"/>
          <w:shd w:val="clear" w:color="auto" w:fill="F5F5F5"/>
        </w:rPr>
        <w:t>[14]</w:t>
      </w:r>
      <w:r w:rsidR="008E1CDF" w:rsidRPr="00990EDE">
        <w:rPr>
          <w:rStyle w:val="Strong"/>
          <w:rFonts w:asciiTheme="minorHAnsi" w:hAnsiTheme="minorHAnsi" w:cstheme="minorHAnsi"/>
          <w:b w:val="0"/>
          <w:sz w:val="28"/>
          <w:szCs w:val="28"/>
          <w:shd w:val="clear" w:color="auto" w:fill="F5F5F5"/>
        </w:rPr>
        <w:t xml:space="preserve"> Global Partnership for Sustainable Development Data (</w:t>
      </w:r>
      <w:r w:rsidR="008E1CDF" w:rsidRPr="00990EDE">
        <w:rPr>
          <w:rFonts w:asciiTheme="minorHAnsi" w:hAnsiTheme="minorHAnsi" w:cstheme="minorHAnsi"/>
          <w:sz w:val="28"/>
          <w:szCs w:val="28"/>
        </w:rPr>
        <w:t>GPSDD) (</w:t>
      </w:r>
      <w:r w:rsidR="00C343A5" w:rsidRPr="00990EDE">
        <w:rPr>
          <w:rFonts w:asciiTheme="minorHAnsi" w:hAnsiTheme="minorHAnsi" w:cstheme="minorHAnsi"/>
          <w:sz w:val="28"/>
          <w:szCs w:val="28"/>
        </w:rPr>
        <w:t xml:space="preserve">June, 2021). </w:t>
      </w:r>
      <w:r w:rsidR="00323693" w:rsidRPr="00990EDE">
        <w:rPr>
          <w:rFonts w:asciiTheme="minorHAnsi" w:hAnsiTheme="minorHAnsi" w:cstheme="minorHAnsi"/>
          <w:sz w:val="28"/>
          <w:szCs w:val="28"/>
        </w:rPr>
        <w:t>“</w:t>
      </w:r>
      <w:r w:rsidR="008E1CDF" w:rsidRPr="00990EDE">
        <w:rPr>
          <w:rFonts w:asciiTheme="minorHAnsi" w:hAnsiTheme="minorHAnsi" w:cstheme="minorHAnsi"/>
          <w:sz w:val="28"/>
          <w:szCs w:val="28"/>
        </w:rPr>
        <w:t>Data for Food Security</w:t>
      </w:r>
      <w:r w:rsidR="00323693" w:rsidRPr="00990EDE">
        <w:rPr>
          <w:rFonts w:asciiTheme="minorHAnsi" w:hAnsiTheme="minorHAnsi" w:cstheme="minorHAnsi"/>
          <w:sz w:val="28"/>
          <w:szCs w:val="28"/>
        </w:rPr>
        <w:t>: How can the international community drive transformative change”</w:t>
      </w:r>
      <w:r w:rsidR="00990EDE" w:rsidRPr="00990EDE">
        <w:rPr>
          <w:rFonts w:asciiTheme="minorHAnsi" w:hAnsiTheme="minorHAnsi" w:cstheme="minorHAnsi"/>
          <w:sz w:val="28"/>
          <w:szCs w:val="28"/>
        </w:rPr>
        <w:t xml:space="preserve">. </w:t>
      </w:r>
      <w:r w:rsidR="00990EDE">
        <w:rPr>
          <w:rFonts w:asciiTheme="minorHAnsi" w:hAnsiTheme="minorHAnsi" w:cstheme="minorHAnsi"/>
          <w:sz w:val="28"/>
          <w:szCs w:val="28"/>
        </w:rPr>
        <w:t xml:space="preserve">Washington, USA: </w:t>
      </w:r>
      <w:r w:rsidR="00990EDE" w:rsidRPr="00990EDE">
        <w:rPr>
          <w:rFonts w:asciiTheme="minorHAnsi" w:hAnsiTheme="minorHAnsi" w:cstheme="minorHAnsi"/>
          <w:sz w:val="28"/>
          <w:szCs w:val="28"/>
        </w:rPr>
        <w:t>GPSDD</w:t>
      </w:r>
      <w:r w:rsidR="00990EDE" w:rsidRPr="00990EDE">
        <w:rPr>
          <w:rStyle w:val="Strong"/>
          <w:rFonts w:asciiTheme="minorHAnsi" w:hAnsiTheme="minorHAnsi" w:cstheme="minorHAnsi"/>
          <w:b w:val="0"/>
          <w:sz w:val="28"/>
          <w:szCs w:val="28"/>
          <w:shd w:val="clear" w:color="auto" w:fill="F5F5F5"/>
        </w:rPr>
        <w:t xml:space="preserve"> (Accessed on January 21, 2022 from: </w:t>
      </w:r>
      <w:hyperlink r:id="rId29" w:history="1">
        <w:r w:rsidR="00990EDE" w:rsidRPr="004C3EF6">
          <w:rPr>
            <w:rStyle w:val="Hyperlink"/>
            <w:rFonts w:asciiTheme="minorHAnsi" w:hAnsiTheme="minorHAnsi" w:cstheme="minorHAnsi"/>
            <w:sz w:val="28"/>
            <w:szCs w:val="28"/>
            <w:shd w:val="clear" w:color="auto" w:fill="F5F5F5"/>
          </w:rPr>
          <w:t>https://www.data4sdgs.org/sites/default/files/2021-06/DataFoodSecurity_Report_June-2021.pdf</w:t>
        </w:r>
      </w:hyperlink>
      <w:r w:rsidR="00990EDE" w:rsidRPr="00990EDE">
        <w:rPr>
          <w:rStyle w:val="Strong"/>
          <w:rFonts w:asciiTheme="minorHAnsi" w:hAnsiTheme="minorHAnsi" w:cstheme="minorHAnsi"/>
          <w:b w:val="0"/>
          <w:sz w:val="28"/>
          <w:szCs w:val="28"/>
          <w:shd w:val="clear" w:color="auto" w:fill="F5F5F5"/>
        </w:rPr>
        <w:t>).</w:t>
      </w:r>
      <w:r w:rsidR="00990EDE">
        <w:rPr>
          <w:rStyle w:val="Strong"/>
          <w:rFonts w:asciiTheme="minorHAnsi" w:hAnsiTheme="minorHAnsi" w:cstheme="minorHAnsi"/>
          <w:b w:val="0"/>
          <w:sz w:val="28"/>
          <w:szCs w:val="28"/>
          <w:shd w:val="clear" w:color="auto" w:fill="F5F5F5"/>
        </w:rPr>
        <w:t xml:space="preserve"> </w:t>
      </w:r>
    </w:p>
    <w:sectPr w:rsidR="00990EDE" w:rsidRPr="00990EDE" w:rsidSect="00D637F8">
      <w:headerReference w:type="default" r:id="rId3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0E7B5C" w14:textId="77777777" w:rsidR="006603F6" w:rsidRDefault="006603F6" w:rsidP="00D637F8">
      <w:r>
        <w:separator/>
      </w:r>
    </w:p>
  </w:endnote>
  <w:endnote w:type="continuationSeparator" w:id="0">
    <w:p w14:paraId="3961DE2F" w14:textId="77777777" w:rsidR="006603F6" w:rsidRDefault="006603F6" w:rsidP="00D63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Open Sans">
    <w:altName w:val="Open Sans"/>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3ABA1B" w14:textId="77777777" w:rsidR="006603F6" w:rsidRDefault="006603F6" w:rsidP="00D637F8">
      <w:r>
        <w:separator/>
      </w:r>
    </w:p>
  </w:footnote>
  <w:footnote w:type="continuationSeparator" w:id="0">
    <w:p w14:paraId="5C40ED2A" w14:textId="77777777" w:rsidR="006603F6" w:rsidRDefault="006603F6" w:rsidP="00D637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2384688"/>
      <w:docPartObj>
        <w:docPartGallery w:val="Page Numbers (Top of Page)"/>
        <w:docPartUnique/>
      </w:docPartObj>
    </w:sdtPr>
    <w:sdtEndPr>
      <w:rPr>
        <w:noProof/>
      </w:rPr>
    </w:sdtEndPr>
    <w:sdtContent>
      <w:p w14:paraId="52CBC989" w14:textId="57F322DD" w:rsidR="005727B9" w:rsidRDefault="005727B9">
        <w:pPr>
          <w:pStyle w:val="Header"/>
          <w:jc w:val="right"/>
        </w:pPr>
        <w:r>
          <w:fldChar w:fldCharType="begin"/>
        </w:r>
        <w:r>
          <w:instrText xml:space="preserve"> PAGE   \* MERGEFORMAT </w:instrText>
        </w:r>
        <w:r>
          <w:fldChar w:fldCharType="separate"/>
        </w:r>
        <w:r w:rsidR="00EC427A">
          <w:rPr>
            <w:noProof/>
          </w:rPr>
          <w:t>3</w:t>
        </w:r>
        <w:r>
          <w:rPr>
            <w:noProof/>
          </w:rPr>
          <w:fldChar w:fldCharType="end"/>
        </w:r>
      </w:p>
    </w:sdtContent>
  </w:sdt>
  <w:p w14:paraId="6EFF7DD5" w14:textId="77777777" w:rsidR="005727B9" w:rsidRDefault="005727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A2C54"/>
    <w:multiLevelType w:val="multilevel"/>
    <w:tmpl w:val="B824C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10A1C7D"/>
    <w:multiLevelType w:val="multilevel"/>
    <w:tmpl w:val="531827C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092343C5"/>
    <w:multiLevelType w:val="multilevel"/>
    <w:tmpl w:val="1AD4BC0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0BCD70CF"/>
    <w:multiLevelType w:val="multilevel"/>
    <w:tmpl w:val="1D48B76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112B45E6"/>
    <w:multiLevelType w:val="hybridMultilevel"/>
    <w:tmpl w:val="B6824B82"/>
    <w:lvl w:ilvl="0" w:tplc="40090003">
      <w:start w:val="1"/>
      <w:numFmt w:val="bullet"/>
      <w:lvlText w:val="o"/>
      <w:lvlJc w:val="left"/>
      <w:pPr>
        <w:ind w:left="1770" w:hanging="360"/>
      </w:pPr>
      <w:rPr>
        <w:rFonts w:ascii="Courier New" w:hAnsi="Courier New" w:cs="Courier New" w:hint="default"/>
      </w:rPr>
    </w:lvl>
    <w:lvl w:ilvl="1" w:tplc="40090003" w:tentative="1">
      <w:start w:val="1"/>
      <w:numFmt w:val="bullet"/>
      <w:lvlText w:val="o"/>
      <w:lvlJc w:val="left"/>
      <w:pPr>
        <w:ind w:left="2490" w:hanging="360"/>
      </w:pPr>
      <w:rPr>
        <w:rFonts w:ascii="Courier New" w:hAnsi="Courier New" w:cs="Courier New" w:hint="default"/>
      </w:rPr>
    </w:lvl>
    <w:lvl w:ilvl="2" w:tplc="40090005" w:tentative="1">
      <w:start w:val="1"/>
      <w:numFmt w:val="bullet"/>
      <w:lvlText w:val=""/>
      <w:lvlJc w:val="left"/>
      <w:pPr>
        <w:ind w:left="3210" w:hanging="360"/>
      </w:pPr>
      <w:rPr>
        <w:rFonts w:ascii="Wingdings" w:hAnsi="Wingdings" w:hint="default"/>
      </w:rPr>
    </w:lvl>
    <w:lvl w:ilvl="3" w:tplc="40090001" w:tentative="1">
      <w:start w:val="1"/>
      <w:numFmt w:val="bullet"/>
      <w:lvlText w:val=""/>
      <w:lvlJc w:val="left"/>
      <w:pPr>
        <w:ind w:left="3930" w:hanging="360"/>
      </w:pPr>
      <w:rPr>
        <w:rFonts w:ascii="Symbol" w:hAnsi="Symbol" w:hint="default"/>
      </w:rPr>
    </w:lvl>
    <w:lvl w:ilvl="4" w:tplc="40090003" w:tentative="1">
      <w:start w:val="1"/>
      <w:numFmt w:val="bullet"/>
      <w:lvlText w:val="o"/>
      <w:lvlJc w:val="left"/>
      <w:pPr>
        <w:ind w:left="4650" w:hanging="360"/>
      </w:pPr>
      <w:rPr>
        <w:rFonts w:ascii="Courier New" w:hAnsi="Courier New" w:cs="Courier New" w:hint="default"/>
      </w:rPr>
    </w:lvl>
    <w:lvl w:ilvl="5" w:tplc="40090005" w:tentative="1">
      <w:start w:val="1"/>
      <w:numFmt w:val="bullet"/>
      <w:lvlText w:val=""/>
      <w:lvlJc w:val="left"/>
      <w:pPr>
        <w:ind w:left="5370" w:hanging="360"/>
      </w:pPr>
      <w:rPr>
        <w:rFonts w:ascii="Wingdings" w:hAnsi="Wingdings" w:hint="default"/>
      </w:rPr>
    </w:lvl>
    <w:lvl w:ilvl="6" w:tplc="40090001" w:tentative="1">
      <w:start w:val="1"/>
      <w:numFmt w:val="bullet"/>
      <w:lvlText w:val=""/>
      <w:lvlJc w:val="left"/>
      <w:pPr>
        <w:ind w:left="6090" w:hanging="360"/>
      </w:pPr>
      <w:rPr>
        <w:rFonts w:ascii="Symbol" w:hAnsi="Symbol" w:hint="default"/>
      </w:rPr>
    </w:lvl>
    <w:lvl w:ilvl="7" w:tplc="40090003" w:tentative="1">
      <w:start w:val="1"/>
      <w:numFmt w:val="bullet"/>
      <w:lvlText w:val="o"/>
      <w:lvlJc w:val="left"/>
      <w:pPr>
        <w:ind w:left="6810" w:hanging="360"/>
      </w:pPr>
      <w:rPr>
        <w:rFonts w:ascii="Courier New" w:hAnsi="Courier New" w:cs="Courier New" w:hint="default"/>
      </w:rPr>
    </w:lvl>
    <w:lvl w:ilvl="8" w:tplc="40090005" w:tentative="1">
      <w:start w:val="1"/>
      <w:numFmt w:val="bullet"/>
      <w:lvlText w:val=""/>
      <w:lvlJc w:val="left"/>
      <w:pPr>
        <w:ind w:left="7530" w:hanging="360"/>
      </w:pPr>
      <w:rPr>
        <w:rFonts w:ascii="Wingdings" w:hAnsi="Wingdings" w:hint="default"/>
      </w:rPr>
    </w:lvl>
  </w:abstractNum>
  <w:abstractNum w:abstractNumId="5" w15:restartNumberingAfterBreak="0">
    <w:nsid w:val="14257583"/>
    <w:multiLevelType w:val="hybridMultilevel"/>
    <w:tmpl w:val="C608C24A"/>
    <w:lvl w:ilvl="0" w:tplc="40090003">
      <w:start w:val="1"/>
      <w:numFmt w:val="bullet"/>
      <w:lvlText w:val="o"/>
      <w:lvlJc w:val="left"/>
      <w:pPr>
        <w:ind w:left="720" w:hanging="360"/>
      </w:pPr>
      <w:rPr>
        <w:rFonts w:ascii="Courier New" w:hAnsi="Courier New" w:cs="Courier New"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15:restartNumberingAfterBreak="0">
    <w:nsid w:val="15FE75D0"/>
    <w:multiLevelType w:val="hybridMultilevel"/>
    <w:tmpl w:val="1DDAB5B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15:restartNumberingAfterBreak="0">
    <w:nsid w:val="1E072D7B"/>
    <w:multiLevelType w:val="hybridMultilevel"/>
    <w:tmpl w:val="FBA0C662"/>
    <w:lvl w:ilvl="0" w:tplc="40090005">
      <w:start w:val="1"/>
      <w:numFmt w:val="bullet"/>
      <w:lvlText w:val=""/>
      <w:lvlJc w:val="left"/>
      <w:pPr>
        <w:ind w:left="1050" w:hanging="360"/>
      </w:pPr>
      <w:rPr>
        <w:rFonts w:ascii="Wingdings" w:hAnsi="Wingdings" w:hint="default"/>
      </w:rPr>
    </w:lvl>
    <w:lvl w:ilvl="1" w:tplc="40090003" w:tentative="1">
      <w:start w:val="1"/>
      <w:numFmt w:val="bullet"/>
      <w:lvlText w:val="o"/>
      <w:lvlJc w:val="left"/>
      <w:pPr>
        <w:ind w:left="1770" w:hanging="360"/>
      </w:pPr>
      <w:rPr>
        <w:rFonts w:ascii="Courier New" w:hAnsi="Courier New" w:cs="Courier New" w:hint="default"/>
      </w:rPr>
    </w:lvl>
    <w:lvl w:ilvl="2" w:tplc="40090005" w:tentative="1">
      <w:start w:val="1"/>
      <w:numFmt w:val="bullet"/>
      <w:lvlText w:val=""/>
      <w:lvlJc w:val="left"/>
      <w:pPr>
        <w:ind w:left="2490" w:hanging="360"/>
      </w:pPr>
      <w:rPr>
        <w:rFonts w:ascii="Wingdings" w:hAnsi="Wingdings" w:hint="default"/>
      </w:rPr>
    </w:lvl>
    <w:lvl w:ilvl="3" w:tplc="40090001" w:tentative="1">
      <w:start w:val="1"/>
      <w:numFmt w:val="bullet"/>
      <w:lvlText w:val=""/>
      <w:lvlJc w:val="left"/>
      <w:pPr>
        <w:ind w:left="3210" w:hanging="360"/>
      </w:pPr>
      <w:rPr>
        <w:rFonts w:ascii="Symbol" w:hAnsi="Symbol" w:hint="default"/>
      </w:rPr>
    </w:lvl>
    <w:lvl w:ilvl="4" w:tplc="40090003" w:tentative="1">
      <w:start w:val="1"/>
      <w:numFmt w:val="bullet"/>
      <w:lvlText w:val="o"/>
      <w:lvlJc w:val="left"/>
      <w:pPr>
        <w:ind w:left="3930" w:hanging="360"/>
      </w:pPr>
      <w:rPr>
        <w:rFonts w:ascii="Courier New" w:hAnsi="Courier New" w:cs="Courier New" w:hint="default"/>
      </w:rPr>
    </w:lvl>
    <w:lvl w:ilvl="5" w:tplc="40090005" w:tentative="1">
      <w:start w:val="1"/>
      <w:numFmt w:val="bullet"/>
      <w:lvlText w:val=""/>
      <w:lvlJc w:val="left"/>
      <w:pPr>
        <w:ind w:left="4650" w:hanging="360"/>
      </w:pPr>
      <w:rPr>
        <w:rFonts w:ascii="Wingdings" w:hAnsi="Wingdings" w:hint="default"/>
      </w:rPr>
    </w:lvl>
    <w:lvl w:ilvl="6" w:tplc="40090001" w:tentative="1">
      <w:start w:val="1"/>
      <w:numFmt w:val="bullet"/>
      <w:lvlText w:val=""/>
      <w:lvlJc w:val="left"/>
      <w:pPr>
        <w:ind w:left="5370" w:hanging="360"/>
      </w:pPr>
      <w:rPr>
        <w:rFonts w:ascii="Symbol" w:hAnsi="Symbol" w:hint="default"/>
      </w:rPr>
    </w:lvl>
    <w:lvl w:ilvl="7" w:tplc="40090003" w:tentative="1">
      <w:start w:val="1"/>
      <w:numFmt w:val="bullet"/>
      <w:lvlText w:val="o"/>
      <w:lvlJc w:val="left"/>
      <w:pPr>
        <w:ind w:left="6090" w:hanging="360"/>
      </w:pPr>
      <w:rPr>
        <w:rFonts w:ascii="Courier New" w:hAnsi="Courier New" w:cs="Courier New" w:hint="default"/>
      </w:rPr>
    </w:lvl>
    <w:lvl w:ilvl="8" w:tplc="40090005" w:tentative="1">
      <w:start w:val="1"/>
      <w:numFmt w:val="bullet"/>
      <w:lvlText w:val=""/>
      <w:lvlJc w:val="left"/>
      <w:pPr>
        <w:ind w:left="6810" w:hanging="360"/>
      </w:pPr>
      <w:rPr>
        <w:rFonts w:ascii="Wingdings" w:hAnsi="Wingdings" w:hint="default"/>
      </w:rPr>
    </w:lvl>
  </w:abstractNum>
  <w:abstractNum w:abstractNumId="8" w15:restartNumberingAfterBreak="0">
    <w:nsid w:val="2164370F"/>
    <w:multiLevelType w:val="hybridMultilevel"/>
    <w:tmpl w:val="DF10030C"/>
    <w:lvl w:ilvl="0" w:tplc="4009001B">
      <w:start w:val="1"/>
      <w:numFmt w:val="lowerRoman"/>
      <w:lvlText w:val="%1."/>
      <w:lvlJc w:val="right"/>
      <w:pPr>
        <w:ind w:left="1050" w:hanging="360"/>
      </w:pPr>
    </w:lvl>
    <w:lvl w:ilvl="1" w:tplc="40090019" w:tentative="1">
      <w:start w:val="1"/>
      <w:numFmt w:val="lowerLetter"/>
      <w:lvlText w:val="%2."/>
      <w:lvlJc w:val="left"/>
      <w:pPr>
        <w:ind w:left="1770" w:hanging="360"/>
      </w:pPr>
    </w:lvl>
    <w:lvl w:ilvl="2" w:tplc="4009001B" w:tentative="1">
      <w:start w:val="1"/>
      <w:numFmt w:val="lowerRoman"/>
      <w:lvlText w:val="%3."/>
      <w:lvlJc w:val="right"/>
      <w:pPr>
        <w:ind w:left="2490" w:hanging="180"/>
      </w:pPr>
    </w:lvl>
    <w:lvl w:ilvl="3" w:tplc="4009000F" w:tentative="1">
      <w:start w:val="1"/>
      <w:numFmt w:val="decimal"/>
      <w:lvlText w:val="%4."/>
      <w:lvlJc w:val="left"/>
      <w:pPr>
        <w:ind w:left="3210" w:hanging="360"/>
      </w:pPr>
    </w:lvl>
    <w:lvl w:ilvl="4" w:tplc="40090019" w:tentative="1">
      <w:start w:val="1"/>
      <w:numFmt w:val="lowerLetter"/>
      <w:lvlText w:val="%5."/>
      <w:lvlJc w:val="left"/>
      <w:pPr>
        <w:ind w:left="3930" w:hanging="360"/>
      </w:pPr>
    </w:lvl>
    <w:lvl w:ilvl="5" w:tplc="4009001B" w:tentative="1">
      <w:start w:val="1"/>
      <w:numFmt w:val="lowerRoman"/>
      <w:lvlText w:val="%6."/>
      <w:lvlJc w:val="right"/>
      <w:pPr>
        <w:ind w:left="4650" w:hanging="180"/>
      </w:pPr>
    </w:lvl>
    <w:lvl w:ilvl="6" w:tplc="4009000F" w:tentative="1">
      <w:start w:val="1"/>
      <w:numFmt w:val="decimal"/>
      <w:lvlText w:val="%7."/>
      <w:lvlJc w:val="left"/>
      <w:pPr>
        <w:ind w:left="5370" w:hanging="360"/>
      </w:pPr>
    </w:lvl>
    <w:lvl w:ilvl="7" w:tplc="40090019" w:tentative="1">
      <w:start w:val="1"/>
      <w:numFmt w:val="lowerLetter"/>
      <w:lvlText w:val="%8."/>
      <w:lvlJc w:val="left"/>
      <w:pPr>
        <w:ind w:left="6090" w:hanging="360"/>
      </w:pPr>
    </w:lvl>
    <w:lvl w:ilvl="8" w:tplc="4009001B" w:tentative="1">
      <w:start w:val="1"/>
      <w:numFmt w:val="lowerRoman"/>
      <w:lvlText w:val="%9."/>
      <w:lvlJc w:val="right"/>
      <w:pPr>
        <w:ind w:left="6810" w:hanging="180"/>
      </w:pPr>
    </w:lvl>
  </w:abstractNum>
  <w:abstractNum w:abstractNumId="9" w15:restartNumberingAfterBreak="0">
    <w:nsid w:val="31C753FF"/>
    <w:multiLevelType w:val="multilevel"/>
    <w:tmpl w:val="54DCD96C"/>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34817F72"/>
    <w:multiLevelType w:val="multilevel"/>
    <w:tmpl w:val="1CBE126C"/>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3B7E21B2"/>
    <w:multiLevelType w:val="multilevel"/>
    <w:tmpl w:val="A54027D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41244A01"/>
    <w:multiLevelType w:val="hybridMultilevel"/>
    <w:tmpl w:val="B3460762"/>
    <w:lvl w:ilvl="0" w:tplc="40090003">
      <w:start w:val="1"/>
      <w:numFmt w:val="bullet"/>
      <w:lvlText w:val="o"/>
      <w:lvlJc w:val="left"/>
      <w:pPr>
        <w:ind w:left="585" w:hanging="360"/>
      </w:pPr>
      <w:rPr>
        <w:rFonts w:ascii="Courier New" w:hAnsi="Courier New" w:cs="Courier New" w:hint="default"/>
      </w:rPr>
    </w:lvl>
    <w:lvl w:ilvl="1" w:tplc="40090003" w:tentative="1">
      <w:start w:val="1"/>
      <w:numFmt w:val="bullet"/>
      <w:lvlText w:val="o"/>
      <w:lvlJc w:val="left"/>
      <w:pPr>
        <w:ind w:left="1305" w:hanging="360"/>
      </w:pPr>
      <w:rPr>
        <w:rFonts w:ascii="Courier New" w:hAnsi="Courier New" w:cs="Courier New" w:hint="default"/>
      </w:rPr>
    </w:lvl>
    <w:lvl w:ilvl="2" w:tplc="40090005" w:tentative="1">
      <w:start w:val="1"/>
      <w:numFmt w:val="bullet"/>
      <w:lvlText w:val=""/>
      <w:lvlJc w:val="left"/>
      <w:pPr>
        <w:ind w:left="2025" w:hanging="360"/>
      </w:pPr>
      <w:rPr>
        <w:rFonts w:ascii="Wingdings" w:hAnsi="Wingdings" w:hint="default"/>
      </w:rPr>
    </w:lvl>
    <w:lvl w:ilvl="3" w:tplc="40090001" w:tentative="1">
      <w:start w:val="1"/>
      <w:numFmt w:val="bullet"/>
      <w:lvlText w:val=""/>
      <w:lvlJc w:val="left"/>
      <w:pPr>
        <w:ind w:left="2745" w:hanging="360"/>
      </w:pPr>
      <w:rPr>
        <w:rFonts w:ascii="Symbol" w:hAnsi="Symbol" w:hint="default"/>
      </w:rPr>
    </w:lvl>
    <w:lvl w:ilvl="4" w:tplc="40090003" w:tentative="1">
      <w:start w:val="1"/>
      <w:numFmt w:val="bullet"/>
      <w:lvlText w:val="o"/>
      <w:lvlJc w:val="left"/>
      <w:pPr>
        <w:ind w:left="3465" w:hanging="360"/>
      </w:pPr>
      <w:rPr>
        <w:rFonts w:ascii="Courier New" w:hAnsi="Courier New" w:cs="Courier New" w:hint="default"/>
      </w:rPr>
    </w:lvl>
    <w:lvl w:ilvl="5" w:tplc="40090005" w:tentative="1">
      <w:start w:val="1"/>
      <w:numFmt w:val="bullet"/>
      <w:lvlText w:val=""/>
      <w:lvlJc w:val="left"/>
      <w:pPr>
        <w:ind w:left="4185" w:hanging="360"/>
      </w:pPr>
      <w:rPr>
        <w:rFonts w:ascii="Wingdings" w:hAnsi="Wingdings" w:hint="default"/>
      </w:rPr>
    </w:lvl>
    <w:lvl w:ilvl="6" w:tplc="40090001" w:tentative="1">
      <w:start w:val="1"/>
      <w:numFmt w:val="bullet"/>
      <w:lvlText w:val=""/>
      <w:lvlJc w:val="left"/>
      <w:pPr>
        <w:ind w:left="4905" w:hanging="360"/>
      </w:pPr>
      <w:rPr>
        <w:rFonts w:ascii="Symbol" w:hAnsi="Symbol" w:hint="default"/>
      </w:rPr>
    </w:lvl>
    <w:lvl w:ilvl="7" w:tplc="40090003" w:tentative="1">
      <w:start w:val="1"/>
      <w:numFmt w:val="bullet"/>
      <w:lvlText w:val="o"/>
      <w:lvlJc w:val="left"/>
      <w:pPr>
        <w:ind w:left="5625" w:hanging="360"/>
      </w:pPr>
      <w:rPr>
        <w:rFonts w:ascii="Courier New" w:hAnsi="Courier New" w:cs="Courier New" w:hint="default"/>
      </w:rPr>
    </w:lvl>
    <w:lvl w:ilvl="8" w:tplc="40090005" w:tentative="1">
      <w:start w:val="1"/>
      <w:numFmt w:val="bullet"/>
      <w:lvlText w:val=""/>
      <w:lvlJc w:val="left"/>
      <w:pPr>
        <w:ind w:left="6345" w:hanging="360"/>
      </w:pPr>
      <w:rPr>
        <w:rFonts w:ascii="Wingdings" w:hAnsi="Wingdings" w:hint="default"/>
      </w:rPr>
    </w:lvl>
  </w:abstractNum>
  <w:abstractNum w:abstractNumId="13" w15:restartNumberingAfterBreak="0">
    <w:nsid w:val="4E280AFC"/>
    <w:multiLevelType w:val="multilevel"/>
    <w:tmpl w:val="3E64E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1864A10"/>
    <w:multiLevelType w:val="hybridMultilevel"/>
    <w:tmpl w:val="2BA8385C"/>
    <w:lvl w:ilvl="0" w:tplc="4009001B">
      <w:start w:val="1"/>
      <w:numFmt w:val="lowerRoman"/>
      <w:lvlText w:val="%1."/>
      <w:lvlJc w:val="right"/>
      <w:pPr>
        <w:ind w:left="1050" w:hanging="360"/>
      </w:pPr>
    </w:lvl>
    <w:lvl w:ilvl="1" w:tplc="40090019" w:tentative="1">
      <w:start w:val="1"/>
      <w:numFmt w:val="lowerLetter"/>
      <w:lvlText w:val="%2."/>
      <w:lvlJc w:val="left"/>
      <w:pPr>
        <w:ind w:left="1770" w:hanging="360"/>
      </w:pPr>
    </w:lvl>
    <w:lvl w:ilvl="2" w:tplc="4009001B" w:tentative="1">
      <w:start w:val="1"/>
      <w:numFmt w:val="lowerRoman"/>
      <w:lvlText w:val="%3."/>
      <w:lvlJc w:val="right"/>
      <w:pPr>
        <w:ind w:left="2490" w:hanging="180"/>
      </w:pPr>
    </w:lvl>
    <w:lvl w:ilvl="3" w:tplc="4009000F" w:tentative="1">
      <w:start w:val="1"/>
      <w:numFmt w:val="decimal"/>
      <w:lvlText w:val="%4."/>
      <w:lvlJc w:val="left"/>
      <w:pPr>
        <w:ind w:left="3210" w:hanging="360"/>
      </w:pPr>
    </w:lvl>
    <w:lvl w:ilvl="4" w:tplc="40090019" w:tentative="1">
      <w:start w:val="1"/>
      <w:numFmt w:val="lowerLetter"/>
      <w:lvlText w:val="%5."/>
      <w:lvlJc w:val="left"/>
      <w:pPr>
        <w:ind w:left="3930" w:hanging="360"/>
      </w:pPr>
    </w:lvl>
    <w:lvl w:ilvl="5" w:tplc="4009001B" w:tentative="1">
      <w:start w:val="1"/>
      <w:numFmt w:val="lowerRoman"/>
      <w:lvlText w:val="%6."/>
      <w:lvlJc w:val="right"/>
      <w:pPr>
        <w:ind w:left="4650" w:hanging="180"/>
      </w:pPr>
    </w:lvl>
    <w:lvl w:ilvl="6" w:tplc="4009000F" w:tentative="1">
      <w:start w:val="1"/>
      <w:numFmt w:val="decimal"/>
      <w:lvlText w:val="%7."/>
      <w:lvlJc w:val="left"/>
      <w:pPr>
        <w:ind w:left="5370" w:hanging="360"/>
      </w:pPr>
    </w:lvl>
    <w:lvl w:ilvl="7" w:tplc="40090019" w:tentative="1">
      <w:start w:val="1"/>
      <w:numFmt w:val="lowerLetter"/>
      <w:lvlText w:val="%8."/>
      <w:lvlJc w:val="left"/>
      <w:pPr>
        <w:ind w:left="6090" w:hanging="360"/>
      </w:pPr>
    </w:lvl>
    <w:lvl w:ilvl="8" w:tplc="4009001B" w:tentative="1">
      <w:start w:val="1"/>
      <w:numFmt w:val="lowerRoman"/>
      <w:lvlText w:val="%9."/>
      <w:lvlJc w:val="right"/>
      <w:pPr>
        <w:ind w:left="6810" w:hanging="180"/>
      </w:pPr>
    </w:lvl>
  </w:abstractNum>
  <w:abstractNum w:abstractNumId="15" w15:restartNumberingAfterBreak="0">
    <w:nsid w:val="54EA5D6B"/>
    <w:multiLevelType w:val="multilevel"/>
    <w:tmpl w:val="5D84E53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68C47F67"/>
    <w:multiLevelType w:val="multilevel"/>
    <w:tmpl w:val="CCB03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D2E49C4"/>
    <w:multiLevelType w:val="multilevel"/>
    <w:tmpl w:val="3B1A9EC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15:restartNumberingAfterBreak="0">
    <w:nsid w:val="6E7C5DD3"/>
    <w:multiLevelType w:val="multilevel"/>
    <w:tmpl w:val="66E494F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15:restartNumberingAfterBreak="0">
    <w:nsid w:val="7545299A"/>
    <w:multiLevelType w:val="hybridMultilevel"/>
    <w:tmpl w:val="4614ED9E"/>
    <w:lvl w:ilvl="0" w:tplc="4009001B">
      <w:start w:val="1"/>
      <w:numFmt w:val="lowerRoman"/>
      <w:lvlText w:val="%1."/>
      <w:lvlJc w:val="right"/>
      <w:pPr>
        <w:ind w:left="1050" w:hanging="360"/>
      </w:pPr>
    </w:lvl>
    <w:lvl w:ilvl="1" w:tplc="40090019" w:tentative="1">
      <w:start w:val="1"/>
      <w:numFmt w:val="lowerLetter"/>
      <w:lvlText w:val="%2."/>
      <w:lvlJc w:val="left"/>
      <w:pPr>
        <w:ind w:left="1770" w:hanging="360"/>
      </w:pPr>
    </w:lvl>
    <w:lvl w:ilvl="2" w:tplc="4009001B" w:tentative="1">
      <w:start w:val="1"/>
      <w:numFmt w:val="lowerRoman"/>
      <w:lvlText w:val="%3."/>
      <w:lvlJc w:val="right"/>
      <w:pPr>
        <w:ind w:left="2490" w:hanging="180"/>
      </w:pPr>
    </w:lvl>
    <w:lvl w:ilvl="3" w:tplc="4009000F" w:tentative="1">
      <w:start w:val="1"/>
      <w:numFmt w:val="decimal"/>
      <w:lvlText w:val="%4."/>
      <w:lvlJc w:val="left"/>
      <w:pPr>
        <w:ind w:left="3210" w:hanging="360"/>
      </w:pPr>
    </w:lvl>
    <w:lvl w:ilvl="4" w:tplc="40090019" w:tentative="1">
      <w:start w:val="1"/>
      <w:numFmt w:val="lowerLetter"/>
      <w:lvlText w:val="%5."/>
      <w:lvlJc w:val="left"/>
      <w:pPr>
        <w:ind w:left="3930" w:hanging="360"/>
      </w:pPr>
    </w:lvl>
    <w:lvl w:ilvl="5" w:tplc="4009001B" w:tentative="1">
      <w:start w:val="1"/>
      <w:numFmt w:val="lowerRoman"/>
      <w:lvlText w:val="%6."/>
      <w:lvlJc w:val="right"/>
      <w:pPr>
        <w:ind w:left="4650" w:hanging="180"/>
      </w:pPr>
    </w:lvl>
    <w:lvl w:ilvl="6" w:tplc="4009000F" w:tentative="1">
      <w:start w:val="1"/>
      <w:numFmt w:val="decimal"/>
      <w:lvlText w:val="%7."/>
      <w:lvlJc w:val="left"/>
      <w:pPr>
        <w:ind w:left="5370" w:hanging="360"/>
      </w:pPr>
    </w:lvl>
    <w:lvl w:ilvl="7" w:tplc="40090019" w:tentative="1">
      <w:start w:val="1"/>
      <w:numFmt w:val="lowerLetter"/>
      <w:lvlText w:val="%8."/>
      <w:lvlJc w:val="left"/>
      <w:pPr>
        <w:ind w:left="6090" w:hanging="360"/>
      </w:pPr>
    </w:lvl>
    <w:lvl w:ilvl="8" w:tplc="4009001B" w:tentative="1">
      <w:start w:val="1"/>
      <w:numFmt w:val="lowerRoman"/>
      <w:lvlText w:val="%9."/>
      <w:lvlJc w:val="right"/>
      <w:pPr>
        <w:ind w:left="6810" w:hanging="180"/>
      </w:pPr>
    </w:lvl>
  </w:abstractNum>
  <w:abstractNum w:abstractNumId="20" w15:restartNumberingAfterBreak="0">
    <w:nsid w:val="77C75EEF"/>
    <w:multiLevelType w:val="hybridMultilevel"/>
    <w:tmpl w:val="93A4821C"/>
    <w:lvl w:ilvl="0" w:tplc="40090003">
      <w:start w:val="1"/>
      <w:numFmt w:val="bullet"/>
      <w:lvlText w:val="o"/>
      <w:lvlJc w:val="left"/>
      <w:pPr>
        <w:ind w:left="720" w:hanging="360"/>
      </w:pPr>
      <w:rPr>
        <w:rFonts w:ascii="Courier New" w:hAnsi="Courier New" w:cs="Courier New"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1" w15:restartNumberingAfterBreak="0">
    <w:nsid w:val="7E0C5B75"/>
    <w:multiLevelType w:val="multilevel"/>
    <w:tmpl w:val="BCD0029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11"/>
  </w:num>
  <w:num w:numId="2">
    <w:abstractNumId w:val="18"/>
  </w:num>
  <w:num w:numId="3">
    <w:abstractNumId w:val="17"/>
  </w:num>
  <w:num w:numId="4">
    <w:abstractNumId w:val="1"/>
  </w:num>
  <w:num w:numId="5">
    <w:abstractNumId w:val="3"/>
  </w:num>
  <w:num w:numId="6">
    <w:abstractNumId w:val="15"/>
  </w:num>
  <w:num w:numId="7">
    <w:abstractNumId w:val="21"/>
  </w:num>
  <w:num w:numId="8">
    <w:abstractNumId w:val="16"/>
  </w:num>
  <w:num w:numId="9">
    <w:abstractNumId w:val="10"/>
  </w:num>
  <w:num w:numId="10">
    <w:abstractNumId w:val="0"/>
  </w:num>
  <w:num w:numId="11">
    <w:abstractNumId w:val="9"/>
  </w:num>
  <w:num w:numId="12">
    <w:abstractNumId w:val="13"/>
  </w:num>
  <w:num w:numId="13">
    <w:abstractNumId w:val="2"/>
  </w:num>
  <w:num w:numId="14">
    <w:abstractNumId w:val="8"/>
  </w:num>
  <w:num w:numId="15">
    <w:abstractNumId w:val="19"/>
  </w:num>
  <w:num w:numId="16">
    <w:abstractNumId w:val="14"/>
  </w:num>
  <w:num w:numId="17">
    <w:abstractNumId w:val="4"/>
  </w:num>
  <w:num w:numId="18">
    <w:abstractNumId w:val="7"/>
  </w:num>
  <w:num w:numId="19">
    <w:abstractNumId w:val="6"/>
  </w:num>
  <w:num w:numId="20">
    <w:abstractNumId w:val="20"/>
  </w:num>
  <w:num w:numId="21">
    <w:abstractNumId w:val="12"/>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DC0"/>
    <w:rsid w:val="00000A1D"/>
    <w:rsid w:val="00001681"/>
    <w:rsid w:val="0007540C"/>
    <w:rsid w:val="00093B9C"/>
    <w:rsid w:val="000B6C82"/>
    <w:rsid w:val="000D6BC6"/>
    <w:rsid w:val="000F6F08"/>
    <w:rsid w:val="0012059F"/>
    <w:rsid w:val="00147605"/>
    <w:rsid w:val="001622B0"/>
    <w:rsid w:val="001C471A"/>
    <w:rsid w:val="001D4BBF"/>
    <w:rsid w:val="001D6F9E"/>
    <w:rsid w:val="001F0F19"/>
    <w:rsid w:val="00244A1B"/>
    <w:rsid w:val="00260D40"/>
    <w:rsid w:val="00276888"/>
    <w:rsid w:val="002D494E"/>
    <w:rsid w:val="002E7EC8"/>
    <w:rsid w:val="00323693"/>
    <w:rsid w:val="003574A0"/>
    <w:rsid w:val="00380C83"/>
    <w:rsid w:val="0038173D"/>
    <w:rsid w:val="003C2051"/>
    <w:rsid w:val="0040528F"/>
    <w:rsid w:val="00450B1E"/>
    <w:rsid w:val="00491376"/>
    <w:rsid w:val="004A569B"/>
    <w:rsid w:val="004D28B7"/>
    <w:rsid w:val="00516EA6"/>
    <w:rsid w:val="00571240"/>
    <w:rsid w:val="005727B9"/>
    <w:rsid w:val="005A3871"/>
    <w:rsid w:val="005F3D5E"/>
    <w:rsid w:val="005F6617"/>
    <w:rsid w:val="00617982"/>
    <w:rsid w:val="006603F6"/>
    <w:rsid w:val="006822A8"/>
    <w:rsid w:val="006A0C59"/>
    <w:rsid w:val="006B75B7"/>
    <w:rsid w:val="006C01CF"/>
    <w:rsid w:val="006D0DEC"/>
    <w:rsid w:val="00730139"/>
    <w:rsid w:val="007632F9"/>
    <w:rsid w:val="007804C4"/>
    <w:rsid w:val="007A5BEB"/>
    <w:rsid w:val="007B1454"/>
    <w:rsid w:val="007D38CE"/>
    <w:rsid w:val="007D7CE1"/>
    <w:rsid w:val="007F341E"/>
    <w:rsid w:val="00806B46"/>
    <w:rsid w:val="0083262C"/>
    <w:rsid w:val="00846DF3"/>
    <w:rsid w:val="008E1CDF"/>
    <w:rsid w:val="009106AA"/>
    <w:rsid w:val="00937804"/>
    <w:rsid w:val="00941747"/>
    <w:rsid w:val="00990EDE"/>
    <w:rsid w:val="009936BE"/>
    <w:rsid w:val="00A01F63"/>
    <w:rsid w:val="00A14B37"/>
    <w:rsid w:val="00A15AA3"/>
    <w:rsid w:val="00A350CB"/>
    <w:rsid w:val="00A45181"/>
    <w:rsid w:val="00A50E38"/>
    <w:rsid w:val="00A65718"/>
    <w:rsid w:val="00A80B22"/>
    <w:rsid w:val="00AB5F3F"/>
    <w:rsid w:val="00AC3D76"/>
    <w:rsid w:val="00AE5F1E"/>
    <w:rsid w:val="00B12D26"/>
    <w:rsid w:val="00B35469"/>
    <w:rsid w:val="00BD223F"/>
    <w:rsid w:val="00BD26AF"/>
    <w:rsid w:val="00C0048B"/>
    <w:rsid w:val="00C343A5"/>
    <w:rsid w:val="00C36DC0"/>
    <w:rsid w:val="00C87C86"/>
    <w:rsid w:val="00CB2834"/>
    <w:rsid w:val="00D637F8"/>
    <w:rsid w:val="00D76575"/>
    <w:rsid w:val="00DC50E3"/>
    <w:rsid w:val="00DF4CF8"/>
    <w:rsid w:val="00E340B8"/>
    <w:rsid w:val="00E41B32"/>
    <w:rsid w:val="00EC427A"/>
    <w:rsid w:val="00ED61EB"/>
    <w:rsid w:val="00EE3C1B"/>
    <w:rsid w:val="00F27BF3"/>
    <w:rsid w:val="00F3415D"/>
    <w:rsid w:val="00F47C24"/>
    <w:rsid w:val="00F8664F"/>
    <w:rsid w:val="00FE6138"/>
    <w:rsid w:val="00FF3AC6"/>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4964A472"/>
  <w15:docId w15:val="{9F2E385B-4293-4158-9A43-D03525B5F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37F8"/>
    <w:pPr>
      <w:spacing w:after="0" w:line="240" w:lineRule="auto"/>
      <w:ind w:firstLine="720"/>
    </w:pPr>
    <w:rPr>
      <w:rFonts w:ascii="Times New Roman" w:eastAsia="Times New Roman" w:hAnsi="Times New Roman" w:cs="Times New Roman"/>
      <w:sz w:val="24"/>
      <w:szCs w:val="24"/>
      <w:lang w:val="en-US" w:eastAsia="it-IT"/>
    </w:rPr>
  </w:style>
  <w:style w:type="paragraph" w:styleId="Heading1">
    <w:name w:val="heading 1"/>
    <w:basedOn w:val="Normal"/>
    <w:next w:val="Normal"/>
    <w:link w:val="Heading1Char"/>
    <w:uiPriority w:val="9"/>
    <w:qFormat/>
    <w:rsid w:val="00D7657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D637F8"/>
    <w:pPr>
      <w:keepNext/>
      <w:keepLines/>
      <w:spacing w:before="40" w:line="259" w:lineRule="auto"/>
      <w:outlineLvl w:val="1"/>
    </w:pPr>
    <w:rPr>
      <w:rFonts w:asciiTheme="majorHAnsi" w:eastAsiaTheme="majorEastAsia" w:hAnsiTheme="majorHAnsi" w:cstheme="majorBidi"/>
      <w:color w:val="365F91" w:themeColor="accent1" w:themeShade="BF"/>
      <w:sz w:val="26"/>
      <w:szCs w:val="26"/>
      <w:lang w:val="en-IN" w:eastAsia="en-US"/>
    </w:rPr>
  </w:style>
  <w:style w:type="paragraph" w:styleId="Heading4">
    <w:name w:val="heading 4"/>
    <w:basedOn w:val="Normal"/>
    <w:link w:val="Heading4Char"/>
    <w:uiPriority w:val="9"/>
    <w:qFormat/>
    <w:rsid w:val="00D637F8"/>
    <w:pPr>
      <w:spacing w:before="100" w:beforeAutospacing="1" w:after="100" w:afterAutospacing="1"/>
      <w:outlineLvl w:val="3"/>
    </w:pPr>
    <w:rPr>
      <w:b/>
      <w:bCs/>
      <w:lang w:val="en-IN"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C87C86"/>
    <w:pPr>
      <w:contextualSpacing/>
    </w:pPr>
  </w:style>
  <w:style w:type="character" w:customStyle="1" w:styleId="NoSpacingChar">
    <w:name w:val="No Spacing Char"/>
    <w:link w:val="NoSpacing"/>
    <w:uiPriority w:val="1"/>
    <w:rsid w:val="00C87C86"/>
  </w:style>
  <w:style w:type="character" w:customStyle="1" w:styleId="Heading2Char">
    <w:name w:val="Heading 2 Char"/>
    <w:basedOn w:val="DefaultParagraphFont"/>
    <w:link w:val="Heading2"/>
    <w:uiPriority w:val="9"/>
    <w:rsid w:val="00D637F8"/>
    <w:rPr>
      <w:rFonts w:asciiTheme="majorHAnsi" w:eastAsiaTheme="majorEastAsia" w:hAnsiTheme="majorHAnsi" w:cstheme="majorBidi"/>
      <w:color w:val="365F91" w:themeColor="accent1" w:themeShade="BF"/>
      <w:sz w:val="26"/>
      <w:szCs w:val="26"/>
    </w:rPr>
  </w:style>
  <w:style w:type="character" w:customStyle="1" w:styleId="Heading4Char">
    <w:name w:val="Heading 4 Char"/>
    <w:basedOn w:val="DefaultParagraphFont"/>
    <w:link w:val="Heading4"/>
    <w:uiPriority w:val="9"/>
    <w:rsid w:val="00D637F8"/>
    <w:rPr>
      <w:rFonts w:ascii="Times New Roman" w:eastAsia="Times New Roman" w:hAnsi="Times New Roman" w:cs="Times New Roman"/>
      <w:b/>
      <w:bCs/>
      <w:sz w:val="24"/>
      <w:szCs w:val="24"/>
      <w:lang w:eastAsia="en-IN"/>
    </w:rPr>
  </w:style>
  <w:style w:type="character" w:styleId="Hyperlink">
    <w:name w:val="Hyperlink"/>
    <w:basedOn w:val="DefaultParagraphFont"/>
    <w:uiPriority w:val="99"/>
    <w:unhideWhenUsed/>
    <w:rsid w:val="00D637F8"/>
    <w:rPr>
      <w:color w:val="0000FF"/>
      <w:u w:val="single"/>
    </w:rPr>
  </w:style>
  <w:style w:type="character" w:styleId="Strong">
    <w:name w:val="Strong"/>
    <w:aliases w:val="Paper Title"/>
    <w:basedOn w:val="DefaultParagraphFont"/>
    <w:uiPriority w:val="22"/>
    <w:qFormat/>
    <w:rsid w:val="00D637F8"/>
    <w:rPr>
      <w:b/>
      <w:bCs/>
    </w:rPr>
  </w:style>
  <w:style w:type="paragraph" w:styleId="Header">
    <w:name w:val="header"/>
    <w:basedOn w:val="Normal"/>
    <w:link w:val="HeaderChar"/>
    <w:uiPriority w:val="99"/>
    <w:unhideWhenUsed/>
    <w:rsid w:val="00D637F8"/>
    <w:pPr>
      <w:tabs>
        <w:tab w:val="center" w:pos="4513"/>
        <w:tab w:val="right" w:pos="9026"/>
      </w:tabs>
    </w:pPr>
  </w:style>
  <w:style w:type="character" w:customStyle="1" w:styleId="HeaderChar">
    <w:name w:val="Header Char"/>
    <w:basedOn w:val="DefaultParagraphFont"/>
    <w:link w:val="Header"/>
    <w:uiPriority w:val="99"/>
    <w:rsid w:val="00D637F8"/>
    <w:rPr>
      <w:rFonts w:ascii="Times New Roman" w:eastAsia="Times New Roman" w:hAnsi="Times New Roman" w:cs="Times New Roman"/>
      <w:sz w:val="24"/>
      <w:szCs w:val="24"/>
      <w:lang w:val="en-US" w:eastAsia="it-IT"/>
    </w:rPr>
  </w:style>
  <w:style w:type="paragraph" w:styleId="Footer">
    <w:name w:val="footer"/>
    <w:basedOn w:val="Normal"/>
    <w:link w:val="FooterChar"/>
    <w:uiPriority w:val="99"/>
    <w:unhideWhenUsed/>
    <w:rsid w:val="00D637F8"/>
    <w:pPr>
      <w:tabs>
        <w:tab w:val="center" w:pos="4513"/>
        <w:tab w:val="right" w:pos="9026"/>
      </w:tabs>
    </w:pPr>
  </w:style>
  <w:style w:type="character" w:customStyle="1" w:styleId="FooterChar">
    <w:name w:val="Footer Char"/>
    <w:basedOn w:val="DefaultParagraphFont"/>
    <w:link w:val="Footer"/>
    <w:uiPriority w:val="99"/>
    <w:rsid w:val="00D637F8"/>
    <w:rPr>
      <w:rFonts w:ascii="Times New Roman" w:eastAsia="Times New Roman" w:hAnsi="Times New Roman" w:cs="Times New Roman"/>
      <w:sz w:val="24"/>
      <w:szCs w:val="24"/>
      <w:lang w:val="en-US" w:eastAsia="it-IT"/>
    </w:rPr>
  </w:style>
  <w:style w:type="paragraph" w:styleId="BalloonText">
    <w:name w:val="Balloon Text"/>
    <w:basedOn w:val="Normal"/>
    <w:link w:val="BalloonTextChar"/>
    <w:uiPriority w:val="99"/>
    <w:semiHidden/>
    <w:unhideWhenUsed/>
    <w:rsid w:val="009936BE"/>
    <w:rPr>
      <w:rFonts w:ascii="Tahoma" w:hAnsi="Tahoma" w:cs="Tahoma"/>
      <w:sz w:val="16"/>
      <w:szCs w:val="16"/>
    </w:rPr>
  </w:style>
  <w:style w:type="character" w:customStyle="1" w:styleId="BalloonTextChar">
    <w:name w:val="Balloon Text Char"/>
    <w:basedOn w:val="DefaultParagraphFont"/>
    <w:link w:val="BalloonText"/>
    <w:uiPriority w:val="99"/>
    <w:semiHidden/>
    <w:rsid w:val="009936BE"/>
    <w:rPr>
      <w:rFonts w:ascii="Tahoma" w:eastAsia="Times New Roman" w:hAnsi="Tahoma" w:cs="Tahoma"/>
      <w:sz w:val="16"/>
      <w:szCs w:val="16"/>
      <w:lang w:val="en-US" w:eastAsia="it-IT"/>
    </w:rPr>
  </w:style>
  <w:style w:type="character" w:customStyle="1" w:styleId="dropdown">
    <w:name w:val="dropdown"/>
    <w:basedOn w:val="DefaultParagraphFont"/>
    <w:rsid w:val="00001681"/>
  </w:style>
  <w:style w:type="character" w:customStyle="1" w:styleId="al-author-name-more">
    <w:name w:val="al-author-name-more"/>
    <w:basedOn w:val="DefaultParagraphFont"/>
    <w:rsid w:val="0038173D"/>
  </w:style>
  <w:style w:type="character" w:customStyle="1" w:styleId="delimiter">
    <w:name w:val="delimiter"/>
    <w:basedOn w:val="DefaultParagraphFont"/>
    <w:rsid w:val="0038173D"/>
  </w:style>
  <w:style w:type="character" w:styleId="Emphasis">
    <w:name w:val="Emphasis"/>
    <w:basedOn w:val="DefaultParagraphFont"/>
    <w:uiPriority w:val="20"/>
    <w:qFormat/>
    <w:rsid w:val="0038173D"/>
    <w:rPr>
      <w:i/>
      <w:iCs/>
    </w:rPr>
  </w:style>
  <w:style w:type="paragraph" w:styleId="NormalWeb">
    <w:name w:val="Normal (Web)"/>
    <w:basedOn w:val="Normal"/>
    <w:uiPriority w:val="99"/>
    <w:semiHidden/>
    <w:unhideWhenUsed/>
    <w:rsid w:val="0083262C"/>
    <w:pPr>
      <w:spacing w:before="100" w:beforeAutospacing="1" w:after="100" w:afterAutospacing="1"/>
      <w:ind w:firstLine="0"/>
    </w:pPr>
    <w:rPr>
      <w:lang w:val="en-IN" w:eastAsia="en-IN"/>
    </w:rPr>
  </w:style>
  <w:style w:type="character" w:customStyle="1" w:styleId="Heading1Char">
    <w:name w:val="Heading 1 Char"/>
    <w:basedOn w:val="DefaultParagraphFont"/>
    <w:link w:val="Heading1"/>
    <w:uiPriority w:val="9"/>
    <w:rsid w:val="00D76575"/>
    <w:rPr>
      <w:rFonts w:asciiTheme="majorHAnsi" w:eastAsiaTheme="majorEastAsia" w:hAnsiTheme="majorHAnsi" w:cstheme="majorBidi"/>
      <w:b/>
      <w:bCs/>
      <w:color w:val="365F91" w:themeColor="accent1" w:themeShade="BF"/>
      <w:sz w:val="28"/>
      <w:szCs w:val="28"/>
      <w:lang w:val="en-US" w:eastAsia="it-IT"/>
    </w:rPr>
  </w:style>
  <w:style w:type="character" w:customStyle="1" w:styleId="pagenumber">
    <w:name w:val="pagenumber"/>
    <w:basedOn w:val="DefaultParagraphFont"/>
    <w:rsid w:val="00093B9C"/>
  </w:style>
  <w:style w:type="character" w:customStyle="1" w:styleId="contributor-details-separator">
    <w:name w:val="contributor-details-separator"/>
    <w:basedOn w:val="DefaultParagraphFont"/>
    <w:rsid w:val="00093B9C"/>
  </w:style>
  <w:style w:type="character" w:customStyle="1" w:styleId="titlepart">
    <w:name w:val="titlepart"/>
    <w:basedOn w:val="DefaultParagraphFont"/>
    <w:rsid w:val="00093B9C"/>
  </w:style>
  <w:style w:type="character" w:customStyle="1" w:styleId="availabilityicon">
    <w:name w:val="availabilityicon"/>
    <w:basedOn w:val="DefaultParagraphFont"/>
    <w:rsid w:val="00093B9C"/>
  </w:style>
  <w:style w:type="paragraph" w:styleId="ListParagraph">
    <w:name w:val="List Paragraph"/>
    <w:basedOn w:val="Normal"/>
    <w:uiPriority w:val="34"/>
    <w:qFormat/>
    <w:rsid w:val="00C0048B"/>
    <w:pPr>
      <w:ind w:left="720"/>
      <w:contextualSpacing/>
    </w:pPr>
  </w:style>
  <w:style w:type="character" w:customStyle="1" w:styleId="authorname">
    <w:name w:val="author__name"/>
    <w:basedOn w:val="DefaultParagraphFont"/>
    <w:rsid w:val="00BD22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459054">
      <w:bodyDiv w:val="1"/>
      <w:marLeft w:val="0"/>
      <w:marRight w:val="0"/>
      <w:marTop w:val="0"/>
      <w:marBottom w:val="0"/>
      <w:divBdr>
        <w:top w:val="none" w:sz="0" w:space="0" w:color="auto"/>
        <w:left w:val="none" w:sz="0" w:space="0" w:color="auto"/>
        <w:bottom w:val="none" w:sz="0" w:space="0" w:color="auto"/>
        <w:right w:val="none" w:sz="0" w:space="0" w:color="auto"/>
      </w:divBdr>
    </w:div>
    <w:div w:id="144394238">
      <w:bodyDiv w:val="1"/>
      <w:marLeft w:val="0"/>
      <w:marRight w:val="0"/>
      <w:marTop w:val="0"/>
      <w:marBottom w:val="0"/>
      <w:divBdr>
        <w:top w:val="none" w:sz="0" w:space="0" w:color="auto"/>
        <w:left w:val="none" w:sz="0" w:space="0" w:color="auto"/>
        <w:bottom w:val="none" w:sz="0" w:space="0" w:color="auto"/>
        <w:right w:val="none" w:sz="0" w:space="0" w:color="auto"/>
      </w:divBdr>
    </w:div>
    <w:div w:id="391316182">
      <w:bodyDiv w:val="1"/>
      <w:marLeft w:val="0"/>
      <w:marRight w:val="0"/>
      <w:marTop w:val="0"/>
      <w:marBottom w:val="0"/>
      <w:divBdr>
        <w:top w:val="none" w:sz="0" w:space="0" w:color="auto"/>
        <w:left w:val="none" w:sz="0" w:space="0" w:color="auto"/>
        <w:bottom w:val="none" w:sz="0" w:space="0" w:color="auto"/>
        <w:right w:val="none" w:sz="0" w:space="0" w:color="auto"/>
      </w:divBdr>
    </w:div>
    <w:div w:id="407116515">
      <w:bodyDiv w:val="1"/>
      <w:marLeft w:val="0"/>
      <w:marRight w:val="0"/>
      <w:marTop w:val="0"/>
      <w:marBottom w:val="0"/>
      <w:divBdr>
        <w:top w:val="none" w:sz="0" w:space="0" w:color="auto"/>
        <w:left w:val="none" w:sz="0" w:space="0" w:color="auto"/>
        <w:bottom w:val="none" w:sz="0" w:space="0" w:color="auto"/>
        <w:right w:val="none" w:sz="0" w:space="0" w:color="auto"/>
      </w:divBdr>
    </w:div>
    <w:div w:id="661810834">
      <w:bodyDiv w:val="1"/>
      <w:marLeft w:val="0"/>
      <w:marRight w:val="0"/>
      <w:marTop w:val="0"/>
      <w:marBottom w:val="0"/>
      <w:divBdr>
        <w:top w:val="none" w:sz="0" w:space="0" w:color="auto"/>
        <w:left w:val="none" w:sz="0" w:space="0" w:color="auto"/>
        <w:bottom w:val="none" w:sz="0" w:space="0" w:color="auto"/>
        <w:right w:val="none" w:sz="0" w:space="0" w:color="auto"/>
      </w:divBdr>
    </w:div>
    <w:div w:id="827524567">
      <w:bodyDiv w:val="1"/>
      <w:marLeft w:val="0"/>
      <w:marRight w:val="0"/>
      <w:marTop w:val="0"/>
      <w:marBottom w:val="0"/>
      <w:divBdr>
        <w:top w:val="none" w:sz="0" w:space="0" w:color="auto"/>
        <w:left w:val="none" w:sz="0" w:space="0" w:color="auto"/>
        <w:bottom w:val="none" w:sz="0" w:space="0" w:color="auto"/>
        <w:right w:val="none" w:sz="0" w:space="0" w:color="auto"/>
      </w:divBdr>
    </w:div>
    <w:div w:id="852689824">
      <w:bodyDiv w:val="1"/>
      <w:marLeft w:val="0"/>
      <w:marRight w:val="0"/>
      <w:marTop w:val="0"/>
      <w:marBottom w:val="0"/>
      <w:divBdr>
        <w:top w:val="none" w:sz="0" w:space="0" w:color="auto"/>
        <w:left w:val="none" w:sz="0" w:space="0" w:color="auto"/>
        <w:bottom w:val="none" w:sz="0" w:space="0" w:color="auto"/>
        <w:right w:val="none" w:sz="0" w:space="0" w:color="auto"/>
      </w:divBdr>
    </w:div>
    <w:div w:id="989023868">
      <w:bodyDiv w:val="1"/>
      <w:marLeft w:val="0"/>
      <w:marRight w:val="0"/>
      <w:marTop w:val="0"/>
      <w:marBottom w:val="0"/>
      <w:divBdr>
        <w:top w:val="none" w:sz="0" w:space="0" w:color="auto"/>
        <w:left w:val="none" w:sz="0" w:space="0" w:color="auto"/>
        <w:bottom w:val="none" w:sz="0" w:space="0" w:color="auto"/>
        <w:right w:val="none" w:sz="0" w:space="0" w:color="auto"/>
      </w:divBdr>
      <w:divsChild>
        <w:div w:id="2113699072">
          <w:marLeft w:val="0"/>
          <w:marRight w:val="0"/>
          <w:marTop w:val="0"/>
          <w:marBottom w:val="0"/>
          <w:divBdr>
            <w:top w:val="none" w:sz="0" w:space="0" w:color="auto"/>
            <w:left w:val="none" w:sz="0" w:space="0" w:color="auto"/>
            <w:bottom w:val="none" w:sz="0" w:space="0" w:color="auto"/>
            <w:right w:val="none" w:sz="0" w:space="0" w:color="auto"/>
          </w:divBdr>
        </w:div>
        <w:div w:id="514460774">
          <w:marLeft w:val="0"/>
          <w:marRight w:val="0"/>
          <w:marTop w:val="0"/>
          <w:marBottom w:val="0"/>
          <w:divBdr>
            <w:top w:val="none" w:sz="0" w:space="0" w:color="auto"/>
            <w:left w:val="none" w:sz="0" w:space="0" w:color="auto"/>
            <w:bottom w:val="none" w:sz="0" w:space="0" w:color="auto"/>
            <w:right w:val="none" w:sz="0" w:space="0" w:color="auto"/>
          </w:divBdr>
        </w:div>
      </w:divsChild>
    </w:div>
    <w:div w:id="1011492202">
      <w:bodyDiv w:val="1"/>
      <w:marLeft w:val="0"/>
      <w:marRight w:val="0"/>
      <w:marTop w:val="0"/>
      <w:marBottom w:val="0"/>
      <w:divBdr>
        <w:top w:val="none" w:sz="0" w:space="0" w:color="auto"/>
        <w:left w:val="none" w:sz="0" w:space="0" w:color="auto"/>
        <w:bottom w:val="none" w:sz="0" w:space="0" w:color="auto"/>
        <w:right w:val="none" w:sz="0" w:space="0" w:color="auto"/>
      </w:divBdr>
    </w:div>
    <w:div w:id="1070617823">
      <w:bodyDiv w:val="1"/>
      <w:marLeft w:val="0"/>
      <w:marRight w:val="0"/>
      <w:marTop w:val="0"/>
      <w:marBottom w:val="0"/>
      <w:divBdr>
        <w:top w:val="none" w:sz="0" w:space="0" w:color="auto"/>
        <w:left w:val="none" w:sz="0" w:space="0" w:color="auto"/>
        <w:bottom w:val="none" w:sz="0" w:space="0" w:color="auto"/>
        <w:right w:val="none" w:sz="0" w:space="0" w:color="auto"/>
      </w:divBdr>
    </w:div>
    <w:div w:id="1100299815">
      <w:bodyDiv w:val="1"/>
      <w:marLeft w:val="0"/>
      <w:marRight w:val="0"/>
      <w:marTop w:val="0"/>
      <w:marBottom w:val="0"/>
      <w:divBdr>
        <w:top w:val="none" w:sz="0" w:space="0" w:color="auto"/>
        <w:left w:val="none" w:sz="0" w:space="0" w:color="auto"/>
        <w:bottom w:val="none" w:sz="0" w:space="0" w:color="auto"/>
        <w:right w:val="none" w:sz="0" w:space="0" w:color="auto"/>
      </w:divBdr>
    </w:div>
    <w:div w:id="1102721211">
      <w:bodyDiv w:val="1"/>
      <w:marLeft w:val="0"/>
      <w:marRight w:val="0"/>
      <w:marTop w:val="0"/>
      <w:marBottom w:val="0"/>
      <w:divBdr>
        <w:top w:val="none" w:sz="0" w:space="0" w:color="auto"/>
        <w:left w:val="none" w:sz="0" w:space="0" w:color="auto"/>
        <w:bottom w:val="none" w:sz="0" w:space="0" w:color="auto"/>
        <w:right w:val="none" w:sz="0" w:space="0" w:color="auto"/>
      </w:divBdr>
    </w:div>
    <w:div w:id="1128007293">
      <w:bodyDiv w:val="1"/>
      <w:marLeft w:val="0"/>
      <w:marRight w:val="0"/>
      <w:marTop w:val="0"/>
      <w:marBottom w:val="0"/>
      <w:divBdr>
        <w:top w:val="none" w:sz="0" w:space="0" w:color="auto"/>
        <w:left w:val="none" w:sz="0" w:space="0" w:color="auto"/>
        <w:bottom w:val="none" w:sz="0" w:space="0" w:color="auto"/>
        <w:right w:val="none" w:sz="0" w:space="0" w:color="auto"/>
      </w:divBdr>
    </w:div>
    <w:div w:id="1344354768">
      <w:bodyDiv w:val="1"/>
      <w:marLeft w:val="0"/>
      <w:marRight w:val="0"/>
      <w:marTop w:val="0"/>
      <w:marBottom w:val="0"/>
      <w:divBdr>
        <w:top w:val="none" w:sz="0" w:space="0" w:color="auto"/>
        <w:left w:val="none" w:sz="0" w:space="0" w:color="auto"/>
        <w:bottom w:val="none" w:sz="0" w:space="0" w:color="auto"/>
        <w:right w:val="none" w:sz="0" w:space="0" w:color="auto"/>
      </w:divBdr>
    </w:div>
    <w:div w:id="1419869963">
      <w:bodyDiv w:val="1"/>
      <w:marLeft w:val="0"/>
      <w:marRight w:val="0"/>
      <w:marTop w:val="0"/>
      <w:marBottom w:val="0"/>
      <w:divBdr>
        <w:top w:val="none" w:sz="0" w:space="0" w:color="auto"/>
        <w:left w:val="none" w:sz="0" w:space="0" w:color="auto"/>
        <w:bottom w:val="none" w:sz="0" w:space="0" w:color="auto"/>
        <w:right w:val="none" w:sz="0" w:space="0" w:color="auto"/>
      </w:divBdr>
    </w:div>
    <w:div w:id="1507555267">
      <w:bodyDiv w:val="1"/>
      <w:marLeft w:val="0"/>
      <w:marRight w:val="0"/>
      <w:marTop w:val="0"/>
      <w:marBottom w:val="0"/>
      <w:divBdr>
        <w:top w:val="none" w:sz="0" w:space="0" w:color="auto"/>
        <w:left w:val="none" w:sz="0" w:space="0" w:color="auto"/>
        <w:bottom w:val="none" w:sz="0" w:space="0" w:color="auto"/>
        <w:right w:val="none" w:sz="0" w:space="0" w:color="auto"/>
      </w:divBdr>
      <w:divsChild>
        <w:div w:id="1708876362">
          <w:marLeft w:val="0"/>
          <w:marRight w:val="0"/>
          <w:marTop w:val="0"/>
          <w:marBottom w:val="0"/>
          <w:divBdr>
            <w:top w:val="none" w:sz="0" w:space="0" w:color="auto"/>
            <w:left w:val="none" w:sz="0" w:space="0" w:color="auto"/>
            <w:bottom w:val="none" w:sz="0" w:space="0" w:color="auto"/>
            <w:right w:val="none" w:sz="0" w:space="0" w:color="auto"/>
          </w:divBdr>
        </w:div>
      </w:divsChild>
    </w:div>
    <w:div w:id="1522472048">
      <w:bodyDiv w:val="1"/>
      <w:marLeft w:val="0"/>
      <w:marRight w:val="0"/>
      <w:marTop w:val="0"/>
      <w:marBottom w:val="0"/>
      <w:divBdr>
        <w:top w:val="none" w:sz="0" w:space="0" w:color="auto"/>
        <w:left w:val="none" w:sz="0" w:space="0" w:color="auto"/>
        <w:bottom w:val="none" w:sz="0" w:space="0" w:color="auto"/>
        <w:right w:val="none" w:sz="0" w:space="0" w:color="auto"/>
      </w:divBdr>
    </w:div>
    <w:div w:id="1859007156">
      <w:bodyDiv w:val="1"/>
      <w:marLeft w:val="0"/>
      <w:marRight w:val="0"/>
      <w:marTop w:val="0"/>
      <w:marBottom w:val="0"/>
      <w:divBdr>
        <w:top w:val="none" w:sz="0" w:space="0" w:color="auto"/>
        <w:left w:val="none" w:sz="0" w:space="0" w:color="auto"/>
        <w:bottom w:val="none" w:sz="0" w:space="0" w:color="auto"/>
        <w:right w:val="none" w:sz="0" w:space="0" w:color="auto"/>
      </w:divBdr>
    </w:div>
    <w:div w:id="1897356766">
      <w:bodyDiv w:val="1"/>
      <w:marLeft w:val="0"/>
      <w:marRight w:val="0"/>
      <w:marTop w:val="0"/>
      <w:marBottom w:val="0"/>
      <w:divBdr>
        <w:top w:val="none" w:sz="0" w:space="0" w:color="auto"/>
        <w:left w:val="none" w:sz="0" w:space="0" w:color="auto"/>
        <w:bottom w:val="none" w:sz="0" w:space="0" w:color="auto"/>
        <w:right w:val="none" w:sz="0" w:space="0" w:color="auto"/>
      </w:divBdr>
      <w:divsChild>
        <w:div w:id="10234780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assets.fsnforum.fao.org/public/V0_Draft_HLPE_17_data_collection_analysis.pdf" TargetMode="External"/><Relationship Id="rId18" Type="http://schemas.openxmlformats.org/officeDocument/2006/relationships/hyperlink" Target="https://academic.oup.com/advances/article/4/5/481/4557948" TargetMode="External"/><Relationship Id="rId26" Type="http://schemas.openxmlformats.org/officeDocument/2006/relationships/hyperlink" Target="https://www.researchgate.net/publication/354680794_Application_Research_Big_Data_in_Food_Industry" TargetMode="External"/><Relationship Id="rId3" Type="http://schemas.openxmlformats.org/officeDocument/2006/relationships/customXml" Target="../customXml/item3.xml"/><Relationship Id="rId21" Type="http://schemas.openxmlformats.org/officeDocument/2006/relationships/hyperlink" Target="https://www.frontiersin.org/articles/10.3389/fpubh.2021.753950/full" TargetMode="External"/><Relationship Id="rId7" Type="http://schemas.openxmlformats.org/officeDocument/2006/relationships/webSettings" Target="webSettings.xml"/><Relationship Id="rId12" Type="http://schemas.openxmlformats.org/officeDocument/2006/relationships/hyperlink" Target="mailto:drskmishrain@yahoo.com" TargetMode="External"/><Relationship Id="rId17" Type="http://schemas.openxmlformats.org/officeDocument/2006/relationships/hyperlink" Target="file:///C:/Users/Mishra/Downloads/team-nutrition-data-decisionmaking-reviewpaper%20(1).pdf)" TargetMode="External"/><Relationship Id="rId25" Type="http://schemas.openxmlformats.org/officeDocument/2006/relationships/hyperlink" Target="https://www.data4sdgs.org/news/driving-better-data-food-security-and-nutrition-0" TargetMode="External"/><Relationship Id="rId2" Type="http://schemas.openxmlformats.org/officeDocument/2006/relationships/customXml" Target="../customXml/item2.xml"/><Relationship Id="rId16" Type="http://schemas.openxmlformats.org/officeDocument/2006/relationships/hyperlink" Target="https://ec.europa.eu/jrc/sites/default/files/role-research-global-food-nutrition-security.pdf" TargetMode="External"/><Relationship Id="rId20" Type="http://schemas.openxmlformats.org/officeDocument/2006/relationships/hyperlink" Target="https://unctad.org/system/files/official-document/dtlstict2017d5_en.pdf" TargetMode="External"/><Relationship Id="rId29" Type="http://schemas.openxmlformats.org/officeDocument/2006/relationships/hyperlink" Target="https://www.data4sdgs.org/sites/default/files/2021-06/DataFoodSecurity_Report_June-2021.pdf"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fsn-moderator@fao.org" TargetMode="External"/><Relationship Id="rId24" Type="http://schemas.openxmlformats.org/officeDocument/2006/relationships/hyperlink" Target="https://evalpartners.org/training/m-e-data-management-analysis-in-food-security-nutrition-programmes-course-1" TargetMode="External"/><Relationship Id="rId32" Type="http://schemas.openxmlformats.org/officeDocument/2006/relationships/theme" Target="theme/theme1.xml"/><Relationship Id="rId5" Type="http://schemas.openxmlformats.org/officeDocument/2006/relationships/styles" Target="styles.xml"/><Relationship Id="rId15" Type="http://schemas.openxmlformats.org/officeDocument/2006/relationships/image" Target="media/image1.gif"/><Relationship Id="rId23" Type="http://schemas.openxmlformats.org/officeDocument/2006/relationships/hyperlink" Target="https://www.oxfordhandbooks.com/view/10.1093/oxfordhb/9780190245191.001.0001/oxfordhb-9780190245191-e-47" TargetMode="External"/><Relationship Id="rId28" Type="http://schemas.openxmlformats.org/officeDocument/2006/relationships/hyperlink" Target="https://www.oecd.org/agriculture/topics/food-security/" TargetMode="External"/><Relationship Id="rId10" Type="http://schemas.openxmlformats.org/officeDocument/2006/relationships/hyperlink" Target="https://www.fao.org/fsnforum/consultations/HLPE_data_collection_analysis_tools_V0" TargetMode="External"/><Relationship Id="rId19" Type="http://schemas.openxmlformats.org/officeDocument/2006/relationships/hyperlink" Target="https://www.scielo.br/j/rn/a/mfgJyKLc9HP7nXLRX5fH3Fh/?lang=en" TargetMode="External"/><Relationship Id="rId31"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assets.fsnforum.fao.org/public/V0_Draft_HLPE_17_data_collection_analysis.pdf" TargetMode="External"/><Relationship Id="rId22" Type="http://schemas.openxmlformats.org/officeDocument/2006/relationships/hyperlink" Target="https://www.worldbank.org/en/topic/agriculture/publication/future-of-food-harnessing-digital-technologies-to-improve-food-system-outcomes" TargetMode="External"/><Relationship Id="rId27" Type="http://schemas.openxmlformats.org/officeDocument/2006/relationships/hyperlink" Target="https://www.evalforward.org/discussions/what-can-we-do-improve-food-security-data" TargetMode="External"/><Relationship Id="rId3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69574DCA5E8CEA4E912B7198CE871E35" ma:contentTypeVersion="9" ma:contentTypeDescription="Creare un nuovo documento." ma:contentTypeScope="" ma:versionID="7f90363ce5b643af2007ef2bc459aa1b">
  <xsd:schema xmlns:xsd="http://www.w3.org/2001/XMLSchema" xmlns:xs="http://www.w3.org/2001/XMLSchema" xmlns:p="http://schemas.microsoft.com/office/2006/metadata/properties" xmlns:ns3="3c9ac98d-36e3-464e-9a3d-571690e2b8cf" targetNamespace="http://schemas.microsoft.com/office/2006/metadata/properties" ma:root="true" ma:fieldsID="4978dc9b44a071acd56cf5af06579fac" ns3:_="">
    <xsd:import namespace="3c9ac98d-36e3-464e-9a3d-571690e2b8c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9ac98d-36e3-464e-9a3d-571690e2b8c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F0D69FC-65F7-477D-B9D7-B8CF46791B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9ac98d-36e3-464e-9a3d-571690e2b8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94349C7-5532-4009-AF58-FC6E066F1A5E}">
  <ds:schemaRefs>
    <ds:schemaRef ds:uri="http://schemas.microsoft.com/sharepoint/v3/contenttype/forms"/>
  </ds:schemaRefs>
</ds:datastoreItem>
</file>

<file path=customXml/itemProps3.xml><?xml version="1.0" encoding="utf-8"?>
<ds:datastoreItem xmlns:ds="http://schemas.openxmlformats.org/officeDocument/2006/customXml" ds:itemID="{039AEBB9-9280-47CD-A99F-632CEBC757AD}">
  <ds:schemaRefs>
    <ds:schemaRef ds:uri="http://schemas.openxmlformats.org/package/2006/metadata/core-properties"/>
    <ds:schemaRef ds:uri="http://purl.org/dc/terms/"/>
    <ds:schemaRef ds:uri="http://schemas.microsoft.com/office/infopath/2007/PartnerControls"/>
    <ds:schemaRef ds:uri="http://purl.org/dc/dcmitype/"/>
    <ds:schemaRef ds:uri="3c9ac98d-36e3-464e-9a3d-571690e2b8cf"/>
    <ds:schemaRef ds:uri="http://schemas.microsoft.com/office/2006/metadata/properties"/>
    <ds:schemaRef ds:uri="http://purl.org/dc/elements/1.1/"/>
    <ds:schemaRef ds:uri="http://schemas.microsoft.com/office/2006/documentManagement/typ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6632</Words>
  <Characters>37809</Characters>
  <Application>Microsoft Office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Polak, Elise (ESA)</cp:lastModifiedBy>
  <cp:revision>2</cp:revision>
  <dcterms:created xsi:type="dcterms:W3CDTF">2022-01-24T08:13:00Z</dcterms:created>
  <dcterms:modified xsi:type="dcterms:W3CDTF">2022-01-24T08:13:00Z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0x01010069574DCA5E8CEA4E912B7198CE871E35</vt:lpwstr>
  </property>
</Properties>
</file>