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405BF">
      <w:pPr>
        <w:spacing w:after="0"/>
        <w:jc w:val="center"/>
        <w:rPr>
          <w:rFonts w:cs="Arial" w:asciiTheme="majorHAnsi" w:hAnsiTheme="majorHAnsi"/>
          <w:b/>
          <w:bCs/>
          <w:color w:val="548235" w:themeColor="accent6" w:themeShade="BF"/>
          <w:sz w:val="32"/>
          <w:szCs w:val="32"/>
          <w:lang w:val="en-GB" w:eastAsia="zh-CN"/>
        </w:rPr>
      </w:pPr>
      <w:r>
        <w:rPr>
          <w:rFonts w:cs="Arial" w:asciiTheme="majorHAnsi" w:hAnsiTheme="majorHAnsi"/>
          <w:b/>
          <w:bCs/>
          <w:color w:val="548235" w:themeColor="accent6" w:themeShade="BF"/>
          <w:sz w:val="32"/>
          <w:szCs w:val="32"/>
          <w:lang w:val="en-GB" w:eastAsia="zh-CN"/>
        </w:rPr>
        <w:t>Template for submissions</w:t>
      </w:r>
    </w:p>
    <w:p w14:paraId="688D2A08">
      <w:pPr>
        <w:spacing w:after="0"/>
        <w:rPr>
          <w:rFonts w:asciiTheme="majorHAnsi" w:hAnsiTheme="majorHAnsi" w:eastAsiaTheme="minorEastAsia" w:cstheme="minorHAnsi"/>
          <w:sz w:val="22"/>
          <w:lang w:eastAsia="it-IT"/>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6"/>
        <w:gridCol w:w="4959"/>
      </w:tblGrid>
      <w:tr w14:paraId="45C8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2484" w:type="pct"/>
            <w:tcBorders>
              <w:top w:val="single" w:color="auto" w:sz="4" w:space="0"/>
              <w:left w:val="single" w:color="auto" w:sz="4" w:space="0"/>
              <w:bottom w:val="single" w:color="auto" w:sz="4" w:space="0"/>
              <w:right w:val="single" w:color="auto" w:sz="4" w:space="0"/>
            </w:tcBorders>
          </w:tcPr>
          <w:p w14:paraId="59864CCB">
            <w:pPr>
              <w:spacing w:before="200" w:after="200"/>
              <w:jc w:val="left"/>
              <w:rPr>
                <w:rFonts w:eastAsia="Calibri" w:cs="Calibri" w:asciiTheme="majorHAnsi" w:hAnsiTheme="majorHAnsi"/>
                <w:b/>
                <w:bCs/>
                <w:sz w:val="22"/>
              </w:rPr>
            </w:pPr>
            <w:bookmarkStart w:id="0" w:name="_Hlk166153357"/>
            <w:r>
              <w:rPr>
                <w:rFonts w:eastAsia="Calibri" w:cs="Calibri" w:asciiTheme="majorHAnsi" w:hAnsiTheme="majorHAnsi"/>
                <w:b/>
                <w:bCs/>
                <w:sz w:val="22"/>
              </w:rPr>
              <w:t>Contact person</w:t>
            </w:r>
          </w:p>
        </w:tc>
        <w:tc>
          <w:tcPr>
            <w:tcW w:w="2516" w:type="pct"/>
            <w:tcBorders>
              <w:top w:val="single" w:color="auto" w:sz="4" w:space="0"/>
              <w:left w:val="single" w:color="auto" w:sz="4" w:space="0"/>
              <w:bottom w:val="single" w:color="auto" w:sz="4" w:space="0"/>
              <w:right w:val="single" w:color="auto" w:sz="4" w:space="0"/>
            </w:tcBorders>
          </w:tcPr>
          <w:p w14:paraId="318C2586">
            <w:pPr>
              <w:spacing w:before="200" w:after="200" w:line="259" w:lineRule="auto"/>
              <w:contextualSpacing/>
              <w:rPr>
                <w:rFonts w:hint="default" w:eastAsia="MS Mincho" w:cs="Calibri" w:asciiTheme="majorHAnsi" w:hAnsiTheme="majorHAnsi"/>
                <w:sz w:val="22"/>
                <w:lang w:val="en-US" w:eastAsia="ja-JP" w:bidi="th-TH"/>
              </w:rPr>
            </w:pPr>
            <w:r>
              <w:rPr>
                <w:rFonts w:eastAsia="MS Mincho" w:cs="Calibri" w:asciiTheme="majorHAnsi" w:hAnsiTheme="majorHAnsi"/>
                <w:sz w:val="22"/>
                <w:lang w:eastAsia="ja-JP" w:bidi="th-TH"/>
              </w:rPr>
              <w:t xml:space="preserve">Name: </w:t>
            </w:r>
            <w:r>
              <w:rPr>
                <w:rFonts w:hint="default" w:eastAsia="MS Mincho" w:cs="Calibri" w:asciiTheme="majorHAnsi" w:hAnsiTheme="majorHAnsi"/>
                <w:sz w:val="22"/>
                <w:lang w:val="en-US" w:eastAsia="ja-JP" w:bidi="th-TH"/>
              </w:rPr>
              <w:t>Shafqat Amin</w:t>
            </w:r>
          </w:p>
          <w:p w14:paraId="0C1FD2AE">
            <w:pPr>
              <w:spacing w:before="200" w:after="200" w:line="259" w:lineRule="auto"/>
              <w:contextualSpacing/>
              <w:rPr>
                <w:rFonts w:hint="default" w:eastAsia="MS Mincho" w:cs="Calibri" w:asciiTheme="majorHAnsi" w:hAnsiTheme="majorHAnsi"/>
                <w:sz w:val="22"/>
                <w:lang w:val="en-US" w:eastAsia="ja-JP" w:bidi="th-TH"/>
              </w:rPr>
            </w:pPr>
            <w:r>
              <w:rPr>
                <w:rFonts w:eastAsia="MS Mincho" w:cs="Calibri" w:asciiTheme="majorHAnsi" w:hAnsiTheme="majorHAnsi"/>
                <w:sz w:val="22"/>
                <w:lang w:eastAsia="ja-JP" w:bidi="th-TH"/>
              </w:rPr>
              <w:t>Organization/Unit:</w:t>
            </w:r>
            <w:r>
              <w:rPr>
                <w:rFonts w:hint="default" w:eastAsia="MS Mincho" w:cs="Calibri" w:asciiTheme="majorHAnsi" w:hAnsiTheme="majorHAnsi"/>
                <w:sz w:val="22"/>
                <w:lang w:val="en-US" w:eastAsia="ja-JP" w:bidi="th-TH"/>
              </w:rPr>
              <w:t xml:space="preserve"> Association for Humanity Empowerment Awarenes and Development</w:t>
            </w:r>
          </w:p>
          <w:p w14:paraId="1D05AF55">
            <w:pPr>
              <w:spacing w:before="200" w:after="200" w:line="259" w:lineRule="auto"/>
              <w:contextualSpacing/>
              <w:rPr>
                <w:rFonts w:hint="default" w:eastAsia="MS Mincho" w:cs="Calibri" w:asciiTheme="majorHAnsi" w:hAnsiTheme="majorHAnsi"/>
                <w:sz w:val="22"/>
                <w:lang w:val="en-US" w:eastAsia="ja-JP" w:bidi="th-TH"/>
              </w:rPr>
            </w:pPr>
            <w:r>
              <w:rPr>
                <w:rFonts w:eastAsia="MS Mincho" w:cs="Calibri" w:asciiTheme="majorHAnsi" w:hAnsiTheme="majorHAnsi"/>
                <w:sz w:val="22"/>
                <w:lang w:eastAsia="ja-JP" w:bidi="th-TH"/>
              </w:rPr>
              <w:t xml:space="preserve"> </w:t>
            </w:r>
            <w:r>
              <w:rPr>
                <w:rFonts w:hint="default" w:eastAsia="MS Mincho" w:cs="Calibri" w:asciiTheme="majorHAnsi" w:hAnsiTheme="majorHAnsi"/>
                <w:sz w:val="22"/>
                <w:lang w:val="en-US" w:eastAsia="ja-JP" w:bidi="th-TH"/>
              </w:rPr>
              <w:t xml:space="preserve"> </w:t>
            </w:r>
            <w:r>
              <w:rPr>
                <w:rFonts w:eastAsia="MS Mincho" w:cs="Calibri" w:asciiTheme="majorHAnsi" w:hAnsiTheme="majorHAnsi"/>
                <w:sz w:val="22"/>
                <w:lang w:eastAsia="ja-JP" w:bidi="th-TH"/>
              </w:rPr>
              <w:t>Country:</w:t>
            </w:r>
            <w:r>
              <w:rPr>
                <w:rFonts w:hint="default" w:eastAsia="MS Mincho" w:cs="Calibri" w:asciiTheme="majorHAnsi" w:hAnsiTheme="majorHAnsi"/>
                <w:sz w:val="22"/>
                <w:lang w:val="en-US" w:eastAsia="ja-JP" w:bidi="th-TH"/>
              </w:rPr>
              <w:t xml:space="preserve"> Pakistan</w:t>
            </w:r>
          </w:p>
          <w:p w14:paraId="1274EF53">
            <w:pPr>
              <w:spacing w:before="200" w:after="200" w:line="259" w:lineRule="auto"/>
              <w:contextualSpacing/>
              <w:rPr>
                <w:rFonts w:hint="default" w:eastAsia="MS Mincho" w:cs="Calibri" w:asciiTheme="majorHAnsi" w:hAnsiTheme="majorHAnsi"/>
                <w:sz w:val="22"/>
                <w:lang w:val="en-US" w:eastAsia="ja-JP" w:bidi="th-TH"/>
              </w:rPr>
            </w:pPr>
            <w:r>
              <w:rPr>
                <w:rFonts w:eastAsia="MS Mincho" w:cs="Calibri" w:asciiTheme="majorHAnsi" w:hAnsiTheme="majorHAnsi"/>
                <w:sz w:val="22"/>
                <w:lang w:eastAsia="ja-JP" w:bidi="th-TH"/>
              </w:rPr>
              <w:t xml:space="preserve">Email address: </w:t>
            </w:r>
            <w:r>
              <w:rPr>
                <w:rFonts w:hint="default" w:eastAsia="MS Mincho" w:cs="Calibri" w:asciiTheme="majorHAnsi" w:hAnsiTheme="majorHAnsi"/>
                <w:sz w:val="22"/>
                <w:lang w:val="en-US" w:eastAsia="ja-JP" w:bidi="th-TH"/>
              </w:rPr>
              <w:t>ahead.org.pk@gmail.com</w:t>
            </w:r>
          </w:p>
          <w:p w14:paraId="271AAF69">
            <w:pPr>
              <w:spacing w:before="200" w:after="200" w:line="259" w:lineRule="auto"/>
              <w:contextualSpacing/>
              <w:rPr>
                <w:rFonts w:eastAsia="MS Mincho" w:cs="Calibri" w:asciiTheme="majorHAnsi" w:hAnsiTheme="majorHAnsi"/>
                <w:sz w:val="22"/>
                <w:lang w:eastAsia="ja-JP" w:bidi="th-TH"/>
              </w:rPr>
            </w:pPr>
          </w:p>
        </w:tc>
      </w:tr>
      <w:tr w14:paraId="1FA6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484" w:type="pct"/>
            <w:tcBorders>
              <w:top w:val="single" w:color="auto" w:sz="4" w:space="0"/>
              <w:left w:val="single" w:color="auto" w:sz="4" w:space="0"/>
              <w:bottom w:val="single" w:color="auto" w:sz="4" w:space="0"/>
              <w:right w:val="single" w:color="auto" w:sz="4" w:space="0"/>
            </w:tcBorders>
          </w:tcPr>
          <w:p w14:paraId="284F7B62">
            <w:pPr>
              <w:spacing w:before="200" w:after="200"/>
              <w:jc w:val="left"/>
              <w:rPr>
                <w:rFonts w:eastAsia="Calibri" w:cs="Calibri" w:asciiTheme="majorHAnsi" w:hAnsiTheme="majorHAnsi"/>
                <w:b/>
                <w:bCs/>
                <w:sz w:val="22"/>
              </w:rPr>
            </w:pPr>
            <w:r>
              <w:rPr>
                <w:rFonts w:eastAsia="Calibri" w:cs="Calibri" w:asciiTheme="majorHAnsi" w:hAnsiTheme="majorHAnsi"/>
                <w:b/>
                <w:bCs/>
                <w:sz w:val="22"/>
              </w:rPr>
              <w:t>Name/title of the good practice</w:t>
            </w:r>
          </w:p>
        </w:tc>
        <w:tc>
          <w:tcPr>
            <w:tcW w:w="2516" w:type="pct"/>
            <w:tcBorders>
              <w:top w:val="single" w:color="auto" w:sz="4" w:space="0"/>
              <w:left w:val="single" w:color="auto" w:sz="4" w:space="0"/>
              <w:bottom w:val="single" w:color="auto" w:sz="4" w:space="0"/>
              <w:right w:val="single" w:color="auto" w:sz="4" w:space="0"/>
            </w:tcBorders>
          </w:tcPr>
          <w:p w14:paraId="0C3D1D9F">
            <w:pPr>
              <w:spacing w:before="200" w:after="200" w:line="259" w:lineRule="auto"/>
              <w:contextualSpacing/>
              <w:rPr>
                <w:rFonts w:hint="default" w:eastAsia="MS Mincho" w:cs="Calibri" w:asciiTheme="majorHAnsi" w:hAnsiTheme="majorHAnsi"/>
                <w:sz w:val="22"/>
                <w:lang w:val="en-US" w:eastAsia="ja-JP" w:bidi="th-TH"/>
              </w:rPr>
            </w:pPr>
            <w:r>
              <w:rPr>
                <w:rFonts w:hint="default" w:eastAsia="MS Mincho" w:cs="Calibri" w:asciiTheme="majorHAnsi" w:hAnsiTheme="majorHAnsi"/>
                <w:sz w:val="22"/>
                <w:lang w:val="en-US" w:eastAsia="ja-JP" w:bidi="th-TH"/>
              </w:rPr>
              <w:t>Empowering Communities through Mushroom Farming</w:t>
            </w:r>
          </w:p>
        </w:tc>
      </w:tr>
      <w:bookmarkEnd w:id="0"/>
      <w:tr w14:paraId="5CA2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2484" w:type="pct"/>
            <w:tcBorders>
              <w:top w:val="single" w:color="auto" w:sz="4" w:space="0"/>
              <w:left w:val="single" w:color="auto" w:sz="4" w:space="0"/>
              <w:bottom w:val="single" w:color="auto" w:sz="4" w:space="0"/>
              <w:right w:val="single" w:color="auto" w:sz="4" w:space="0"/>
            </w:tcBorders>
          </w:tcPr>
          <w:p w14:paraId="6E088E7F">
            <w:pPr>
              <w:spacing w:before="200" w:after="200"/>
              <w:jc w:val="left"/>
              <w:rPr>
                <w:rFonts w:eastAsia="Calibri" w:cs="Calibri" w:asciiTheme="majorHAnsi" w:hAnsiTheme="majorHAnsi"/>
                <w:b/>
                <w:bCs/>
                <w:sz w:val="22"/>
              </w:rPr>
            </w:pPr>
            <w:r>
              <w:rPr>
                <w:rFonts w:eastAsia="Calibri" w:cs="Calibri" w:asciiTheme="majorHAnsi" w:hAnsiTheme="majorHAnsi"/>
                <w:b/>
                <w:bCs/>
                <w:sz w:val="22"/>
              </w:rPr>
              <w:t xml:space="preserve">Where is the good practice taking place? </w:t>
            </w:r>
            <w:r>
              <w:rPr>
                <w:rFonts w:eastAsia="Calibri" w:cs="Calibri" w:asciiTheme="majorHAnsi" w:hAnsiTheme="majorHAnsi"/>
                <w:sz w:val="22"/>
              </w:rPr>
              <w:t>(Multiple selection allowed)</w:t>
            </w:r>
          </w:p>
        </w:tc>
        <w:tc>
          <w:tcPr>
            <w:tcW w:w="2516" w:type="pct"/>
            <w:tcBorders>
              <w:top w:val="single" w:color="auto" w:sz="4" w:space="0"/>
              <w:left w:val="single" w:color="auto" w:sz="4" w:space="0"/>
              <w:bottom w:val="single" w:color="auto" w:sz="4" w:space="0"/>
              <w:right w:val="single" w:color="auto" w:sz="4" w:space="0"/>
            </w:tcBorders>
          </w:tcPr>
          <w:p w14:paraId="64892A6B">
            <w:pPr>
              <w:shd w:val="clear" w:color="auto" w:fill="FFFFFF"/>
              <w:spacing w:before="60" w:after="60"/>
              <w:rPr>
                <w:rFonts w:eastAsia="MS Mincho" w:asciiTheme="majorHAnsi" w:hAnsiTheme="majorHAnsi"/>
                <w:bCs/>
                <w:sz w:val="22"/>
                <w:lang w:val="en-GB" w:eastAsia="ja-JP" w:bidi="th-TH"/>
              </w:rPr>
            </w:pPr>
            <w:sdt>
              <w:sdtPr>
                <w:rPr>
                  <w:rFonts w:eastAsia="MS Mincho" w:asciiTheme="majorHAnsi" w:hAnsiTheme="majorHAnsi"/>
                  <w:bCs/>
                  <w:sz w:val="22"/>
                  <w:lang w:val="en-GB" w:eastAsia="ja-JP" w:bidi="th-TH"/>
                </w:rPr>
                <w:id w:val="-584757007"/>
                <w14:checkbox>
                  <w14:checked w14:val="1"/>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MS Gothic" w:hAnsi="MS Gothic" w:eastAsia="MS Gothic" w:cs="Segoe UI Symbol"/>
                    <w:bCs/>
                    <w:sz w:val="22"/>
                    <w:szCs w:val="22"/>
                    <w:lang w:val="en-GB" w:eastAsia="ja-JP" w:bidi="th-TH"/>
                  </w:rPr>
                  <w:t>☒</w:t>
                </w:r>
              </w:sdtContent>
            </w:sdt>
            <w:r>
              <w:rPr>
                <w:rFonts w:eastAsia="MS Mincho" w:asciiTheme="majorHAnsi" w:hAnsiTheme="majorHAnsi"/>
                <w:bCs/>
                <w:sz w:val="22"/>
                <w:lang w:val="en-GB" w:eastAsia="ja-JP" w:bidi="th-TH"/>
              </w:rPr>
              <w:t xml:space="preserve"> Europe and Central Asia</w:t>
            </w:r>
          </w:p>
          <w:p w14:paraId="7D2D248F">
            <w:pPr>
              <w:shd w:val="clear" w:color="auto" w:fill="FFFFFF"/>
              <w:spacing w:before="60" w:after="60"/>
              <w:rPr>
                <w:rFonts w:eastAsia="MS Mincho" w:asciiTheme="majorHAnsi" w:hAnsiTheme="majorHAnsi"/>
                <w:bCs/>
                <w:sz w:val="22"/>
                <w:lang w:val="en-GB" w:eastAsia="ja-JP" w:bidi="th-TH"/>
              </w:rPr>
            </w:pPr>
            <w:sdt>
              <w:sdtPr>
                <w:rPr>
                  <w:rFonts w:eastAsia="MS Mincho" w:asciiTheme="majorHAnsi" w:hAnsiTheme="majorHAnsi"/>
                  <w:bCs/>
                  <w:sz w:val="22"/>
                  <w:lang w:val="en-GB" w:eastAsia="ja-JP" w:bidi="th-TH"/>
                </w:rPr>
                <w:id w:val="2039610603"/>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Latin America and the Caribbean </w:t>
            </w:r>
          </w:p>
          <w:p w14:paraId="47E06C0C">
            <w:pPr>
              <w:shd w:val="clear" w:color="auto" w:fill="FFFFFF"/>
              <w:spacing w:before="60" w:after="60"/>
              <w:rPr>
                <w:rFonts w:eastAsia="MS Mincho" w:asciiTheme="majorHAnsi" w:hAnsiTheme="majorHAnsi"/>
                <w:bCs/>
                <w:sz w:val="22"/>
                <w:lang w:val="en-GB" w:eastAsia="ja-JP" w:bidi="th-TH"/>
              </w:rPr>
            </w:pPr>
            <w:sdt>
              <w:sdtPr>
                <w:rPr>
                  <w:rFonts w:eastAsia="MS Mincho" w:asciiTheme="majorHAnsi" w:hAnsiTheme="majorHAnsi"/>
                  <w:bCs/>
                  <w:sz w:val="22"/>
                  <w:lang w:val="en-GB" w:eastAsia="ja-JP" w:bidi="th-TH"/>
                </w:rPr>
                <w:id w:val="759870295"/>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Mincho" w:cs="Segoe UI Symbol"/>
                    <w:bCs/>
                    <w:sz w:val="22"/>
                    <w:lang w:val="en-GB" w:eastAsia="ja-JP" w:bidi="th-TH"/>
                  </w:rPr>
                  <w:t>☐</w:t>
                </w:r>
              </w:sdtContent>
            </w:sdt>
            <w:r>
              <w:rPr>
                <w:rFonts w:eastAsia="MS Mincho" w:asciiTheme="majorHAnsi" w:hAnsiTheme="majorHAnsi"/>
                <w:bCs/>
                <w:sz w:val="22"/>
                <w:lang w:val="en-GB" w:eastAsia="ja-JP" w:bidi="th-TH"/>
              </w:rPr>
              <w:t xml:space="preserve"> North Africa and Near East</w:t>
            </w:r>
          </w:p>
          <w:p w14:paraId="079DE9FF">
            <w:pPr>
              <w:shd w:val="clear" w:color="auto" w:fill="FFFFFF"/>
              <w:spacing w:before="60" w:after="60"/>
              <w:rPr>
                <w:rFonts w:eastAsia="MS Mincho" w:asciiTheme="majorHAnsi" w:hAnsiTheme="majorHAnsi"/>
                <w:bCs/>
                <w:sz w:val="22"/>
                <w:lang w:val="en-GB" w:eastAsia="ja-JP" w:bidi="th-TH"/>
              </w:rPr>
            </w:pPr>
            <w:sdt>
              <w:sdtPr>
                <w:rPr>
                  <w:rFonts w:eastAsia="MS Mincho" w:asciiTheme="majorHAnsi" w:hAnsiTheme="majorHAnsi"/>
                  <w:bCs/>
                  <w:sz w:val="22"/>
                  <w:lang w:val="en-GB" w:eastAsia="ja-JP" w:bidi="th-TH"/>
                </w:rPr>
                <w:id w:val="1699510181"/>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Mincho" w:cs="Segoe UI Symbol"/>
                    <w:bCs/>
                    <w:sz w:val="22"/>
                    <w:lang w:val="en-GB" w:eastAsia="ja-JP" w:bidi="th-TH"/>
                  </w:rPr>
                  <w:t>☐</w:t>
                </w:r>
              </w:sdtContent>
            </w:sdt>
            <w:r>
              <w:rPr>
                <w:rFonts w:eastAsia="MS Mincho" w:asciiTheme="majorHAnsi" w:hAnsiTheme="majorHAnsi"/>
                <w:bCs/>
                <w:sz w:val="22"/>
                <w:lang w:val="en-GB" w:eastAsia="ja-JP" w:bidi="th-TH"/>
              </w:rPr>
              <w:t xml:space="preserve"> Sub-Saharan Africa</w:t>
            </w:r>
          </w:p>
          <w:p w14:paraId="502682C0">
            <w:pPr>
              <w:shd w:val="clear" w:color="auto" w:fill="FFFFFF"/>
              <w:spacing w:before="60" w:after="60"/>
              <w:rPr>
                <w:rFonts w:eastAsia="MS Mincho" w:asciiTheme="majorHAnsi" w:hAnsiTheme="majorHAnsi"/>
                <w:bCs/>
                <w:sz w:val="22"/>
                <w:lang w:val="en-GB" w:eastAsia="ja-JP" w:bidi="th-TH"/>
              </w:rPr>
            </w:pPr>
            <w:sdt>
              <w:sdtPr>
                <w:rPr>
                  <w:rFonts w:eastAsia="MS Mincho" w:asciiTheme="majorHAnsi" w:hAnsiTheme="majorHAnsi"/>
                  <w:bCs/>
                  <w:sz w:val="22"/>
                  <w:lang w:val="en-GB" w:eastAsia="ja-JP" w:bidi="th-TH"/>
                </w:rPr>
                <w:id w:val="1162821910"/>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MS Gothic" w:hAnsi="MS Gothic" w:eastAsia="MS Mincho" w:cs="Segoe UI Symbol"/>
                    <w:bCs/>
                    <w:sz w:val="22"/>
                    <w:szCs w:val="22"/>
                    <w:lang w:val="en-GB" w:eastAsia="ja-JP" w:bidi="th-TH"/>
                  </w:rPr>
                  <w:t>☐</w:t>
                </w:r>
              </w:sdtContent>
            </w:sdt>
            <w:r>
              <w:rPr>
                <w:rFonts w:eastAsia="MS Mincho" w:asciiTheme="majorHAnsi" w:hAnsiTheme="majorHAnsi"/>
                <w:bCs/>
                <w:sz w:val="22"/>
                <w:lang w:val="en-GB" w:eastAsia="ja-JP" w:bidi="th-TH"/>
              </w:rPr>
              <w:t xml:space="preserve"> Asia and the Pacific</w:t>
            </w:r>
          </w:p>
          <w:p w14:paraId="7072D28B">
            <w:pPr>
              <w:shd w:val="clear" w:color="auto" w:fill="FFFFFF"/>
              <w:spacing w:before="60" w:after="60"/>
              <w:rPr>
                <w:rFonts w:eastAsia="MS Mincho" w:asciiTheme="majorHAnsi" w:hAnsiTheme="majorHAnsi"/>
                <w:bCs/>
                <w:sz w:val="22"/>
                <w:lang w:val="en-GB" w:eastAsia="ja-JP" w:bidi="th-TH"/>
              </w:rPr>
            </w:pPr>
            <w:sdt>
              <w:sdtPr>
                <w:rPr>
                  <w:rFonts w:eastAsia="MS Mincho" w:asciiTheme="majorHAnsi" w:hAnsiTheme="majorHAnsi"/>
                  <w:bCs/>
                  <w:sz w:val="22"/>
                  <w:lang w:val="en-GB" w:eastAsia="ja-JP" w:bidi="th-TH"/>
                </w:rPr>
                <w:id w:val="712002632"/>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Mincho" w:cs="Segoe UI Symbol"/>
                    <w:bCs/>
                    <w:sz w:val="22"/>
                    <w:lang w:val="en-GB" w:eastAsia="ja-JP" w:bidi="th-TH"/>
                  </w:rPr>
                  <w:t>☐</w:t>
                </w:r>
              </w:sdtContent>
            </w:sdt>
            <w:r>
              <w:rPr>
                <w:rFonts w:eastAsia="MS Mincho" w:asciiTheme="majorHAnsi" w:hAnsiTheme="majorHAnsi"/>
                <w:bCs/>
                <w:sz w:val="22"/>
                <w:lang w:val="en-GB" w:eastAsia="ja-JP" w:bidi="th-TH"/>
              </w:rPr>
              <w:t xml:space="preserve"> North America</w:t>
            </w:r>
          </w:p>
          <w:p w14:paraId="594F920D">
            <w:pPr>
              <w:spacing w:before="200" w:after="200" w:line="259" w:lineRule="auto"/>
              <w:contextualSpacing/>
              <w:rPr>
                <w:rFonts w:eastAsia="MS Mincho" w:cs="Calibri" w:asciiTheme="majorHAnsi" w:hAnsiTheme="majorHAnsi"/>
                <w:sz w:val="22"/>
                <w:lang w:eastAsia="ja-JP" w:bidi="th-TH"/>
              </w:rPr>
            </w:pPr>
            <w:sdt>
              <w:sdtPr>
                <w:rPr>
                  <w:rFonts w:eastAsia="MS Mincho" w:asciiTheme="majorHAnsi" w:hAnsiTheme="majorHAnsi"/>
                  <w:bCs/>
                  <w:sz w:val="22"/>
                  <w:lang w:val="en-GB" w:eastAsia="ja-JP" w:bidi="th-TH"/>
                </w:rPr>
                <w:id w:val="-1163381811"/>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Mincho" w:cs="Segoe UI Symbol"/>
                    <w:bCs/>
                    <w:sz w:val="22"/>
                    <w:lang w:val="en-GB" w:eastAsia="ja-JP" w:bidi="th-TH"/>
                  </w:rPr>
                  <w:t>☐</w:t>
                </w:r>
              </w:sdtContent>
            </w:sdt>
            <w:r>
              <w:rPr>
                <w:rFonts w:eastAsia="MS Mincho" w:asciiTheme="majorHAnsi" w:hAnsiTheme="majorHAnsi"/>
                <w:bCs/>
                <w:sz w:val="22"/>
                <w:lang w:val="en-GB" w:eastAsia="ja-JP" w:bidi="th-TH"/>
              </w:rPr>
              <w:t xml:space="preserve"> Global</w:t>
            </w:r>
          </w:p>
        </w:tc>
      </w:tr>
      <w:tr w14:paraId="4AFF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84" w:type="pct"/>
          </w:tcPr>
          <w:p w14:paraId="2555BCB8">
            <w:pPr>
              <w:spacing w:before="200" w:after="200"/>
              <w:jc w:val="left"/>
              <w:rPr>
                <w:rFonts w:eastAsia="Calibri" w:cs="Calibri" w:asciiTheme="majorHAnsi" w:hAnsiTheme="majorHAnsi"/>
                <w:b/>
                <w:bCs/>
                <w:sz w:val="22"/>
              </w:rPr>
            </w:pPr>
            <w:r>
              <w:rPr>
                <w:rFonts w:eastAsia="Calibri" w:cs="Calibri" w:asciiTheme="majorHAnsi" w:hAnsiTheme="majorHAnsi"/>
                <w:b/>
                <w:bCs/>
                <w:sz w:val="22"/>
              </w:rPr>
              <w:t>Affiliation</w:t>
            </w:r>
          </w:p>
        </w:tc>
        <w:tc>
          <w:tcPr>
            <w:tcW w:w="2516" w:type="pct"/>
          </w:tcPr>
          <w:p w14:paraId="6535AE6A">
            <w:pPr>
              <w:shd w:val="clear" w:color="auto" w:fill="FFFFFF"/>
              <w:spacing w:before="60" w:after="60"/>
              <w:rPr>
                <w:rFonts w:eastAsia="MS Mincho" w:asciiTheme="majorHAnsi" w:hAnsiTheme="majorHAnsi"/>
                <w:bCs/>
                <w:sz w:val="22"/>
                <w:lang w:val="en-GB" w:eastAsia="ja-JP" w:bidi="th-TH"/>
              </w:rPr>
            </w:pPr>
            <w:sdt>
              <w:sdtPr>
                <w:rPr>
                  <w:rFonts w:eastAsia="MS Mincho" w:asciiTheme="majorHAnsi" w:hAnsiTheme="majorHAnsi"/>
                  <w:bCs/>
                  <w:sz w:val="22"/>
                  <w:lang w:val="en-GB" w:eastAsia="ja-JP" w:bidi="th-TH"/>
                </w:rPr>
                <w:id w:val="898476677"/>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Farmer and producer organizations</w:t>
            </w:r>
          </w:p>
          <w:p w14:paraId="5D2B3823">
            <w:pPr>
              <w:shd w:val="clear" w:color="auto" w:fill="FFFFFF"/>
              <w:spacing w:before="60" w:after="60"/>
              <w:rPr>
                <w:rFonts w:eastAsia="MS Mincho" w:asciiTheme="majorHAnsi" w:hAnsiTheme="majorHAnsi"/>
                <w:bCs/>
                <w:sz w:val="22"/>
                <w:lang w:val="en-GB" w:eastAsia="ja-JP" w:bidi="th-TH"/>
              </w:rPr>
            </w:pPr>
            <w:sdt>
              <w:sdtPr>
                <w:rPr>
                  <w:rFonts w:eastAsia="MS Mincho" w:asciiTheme="majorHAnsi" w:hAnsiTheme="majorHAnsi"/>
                  <w:bCs/>
                  <w:sz w:val="22"/>
                  <w:lang w:val="en-GB" w:eastAsia="ja-JP" w:bidi="th-TH"/>
                </w:rPr>
                <w:id w:val="-1128778867"/>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Trade Union </w:t>
            </w:r>
          </w:p>
          <w:p w14:paraId="51B89036">
            <w:pPr>
              <w:shd w:val="clear" w:color="auto" w:fill="FFFFFF"/>
              <w:spacing w:before="60" w:after="60"/>
              <w:rPr>
                <w:rFonts w:eastAsia="MS Mincho" w:asciiTheme="majorHAnsi" w:hAnsiTheme="majorHAnsi"/>
                <w:bCs/>
                <w:sz w:val="22"/>
                <w:lang w:val="en-GB" w:eastAsia="ja-JP" w:bidi="th-TH"/>
              </w:rPr>
            </w:pPr>
            <w:sdt>
              <w:sdtPr>
                <w:rPr>
                  <w:rFonts w:eastAsia="MS Mincho" w:asciiTheme="majorHAnsi" w:hAnsiTheme="majorHAnsi"/>
                  <w:bCs/>
                  <w:sz w:val="22"/>
                  <w:lang w:val="en-GB" w:eastAsia="ja-JP" w:bidi="th-TH"/>
                </w:rPr>
                <w:id w:val="2021816864"/>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Informal community-based, farmer-based or self-help group  </w:t>
            </w:r>
          </w:p>
          <w:p w14:paraId="577114F6">
            <w:pPr>
              <w:shd w:val="clear" w:color="auto" w:fill="FFFFFF"/>
              <w:spacing w:before="60" w:after="60"/>
              <w:rPr>
                <w:rFonts w:eastAsia="MS Mincho" w:asciiTheme="majorHAnsi" w:hAnsiTheme="majorHAnsi"/>
                <w:bCs/>
                <w:sz w:val="22"/>
                <w:lang w:val="en-GB" w:eastAsia="ja-JP" w:bidi="th-TH"/>
              </w:rPr>
            </w:pPr>
            <w:sdt>
              <w:sdtPr>
                <w:rPr>
                  <w:rFonts w:eastAsia="MS Mincho" w:asciiTheme="majorHAnsi" w:hAnsiTheme="majorHAnsi"/>
                  <w:bCs/>
                  <w:sz w:val="22"/>
                  <w:lang w:val="en-GB" w:eastAsia="ja-JP" w:bidi="th-TH"/>
                </w:rPr>
                <w:id w:val="986058969"/>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Research and academia</w:t>
            </w:r>
          </w:p>
          <w:p w14:paraId="3044A125">
            <w:pPr>
              <w:shd w:val="clear" w:color="auto" w:fill="FFFFFF"/>
              <w:spacing w:before="60" w:after="60"/>
              <w:rPr>
                <w:rFonts w:eastAsia="MS Mincho" w:asciiTheme="majorHAnsi" w:hAnsiTheme="majorHAnsi"/>
                <w:bCs/>
                <w:sz w:val="22"/>
                <w:lang w:val="en-GB" w:eastAsia="ja-JP" w:bidi="th-TH"/>
              </w:rPr>
            </w:pPr>
            <w:sdt>
              <w:sdtPr>
                <w:rPr>
                  <w:rFonts w:eastAsia="MS Mincho" w:asciiTheme="majorHAnsi" w:hAnsiTheme="majorHAnsi"/>
                  <w:bCs/>
                  <w:sz w:val="22"/>
                  <w:lang w:val="en-GB" w:eastAsia="ja-JP" w:bidi="th-TH"/>
                </w:rPr>
                <w:id w:val="425083139"/>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Government</w:t>
            </w:r>
          </w:p>
          <w:p w14:paraId="22E1F3C1">
            <w:pPr>
              <w:shd w:val="clear" w:color="auto" w:fill="FFFFFF"/>
              <w:spacing w:before="60" w:after="60"/>
              <w:rPr>
                <w:rFonts w:eastAsia="MS Mincho" w:asciiTheme="majorHAnsi" w:hAnsiTheme="majorHAnsi"/>
                <w:bCs/>
                <w:sz w:val="22"/>
                <w:lang w:val="en-GB" w:eastAsia="ja-JP" w:bidi="th-TH"/>
              </w:rPr>
            </w:pPr>
            <w:sdt>
              <w:sdtPr>
                <w:rPr>
                  <w:rFonts w:eastAsia="MS Mincho" w:asciiTheme="majorHAnsi" w:hAnsiTheme="majorHAnsi"/>
                  <w:bCs/>
                  <w:sz w:val="22"/>
                  <w:lang w:val="en-GB" w:eastAsia="ja-JP" w:bidi="th-TH"/>
                </w:rPr>
                <w:id w:val="792716966"/>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Local/traditional authorities</w:t>
            </w:r>
          </w:p>
          <w:p w14:paraId="70E8A33D">
            <w:pPr>
              <w:shd w:val="clear" w:color="auto" w:fill="FFFFFF"/>
              <w:spacing w:before="60" w:after="60"/>
              <w:rPr>
                <w:rFonts w:eastAsia="MS Mincho" w:asciiTheme="majorHAnsi" w:hAnsiTheme="majorHAnsi"/>
                <w:bCs/>
                <w:sz w:val="22"/>
                <w:lang w:val="en-GB" w:eastAsia="ja-JP" w:bidi="th-TH"/>
              </w:rPr>
            </w:pPr>
            <w:sdt>
              <w:sdtPr>
                <w:rPr>
                  <w:rFonts w:eastAsia="MS Mincho" w:asciiTheme="majorHAnsi" w:hAnsiTheme="majorHAnsi"/>
                  <w:bCs/>
                  <w:sz w:val="22"/>
                  <w:lang w:val="en-GB" w:eastAsia="ja-JP" w:bidi="th-TH"/>
                </w:rPr>
                <w:id w:val="-1934735093"/>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Mincho" w:cs="Segoe UI Symbol"/>
                    <w:bCs/>
                    <w:sz w:val="22"/>
                    <w:lang w:val="en-GB" w:eastAsia="ja-JP" w:bidi="th-TH"/>
                  </w:rPr>
                  <w:t>☐</w:t>
                </w:r>
              </w:sdtContent>
            </w:sdt>
            <w:r>
              <w:rPr>
                <w:rFonts w:eastAsia="MS Mincho" w:asciiTheme="majorHAnsi" w:hAnsiTheme="majorHAnsi"/>
                <w:bCs/>
                <w:sz w:val="22"/>
                <w:lang w:val="en-GB" w:eastAsia="ja-JP" w:bidi="th-TH"/>
              </w:rPr>
              <w:t xml:space="preserve">  Private Sector</w:t>
            </w:r>
          </w:p>
          <w:p w14:paraId="48098181">
            <w:pPr>
              <w:shd w:val="clear" w:color="auto" w:fill="FFFFFF"/>
              <w:spacing w:before="60" w:after="60"/>
              <w:rPr>
                <w:rFonts w:eastAsia="MS Mincho" w:asciiTheme="majorHAnsi" w:hAnsiTheme="majorHAnsi"/>
                <w:bCs/>
                <w:sz w:val="22"/>
                <w:lang w:val="en-GB" w:eastAsia="ja-JP" w:bidi="th-TH"/>
              </w:rPr>
            </w:pPr>
            <w:sdt>
              <w:sdtPr>
                <w:rPr>
                  <w:rFonts w:eastAsia="MS Mincho" w:asciiTheme="majorHAnsi" w:hAnsiTheme="majorHAnsi"/>
                  <w:bCs/>
                  <w:sz w:val="22"/>
                  <w:lang w:val="en-GB" w:eastAsia="ja-JP" w:bidi="th-TH"/>
                </w:rPr>
                <w:id w:val="129603358"/>
                <w14:checkbox>
                  <w14:checked w14:val="1"/>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MS Gothic" w:hAnsi="MS Gothic" w:eastAsia="MS Gothic" w:cs="Segoe UI Symbol"/>
                    <w:bCs/>
                    <w:sz w:val="22"/>
                    <w:szCs w:val="22"/>
                    <w:lang w:val="en-GB" w:eastAsia="ja-JP" w:bidi="th-TH"/>
                  </w:rPr>
                  <w:t>☒</w:t>
                </w:r>
              </w:sdtContent>
            </w:sdt>
            <w:r>
              <w:rPr>
                <w:rFonts w:eastAsia="MS Mincho" w:asciiTheme="majorHAnsi" w:hAnsiTheme="majorHAnsi"/>
                <w:bCs/>
                <w:sz w:val="22"/>
                <w:lang w:val="en-GB" w:eastAsia="ja-JP" w:bidi="th-TH"/>
              </w:rPr>
              <w:t xml:space="preserve">  Civil Society Organization</w:t>
            </w:r>
          </w:p>
          <w:p w14:paraId="6203D4B5">
            <w:pPr>
              <w:shd w:val="clear" w:color="auto" w:fill="FFFFFF"/>
              <w:spacing w:before="60" w:after="60"/>
              <w:jc w:val="left"/>
              <w:rPr>
                <w:rFonts w:eastAsia="MS Mincho" w:asciiTheme="majorHAnsi" w:hAnsiTheme="majorHAnsi"/>
                <w:bCs/>
                <w:sz w:val="22"/>
                <w:lang w:val="en-GB" w:eastAsia="ja-JP" w:bidi="th-TH"/>
              </w:rPr>
            </w:pPr>
            <w:sdt>
              <w:sdtPr>
                <w:rPr>
                  <w:rFonts w:eastAsia="MS Mincho" w:asciiTheme="majorHAnsi" w:hAnsiTheme="majorHAnsi"/>
                  <w:bCs/>
                  <w:sz w:val="22"/>
                  <w:lang w:val="en-GB" w:eastAsia="ja-JP" w:bidi="th-TH"/>
                </w:rPr>
                <w:id w:val="524370704"/>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Mincho" w:cs="Segoe UI Symbol"/>
                    <w:bCs/>
                    <w:sz w:val="22"/>
                    <w:lang w:val="en-GB" w:eastAsia="ja-JP" w:bidi="th-TH"/>
                  </w:rPr>
                  <w:t>☐</w:t>
                </w:r>
              </w:sdtContent>
            </w:sdt>
            <w:r>
              <w:rPr>
                <w:rFonts w:eastAsia="MS Mincho" w:asciiTheme="majorHAnsi" w:hAnsiTheme="majorHAnsi"/>
                <w:bCs/>
                <w:sz w:val="22"/>
                <w:lang w:val="en-GB" w:eastAsia="ja-JP" w:bidi="th-TH"/>
              </w:rPr>
              <w:t xml:space="preserve">  Intergovernmental Organization (e.g. UN system, World Bank)</w:t>
            </w:r>
          </w:p>
          <w:p w14:paraId="27CB3D05">
            <w:pPr>
              <w:shd w:val="clear" w:color="auto" w:fill="FFFFFF"/>
              <w:spacing w:before="60" w:after="60"/>
              <w:rPr>
                <w:rFonts w:eastAsia="MS Mincho" w:asciiTheme="majorHAnsi" w:hAnsiTheme="majorHAnsi"/>
                <w:bCs/>
                <w:sz w:val="22"/>
                <w:lang w:val="en-GB" w:eastAsia="ja-JP" w:bidi="th-TH"/>
              </w:rPr>
            </w:pPr>
            <w:sdt>
              <w:sdtPr>
                <w:rPr>
                  <w:rFonts w:eastAsia="MS Mincho" w:asciiTheme="majorHAnsi" w:hAnsiTheme="majorHAnsi"/>
                  <w:bCs/>
                  <w:sz w:val="22"/>
                  <w:lang w:val="en-GB" w:eastAsia="ja-JP" w:bidi="th-TH"/>
                </w:rPr>
                <w:id w:val="333119946"/>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Mincho" w:cs="Segoe UI Symbol"/>
                    <w:bCs/>
                    <w:sz w:val="22"/>
                    <w:lang w:val="en-GB" w:eastAsia="ja-JP" w:bidi="th-TH"/>
                  </w:rPr>
                  <w:t>☐</w:t>
                </w:r>
              </w:sdtContent>
            </w:sdt>
            <w:r>
              <w:rPr>
                <w:rFonts w:eastAsia="MS Mincho" w:asciiTheme="majorHAnsi" w:hAnsiTheme="majorHAnsi"/>
                <w:bCs/>
                <w:sz w:val="22"/>
                <w:lang w:val="en-GB" w:eastAsia="ja-JP" w:bidi="th-TH"/>
              </w:rPr>
              <w:t xml:space="preserve"> Resource Partner/Donor</w:t>
            </w:r>
          </w:p>
          <w:p w14:paraId="50653F8D">
            <w:pPr>
              <w:shd w:val="clear" w:color="auto" w:fill="FFFFFF"/>
              <w:spacing w:before="60" w:after="60"/>
              <w:rPr>
                <w:rFonts w:eastAsia="MS Mincho" w:asciiTheme="majorHAnsi" w:hAnsiTheme="majorHAnsi"/>
                <w:bCs/>
                <w:sz w:val="22"/>
                <w:lang w:val="en-GB" w:eastAsia="ja-JP" w:bidi="th-TH"/>
              </w:rPr>
            </w:pPr>
            <w:sdt>
              <w:sdtPr>
                <w:rPr>
                  <w:rFonts w:eastAsia="MS Mincho" w:asciiTheme="majorHAnsi" w:hAnsiTheme="majorHAnsi"/>
                  <w:bCs/>
                  <w:sz w:val="22"/>
                  <w:lang w:val="en-GB" w:eastAsia="ja-JP" w:bidi="th-TH"/>
                </w:rPr>
                <w:id w:val="-629556160"/>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Other (please specify) </w:t>
            </w:r>
          </w:p>
          <w:p w14:paraId="3CF62BEB">
            <w:pPr>
              <w:shd w:val="clear" w:color="auto" w:fill="FFFFFF"/>
              <w:spacing w:before="60" w:after="60"/>
              <w:rPr>
                <w:rFonts w:eastAsia="MS Mincho" w:cs="Calibri" w:asciiTheme="majorHAnsi" w:hAnsiTheme="majorHAnsi"/>
                <w:sz w:val="22"/>
                <w:lang w:eastAsia="ja-JP" w:bidi="th-TH"/>
              </w:rPr>
            </w:pPr>
          </w:p>
        </w:tc>
      </w:tr>
      <w:tr w14:paraId="2E2E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84" w:type="pct"/>
          </w:tcPr>
          <w:p w14:paraId="2060B647">
            <w:pPr>
              <w:spacing w:before="200" w:after="200"/>
              <w:jc w:val="left"/>
              <w:rPr>
                <w:rFonts w:eastAsia="Calibri" w:cs="Calibri" w:asciiTheme="majorHAnsi" w:hAnsiTheme="majorHAnsi"/>
                <w:b/>
                <w:bCs/>
                <w:sz w:val="22"/>
              </w:rPr>
            </w:pPr>
            <w:r>
              <w:rPr>
                <w:rFonts w:eastAsia="Calibri" w:cs="Calibri" w:asciiTheme="majorHAnsi" w:hAnsiTheme="majorHAnsi"/>
                <w:b/>
                <w:bCs/>
                <w:sz w:val="22"/>
              </w:rPr>
              <w:t xml:space="preserve">In which sector(s) and context (s) have you used this community engagement good practice? </w:t>
            </w:r>
            <w:r>
              <w:rPr>
                <w:rFonts w:eastAsia="Calibri" w:cs="Calibri" w:asciiTheme="majorHAnsi" w:hAnsiTheme="majorHAnsi"/>
                <w:sz w:val="22"/>
              </w:rPr>
              <w:t>(Multiple selections allowed)</w:t>
            </w:r>
          </w:p>
          <w:p w14:paraId="0B9805D5">
            <w:pPr>
              <w:spacing w:before="200" w:after="200"/>
              <w:jc w:val="left"/>
              <w:rPr>
                <w:rFonts w:eastAsia="Calibri" w:cs="Calibri" w:asciiTheme="majorHAnsi" w:hAnsiTheme="majorHAnsi"/>
                <w:b/>
                <w:bCs/>
                <w:sz w:val="22"/>
              </w:rPr>
            </w:pPr>
          </w:p>
        </w:tc>
        <w:tc>
          <w:tcPr>
            <w:tcW w:w="2516" w:type="pct"/>
          </w:tcPr>
          <w:p w14:paraId="6104FD9F">
            <w:pPr>
              <w:rPr>
                <w:rFonts w:eastAsia="Calibri" w:asciiTheme="majorHAnsi" w:hAnsiTheme="majorHAnsi"/>
              </w:rPr>
            </w:pPr>
            <w:sdt>
              <w:sdtPr>
                <w:rPr>
                  <w:rFonts w:eastAsia="MS Mincho" w:asciiTheme="majorHAnsi" w:hAnsiTheme="majorHAnsi"/>
                  <w:bCs/>
                  <w:sz w:val="22"/>
                  <w:lang w:val="en-GB" w:eastAsia="ja-JP" w:bidi="th-TH"/>
                </w:rPr>
                <w:id w:val="1740520541"/>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sz w:val="22"/>
              </w:rPr>
              <w:t>Education</w:t>
            </w:r>
          </w:p>
          <w:p w14:paraId="10637871">
            <w:pPr>
              <w:rPr>
                <w:rFonts w:eastAsia="Calibri" w:asciiTheme="majorHAnsi" w:hAnsiTheme="majorHAnsi"/>
              </w:rPr>
            </w:pPr>
            <w:sdt>
              <w:sdtPr>
                <w:rPr>
                  <w:rFonts w:eastAsia="MS Mincho" w:asciiTheme="majorHAnsi" w:hAnsiTheme="majorHAnsi"/>
                  <w:bCs/>
                  <w:sz w:val="22"/>
                  <w:lang w:val="en-GB" w:eastAsia="ja-JP" w:bidi="th-TH"/>
                </w:rPr>
                <w:id w:val="-520782390"/>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sz w:val="22"/>
              </w:rPr>
              <w:t>Health and Sanitation</w:t>
            </w:r>
          </w:p>
          <w:p w14:paraId="23D990C2">
            <w:pPr>
              <w:spacing w:before="200" w:after="200"/>
              <w:jc w:val="left"/>
              <w:rPr>
                <w:rFonts w:eastAsia="Calibri" w:cs="Calibri" w:asciiTheme="majorHAnsi" w:hAnsiTheme="majorHAnsi"/>
                <w:sz w:val="22"/>
              </w:rPr>
            </w:pPr>
            <w:sdt>
              <w:sdtPr>
                <w:rPr>
                  <w:rFonts w:eastAsia="MS Mincho" w:asciiTheme="majorHAnsi" w:hAnsiTheme="majorHAnsi"/>
                  <w:bCs/>
                  <w:sz w:val="22"/>
                  <w:lang w:val="en-GB" w:eastAsia="ja-JP" w:bidi="th-TH"/>
                </w:rPr>
                <w:id w:val="628287372"/>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Food</w:t>
            </w:r>
            <w:r>
              <w:rPr>
                <w:rFonts w:eastAsia="Calibri" w:cs="Calibri" w:asciiTheme="majorHAnsi" w:hAnsiTheme="majorHAnsi"/>
                <w:sz w:val="22"/>
              </w:rPr>
              <w:t xml:space="preserve"> production in agrifood systems (please also tick the sub-categories)</w:t>
            </w:r>
          </w:p>
          <w:p w14:paraId="6C933A24">
            <w:pPr>
              <w:spacing w:after="0"/>
              <w:ind w:left="1080" w:hanging="360"/>
              <w:jc w:val="left"/>
              <w:rPr>
                <w:rFonts w:eastAsia="Calibri" w:cs="Calibri" w:asciiTheme="majorHAnsi" w:hAnsiTheme="majorHAnsi"/>
                <w:i/>
                <w:iCs/>
                <w:sz w:val="22"/>
              </w:rPr>
            </w:pPr>
            <w:sdt>
              <w:sdtPr>
                <w:rPr>
                  <w:rFonts w:eastAsia="MS Mincho" w:asciiTheme="majorHAnsi" w:hAnsiTheme="majorHAnsi"/>
                  <w:bCs/>
                  <w:sz w:val="22"/>
                  <w:lang w:val="en-GB" w:eastAsia="ja-JP" w:bidi="th-TH"/>
                </w:rPr>
                <w:id w:val="-1041827970"/>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i/>
                <w:iCs/>
                <w:sz w:val="22"/>
              </w:rPr>
              <w:t>Crop cultivation</w:t>
            </w:r>
          </w:p>
          <w:p w14:paraId="672A64D9">
            <w:pPr>
              <w:spacing w:after="0"/>
              <w:ind w:left="1080" w:hanging="360"/>
              <w:jc w:val="left"/>
              <w:rPr>
                <w:rFonts w:eastAsia="Calibri" w:cs="Calibri" w:asciiTheme="majorHAnsi" w:hAnsiTheme="majorHAnsi"/>
                <w:i/>
                <w:iCs/>
                <w:sz w:val="22"/>
              </w:rPr>
            </w:pPr>
            <w:sdt>
              <w:sdtPr>
                <w:rPr>
                  <w:rFonts w:eastAsia="MS Mincho" w:asciiTheme="majorHAnsi" w:hAnsiTheme="majorHAnsi"/>
                  <w:bCs/>
                  <w:sz w:val="22"/>
                  <w:lang w:val="en-GB" w:eastAsia="ja-JP" w:bidi="th-TH"/>
                </w:rPr>
                <w:id w:val="-1250416470"/>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i/>
                <w:iCs/>
                <w:sz w:val="22"/>
              </w:rPr>
              <w:t>Fisheries and aquaculture production</w:t>
            </w:r>
          </w:p>
          <w:p w14:paraId="606BB6B7">
            <w:pPr>
              <w:spacing w:after="0"/>
              <w:ind w:left="1080" w:hanging="360"/>
              <w:jc w:val="left"/>
              <w:rPr>
                <w:rFonts w:eastAsia="Calibri" w:cs="Calibri" w:asciiTheme="majorHAnsi" w:hAnsiTheme="majorHAnsi"/>
                <w:i/>
                <w:iCs/>
                <w:sz w:val="22"/>
              </w:rPr>
            </w:pPr>
            <w:sdt>
              <w:sdtPr>
                <w:rPr>
                  <w:rFonts w:eastAsia="MS Mincho" w:asciiTheme="majorHAnsi" w:hAnsiTheme="majorHAnsi"/>
                  <w:bCs/>
                  <w:sz w:val="22"/>
                  <w:lang w:val="en-GB" w:eastAsia="ja-JP" w:bidi="th-TH"/>
                </w:rPr>
                <w:id w:val="185950227"/>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i/>
                <w:iCs/>
                <w:sz w:val="22"/>
              </w:rPr>
              <w:t>Livestock</w:t>
            </w:r>
          </w:p>
          <w:p w14:paraId="1F4D7B2D">
            <w:pPr>
              <w:spacing w:after="0"/>
              <w:ind w:left="1080" w:hanging="360"/>
              <w:jc w:val="left"/>
              <w:rPr>
                <w:rFonts w:eastAsia="Calibri" w:cs="Calibri" w:asciiTheme="majorHAnsi" w:hAnsiTheme="majorHAnsi"/>
                <w:i/>
                <w:iCs/>
                <w:sz w:val="22"/>
              </w:rPr>
            </w:pPr>
            <w:sdt>
              <w:sdtPr>
                <w:rPr>
                  <w:rFonts w:eastAsia="MS Mincho" w:asciiTheme="majorHAnsi" w:hAnsiTheme="majorHAnsi"/>
                  <w:bCs/>
                  <w:sz w:val="22"/>
                  <w:lang w:val="en-GB" w:eastAsia="ja-JP" w:bidi="th-TH"/>
                </w:rPr>
                <w:id w:val="1573861347"/>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i/>
                <w:iCs/>
                <w:sz w:val="22"/>
              </w:rPr>
              <w:t>Forestry</w:t>
            </w:r>
          </w:p>
          <w:p w14:paraId="7A7B2803">
            <w:pPr>
              <w:spacing w:after="0"/>
              <w:ind w:left="1080" w:hanging="360"/>
              <w:jc w:val="left"/>
              <w:rPr>
                <w:rFonts w:eastAsia="Calibri" w:cs="Calibri" w:asciiTheme="majorHAnsi" w:hAnsiTheme="majorHAnsi"/>
                <w:i/>
                <w:iCs/>
                <w:sz w:val="22"/>
              </w:rPr>
            </w:pPr>
            <w:sdt>
              <w:sdtPr>
                <w:rPr>
                  <w:rFonts w:eastAsia="MS Mincho" w:asciiTheme="majorHAnsi" w:hAnsiTheme="majorHAnsi"/>
                  <w:bCs/>
                  <w:sz w:val="22"/>
                  <w:lang w:val="en-GB" w:eastAsia="ja-JP" w:bidi="th-TH"/>
                </w:rPr>
                <w:id w:val="-389116953"/>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i/>
                <w:iCs/>
                <w:sz w:val="22"/>
              </w:rPr>
              <w:t>Agroforestry</w:t>
            </w:r>
          </w:p>
          <w:p w14:paraId="61BB03E8">
            <w:pPr>
              <w:spacing w:after="0"/>
              <w:ind w:left="1080" w:hanging="360"/>
              <w:jc w:val="left"/>
              <w:rPr>
                <w:rFonts w:eastAsia="Calibri" w:cs="Calibri" w:asciiTheme="majorHAnsi" w:hAnsiTheme="majorHAnsi"/>
                <w:i/>
                <w:iCs/>
                <w:sz w:val="22"/>
              </w:rPr>
            </w:pPr>
            <w:sdt>
              <w:sdtPr>
                <w:rPr>
                  <w:rFonts w:eastAsia="MS Mincho" w:asciiTheme="majorHAnsi" w:hAnsiTheme="majorHAnsi"/>
                  <w:bCs/>
                  <w:sz w:val="22"/>
                  <w:lang w:val="en-GB" w:eastAsia="ja-JP" w:bidi="th-TH"/>
                </w:rPr>
                <w:id w:val="1675379050"/>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i/>
                <w:iCs/>
                <w:sz w:val="22"/>
              </w:rPr>
              <w:t xml:space="preserve">Horticulture </w:t>
            </w:r>
          </w:p>
          <w:p w14:paraId="5E91CF32">
            <w:pPr>
              <w:spacing w:after="0"/>
              <w:ind w:left="1080" w:hanging="360"/>
              <w:jc w:val="left"/>
              <w:rPr>
                <w:rFonts w:eastAsia="Calibri" w:cs="Calibri" w:asciiTheme="majorHAnsi" w:hAnsiTheme="majorHAnsi"/>
                <w:i/>
                <w:iCs/>
                <w:sz w:val="22"/>
              </w:rPr>
            </w:pPr>
            <w:sdt>
              <w:sdtPr>
                <w:rPr>
                  <w:rFonts w:eastAsia="MS Mincho" w:asciiTheme="majorHAnsi" w:hAnsiTheme="majorHAnsi"/>
                  <w:bCs/>
                  <w:sz w:val="22"/>
                  <w:lang w:val="en-GB" w:eastAsia="ja-JP" w:bidi="th-TH"/>
                </w:rPr>
                <w:id w:val="-710341846"/>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i/>
                <w:iCs/>
                <w:sz w:val="22"/>
              </w:rPr>
              <w:t>Apiculture (beekeeping)</w:t>
            </w:r>
          </w:p>
          <w:p w14:paraId="1AC68AEE">
            <w:pPr>
              <w:spacing w:after="0"/>
              <w:ind w:left="1080" w:hanging="360"/>
              <w:jc w:val="left"/>
              <w:rPr>
                <w:rFonts w:eastAsia="Calibri" w:cs="Calibri" w:asciiTheme="majorHAnsi" w:hAnsiTheme="majorHAnsi"/>
                <w:i/>
                <w:iCs/>
                <w:sz w:val="22"/>
              </w:rPr>
            </w:pPr>
            <w:sdt>
              <w:sdtPr>
                <w:rPr>
                  <w:rFonts w:eastAsia="MS Mincho" w:asciiTheme="majorHAnsi" w:hAnsiTheme="majorHAnsi"/>
                  <w:bCs/>
                  <w:sz w:val="22"/>
                  <w:lang w:val="en-GB" w:eastAsia="ja-JP" w:bidi="th-TH"/>
                </w:rPr>
                <w:id w:val="-414863541"/>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i/>
                <w:iCs/>
                <w:sz w:val="22"/>
              </w:rPr>
              <w:t>Agroecology and sustainable farming practices</w:t>
            </w:r>
          </w:p>
          <w:p w14:paraId="4DCC972A">
            <w:pPr>
              <w:spacing w:after="0"/>
              <w:ind w:left="1080" w:hanging="360"/>
              <w:jc w:val="left"/>
              <w:rPr>
                <w:rFonts w:eastAsia="Calibri" w:cs="Calibri" w:asciiTheme="majorHAnsi" w:hAnsiTheme="majorHAnsi"/>
                <w:i/>
                <w:iCs/>
                <w:sz w:val="22"/>
              </w:rPr>
            </w:pPr>
            <w:sdt>
              <w:sdtPr>
                <w:rPr>
                  <w:rFonts w:eastAsia="MS Mincho" w:asciiTheme="majorHAnsi" w:hAnsiTheme="majorHAnsi"/>
                  <w:bCs/>
                  <w:sz w:val="22"/>
                  <w:lang w:val="en-GB" w:eastAsia="ja-JP" w:bidi="th-TH"/>
                </w:rPr>
                <w:id w:val="1787167376"/>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i/>
                <w:iCs/>
                <w:sz w:val="22"/>
              </w:rPr>
              <w:t>Soil and water management</w:t>
            </w:r>
          </w:p>
          <w:p w14:paraId="28CFD5F1">
            <w:pPr>
              <w:spacing w:after="0"/>
              <w:ind w:left="1080" w:hanging="360"/>
              <w:jc w:val="left"/>
              <w:rPr>
                <w:rFonts w:eastAsia="Calibri" w:cs="Calibri" w:asciiTheme="majorHAnsi" w:hAnsiTheme="majorHAnsi"/>
                <w:i/>
                <w:iCs/>
                <w:sz w:val="22"/>
              </w:rPr>
            </w:pPr>
            <w:sdt>
              <w:sdtPr>
                <w:rPr>
                  <w:rFonts w:eastAsia="MS Mincho" w:asciiTheme="majorHAnsi" w:hAnsiTheme="majorHAnsi"/>
                  <w:bCs/>
                  <w:sz w:val="22"/>
                  <w:lang w:val="en-GB" w:eastAsia="ja-JP" w:bidi="th-TH"/>
                </w:rPr>
                <w:id w:val="-894349537"/>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MS Mincho" w:asciiTheme="majorHAnsi" w:hAnsiTheme="majorHAnsi"/>
                <w:bCs/>
                <w:i/>
                <w:iCs/>
                <w:sz w:val="22"/>
                <w:lang w:val="en-GB" w:eastAsia="ja-JP" w:bidi="th-TH"/>
              </w:rPr>
              <w:t>Other:</w:t>
            </w:r>
            <w:r>
              <w:rPr>
                <w:rFonts w:eastAsia="MS Mincho" w:asciiTheme="majorHAnsi" w:hAnsiTheme="majorHAnsi"/>
                <w:bCs/>
                <w:sz w:val="22"/>
                <w:lang w:val="en-GB" w:eastAsia="ja-JP" w:bidi="th-TH"/>
              </w:rPr>
              <w:t xml:space="preserve"> ____________</w:t>
            </w:r>
          </w:p>
          <w:p w14:paraId="56DD1274">
            <w:pPr>
              <w:spacing w:before="200" w:after="200"/>
              <w:jc w:val="left"/>
              <w:rPr>
                <w:rFonts w:eastAsia="Calibri" w:cs="Calibri" w:asciiTheme="majorHAnsi" w:hAnsiTheme="majorHAnsi"/>
                <w:sz w:val="22"/>
              </w:rPr>
            </w:pPr>
            <w:sdt>
              <w:sdtPr>
                <w:rPr>
                  <w:rFonts w:eastAsia="MS Mincho" w:asciiTheme="majorHAnsi" w:hAnsiTheme="majorHAnsi"/>
                  <w:bCs/>
                  <w:sz w:val="22"/>
                  <w:lang w:val="en-GB" w:eastAsia="ja-JP" w:bidi="th-TH"/>
                </w:rPr>
                <w:id w:val="-1493866267"/>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Post-production in agrifood systems </w:t>
            </w:r>
            <w:r>
              <w:rPr>
                <w:rFonts w:eastAsia="Calibri" w:cs="Calibri" w:asciiTheme="majorHAnsi" w:hAnsiTheme="majorHAnsi"/>
                <w:sz w:val="22"/>
              </w:rPr>
              <w:t>(please also tick the sub-categories)</w:t>
            </w:r>
          </w:p>
          <w:p w14:paraId="012E4789">
            <w:pPr>
              <w:spacing w:after="0"/>
              <w:jc w:val="left"/>
              <w:rPr>
                <w:rFonts w:eastAsia="Calibri" w:cs="Calibri" w:asciiTheme="majorHAnsi" w:hAnsiTheme="majorHAnsi"/>
                <w:i/>
                <w:iCs/>
                <w:sz w:val="22"/>
              </w:rPr>
            </w:pPr>
          </w:p>
          <w:p w14:paraId="7C457567">
            <w:pPr>
              <w:spacing w:after="0"/>
              <w:ind w:left="1080" w:hanging="360"/>
              <w:jc w:val="left"/>
              <w:rPr>
                <w:rFonts w:eastAsia="Calibri" w:cs="Calibri" w:asciiTheme="majorHAnsi" w:hAnsiTheme="majorHAnsi"/>
                <w:i/>
                <w:iCs/>
                <w:sz w:val="22"/>
              </w:rPr>
            </w:pPr>
            <w:sdt>
              <w:sdtPr>
                <w:rPr>
                  <w:rFonts w:eastAsia="MS Mincho" w:asciiTheme="majorHAnsi" w:hAnsiTheme="majorHAnsi"/>
                  <w:bCs/>
                  <w:sz w:val="22"/>
                  <w:lang w:val="en-GB" w:eastAsia="ja-JP" w:bidi="th-TH"/>
                </w:rPr>
                <w:id w:val="-660935628"/>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MS Mincho" w:asciiTheme="majorHAnsi" w:hAnsiTheme="majorHAnsi"/>
                <w:bCs/>
                <w:i/>
                <w:iCs/>
                <w:sz w:val="22"/>
                <w:lang w:val="en-GB" w:eastAsia="ja-JP" w:bidi="th-TH"/>
              </w:rPr>
              <w:t>P</w:t>
            </w:r>
            <w:r>
              <w:rPr>
                <w:rFonts w:eastAsia="Calibri" w:cs="Calibri" w:asciiTheme="majorHAnsi" w:hAnsiTheme="majorHAnsi"/>
                <w:i/>
                <w:iCs/>
                <w:sz w:val="22"/>
              </w:rPr>
              <w:t xml:space="preserve">rocessing and value addition </w:t>
            </w:r>
          </w:p>
          <w:p w14:paraId="4E4D9E94">
            <w:pPr>
              <w:spacing w:after="0"/>
              <w:ind w:left="1080" w:hanging="360"/>
              <w:jc w:val="left"/>
              <w:rPr>
                <w:rFonts w:eastAsia="Calibri" w:cs="Calibri" w:asciiTheme="majorHAnsi" w:hAnsiTheme="majorHAnsi"/>
                <w:i/>
                <w:iCs/>
                <w:sz w:val="22"/>
              </w:rPr>
            </w:pPr>
            <w:sdt>
              <w:sdtPr>
                <w:rPr>
                  <w:rFonts w:eastAsia="MS Mincho" w:asciiTheme="majorHAnsi" w:hAnsiTheme="majorHAnsi"/>
                  <w:bCs/>
                  <w:sz w:val="22"/>
                  <w:lang w:val="en-GB" w:eastAsia="ja-JP" w:bidi="th-TH"/>
                </w:rPr>
                <w:id w:val="-1030872939"/>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Calibri" w:cs="Calibri" w:asciiTheme="majorHAnsi" w:hAnsiTheme="majorHAnsi"/>
                <w:sz w:val="22"/>
              </w:rPr>
              <w:t xml:space="preserve"> </w:t>
            </w:r>
            <w:r>
              <w:rPr>
                <w:rFonts w:eastAsia="Calibri" w:cs="Calibri" w:asciiTheme="majorHAnsi" w:hAnsiTheme="majorHAnsi"/>
                <w:i/>
                <w:iCs/>
                <w:sz w:val="22"/>
              </w:rPr>
              <w:t xml:space="preserve">Marketing and retailing  </w:t>
            </w:r>
          </w:p>
          <w:p w14:paraId="57D858AE">
            <w:pPr>
              <w:spacing w:after="0"/>
              <w:ind w:left="1080" w:hanging="360"/>
              <w:jc w:val="left"/>
              <w:rPr>
                <w:rFonts w:eastAsia="Calibri" w:cs="Calibri" w:asciiTheme="majorHAnsi" w:hAnsiTheme="majorHAnsi"/>
                <w:sz w:val="22"/>
              </w:rPr>
            </w:pPr>
            <w:sdt>
              <w:sdtPr>
                <w:rPr>
                  <w:rFonts w:eastAsia="MS Mincho" w:asciiTheme="majorHAnsi" w:hAnsiTheme="majorHAnsi"/>
                  <w:bCs/>
                  <w:sz w:val="22"/>
                  <w:lang w:val="en-GB" w:eastAsia="ja-JP" w:bidi="th-TH"/>
                </w:rPr>
                <w:id w:val="-753582631"/>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Calibri" w:cs="Calibri" w:asciiTheme="majorHAnsi" w:hAnsiTheme="majorHAnsi"/>
                <w:sz w:val="22"/>
              </w:rPr>
              <w:t xml:space="preserve"> </w:t>
            </w:r>
            <w:r>
              <w:rPr>
                <w:rFonts w:eastAsia="Calibri" w:cs="Calibri" w:asciiTheme="majorHAnsi" w:hAnsiTheme="majorHAnsi"/>
                <w:i/>
                <w:iCs/>
                <w:sz w:val="22"/>
              </w:rPr>
              <w:t>Transporting</w:t>
            </w:r>
            <w:r>
              <w:rPr>
                <w:rFonts w:eastAsia="Calibri" w:cs="Calibri" w:asciiTheme="majorHAnsi" w:hAnsiTheme="majorHAnsi"/>
                <w:sz w:val="22"/>
              </w:rPr>
              <w:t xml:space="preserve"> </w:t>
            </w:r>
          </w:p>
          <w:p w14:paraId="132D6A6C">
            <w:pPr>
              <w:spacing w:after="0"/>
              <w:ind w:left="720"/>
              <w:jc w:val="left"/>
              <w:rPr>
                <w:rFonts w:eastAsia="Calibri" w:cs="Calibri" w:asciiTheme="majorHAnsi" w:hAnsiTheme="majorHAnsi"/>
                <w:i/>
                <w:iCs/>
                <w:sz w:val="22"/>
              </w:rPr>
            </w:pPr>
            <w:sdt>
              <w:sdtPr>
                <w:rPr>
                  <w:rFonts w:eastAsia="MS Mincho" w:asciiTheme="majorHAnsi" w:hAnsiTheme="majorHAnsi"/>
                  <w:bCs/>
                  <w:sz w:val="22"/>
                  <w:lang w:val="en-GB" w:eastAsia="ja-JP" w:bidi="th-TH"/>
                </w:rPr>
                <w:id w:val="-1564177221"/>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i/>
                <w:iCs/>
                <w:sz w:val="22"/>
              </w:rPr>
              <w:t>Food loss and waste</w:t>
            </w:r>
          </w:p>
          <w:p w14:paraId="23676902">
            <w:pPr>
              <w:spacing w:after="0"/>
              <w:ind w:left="720"/>
              <w:jc w:val="left"/>
              <w:rPr>
                <w:rFonts w:eastAsia="Calibri" w:cs="Calibri" w:asciiTheme="majorHAnsi" w:hAnsiTheme="majorHAnsi"/>
                <w:i/>
                <w:iCs/>
                <w:sz w:val="22"/>
              </w:rPr>
            </w:pPr>
            <w:sdt>
              <w:sdtPr>
                <w:rPr>
                  <w:rFonts w:eastAsia="MS Mincho" w:asciiTheme="majorHAnsi" w:hAnsiTheme="majorHAnsi"/>
                  <w:bCs/>
                  <w:sz w:val="22"/>
                  <w:lang w:val="en-GB" w:eastAsia="ja-JP" w:bidi="th-TH"/>
                </w:rPr>
                <w:id w:val="-1477756761"/>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i/>
                <w:iCs/>
                <w:sz w:val="22"/>
              </w:rPr>
              <w:t xml:space="preserve">Packaging </w:t>
            </w:r>
          </w:p>
          <w:p w14:paraId="4D7F5704">
            <w:pPr>
              <w:spacing w:after="0"/>
              <w:ind w:left="720"/>
              <w:jc w:val="left"/>
              <w:rPr>
                <w:rFonts w:eastAsia="Calibri" w:cs="Calibri" w:asciiTheme="majorHAnsi" w:hAnsiTheme="majorHAnsi"/>
                <w:i/>
                <w:iCs/>
                <w:sz w:val="22"/>
              </w:rPr>
            </w:pPr>
            <w:sdt>
              <w:sdtPr>
                <w:rPr>
                  <w:rFonts w:eastAsia="MS Mincho" w:asciiTheme="majorHAnsi" w:hAnsiTheme="majorHAnsi"/>
                  <w:bCs/>
                  <w:sz w:val="22"/>
                  <w:lang w:val="en-GB" w:eastAsia="ja-JP" w:bidi="th-TH"/>
                </w:rPr>
                <w:id w:val="-2051522096"/>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i/>
                <w:iCs/>
                <w:sz w:val="22"/>
              </w:rPr>
              <w:t>Storage</w:t>
            </w:r>
          </w:p>
          <w:p w14:paraId="0294C37F">
            <w:pPr>
              <w:spacing w:after="0"/>
              <w:ind w:left="720"/>
              <w:jc w:val="left"/>
              <w:rPr>
                <w:rFonts w:eastAsia="Calibri" w:cs="Calibri" w:asciiTheme="majorHAnsi" w:hAnsiTheme="majorHAnsi"/>
                <w:i/>
                <w:iCs/>
                <w:sz w:val="22"/>
              </w:rPr>
            </w:pPr>
            <w:sdt>
              <w:sdtPr>
                <w:rPr>
                  <w:rFonts w:eastAsia="MS Mincho" w:asciiTheme="majorHAnsi" w:hAnsiTheme="majorHAnsi"/>
                  <w:bCs/>
                  <w:sz w:val="22"/>
                  <w:lang w:val="en-GB" w:eastAsia="ja-JP" w:bidi="th-TH"/>
                </w:rPr>
                <w:id w:val="102233646"/>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i/>
                <w:iCs/>
                <w:sz w:val="22"/>
              </w:rPr>
              <w:t>Distribution</w:t>
            </w:r>
          </w:p>
          <w:p w14:paraId="24F9DA53">
            <w:pPr>
              <w:spacing w:before="200" w:after="200"/>
              <w:ind w:left="1080" w:hanging="360"/>
              <w:jc w:val="left"/>
              <w:rPr>
                <w:rFonts w:eastAsia="Calibri" w:cs="Calibri" w:asciiTheme="majorHAnsi" w:hAnsiTheme="majorHAnsi"/>
                <w:sz w:val="22"/>
              </w:rPr>
            </w:pPr>
            <w:sdt>
              <w:sdtPr>
                <w:rPr>
                  <w:rFonts w:eastAsia="MS Mincho" w:asciiTheme="majorHAnsi" w:hAnsiTheme="majorHAnsi"/>
                  <w:bCs/>
                  <w:sz w:val="22"/>
                  <w:lang w:val="en-GB" w:eastAsia="ja-JP" w:bidi="th-TH"/>
                </w:rPr>
                <w:id w:val="-1704705628"/>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sz w:val="22"/>
              </w:rPr>
              <w:t>Other _________</w:t>
            </w:r>
          </w:p>
          <w:p w14:paraId="730C7F16">
            <w:pPr>
              <w:spacing w:before="200" w:after="200"/>
              <w:ind w:left="360" w:hanging="360"/>
              <w:rPr>
                <w:rFonts w:eastAsia="Calibri" w:cs="Calibri" w:asciiTheme="majorHAnsi" w:hAnsiTheme="majorHAnsi"/>
                <w:sz w:val="22"/>
              </w:rPr>
            </w:pPr>
            <w:sdt>
              <w:sdtPr>
                <w:rPr>
                  <w:rFonts w:eastAsia="MS Mincho" w:asciiTheme="majorHAnsi" w:hAnsiTheme="majorHAnsi"/>
                  <w:bCs/>
                  <w:sz w:val="22"/>
                  <w:lang w:val="en-GB" w:eastAsia="ja-JP" w:bidi="th-TH"/>
                </w:rPr>
                <w:id w:val="279685953"/>
                <w14:checkbox>
                  <w14:checked w14:val="1"/>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MS Gothic" w:hAnsi="MS Gothic" w:eastAsia="MS Gothic" w:cs="Segoe UI Symbol"/>
                    <w:bCs/>
                    <w:sz w:val="22"/>
                    <w:szCs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sz w:val="22"/>
              </w:rPr>
              <w:t>Gender Equality</w:t>
            </w:r>
          </w:p>
          <w:p w14:paraId="3E193EE3">
            <w:pPr>
              <w:spacing w:before="200" w:after="200"/>
              <w:ind w:left="360" w:hanging="360"/>
              <w:rPr>
                <w:rFonts w:eastAsia="Calibri" w:cs="Calibri" w:asciiTheme="majorHAnsi" w:hAnsiTheme="majorHAnsi"/>
                <w:sz w:val="22"/>
              </w:rPr>
            </w:pPr>
            <w:sdt>
              <w:sdtPr>
                <w:rPr>
                  <w:rFonts w:eastAsia="MS Mincho" w:asciiTheme="majorHAnsi" w:hAnsiTheme="majorHAnsi"/>
                  <w:bCs/>
                  <w:sz w:val="22"/>
                  <w:lang w:val="en-GB" w:eastAsia="ja-JP" w:bidi="th-TH"/>
                </w:rPr>
                <w:id w:val="1440883237"/>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sz w:val="22"/>
              </w:rPr>
              <w:t xml:space="preserve">Climate Action </w:t>
            </w:r>
          </w:p>
          <w:p w14:paraId="0BFEEA1E">
            <w:pPr>
              <w:spacing w:before="200" w:after="200"/>
              <w:ind w:left="360" w:hanging="360"/>
              <w:rPr>
                <w:rFonts w:eastAsia="Calibri" w:cs="Calibri" w:asciiTheme="majorHAnsi" w:hAnsiTheme="majorHAnsi"/>
                <w:sz w:val="22"/>
              </w:rPr>
            </w:pPr>
            <w:sdt>
              <w:sdtPr>
                <w:rPr>
                  <w:rFonts w:eastAsia="MS Mincho" w:asciiTheme="majorHAnsi" w:hAnsiTheme="majorHAnsi"/>
                  <w:bCs/>
                  <w:sz w:val="22"/>
                  <w:lang w:val="en-GB" w:eastAsia="ja-JP" w:bidi="th-TH"/>
                </w:rPr>
                <w:id w:val="-2050213447"/>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sz w:val="22"/>
              </w:rPr>
              <w:t>Citizenship and Governance</w:t>
            </w:r>
          </w:p>
          <w:p w14:paraId="5363215A">
            <w:pPr>
              <w:rPr>
                <w:rFonts w:eastAsia="Calibri" w:asciiTheme="majorHAnsi" w:hAnsiTheme="majorHAnsi"/>
              </w:rPr>
            </w:pPr>
            <w:sdt>
              <w:sdtPr>
                <w:rPr>
                  <w:rFonts w:eastAsia="MS Mincho" w:asciiTheme="majorHAnsi" w:hAnsiTheme="majorHAnsi"/>
                  <w:bCs/>
                  <w:sz w:val="22"/>
                  <w:lang w:val="en-GB" w:eastAsia="ja-JP" w:bidi="th-TH"/>
                </w:rPr>
                <w:id w:val="1884447339"/>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sz w:val="22"/>
              </w:rPr>
              <w:t>Social Protection</w:t>
            </w:r>
          </w:p>
          <w:p w14:paraId="5682B01B">
            <w:pPr>
              <w:rPr>
                <w:rFonts w:eastAsia="Calibri" w:asciiTheme="majorHAnsi" w:hAnsiTheme="majorHAnsi"/>
              </w:rPr>
            </w:pPr>
            <w:sdt>
              <w:sdtPr>
                <w:rPr>
                  <w:rFonts w:eastAsia="MS Mincho" w:asciiTheme="majorHAnsi" w:hAnsiTheme="majorHAnsi"/>
                  <w:bCs/>
                  <w:sz w:val="22"/>
                  <w:lang w:val="en-GB" w:eastAsia="ja-JP" w:bidi="th-TH"/>
                </w:rPr>
                <w:id w:val="725265521"/>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sz w:val="22"/>
              </w:rPr>
              <w:t>Humanitarian and protracted crisis</w:t>
            </w:r>
          </w:p>
          <w:p w14:paraId="203DE174">
            <w:pPr>
              <w:rPr>
                <w:rFonts w:eastAsia="Calibri" w:asciiTheme="majorHAnsi" w:hAnsiTheme="majorHAnsi"/>
              </w:rPr>
            </w:pPr>
            <w:sdt>
              <w:sdtPr>
                <w:rPr>
                  <w:rFonts w:eastAsia="MS Mincho" w:asciiTheme="majorHAnsi" w:hAnsiTheme="majorHAnsi"/>
                  <w:bCs/>
                  <w:sz w:val="22"/>
                  <w:lang w:val="en-GB" w:eastAsia="ja-JP" w:bidi="th-TH"/>
                </w:rPr>
                <w:id w:val="-1494181511"/>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Calibri" w:asciiTheme="majorHAnsi" w:hAnsiTheme="majorHAnsi"/>
              </w:rPr>
              <w:t>Conflict resolution, peace and resilience</w:t>
            </w:r>
          </w:p>
          <w:p w14:paraId="00FEDC5C">
            <w:pPr>
              <w:spacing w:before="200" w:after="200"/>
              <w:ind w:left="360" w:hanging="360"/>
              <w:rPr>
                <w:rFonts w:eastAsia="Calibri" w:cs="Calibri" w:asciiTheme="majorHAnsi" w:hAnsiTheme="majorHAnsi"/>
                <w:sz w:val="22"/>
              </w:rPr>
            </w:pPr>
            <w:sdt>
              <w:sdtPr>
                <w:rPr>
                  <w:rFonts w:eastAsia="MS Mincho" w:asciiTheme="majorHAnsi" w:hAnsiTheme="majorHAnsi"/>
                  <w:bCs/>
                  <w:sz w:val="22"/>
                  <w:lang w:val="en-GB" w:eastAsia="ja-JP" w:bidi="th-TH"/>
                </w:rPr>
                <w:id w:val="-834539847"/>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sz w:val="22"/>
              </w:rPr>
              <w:t>Digital innovation</w:t>
            </w:r>
          </w:p>
          <w:p w14:paraId="4C587842">
            <w:pPr>
              <w:spacing w:before="200" w:after="200"/>
              <w:ind w:left="360" w:hanging="360"/>
              <w:rPr>
                <w:rFonts w:eastAsia="Calibri" w:cs="Calibri" w:asciiTheme="majorHAnsi" w:hAnsiTheme="majorHAnsi"/>
                <w:sz w:val="22"/>
              </w:rPr>
            </w:pPr>
            <w:sdt>
              <w:sdtPr>
                <w:rPr>
                  <w:rFonts w:eastAsia="MS Mincho" w:asciiTheme="majorHAnsi" w:hAnsiTheme="majorHAnsi"/>
                  <w:bCs/>
                  <w:sz w:val="22"/>
                  <w:lang w:val="en-GB" w:eastAsia="ja-JP" w:bidi="th-TH"/>
                </w:rPr>
                <w:id w:val="1628279123"/>
                <w14:checkbox>
                  <w14:checked w14:val="0"/>
                  <w14:checkedState w14:val="2612" w14:font="MS Gothic"/>
                  <w14:uncheckedState w14:val="2610" w14:font="MS Gothic"/>
                </w14:checkbox>
              </w:sdtPr>
              <w:sdtEndPr>
                <w:rPr>
                  <w:rFonts w:eastAsia="MS Mincho" w:asciiTheme="majorHAnsi" w:hAnsiTheme="majorHAnsi"/>
                  <w:bCs/>
                  <w:sz w:val="22"/>
                  <w:lang w:val="en-GB" w:eastAsia="ja-JP" w:bidi="th-TH"/>
                </w:rPr>
              </w:sdtEndPr>
              <w:sdtContent>
                <w:r>
                  <w:rPr>
                    <w:rFonts w:ascii="Segoe UI Symbol" w:hAnsi="Segoe UI Symbol" w:eastAsia="MS Gothic" w:cs="Segoe UI Symbol"/>
                    <w:bCs/>
                    <w:sz w:val="22"/>
                    <w:lang w:val="en-GB" w:eastAsia="ja-JP" w:bidi="th-TH"/>
                  </w:rPr>
                  <w:t>☐</w:t>
                </w:r>
              </w:sdtContent>
            </w:sdt>
            <w:r>
              <w:rPr>
                <w:rFonts w:eastAsia="MS Mincho" w:asciiTheme="majorHAnsi" w:hAnsiTheme="majorHAnsi"/>
                <w:bCs/>
                <w:sz w:val="22"/>
                <w:lang w:val="en-GB" w:eastAsia="ja-JP" w:bidi="th-TH"/>
              </w:rPr>
              <w:t xml:space="preserve">  </w:t>
            </w:r>
            <w:r>
              <w:rPr>
                <w:rFonts w:eastAsia="Calibri" w:cs="Calibri" w:asciiTheme="majorHAnsi" w:hAnsiTheme="majorHAnsi"/>
                <w:sz w:val="22"/>
              </w:rPr>
              <w:t>Other sector (please specify) _________</w:t>
            </w:r>
          </w:p>
          <w:p w14:paraId="622485CF">
            <w:pPr>
              <w:shd w:val="clear" w:color="auto" w:fill="FFFFFF"/>
              <w:spacing w:before="60" w:after="60"/>
              <w:rPr>
                <w:rFonts w:eastAsia="MS Mincho" w:asciiTheme="majorHAnsi" w:hAnsiTheme="majorHAnsi"/>
                <w:bCs/>
                <w:sz w:val="22"/>
                <w:lang w:val="en-GB" w:eastAsia="ja-JP" w:bidi="th-TH"/>
              </w:rPr>
            </w:pPr>
          </w:p>
        </w:tc>
      </w:tr>
      <w:tr w14:paraId="0530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84" w:type="pct"/>
          </w:tcPr>
          <w:p w14:paraId="1EF9ABC7">
            <w:pPr>
              <w:spacing w:before="200" w:after="200"/>
              <w:jc w:val="left"/>
              <w:rPr>
                <w:rFonts w:eastAsia="Calibri" w:cs="Calibri" w:asciiTheme="majorHAnsi" w:hAnsiTheme="majorHAnsi"/>
                <w:b/>
                <w:bCs/>
                <w:sz w:val="22"/>
              </w:rPr>
            </w:pPr>
            <w:r>
              <w:rPr>
                <w:rFonts w:eastAsia="Calibri" w:cs="Calibri" w:asciiTheme="majorHAnsi" w:hAnsiTheme="majorHAnsi"/>
                <w:sz w:val="22"/>
              </w:rPr>
              <w:t xml:space="preserve">Who are the </w:t>
            </w:r>
            <w:r>
              <w:rPr>
                <w:rFonts w:eastAsia="Calibri" w:cs="Calibri" w:asciiTheme="majorHAnsi" w:hAnsiTheme="majorHAnsi"/>
                <w:b/>
                <w:bCs/>
                <w:sz w:val="22"/>
              </w:rPr>
              <w:t>financial partners</w:t>
            </w:r>
            <w:r>
              <w:rPr>
                <w:rFonts w:eastAsia="Calibri" w:cs="Calibri" w:asciiTheme="majorHAnsi" w:hAnsiTheme="majorHAnsi"/>
                <w:sz w:val="22"/>
              </w:rPr>
              <w:t xml:space="preserve"> supporting this good practice, if applicable?</w:t>
            </w:r>
          </w:p>
        </w:tc>
        <w:tc>
          <w:tcPr>
            <w:tcW w:w="2516" w:type="pct"/>
          </w:tcPr>
          <w:p w14:paraId="6B3FAF2E">
            <w:pPr>
              <w:spacing w:before="200" w:after="200"/>
              <w:ind w:left="360" w:hanging="360"/>
              <w:jc w:val="left"/>
              <w:rPr>
                <w:rFonts w:hint="default" w:eastAsia="Calibri" w:cs="Segoe UI Symbol" w:asciiTheme="majorHAnsi" w:hAnsiTheme="majorHAnsi"/>
                <w:sz w:val="22"/>
                <w:lang w:val="en-US"/>
              </w:rPr>
            </w:pPr>
            <w:r>
              <w:rPr>
                <w:rFonts w:hint="default" w:eastAsia="Calibri" w:cs="Segoe UI Symbol" w:asciiTheme="majorHAnsi" w:hAnsiTheme="majorHAnsi"/>
                <w:sz w:val="22"/>
                <w:lang w:val="en-US"/>
              </w:rPr>
              <w:t>FAO under FSN forum</w:t>
            </w:r>
          </w:p>
        </w:tc>
      </w:tr>
      <w:tr w14:paraId="793A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00" w:type="pct"/>
            <w:gridSpan w:val="2"/>
          </w:tcPr>
          <w:p w14:paraId="3EC119F9">
            <w:pPr>
              <w:spacing w:after="0" w:line="240" w:lineRule="auto"/>
              <w:jc w:val="both"/>
              <w:rPr>
                <w:rFonts w:ascii="Times New Roman" w:hAnsi="Times New Roman" w:eastAsia="Times New Roman" w:cs="Times New Roman"/>
                <w:color w:val="FF0000"/>
                <w:sz w:val="24"/>
                <w:szCs w:val="24"/>
              </w:rPr>
            </w:pPr>
            <w:r>
              <w:rPr>
                <w:rFonts w:cs="Calibri" w:asciiTheme="majorHAnsi" w:hAnsiTheme="majorHAnsi"/>
                <w:sz w:val="22"/>
                <w:lang w:val="en-GB" w:eastAsia="en-GB"/>
              </w:rPr>
              <w:t xml:space="preserve">In a few sentences, </w:t>
            </w:r>
            <w:r>
              <w:rPr>
                <w:rFonts w:cs="Calibri" w:asciiTheme="majorHAnsi" w:hAnsiTheme="majorHAnsi"/>
                <w:b/>
                <w:bCs/>
                <w:sz w:val="22"/>
                <w:lang w:val="en-GB" w:eastAsia="en-GB"/>
              </w:rPr>
              <w:t>summarize</w:t>
            </w:r>
            <w:r>
              <w:rPr>
                <w:rFonts w:cs="Calibri" w:asciiTheme="majorHAnsi" w:hAnsiTheme="majorHAnsi"/>
                <w:sz w:val="22"/>
                <w:lang w:val="en-GB" w:eastAsia="en-GB"/>
              </w:rPr>
              <w:t xml:space="preserve"> your community engagement good practice. </w:t>
            </w:r>
            <w:r>
              <w:rPr>
                <w:rFonts w:hint="default" w:cs="Calibri" w:asciiTheme="majorHAnsi" w:hAnsiTheme="majorHAnsi"/>
                <w:sz w:val="22"/>
                <w:lang w:val="en-US" w:eastAsia="en-GB"/>
              </w:rPr>
              <w:t>-----</w:t>
            </w:r>
            <w:r>
              <w:rPr>
                <w:rFonts w:ascii="Arial" w:hAnsi="Arial" w:eastAsia="Times New Roman" w:cs="Arial"/>
                <w:color w:val="000000"/>
                <w:sz w:val="24"/>
                <w:szCs w:val="24"/>
              </w:rPr>
              <w:t>Mushrooms are called ‘white vegetables’ or ‘boneless vegetarian meat’</w:t>
            </w:r>
            <w:r>
              <w:rPr>
                <w:rFonts w:hint="default" w:ascii="Arial" w:hAnsi="Arial" w:cs="Arial"/>
                <w:color w:val="000000"/>
                <w:sz w:val="24"/>
                <w:szCs w:val="24"/>
                <w:lang w:val="en-US"/>
              </w:rPr>
              <w:t xml:space="preserve"> </w:t>
            </w:r>
            <w:r>
              <w:rPr>
                <w:rFonts w:ascii="Arial" w:hAnsi="Arial" w:eastAsia="Times New Roman" w:cs="Arial"/>
                <w:color w:val="000000"/>
                <w:sz w:val="24"/>
                <w:szCs w:val="24"/>
              </w:rPr>
              <w:t xml:space="preserve">containing 20-35% protein (dry weight) which is higher than those of vegetables and fruits and is of superior quality. It is considered ideal for patients of hypertension and </w:t>
            </w:r>
            <w:r>
              <w:rPr>
                <w:rFonts w:ascii="Arial" w:hAnsi="Arial" w:eastAsia="Times New Roman" w:cs="Arial"/>
                <w:color w:val="000000"/>
                <w:spacing w:val="-15"/>
                <w:sz w:val="24"/>
                <w:szCs w:val="24"/>
              </w:rPr>
              <w:t xml:space="preserve">diabetes. </w:t>
            </w:r>
            <w:r>
              <w:rPr>
                <w:rFonts w:ascii="Arial" w:hAnsi="Arial" w:eastAsia="Times New Roman" w:cs="Arial"/>
                <w:b/>
                <w:bCs/>
                <w:color w:val="000000"/>
                <w:spacing w:val="-15"/>
                <w:sz w:val="24"/>
                <w:szCs w:val="24"/>
              </w:rPr>
              <w:t>Oyster</w:t>
            </w:r>
            <w:r>
              <w:rPr>
                <w:rFonts w:ascii="Arial" w:hAnsi="Arial" w:eastAsia="Times New Roman" w:cs="Arial"/>
                <w:color w:val="000000"/>
                <w:spacing w:val="-15"/>
                <w:sz w:val="24"/>
                <w:szCs w:val="24"/>
              </w:rPr>
              <w:t xml:space="preserve"> mushrooms.  The Global trend of mushroom growth is increasing due to its nutritional value and food security in the world. The project falls in SDG-1 No poverty. The project will be implemented in district Bannu. </w:t>
            </w:r>
            <w:r>
              <w:rPr>
                <w:rFonts w:hint="default" w:ascii="Arial" w:hAnsi="Arial" w:cs="Arial"/>
                <w:color w:val="000000"/>
                <w:spacing w:val="-15"/>
                <w:sz w:val="24"/>
                <w:szCs w:val="24"/>
                <w:lang w:val="en-US"/>
              </w:rPr>
              <w:t xml:space="preserve"> The activity will be gender based. </w:t>
            </w:r>
            <w:r>
              <w:rPr>
                <w:rFonts w:ascii="Arial" w:hAnsi="Arial" w:eastAsia="Times New Roman" w:cs="Arial"/>
                <w:color w:val="000000"/>
                <w:spacing w:val="-15"/>
                <w:sz w:val="24"/>
                <w:szCs w:val="24"/>
              </w:rPr>
              <w:t> </w:t>
            </w:r>
            <w:r>
              <w:rPr>
                <w:rFonts w:ascii="Arial" w:hAnsi="Arial" w:eastAsia="Times New Roman" w:cs="Arial"/>
                <w:color w:val="FF0000"/>
                <w:sz w:val="24"/>
                <w:szCs w:val="24"/>
              </w:rPr>
              <w:t xml:space="preserve"> </w:t>
            </w:r>
          </w:p>
          <w:p w14:paraId="28A9E794">
            <w:pPr>
              <w:spacing w:after="0" w:line="240" w:lineRule="auto"/>
              <w:jc w:val="both"/>
              <w:rPr>
                <w:rFonts w:ascii="Times New Roman" w:hAnsi="Times New Roman" w:eastAsia="Times New Roman" w:cs="Times New Roman"/>
                <w:color w:val="000000"/>
                <w:sz w:val="24"/>
                <w:szCs w:val="24"/>
              </w:rPr>
            </w:pPr>
            <w:r>
              <w:rPr>
                <w:rFonts w:ascii="Arial" w:hAnsi="Arial" w:eastAsia="Times New Roman" w:cs="Arial"/>
                <w:color w:val="000000"/>
                <w:sz w:val="24"/>
                <w:szCs w:val="24"/>
              </w:rPr>
              <w:t> Finally, as a summary, mushroom growing will play a thoughtful role in solving the world’s feeding problems and working towards sustainable farming in the future and hopefully an important role in the world of sustainable farming. Its economic significance is inevitable since it can be grown based on plants, established several times a year and having high nutritional value. It is a cheap source of protein. The used amount in the three years period will be used for purchase of Mushrooms from Farmers.</w:t>
            </w:r>
          </w:p>
          <w:p w14:paraId="6E23A71B">
            <w:pPr>
              <w:pStyle w:val="13"/>
              <w:numPr>
                <w:ilvl w:val="0"/>
                <w:numId w:val="2"/>
              </w:numPr>
              <w:shd w:val="clear" w:color="auto" w:fill="FFFFFF"/>
              <w:spacing w:before="60" w:after="60"/>
              <w:rPr>
                <w:rFonts w:eastAsia="MS Mincho" w:asciiTheme="majorHAnsi" w:hAnsiTheme="majorHAnsi"/>
                <w:bCs/>
                <w:sz w:val="22"/>
                <w:lang w:val="en-GB" w:eastAsia="ja-JP" w:bidi="th-TH"/>
              </w:rPr>
            </w:pPr>
          </w:p>
        </w:tc>
      </w:tr>
      <w:tr w14:paraId="7F00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2"/>
          </w:tcPr>
          <w:p w14:paraId="4C1CD44D">
            <w:pPr>
              <w:spacing w:after="0" w:line="240" w:lineRule="auto"/>
              <w:rPr>
                <w:rFonts w:hint="default" w:ascii="Arial" w:hAnsi="Arial" w:cs="Arial"/>
                <w:color w:val="222222"/>
                <w:sz w:val="24"/>
                <w:szCs w:val="24"/>
                <w:shd w:val="clear" w:color="auto" w:fill="FFFFFF"/>
                <w:lang w:val="en-US"/>
              </w:rPr>
            </w:pPr>
            <w:r>
              <w:rPr>
                <w:rFonts w:cs="Calibri" w:asciiTheme="majorHAnsi" w:hAnsiTheme="majorHAnsi"/>
                <w:sz w:val="22"/>
                <w:lang w:val="en-GB" w:eastAsia="en-GB"/>
              </w:rPr>
              <w:t xml:space="preserve">What </w:t>
            </w:r>
            <w:r>
              <w:rPr>
                <w:rFonts w:cs="Calibri" w:asciiTheme="majorHAnsi" w:hAnsiTheme="majorHAnsi"/>
                <w:b/>
                <w:bCs/>
                <w:sz w:val="22"/>
                <w:lang w:val="en-GB" w:eastAsia="en-GB"/>
              </w:rPr>
              <w:t>problem(s)</w:t>
            </w:r>
            <w:r>
              <w:rPr>
                <w:rFonts w:cs="Calibri" w:asciiTheme="majorHAnsi" w:hAnsiTheme="majorHAnsi"/>
                <w:sz w:val="22"/>
                <w:lang w:val="en-GB" w:eastAsia="en-GB"/>
              </w:rPr>
              <w:t xml:space="preserve"> or </w:t>
            </w:r>
            <w:r>
              <w:rPr>
                <w:rFonts w:cs="Calibri" w:asciiTheme="majorHAnsi" w:hAnsiTheme="majorHAnsi"/>
                <w:b/>
                <w:bCs/>
                <w:sz w:val="22"/>
                <w:lang w:val="en-GB" w:eastAsia="en-GB"/>
              </w:rPr>
              <w:t>challenge(s)</w:t>
            </w:r>
            <w:r>
              <w:rPr>
                <w:rFonts w:cs="Calibri" w:asciiTheme="majorHAnsi" w:hAnsiTheme="majorHAnsi"/>
                <w:sz w:val="22"/>
                <w:lang w:val="en-GB" w:eastAsia="en-GB"/>
              </w:rPr>
              <w:t xml:space="preserve"> does your good practice aim to address </w:t>
            </w:r>
            <w:r>
              <w:rPr>
                <w:rFonts w:cs="Calibri" w:asciiTheme="majorHAnsi" w:hAnsiTheme="majorHAnsi"/>
                <w:sz w:val="22"/>
                <w:lang w:eastAsia="en-GB"/>
              </w:rPr>
              <w:t xml:space="preserve">through community engagement? </w:t>
            </w:r>
            <w:r>
              <w:rPr>
                <w:rFonts w:hint="default" w:cs="Calibri" w:asciiTheme="majorHAnsi" w:hAnsiTheme="majorHAnsi"/>
                <w:sz w:val="22"/>
                <w:lang w:val="en-US" w:eastAsia="en-GB"/>
              </w:rPr>
              <w:t xml:space="preserve">--- </w:t>
            </w:r>
            <w:r>
              <w:rPr>
                <w:rFonts w:ascii="Arial" w:hAnsi="Arial" w:eastAsia="Times New Roman" w:cs="Arial"/>
                <w:color w:val="222222"/>
                <w:sz w:val="24"/>
                <w:szCs w:val="24"/>
                <w:shd w:val="clear" w:color="auto" w:fill="FFFFFF"/>
              </w:rPr>
              <w:t>To overcome the poverty reduction and economic development in District Bannu KPK Pakistan. ( SDG-01)</w:t>
            </w:r>
            <w:r>
              <w:rPr>
                <w:rFonts w:hint="default" w:ascii="Arial" w:hAnsi="Arial" w:cs="Arial"/>
                <w:color w:val="222222"/>
                <w:sz w:val="24"/>
                <w:szCs w:val="24"/>
                <w:shd w:val="clear" w:color="auto" w:fill="FFFFFF"/>
                <w:lang w:val="en-US"/>
              </w:rPr>
              <w:t xml:space="preserve"> Empower local community by eliminating unemployment. Unemployment is high </w:t>
            </w:r>
            <w:r>
              <w:rPr>
                <w:rFonts w:ascii="Arial" w:hAnsi="Arial" w:eastAsia="Arial" w:cs="Arial"/>
                <w:i w:val="0"/>
                <w:iCs w:val="0"/>
                <w:caps w:val="0"/>
                <w:color w:val="001D35"/>
                <w:spacing w:val="0"/>
                <w:sz w:val="27"/>
                <w:szCs w:val="27"/>
                <w:shd w:val="clear" w:fill="D3E3FD"/>
              </w:rPr>
              <w:t>5.5% in 2023</w:t>
            </w:r>
            <w:r>
              <w:rPr>
                <w:rFonts w:hint="default" w:ascii="Arial" w:hAnsi="Arial" w:cs="Arial"/>
                <w:color w:val="222222"/>
                <w:sz w:val="24"/>
                <w:szCs w:val="24"/>
                <w:shd w:val="clear" w:color="auto" w:fill="FFFFFF"/>
                <w:lang w:val="en-US"/>
              </w:rPr>
              <w:t xml:space="preserve"> in men and women.</w:t>
            </w:r>
          </w:p>
          <w:p w14:paraId="0EA46194">
            <w:pPr>
              <w:spacing w:after="0" w:line="240" w:lineRule="auto"/>
              <w:ind w:firstLine="120" w:firstLineChars="50"/>
              <w:rPr>
                <w:rFonts w:eastAsia="Times New Roman" w:asciiTheme="minorBidi" w:hAnsiTheme="minorBidi"/>
                <w:color w:val="000000"/>
                <w:sz w:val="24"/>
                <w:szCs w:val="24"/>
              </w:rPr>
            </w:pPr>
            <w:r>
              <w:rPr>
                <w:rFonts w:hint="default" w:asciiTheme="minorBidi" w:hAnsiTheme="minorBidi" w:eastAsiaTheme="minorEastAsia"/>
                <w:b/>
                <w:sz w:val="24"/>
                <w:szCs w:val="24"/>
                <w:u w:val="single"/>
                <w:lang w:val="en-US"/>
              </w:rPr>
              <w:t xml:space="preserve"> </w:t>
            </w:r>
            <w:r>
              <w:rPr>
                <w:rFonts w:asciiTheme="minorBidi" w:hAnsiTheme="minorBidi" w:eastAsiaTheme="minorEastAsia"/>
                <w:b/>
                <w:sz w:val="24"/>
                <w:szCs w:val="24"/>
                <w:u w:val="single"/>
              </w:rPr>
              <w:t>Proposal Objectives</w:t>
            </w:r>
            <w:r>
              <w:rPr>
                <w:rFonts w:eastAsia="Times New Roman" w:asciiTheme="minorBidi" w:hAnsiTheme="minorBidi"/>
                <w:color w:val="000000"/>
                <w:sz w:val="24"/>
                <w:szCs w:val="24"/>
              </w:rPr>
              <w:t xml:space="preserve"> </w:t>
            </w:r>
          </w:p>
          <w:p w14:paraId="6AC19DD5">
            <w:pPr>
              <w:spacing w:after="0" w:line="240" w:lineRule="auto"/>
              <w:rPr>
                <w:rFonts w:asciiTheme="minorBidi" w:hAnsiTheme="minorBidi" w:eastAsiaTheme="minorEastAsia"/>
                <w:b/>
                <w:sz w:val="24"/>
                <w:szCs w:val="24"/>
                <w:u w:val="single"/>
              </w:rPr>
            </w:pPr>
            <w:r>
              <w:rPr>
                <w:rFonts w:eastAsia="Times New Roman" w:asciiTheme="minorBidi" w:hAnsiTheme="minorBidi"/>
                <w:color w:val="000000"/>
                <w:sz w:val="24"/>
                <w:szCs w:val="24"/>
              </w:rPr>
              <w:t>This project aims to:</w:t>
            </w:r>
          </w:p>
          <w:tbl>
            <w:tblPr>
              <w:tblStyle w:val="7"/>
              <w:tblpPr w:leftFromText="45" w:rightFromText="45" w:vertAnchor="text"/>
              <w:tblW w:w="0" w:type="auto"/>
              <w:tblCellSpacing w:w="0" w:type="dxa"/>
              <w:tblInd w:w="0" w:type="dxa"/>
              <w:tblLayout w:type="autofit"/>
              <w:tblCellMar>
                <w:top w:w="0" w:type="dxa"/>
                <w:left w:w="0" w:type="dxa"/>
                <w:bottom w:w="0" w:type="dxa"/>
                <w:right w:w="0" w:type="dxa"/>
              </w:tblCellMar>
            </w:tblPr>
            <w:tblGrid>
              <w:gridCol w:w="9639"/>
            </w:tblGrid>
            <w:tr w14:paraId="50B41B70">
              <w:tblPrEx>
                <w:tblCellMar>
                  <w:top w:w="0" w:type="dxa"/>
                  <w:left w:w="0" w:type="dxa"/>
                  <w:bottom w:w="0" w:type="dxa"/>
                  <w:right w:w="0" w:type="dxa"/>
                </w:tblCellMar>
              </w:tblPrEx>
              <w:trPr>
                <w:tblCellSpacing w:w="0" w:type="dxa"/>
              </w:trPr>
              <w:tc>
                <w:tcPr>
                  <w:tcW w:w="0" w:type="auto"/>
                  <w:tcMar>
                    <w:top w:w="0" w:type="dxa"/>
                    <w:left w:w="180" w:type="dxa"/>
                    <w:bottom w:w="0" w:type="dxa"/>
                    <w:right w:w="180" w:type="dxa"/>
                  </w:tcMar>
                </w:tcPr>
                <w:p w14:paraId="0531D3CA">
                  <w:pPr>
                    <w:spacing w:line="240" w:lineRule="auto"/>
                    <w:rPr>
                      <w:rFonts w:ascii="Arial" w:hAnsi="Arial" w:eastAsia="Times New Roman" w:cs="Arial"/>
                      <w:sz w:val="24"/>
                      <w:szCs w:val="24"/>
                    </w:rPr>
                  </w:pPr>
                  <w:r>
                    <w:rPr>
                      <w:rFonts w:asciiTheme="minorBidi" w:hAnsiTheme="minorBidi"/>
                      <w:sz w:val="24"/>
                      <w:szCs w:val="24"/>
                    </w:rPr>
                    <w:t xml:space="preserve">1. </w:t>
                  </w:r>
                  <w:r>
                    <w:rPr>
                      <w:rFonts w:ascii="Arial" w:hAnsi="Arial" w:eastAsia="Times New Roman" w:cs="Arial"/>
                      <w:sz w:val="24"/>
                      <w:szCs w:val="24"/>
                    </w:rPr>
                    <w:t xml:space="preserve">Enhancement of self-employment of </w:t>
                  </w:r>
                  <w:r>
                    <w:rPr>
                      <w:rFonts w:hint="default" w:ascii="Arial" w:hAnsi="Arial" w:cs="Arial"/>
                      <w:sz w:val="24"/>
                      <w:szCs w:val="24"/>
                      <w:lang w:val="en-US"/>
                    </w:rPr>
                    <w:t>1</w:t>
                  </w:r>
                  <w:r>
                    <w:rPr>
                      <w:rFonts w:ascii="Arial" w:hAnsi="Arial" w:eastAsia="Times New Roman" w:cs="Arial"/>
                      <w:sz w:val="24"/>
                      <w:szCs w:val="24"/>
                    </w:rPr>
                    <w:t>000 farmers</w:t>
                  </w:r>
                  <w:r>
                    <w:rPr>
                      <w:rFonts w:hint="default" w:ascii="Arial" w:hAnsi="Arial" w:cs="Arial"/>
                      <w:sz w:val="24"/>
                      <w:szCs w:val="24"/>
                      <w:lang w:val="en-US"/>
                    </w:rPr>
                    <w:t xml:space="preserve"> ( men and Women)</w:t>
                  </w:r>
                  <w:r>
                    <w:rPr>
                      <w:rFonts w:ascii="Arial" w:hAnsi="Arial" w:eastAsia="Times New Roman" w:cs="Arial"/>
                      <w:sz w:val="24"/>
                      <w:szCs w:val="24"/>
                    </w:rPr>
                    <w:t xml:space="preserve"> through mushroom training and production.</w:t>
                  </w:r>
                </w:p>
                <w:p w14:paraId="0016CBE2">
                  <w:pPr>
                    <w:spacing w:line="240" w:lineRule="auto"/>
                    <w:rPr>
                      <w:rFonts w:ascii="Calibri" w:hAnsi="Calibri" w:eastAsia="Times New Roman" w:cs="Calibri"/>
                    </w:rPr>
                  </w:pPr>
                  <w:r>
                    <w:rPr>
                      <w:rFonts w:ascii="Arial" w:hAnsi="Arial" w:eastAsia="Times New Roman" w:cs="Arial"/>
                      <w:color w:val="000000"/>
                      <w:sz w:val="24"/>
                      <w:szCs w:val="24"/>
                    </w:rPr>
                    <w:t>2.  Serve as a showroom for sustainable / profitable agricultural enterprises.</w:t>
                  </w:r>
                </w:p>
              </w:tc>
            </w:tr>
          </w:tbl>
          <w:p w14:paraId="1F7D6983">
            <w:pPr>
              <w:shd w:val="clear" w:color="auto" w:fill="FFFFFF"/>
              <w:spacing w:after="0" w:line="240" w:lineRule="auto"/>
              <w:rPr>
                <w:rFonts w:asciiTheme="minorBidi" w:hAnsiTheme="minorBidi" w:eastAsiaTheme="minorEastAsia"/>
                <w:sz w:val="24"/>
                <w:szCs w:val="24"/>
              </w:rPr>
            </w:pPr>
            <w:r>
              <w:rPr>
                <w:rFonts w:ascii="Arial" w:hAnsi="Arial" w:eastAsia="Times New Roman" w:cs="Arial"/>
                <w:color w:val="000000"/>
                <w:sz w:val="24"/>
                <w:szCs w:val="24"/>
                <w:shd w:val="clear" w:color="auto" w:fill="FFFFFF"/>
              </w:rPr>
              <w:t>3. </w:t>
            </w:r>
            <w:r>
              <w:rPr>
                <w:rFonts w:ascii="Arial" w:hAnsi="Arial" w:eastAsia="Times New Roman" w:cs="Arial"/>
                <w:color w:val="222222"/>
                <w:sz w:val="24"/>
                <w:szCs w:val="24"/>
                <w:shd w:val="clear" w:color="auto" w:fill="FFFFFF"/>
              </w:rPr>
              <w:t> To overcome the poverty reduction and economic development in District Bannu KPK Pakistan. ( SDG-01)</w:t>
            </w:r>
          </w:p>
          <w:p w14:paraId="1725551F">
            <w:pPr>
              <w:pStyle w:val="13"/>
              <w:numPr>
                <w:ilvl w:val="0"/>
                <w:numId w:val="2"/>
              </w:numPr>
              <w:shd w:val="clear" w:color="auto" w:fill="FFFFFF"/>
              <w:spacing w:before="60" w:after="60"/>
              <w:rPr>
                <w:rFonts w:asciiTheme="majorHAnsi" w:hAnsiTheme="majorHAnsi"/>
                <w:sz w:val="22"/>
              </w:rPr>
            </w:pPr>
          </w:p>
        </w:tc>
      </w:tr>
      <w:tr w14:paraId="79D5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2"/>
          </w:tcPr>
          <w:p w14:paraId="75630EAA">
            <w:pPr>
              <w:pStyle w:val="13"/>
              <w:numPr>
                <w:ilvl w:val="0"/>
                <w:numId w:val="2"/>
              </w:numPr>
              <w:shd w:val="clear" w:color="auto" w:fill="FFFFFF"/>
              <w:spacing w:before="60" w:after="60"/>
              <w:rPr>
                <w:rFonts w:asciiTheme="majorHAnsi" w:hAnsiTheme="majorHAnsi"/>
                <w:sz w:val="22"/>
              </w:rPr>
            </w:pPr>
            <w:r>
              <w:rPr>
                <w:rFonts w:cs="Calibri" w:asciiTheme="majorHAnsi" w:hAnsiTheme="majorHAnsi"/>
                <w:sz w:val="22"/>
                <w:lang w:val="en-GB" w:eastAsia="en-GB"/>
              </w:rPr>
              <w:t xml:space="preserve">Describe your </w:t>
            </w:r>
            <w:r>
              <w:rPr>
                <w:rFonts w:cs="Calibri" w:asciiTheme="majorHAnsi" w:hAnsiTheme="majorHAnsi"/>
                <w:b/>
                <w:bCs/>
                <w:sz w:val="22"/>
                <w:lang w:val="en-GB" w:eastAsia="en-GB"/>
              </w:rPr>
              <w:t xml:space="preserve">good practice </w:t>
            </w:r>
            <w:r>
              <w:rPr>
                <w:rFonts w:cs="Calibri" w:asciiTheme="majorHAnsi" w:hAnsiTheme="majorHAnsi"/>
                <w:sz w:val="22"/>
                <w:lang w:val="en-GB" w:eastAsia="en-GB"/>
              </w:rPr>
              <w:t xml:space="preserve">in more detail. </w:t>
            </w:r>
            <w:r>
              <w:rPr>
                <w:rFonts w:cs="Calibri" w:asciiTheme="majorHAnsi" w:hAnsiTheme="majorHAnsi"/>
                <w:sz w:val="22"/>
                <w:lang w:eastAsia="en-GB"/>
              </w:rPr>
              <w:t xml:space="preserve">Include the main </w:t>
            </w:r>
            <w:r>
              <w:rPr>
                <w:rFonts w:cs="Calibri" w:asciiTheme="majorHAnsi" w:hAnsiTheme="majorHAnsi"/>
                <w:b/>
                <w:bCs/>
                <w:sz w:val="22"/>
                <w:lang w:eastAsia="en-GB"/>
              </w:rPr>
              <w:t>guiding principles</w:t>
            </w:r>
            <w:r>
              <w:rPr>
                <w:rFonts w:cs="Calibri" w:asciiTheme="majorHAnsi" w:hAnsiTheme="majorHAnsi"/>
                <w:sz w:val="22"/>
                <w:lang w:eastAsia="en-GB"/>
              </w:rPr>
              <w:t xml:space="preserve">, the </w:t>
            </w:r>
            <w:r>
              <w:rPr>
                <w:rFonts w:cs="Calibri" w:asciiTheme="majorHAnsi" w:hAnsiTheme="majorHAnsi"/>
                <w:b/>
                <w:bCs/>
                <w:sz w:val="22"/>
                <w:lang w:eastAsia="en-GB"/>
              </w:rPr>
              <w:t>desired changes or outcomes</w:t>
            </w:r>
            <w:r>
              <w:rPr>
                <w:rFonts w:cs="Calibri" w:asciiTheme="majorHAnsi" w:hAnsiTheme="majorHAnsi"/>
                <w:sz w:val="22"/>
                <w:lang w:eastAsia="en-GB"/>
              </w:rPr>
              <w:t xml:space="preserve"> you aim to achieve (</w:t>
            </w:r>
            <w:r>
              <w:rPr>
                <w:rFonts w:cs="Calibri" w:asciiTheme="majorHAnsi" w:hAnsiTheme="majorHAnsi"/>
                <w:i/>
                <w:iCs/>
                <w:sz w:val="22"/>
                <w:lang w:eastAsia="en-GB"/>
              </w:rPr>
              <w:t>Theory of Change</w:t>
            </w:r>
            <w:r>
              <w:rPr>
                <w:rFonts w:cs="Calibri" w:asciiTheme="majorHAnsi" w:hAnsiTheme="majorHAnsi"/>
                <w:sz w:val="22"/>
                <w:lang w:eastAsia="en-GB"/>
              </w:rPr>
              <w:t xml:space="preserve">), and the </w:t>
            </w:r>
            <w:r>
              <w:rPr>
                <w:rFonts w:cs="Calibri" w:asciiTheme="majorHAnsi" w:hAnsiTheme="majorHAnsi"/>
                <w:b/>
                <w:bCs/>
                <w:sz w:val="22"/>
                <w:lang w:eastAsia="en-GB"/>
              </w:rPr>
              <w:t xml:space="preserve">key phases of implementation. </w:t>
            </w:r>
            <w:r>
              <w:rPr>
                <w:rFonts w:hint="default" w:cs="Calibri" w:asciiTheme="majorHAnsi" w:hAnsiTheme="majorHAnsi"/>
                <w:b/>
                <w:bCs/>
                <w:sz w:val="22"/>
                <w:lang w:val="en-US" w:eastAsia="en-GB"/>
              </w:rPr>
              <w:t xml:space="preserve">       </w:t>
            </w:r>
          </w:p>
          <w:p w14:paraId="5DB44C3E">
            <w:pPr>
              <w:pStyle w:val="13"/>
              <w:numPr>
                <w:ilvl w:val="0"/>
                <w:numId w:val="2"/>
              </w:numPr>
              <w:shd w:val="clear" w:color="auto" w:fill="FFFFFF"/>
              <w:spacing w:before="60" w:after="60"/>
              <w:rPr>
                <w:rFonts w:hint="default" w:ascii="Arial" w:hAnsi="Arial" w:cs="Arial" w:eastAsiaTheme="minorEastAsia"/>
                <w:b/>
                <w:bCs/>
                <w:sz w:val="20"/>
                <w:szCs w:val="20"/>
                <w:u w:val="single"/>
              </w:rPr>
            </w:pPr>
            <w:r>
              <w:rPr>
                <w:rFonts w:hint="default" w:cs="Calibri" w:asciiTheme="majorHAnsi" w:hAnsiTheme="majorHAnsi"/>
                <w:b/>
                <w:bCs/>
                <w:sz w:val="22"/>
                <w:lang w:val="en-US" w:eastAsia="en-GB"/>
              </w:rPr>
              <w:t xml:space="preserve">The good practise is that all line agencies will be involved like  NEPA- ( National Institute Food and agriculture . the farmers will involved  house hold women in caring and rearing mushroom and get training practical involved in home with male person. Its technical part is   -   </w:t>
            </w:r>
            <w:r>
              <w:rPr>
                <w:rFonts w:hint="default" w:ascii="Arial" w:hAnsi="Arial" w:cs="Arial" w:eastAsiaTheme="minorEastAsia"/>
                <w:b/>
                <w:bCs/>
                <w:sz w:val="20"/>
                <w:szCs w:val="20"/>
                <w:u w:val="single"/>
              </w:rPr>
              <w:t>Technical Part</w:t>
            </w:r>
          </w:p>
          <w:p w14:paraId="1BD20525">
            <w:pPr>
              <w:shd w:val="clear" w:color="auto" w:fill="FFFFFF"/>
              <w:spacing w:after="0" w:line="253" w:lineRule="atLeast"/>
              <w:jc w:val="both"/>
              <w:rPr>
                <w:rFonts w:hint="default" w:ascii="Arial" w:hAnsi="Arial" w:eastAsia="Times New Roman" w:cs="Arial"/>
                <w:color w:val="222222"/>
                <w:sz w:val="20"/>
                <w:szCs w:val="20"/>
              </w:rPr>
            </w:pPr>
            <w:r>
              <w:rPr>
                <w:rFonts w:hint="default" w:ascii="Arial" w:hAnsi="Arial" w:eastAsia="Times New Roman" w:cs="Arial"/>
                <w:color w:val="222222"/>
                <w:sz w:val="20"/>
                <w:szCs w:val="20"/>
              </w:rPr>
              <w:t>Mushroom farming involves multiple stages from cultivation to consumption, each offering distinct employment opportunities. The value chain includes mushroom production, processing, distribution, marketing, and ancillary services.</w:t>
            </w:r>
          </w:p>
          <w:p w14:paraId="42352258">
            <w:pPr>
              <w:shd w:val="clear" w:color="auto" w:fill="FFFFFF"/>
              <w:spacing w:after="0" w:line="253" w:lineRule="atLeast"/>
              <w:rPr>
                <w:rFonts w:hint="default" w:ascii="Arial" w:hAnsi="Arial" w:eastAsia="Times New Roman" w:cs="Arial"/>
                <w:color w:val="222222"/>
                <w:sz w:val="20"/>
                <w:szCs w:val="20"/>
              </w:rPr>
            </w:pPr>
            <w:r>
              <w:rPr>
                <w:rFonts w:hint="default" w:ascii="Arial" w:hAnsi="Arial" w:eastAsia="Times New Roman" w:cs="Arial"/>
                <w:color w:val="222222"/>
                <w:sz w:val="20"/>
                <w:szCs w:val="20"/>
              </w:rPr>
              <w:t>Below is an overview of the key stages and potential employment opportunities in mushroom farming in rural Pakistan.</w:t>
            </w:r>
          </w:p>
          <w:p w14:paraId="27D53E56">
            <w:pPr>
              <w:shd w:val="clear" w:color="auto" w:fill="FFFFFF"/>
              <w:spacing w:after="0" w:line="253" w:lineRule="atLeast"/>
              <w:jc w:val="both"/>
              <w:rPr>
                <w:rFonts w:eastAsia="Times New Roman" w:asciiTheme="minorBidi" w:hAnsiTheme="minorBidi"/>
                <w:b w:val="0"/>
                <w:bCs w:val="0"/>
                <w:color w:val="000000"/>
                <w:spacing w:val="-15"/>
                <w:sz w:val="20"/>
                <w:szCs w:val="20"/>
              </w:rPr>
            </w:pPr>
            <w:r>
              <w:rPr>
                <w:rFonts w:eastAsia="Times New Roman" w:asciiTheme="minorBidi" w:hAnsiTheme="minorBidi"/>
                <w:b w:val="0"/>
                <w:bCs w:val="0"/>
                <w:color w:val="000000"/>
                <w:spacing w:val="-15"/>
                <w:sz w:val="20"/>
                <w:szCs w:val="20"/>
              </w:rPr>
              <w:t>About ( Methodology)</w:t>
            </w:r>
          </w:p>
          <w:p w14:paraId="1B71F231">
            <w:pPr>
              <w:shd w:val="clear" w:color="auto" w:fill="FFFFFF"/>
              <w:spacing w:after="0" w:line="253" w:lineRule="atLeast"/>
              <w:jc w:val="both"/>
              <w:rPr>
                <w:rFonts w:eastAsia="Times New Roman" w:asciiTheme="minorBidi" w:hAnsiTheme="minorBidi"/>
                <w:b w:val="0"/>
                <w:bCs w:val="0"/>
                <w:color w:val="000000"/>
                <w:spacing w:val="-15"/>
                <w:sz w:val="20"/>
                <w:szCs w:val="20"/>
              </w:rPr>
            </w:pPr>
            <w:r>
              <w:rPr>
                <w:rFonts w:ascii="Arial" w:hAnsi="Arial" w:cs="Arial" w:eastAsiaTheme="minorEastAsia"/>
                <w:b w:val="0"/>
                <w:bCs w:val="0"/>
                <w:color w:val="000000"/>
                <w:spacing w:val="-15"/>
                <w:sz w:val="20"/>
                <w:szCs w:val="20"/>
                <w:shd w:val="clear" w:color="auto" w:fill="FFFFFF"/>
              </w:rPr>
              <w:t>The employment through Mycology (  mushroom  business) is globally  in practice successfully. In Bannu there is dire need to provide employment though mushroom business.  Bannu University of Science and technology (UST) will assist for laboratory work if needed. . All work will be done  by competent authority consultants and  </w:t>
            </w:r>
            <w:r>
              <w:rPr>
                <w:rFonts w:ascii="Arial" w:hAnsi="Arial" w:cs="Arial" w:eastAsiaTheme="minorEastAsia"/>
                <w:b w:val="0"/>
                <w:bCs w:val="0"/>
                <w:color w:val="222222"/>
                <w:sz w:val="20"/>
                <w:szCs w:val="20"/>
                <w:shd w:val="clear" w:color="auto" w:fill="FFFFFF"/>
              </w:rPr>
              <w:t> Nuclear Institute of Food and Agriculture (NIFA) Peshawar  will </w:t>
            </w:r>
            <w:r>
              <w:rPr>
                <w:rFonts w:ascii="Arial" w:hAnsi="Arial" w:cs="Arial" w:eastAsiaTheme="minorEastAsia"/>
                <w:b w:val="0"/>
                <w:bCs w:val="0"/>
                <w:color w:val="000000"/>
                <w:spacing w:val="-15"/>
                <w:sz w:val="20"/>
                <w:szCs w:val="20"/>
                <w:shd w:val="clear" w:color="auto" w:fill="FFFFFF"/>
              </w:rPr>
              <w:t>be in  line with the institute established by the Government for expert opinion in various  fields related to agriculture .</w:t>
            </w:r>
            <w:r>
              <w:rPr>
                <w:rFonts w:eastAsia="Times New Roman" w:asciiTheme="minorBidi" w:hAnsiTheme="minorBidi"/>
                <w:b w:val="0"/>
                <w:bCs w:val="0"/>
                <w:color w:val="000000"/>
                <w:spacing w:val="-15"/>
                <w:sz w:val="20"/>
                <w:szCs w:val="20"/>
              </w:rPr>
              <w:t>.</w:t>
            </w:r>
          </w:p>
          <w:p w14:paraId="444A4618">
            <w:pPr>
              <w:shd w:val="clear" w:color="auto" w:fill="FFFFFF"/>
              <w:spacing w:after="0" w:line="253" w:lineRule="atLeast"/>
              <w:jc w:val="both"/>
              <w:rPr>
                <w:rFonts w:eastAsia="Times New Roman" w:asciiTheme="minorBidi" w:hAnsiTheme="minorBidi"/>
                <w:b w:val="0"/>
                <w:bCs w:val="0"/>
                <w:color w:val="222222"/>
                <w:sz w:val="20"/>
                <w:szCs w:val="20"/>
              </w:rPr>
            </w:pPr>
          </w:p>
          <w:p w14:paraId="53174A73">
            <w:pPr>
              <w:shd w:val="clear" w:color="auto" w:fill="FFFFFF"/>
              <w:spacing w:after="0" w:line="253" w:lineRule="atLeast"/>
              <w:jc w:val="both"/>
              <w:rPr>
                <w:rFonts w:eastAsia="Times New Roman" w:asciiTheme="minorBidi" w:hAnsiTheme="minorBidi"/>
                <w:b w:val="0"/>
                <w:bCs w:val="0"/>
                <w:color w:val="222222"/>
                <w:sz w:val="20"/>
                <w:szCs w:val="20"/>
                <w:u w:val="single"/>
              </w:rPr>
            </w:pPr>
            <w:r>
              <w:rPr>
                <w:rFonts w:eastAsia="Times New Roman" w:asciiTheme="minorBidi" w:hAnsiTheme="minorBidi"/>
                <w:b w:val="0"/>
                <w:bCs w:val="0"/>
                <w:color w:val="000000"/>
                <w:spacing w:val="-15"/>
                <w:sz w:val="20"/>
                <w:szCs w:val="20"/>
                <w:u w:val="single"/>
              </w:rPr>
              <w:t>About Spawn: -</w:t>
            </w:r>
          </w:p>
          <w:p w14:paraId="3B0A72BC">
            <w:pPr>
              <w:shd w:val="clear" w:color="auto" w:fill="FFFFFF"/>
              <w:spacing w:after="0" w:line="253" w:lineRule="atLeast"/>
              <w:jc w:val="both"/>
              <w:rPr>
                <w:rFonts w:hint="default" w:asciiTheme="minorBidi" w:hAnsiTheme="minorBidi"/>
                <w:b w:val="0"/>
                <w:bCs w:val="0"/>
                <w:color w:val="000000"/>
                <w:spacing w:val="-15"/>
                <w:sz w:val="20"/>
                <w:szCs w:val="20"/>
                <w:lang w:val="en-US"/>
              </w:rPr>
            </w:pPr>
            <w:r>
              <w:rPr>
                <w:rFonts w:eastAsia="Times New Roman" w:asciiTheme="minorBidi" w:hAnsiTheme="minorBidi"/>
                <w:b w:val="0"/>
                <w:bCs w:val="0"/>
                <w:color w:val="000000"/>
                <w:spacing w:val="-15"/>
                <w:sz w:val="20"/>
                <w:szCs w:val="20"/>
              </w:rPr>
              <w:t xml:space="preserve">  The spawn will be purchase from local market and  NIFA government  institute of research Peshawar . The spawn will be provided to farmers with assisting them complete setup wooden cabin (water proof by plastic) to beneficiaries.  Practical training of mushroom cultivation by   hiring full time consultant Dr  Adur Rahim Khan  Ph D Botany ( Major in Mycology) CV attached).</w:t>
            </w:r>
            <w:r>
              <w:rPr>
                <w:rFonts w:hint="default" w:asciiTheme="minorBidi" w:hAnsiTheme="minorBidi"/>
                <w:b w:val="0"/>
                <w:bCs w:val="0"/>
                <w:color w:val="000000"/>
                <w:spacing w:val="-15"/>
                <w:sz w:val="20"/>
                <w:szCs w:val="20"/>
                <w:lang w:val="en-US"/>
              </w:rPr>
              <w:t>\</w:t>
            </w:r>
          </w:p>
          <w:p w14:paraId="68242101">
            <w:pPr>
              <w:shd w:val="clear" w:color="auto" w:fill="FFFFFF"/>
              <w:spacing w:after="0" w:line="253" w:lineRule="atLeast"/>
              <w:jc w:val="both"/>
              <w:rPr>
                <w:rFonts w:hint="default" w:asciiTheme="minorBidi" w:hAnsiTheme="minorBidi"/>
                <w:b w:val="0"/>
                <w:bCs w:val="0"/>
                <w:color w:val="000000"/>
                <w:spacing w:val="-15"/>
                <w:sz w:val="20"/>
                <w:szCs w:val="20"/>
                <w:lang w:val="en-US"/>
              </w:rPr>
            </w:pPr>
            <w:r>
              <w:rPr>
                <w:rFonts w:hint="default" w:asciiTheme="minorBidi" w:hAnsiTheme="minorBidi"/>
                <w:b w:val="0"/>
                <w:bCs w:val="0"/>
                <w:color w:val="000000"/>
                <w:spacing w:val="-15"/>
                <w:sz w:val="20"/>
                <w:szCs w:val="20"/>
                <w:lang w:val="en-US"/>
              </w:rPr>
              <w:t>\</w:t>
            </w:r>
          </w:p>
          <w:p w14:paraId="48879CEC">
            <w:pPr>
              <w:shd w:val="clear" w:color="auto" w:fill="FFFFFF"/>
              <w:spacing w:after="0" w:line="253" w:lineRule="atLeast"/>
              <w:jc w:val="both"/>
              <w:rPr>
                <w:rFonts w:eastAsia="Times New Roman" w:asciiTheme="minorBidi" w:hAnsiTheme="minorBidi"/>
                <w:b/>
                <w:bCs/>
                <w:color w:val="222222"/>
                <w:sz w:val="20"/>
                <w:szCs w:val="20"/>
                <w:u w:val="single"/>
              </w:rPr>
            </w:pPr>
            <w:r>
              <w:rPr>
                <w:rFonts w:eastAsia="Times New Roman" w:asciiTheme="minorBidi" w:hAnsiTheme="minorBidi"/>
                <w:b/>
                <w:bCs/>
                <w:color w:val="222222"/>
                <w:sz w:val="24"/>
                <w:szCs w:val="24"/>
                <w:u w:val="single"/>
              </w:rPr>
              <w:t>A</w:t>
            </w:r>
            <w:r>
              <w:rPr>
                <w:rFonts w:eastAsia="Times New Roman" w:asciiTheme="minorBidi" w:hAnsiTheme="minorBidi"/>
                <w:b/>
                <w:bCs/>
                <w:color w:val="222222"/>
                <w:sz w:val="20"/>
                <w:szCs w:val="20"/>
                <w:u w:val="single"/>
              </w:rPr>
              <w:t>bout Substrate Preparation:-</w:t>
            </w:r>
          </w:p>
          <w:p w14:paraId="14C87D9B">
            <w:pPr>
              <w:shd w:val="clear" w:color="auto" w:fill="FFFFFF"/>
              <w:spacing w:after="0" w:line="253" w:lineRule="atLeast"/>
              <w:jc w:val="both"/>
              <w:rPr>
                <w:rFonts w:hint="default" w:eastAsia="Times New Roman" w:asciiTheme="minorBidi" w:hAnsiTheme="minorBidi"/>
                <w:b/>
                <w:bCs/>
                <w:color w:val="222222"/>
                <w:sz w:val="20"/>
                <w:szCs w:val="20"/>
                <w:lang w:val="en-US"/>
              </w:rPr>
            </w:pPr>
            <w:r>
              <w:rPr>
                <w:rFonts w:ascii="Arial" w:hAnsi="Arial" w:cs="Arial" w:eastAsiaTheme="minorEastAsia"/>
                <w:b/>
                <w:bCs/>
                <w:color w:val="222222"/>
                <w:sz w:val="20"/>
                <w:szCs w:val="20"/>
                <w:shd w:val="clear" w:color="auto" w:fill="FFFFFF"/>
              </w:rPr>
              <w:t>Substrate will be prepared by mixing wheat straw and sawdust will be heated for 1h at 60-70 C o . Drain straw well by squeezing. Now spawn will be inoculated   in the substrate. Farmers will be practically trained in substrate formation by competent staff and with line agencies.  Substrate minor financial involvement, raw dust, weeds straw, moister, and small quantity of lime available locally.  Substrates that need sterilization can also be done locally by farmers.  The substrates are placed in the cabin (A specialized place for mushroom growing).  Cabins and all items will be purchased and installed at farmers’ locations. Maintenance (humidity and temperature) shall be regularly monitored inside the shed.</w:t>
            </w:r>
            <w:r>
              <w:rPr>
                <w:rFonts w:hint="default" w:ascii="Arial" w:hAnsi="Arial" w:cs="Arial" w:eastAsiaTheme="minorEastAsia"/>
                <w:b/>
                <w:bCs/>
                <w:color w:val="222222"/>
                <w:sz w:val="20"/>
                <w:szCs w:val="20"/>
                <w:shd w:val="clear" w:color="auto" w:fill="FFFFFF"/>
                <w:lang w:val="en-US"/>
              </w:rPr>
              <w:t xml:space="preserve"> In this stage women and male will work togather.</w:t>
            </w:r>
          </w:p>
          <w:p w14:paraId="40F557C3">
            <w:pPr>
              <w:shd w:val="clear" w:color="auto" w:fill="FFFFFF"/>
              <w:spacing w:after="0" w:line="253" w:lineRule="atLeast"/>
              <w:jc w:val="both"/>
              <w:rPr>
                <w:rFonts w:eastAsia="Times New Roman" w:asciiTheme="minorBidi" w:hAnsiTheme="minorBidi"/>
                <w:b/>
                <w:bCs/>
                <w:color w:val="222222"/>
                <w:sz w:val="20"/>
                <w:szCs w:val="20"/>
              </w:rPr>
            </w:pPr>
            <w:r>
              <w:rPr>
                <w:rFonts w:eastAsia="Times New Roman" w:asciiTheme="minorBidi" w:hAnsiTheme="minorBidi"/>
                <w:b/>
                <w:bCs/>
                <w:color w:val="222222"/>
                <w:sz w:val="20"/>
                <w:szCs w:val="20"/>
                <w:u w:val="single"/>
              </w:rPr>
              <w:t>About harvesting:-</w:t>
            </w:r>
          </w:p>
          <w:p w14:paraId="4C86F8CF">
            <w:pPr>
              <w:shd w:val="clear" w:color="auto" w:fill="FFFFFF"/>
              <w:spacing w:after="0" w:line="253" w:lineRule="atLeast"/>
              <w:jc w:val="both"/>
              <w:rPr>
                <w:rFonts w:ascii="Calibri" w:hAnsi="Calibri" w:eastAsia="Times New Roman" w:cs="Calibri"/>
                <w:b/>
                <w:bCs/>
                <w:color w:val="222222"/>
                <w:sz w:val="20"/>
                <w:szCs w:val="20"/>
              </w:rPr>
            </w:pPr>
            <w:r>
              <w:rPr>
                <w:rFonts w:ascii="Arial" w:hAnsi="Arial" w:eastAsia="Times New Roman" w:cs="Arial"/>
                <w:b/>
                <w:bCs/>
                <w:color w:val="222222"/>
                <w:sz w:val="20"/>
                <w:szCs w:val="20"/>
              </w:rPr>
              <w:t>Harvesting will be done by cutting off fruiting bodies of fully mature mushrooms.</w:t>
            </w:r>
          </w:p>
          <w:p w14:paraId="5BCA1E5F">
            <w:pPr>
              <w:shd w:val="clear" w:color="auto" w:fill="FFFFFF"/>
              <w:spacing w:after="0" w:line="253" w:lineRule="atLeast"/>
              <w:jc w:val="both"/>
              <w:rPr>
                <w:rFonts w:hint="default" w:eastAsia="Times New Roman" w:asciiTheme="minorBidi" w:hAnsiTheme="minorBidi"/>
                <w:b/>
                <w:bCs/>
                <w:color w:val="222222"/>
                <w:sz w:val="20"/>
                <w:szCs w:val="20"/>
                <w:lang w:val="en-US"/>
              </w:rPr>
            </w:pPr>
            <w:r>
              <w:rPr>
                <w:rFonts w:ascii="Arial" w:hAnsi="Arial" w:eastAsia="Times New Roman" w:cs="Arial"/>
                <w:b/>
                <w:bCs/>
                <w:color w:val="222222"/>
                <w:sz w:val="20"/>
                <w:szCs w:val="20"/>
              </w:rPr>
              <w:t>Underdeveloped and small primordials will remain in the substrate. Harvesting will be done by farmers themselves and transported to the office on cash payment 20 % less than market rate (20% deduction for further expenses of processing, packing, GST and logistics support).</w:t>
            </w:r>
            <w:r>
              <w:rPr>
                <w:rFonts w:hint="default" w:ascii="Calibri" w:hAnsi="Calibri" w:cs="Calibri"/>
                <w:b/>
                <w:bCs/>
                <w:color w:val="222222"/>
                <w:sz w:val="20"/>
                <w:szCs w:val="20"/>
                <w:lang w:val="en-US"/>
              </w:rPr>
              <w:t xml:space="preserve"> Women in home will be involved in harvesting.</w:t>
            </w:r>
          </w:p>
          <w:p w14:paraId="6F0BC7AC">
            <w:pPr>
              <w:shd w:val="clear" w:color="auto" w:fill="FFFFFF"/>
              <w:spacing w:after="0" w:line="253" w:lineRule="atLeast"/>
              <w:jc w:val="both"/>
              <w:rPr>
                <w:rFonts w:eastAsia="Times New Roman" w:asciiTheme="minorBidi" w:hAnsiTheme="minorBidi"/>
                <w:b/>
                <w:bCs/>
                <w:color w:val="222222"/>
                <w:sz w:val="20"/>
                <w:szCs w:val="20"/>
                <w:u w:val="single"/>
              </w:rPr>
            </w:pPr>
            <w:r>
              <w:rPr>
                <w:rFonts w:eastAsia="Times New Roman" w:asciiTheme="minorBidi" w:hAnsiTheme="minorBidi"/>
                <w:b/>
                <w:bCs/>
                <w:color w:val="222222"/>
                <w:sz w:val="20"/>
                <w:szCs w:val="20"/>
                <w:u w:val="single"/>
              </w:rPr>
              <w:t>Post Harvesting process:-</w:t>
            </w:r>
          </w:p>
          <w:p w14:paraId="793F66D5">
            <w:pPr>
              <w:shd w:val="clear" w:color="auto" w:fill="FFFFFF"/>
              <w:spacing w:after="0" w:line="253" w:lineRule="atLeast"/>
              <w:jc w:val="both"/>
              <w:rPr>
                <w:rFonts w:eastAsia="Times New Roman" w:asciiTheme="minorBidi" w:hAnsiTheme="minorBidi"/>
                <w:b/>
                <w:bCs/>
                <w:color w:val="222222"/>
                <w:sz w:val="20"/>
                <w:szCs w:val="20"/>
              </w:rPr>
            </w:pPr>
            <w:r>
              <w:rPr>
                <w:rFonts w:eastAsia="Times New Roman" w:asciiTheme="minorBidi" w:hAnsiTheme="minorBidi"/>
                <w:b/>
                <w:bCs/>
                <w:color w:val="222222"/>
                <w:sz w:val="20"/>
                <w:szCs w:val="20"/>
              </w:rPr>
              <w:t>Post harvesting needs great effort of processing on machines, freezers and UV</w:t>
            </w:r>
          </w:p>
          <w:p w14:paraId="28209EF4">
            <w:pPr>
              <w:shd w:val="clear" w:color="auto" w:fill="FFFFFF"/>
              <w:spacing w:after="0" w:line="253" w:lineRule="atLeast"/>
              <w:jc w:val="both"/>
              <w:rPr>
                <w:rFonts w:eastAsia="Times New Roman" w:asciiTheme="minorBidi" w:hAnsiTheme="minorBidi"/>
                <w:b/>
                <w:bCs/>
                <w:color w:val="222222"/>
                <w:sz w:val="20"/>
                <w:szCs w:val="20"/>
              </w:rPr>
            </w:pPr>
            <w:r>
              <w:rPr>
                <w:rFonts w:eastAsia="Times New Roman" w:asciiTheme="minorBidi" w:hAnsiTheme="minorBidi"/>
                <w:b/>
                <w:bCs/>
                <w:color w:val="222222"/>
                <w:sz w:val="20"/>
                <w:szCs w:val="20"/>
              </w:rPr>
              <w:t>treatment at the office by trained staff. Active and ailing products will be evaluated in the office Quality assurance by experts. The ailing and fungal products will be</w:t>
            </w:r>
          </w:p>
          <w:p w14:paraId="44DEB623">
            <w:pPr>
              <w:shd w:val="clear" w:color="auto" w:fill="FFFFFF"/>
              <w:spacing w:after="0" w:line="253" w:lineRule="atLeast"/>
              <w:jc w:val="both"/>
              <w:rPr>
                <w:rFonts w:eastAsia="Times New Roman" w:asciiTheme="minorBidi" w:hAnsiTheme="minorBidi"/>
                <w:b/>
                <w:bCs/>
                <w:color w:val="222222"/>
                <w:sz w:val="20"/>
                <w:szCs w:val="20"/>
              </w:rPr>
            </w:pPr>
            <w:r>
              <w:rPr>
                <w:rFonts w:eastAsia="Times New Roman" w:asciiTheme="minorBidi" w:hAnsiTheme="minorBidi"/>
                <w:b/>
                <w:bCs/>
                <w:color w:val="222222"/>
                <w:sz w:val="20"/>
                <w:szCs w:val="20"/>
              </w:rPr>
              <w:t>Discarded. Post harvesting needs machinery, (2 incubators automatic,  02 freezers – 80 C ,.  U.V Radiation unit , special packs, plastic bottles / canes which one is suitable and available. Easy to purchase and transported and according to demand of buyers.</w:t>
            </w:r>
          </w:p>
          <w:p w14:paraId="3C4D15CD">
            <w:pPr>
              <w:shd w:val="clear" w:color="auto" w:fill="FFFFFF"/>
              <w:spacing w:after="0" w:line="253" w:lineRule="atLeast"/>
              <w:jc w:val="both"/>
              <w:rPr>
                <w:rFonts w:hint="default" w:ascii="Arial" w:hAnsi="Arial" w:eastAsia="Times New Roman" w:cs="Arial"/>
                <w:b/>
                <w:bCs/>
                <w:color w:val="222222"/>
                <w:sz w:val="20"/>
                <w:szCs w:val="20"/>
              </w:rPr>
            </w:pPr>
          </w:p>
          <w:p w14:paraId="2F898F2F">
            <w:pPr>
              <w:shd w:val="clear" w:color="auto" w:fill="FFFFFF"/>
              <w:spacing w:after="0" w:line="253" w:lineRule="atLeast"/>
              <w:jc w:val="both"/>
              <w:rPr>
                <w:rFonts w:hint="default" w:ascii="Arial" w:hAnsi="Arial" w:eastAsia="Times New Roman" w:cs="Arial"/>
                <w:b/>
                <w:bCs/>
                <w:color w:val="222222"/>
                <w:sz w:val="20"/>
                <w:szCs w:val="20"/>
                <w:u w:val="single"/>
              </w:rPr>
            </w:pPr>
            <w:r>
              <w:rPr>
                <w:rFonts w:hint="default" w:ascii="Arial" w:hAnsi="Arial" w:eastAsia="Times New Roman" w:cs="Arial"/>
                <w:b/>
                <w:bCs/>
                <w:color w:val="222222"/>
                <w:sz w:val="20"/>
                <w:szCs w:val="20"/>
                <w:u w:val="single"/>
              </w:rPr>
              <w:t>About Packing and Marketing:-</w:t>
            </w:r>
          </w:p>
          <w:p w14:paraId="31DD33CC">
            <w:pPr>
              <w:shd w:val="clear" w:color="auto" w:fill="FFFFFF"/>
              <w:spacing w:after="0" w:line="253" w:lineRule="atLeast"/>
              <w:jc w:val="both"/>
              <w:rPr>
                <w:rFonts w:hint="default" w:ascii="Arial" w:hAnsi="Arial" w:eastAsia="Times New Roman" w:cs="Arial"/>
                <w:b/>
                <w:bCs/>
                <w:color w:val="222222"/>
                <w:sz w:val="20"/>
                <w:szCs w:val="20"/>
                <w:lang w:val="en-US"/>
              </w:rPr>
            </w:pPr>
            <w:r>
              <w:rPr>
                <w:rFonts w:hint="default" w:ascii="Arial" w:hAnsi="Arial" w:eastAsia="Times New Roman" w:cs="Arial"/>
                <w:b/>
                <w:bCs/>
                <w:color w:val="222222"/>
                <w:sz w:val="20"/>
                <w:szCs w:val="20"/>
              </w:rPr>
              <w:t>Refined products after post harvesting will be packed in various media keeping in view the user’s demand, stockers and retailers. Product Development and Marketing, fresh harvested mushrooms will be sold directly to the market. Product development will include packaging, labeling and application of trademark for the product.</w:t>
            </w:r>
            <w:r>
              <w:rPr>
                <w:rFonts w:hint="default" w:ascii="Arial" w:hAnsi="Arial" w:cs="Arial"/>
                <w:b/>
                <w:bCs/>
                <w:color w:val="222222"/>
                <w:sz w:val="20"/>
                <w:szCs w:val="20"/>
                <w:lang w:val="en-US"/>
              </w:rPr>
              <w:t xml:space="preserve"> This can be done at office where male and women can do this job.</w:t>
            </w:r>
          </w:p>
          <w:p w14:paraId="015AD5F3">
            <w:pPr>
              <w:shd w:val="clear" w:color="auto" w:fill="FFFFFF"/>
              <w:spacing w:after="0" w:line="253" w:lineRule="atLeast"/>
              <w:jc w:val="both"/>
              <w:rPr>
                <w:rFonts w:hint="default" w:ascii="Arial" w:hAnsi="Arial" w:eastAsia="Times New Roman" w:cs="Arial"/>
                <w:b/>
                <w:bCs/>
                <w:color w:val="222222"/>
                <w:sz w:val="20"/>
                <w:szCs w:val="20"/>
              </w:rPr>
            </w:pPr>
          </w:p>
          <w:p w14:paraId="0976AD11">
            <w:pPr>
              <w:shd w:val="clear" w:color="auto" w:fill="FFFFFF"/>
              <w:spacing w:after="0" w:line="253" w:lineRule="atLeast"/>
              <w:jc w:val="both"/>
              <w:rPr>
                <w:rFonts w:hint="default" w:ascii="Arial" w:hAnsi="Arial" w:eastAsia="Times New Roman" w:cs="Arial"/>
                <w:b/>
                <w:bCs/>
                <w:color w:val="222222"/>
                <w:sz w:val="20"/>
                <w:szCs w:val="20"/>
                <w:u w:val="single"/>
              </w:rPr>
            </w:pPr>
            <w:r>
              <w:rPr>
                <w:rFonts w:hint="default" w:ascii="Arial" w:hAnsi="Arial" w:eastAsia="Times New Roman" w:cs="Arial"/>
                <w:b/>
                <w:bCs/>
                <w:color w:val="222222"/>
                <w:sz w:val="20"/>
                <w:szCs w:val="20"/>
              </w:rPr>
              <w:t> </w:t>
            </w:r>
            <w:r>
              <w:rPr>
                <w:rFonts w:hint="default" w:ascii="Arial" w:hAnsi="Arial" w:eastAsia="Times New Roman" w:cs="Arial"/>
                <w:b/>
                <w:bCs/>
                <w:color w:val="222222"/>
                <w:sz w:val="20"/>
                <w:szCs w:val="20"/>
                <w:u w:val="single"/>
              </w:rPr>
              <w:t>About Marketing:-</w:t>
            </w:r>
          </w:p>
          <w:p w14:paraId="335D719A">
            <w:pPr>
              <w:shd w:val="clear" w:color="auto" w:fill="FFFFFF"/>
              <w:spacing w:after="0" w:line="253" w:lineRule="atLeast"/>
              <w:jc w:val="both"/>
              <w:rPr>
                <w:rFonts w:hint="default" w:ascii="Arial" w:hAnsi="Arial" w:cs="Arial" w:eastAsiaTheme="minorEastAsia"/>
                <w:b/>
                <w:bCs/>
                <w:sz w:val="20"/>
                <w:szCs w:val="20"/>
                <w:lang w:val="en-US"/>
              </w:rPr>
            </w:pPr>
            <w:r>
              <w:rPr>
                <w:rFonts w:hint="default" w:ascii="Arial" w:hAnsi="Arial" w:eastAsia="Times New Roman" w:cs="Arial"/>
                <w:b/>
                <w:bCs/>
                <w:color w:val="222222"/>
                <w:sz w:val="20"/>
                <w:szCs w:val="20"/>
              </w:rPr>
              <w:t xml:space="preserve">Various government and non-government channels and stockiest will be contacted for purchase at the office. The logistics with stockiest and consumers varies from stakeholder to stakeholders. The activities will be registered as an SME with the government. </w:t>
            </w:r>
            <w:r>
              <w:rPr>
                <w:rFonts w:hint="default" w:ascii="Arial" w:hAnsi="Arial" w:cs="Arial"/>
                <w:b/>
                <w:bCs/>
                <w:color w:val="222222"/>
                <w:sz w:val="20"/>
                <w:szCs w:val="20"/>
                <w:lang w:val="en-US"/>
              </w:rPr>
              <w:t>In marketing some women are already doing as brokers.</w:t>
            </w:r>
          </w:p>
          <w:p w14:paraId="2E487B58">
            <w:pPr>
              <w:shd w:val="clear" w:color="auto" w:fill="FFFFFF"/>
              <w:spacing w:after="0" w:line="253" w:lineRule="atLeast"/>
              <w:jc w:val="both"/>
              <w:rPr>
                <w:rFonts w:eastAsia="Times New Roman" w:asciiTheme="minorBidi" w:hAnsiTheme="minorBidi"/>
                <w:color w:val="222222"/>
                <w:sz w:val="24"/>
                <w:szCs w:val="24"/>
              </w:rPr>
            </w:pPr>
            <w:r>
              <w:rPr>
                <w:rFonts w:hint="default" w:ascii="Arial" w:hAnsi="Arial" w:cs="Arial" w:eastAsiaTheme="minorEastAsia"/>
                <w:b/>
                <w:bCs/>
                <w:sz w:val="20"/>
                <w:szCs w:val="20"/>
              </w:rPr>
              <w:t>This projection highlights the significant potential of mushroom farming to alleviate youth unemployment in rural areas of Pakistan while contributing to the fight against malnutrition and poverty. The business development will directly employ over 2000 persons / people, and it will have a multiplier effect by supporting allied industries like transportation, machinery</w:t>
            </w:r>
            <w:r>
              <w:rPr>
                <w:rFonts w:asciiTheme="minorBidi" w:hAnsiTheme="minorBidi" w:eastAsiaTheme="minorEastAsia"/>
                <w:sz w:val="24"/>
                <w:szCs w:val="24"/>
              </w:rPr>
              <w:t xml:space="preserve"> manufacturing, and consultancy services. Moreover, it provides a sustainable livelihood model for rural communities and aligns with Pakistan's poverty reduction and economic development goals.</w:t>
            </w:r>
          </w:p>
          <w:p w14:paraId="33993D45">
            <w:pPr>
              <w:shd w:val="clear" w:color="auto" w:fill="FFFFFF"/>
              <w:spacing w:after="0" w:line="253" w:lineRule="atLeast"/>
              <w:jc w:val="both"/>
              <w:rPr>
                <w:rFonts w:hint="default" w:asciiTheme="minorBidi" w:hAnsiTheme="minorBidi"/>
                <w:b w:val="0"/>
                <w:bCs w:val="0"/>
                <w:color w:val="000000"/>
                <w:spacing w:val="-15"/>
                <w:sz w:val="20"/>
                <w:szCs w:val="20"/>
                <w:lang w:val="en-US"/>
              </w:rPr>
            </w:pPr>
          </w:p>
          <w:p w14:paraId="34D60429">
            <w:pPr>
              <w:pStyle w:val="13"/>
              <w:numPr>
                <w:ilvl w:val="0"/>
                <w:numId w:val="2"/>
              </w:numPr>
              <w:shd w:val="clear" w:color="auto" w:fill="FFFFFF"/>
              <w:spacing w:before="60" w:after="60"/>
              <w:rPr>
                <w:rFonts w:asciiTheme="majorHAnsi" w:hAnsiTheme="majorHAnsi"/>
                <w:sz w:val="22"/>
              </w:rPr>
            </w:pPr>
            <w:r>
              <w:rPr>
                <w:rFonts w:hint="default" w:cs="Calibri" w:asciiTheme="majorHAnsi" w:hAnsiTheme="majorHAnsi"/>
                <w:b/>
                <w:bCs/>
                <w:sz w:val="22"/>
                <w:lang w:val="en-US" w:eastAsia="en-GB"/>
              </w:rPr>
              <w:t xml:space="preserve">   </w:t>
            </w:r>
          </w:p>
        </w:tc>
      </w:tr>
      <w:tr w14:paraId="6463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2"/>
          </w:tcPr>
          <w:p w14:paraId="1E52AA81">
            <w:pPr>
              <w:pStyle w:val="13"/>
              <w:numPr>
                <w:ilvl w:val="0"/>
                <w:numId w:val="2"/>
              </w:numPr>
              <w:shd w:val="clear" w:color="auto" w:fill="FFFFFF"/>
              <w:spacing w:before="60" w:after="60"/>
              <w:rPr>
                <w:rFonts w:cs="Calibri" w:asciiTheme="majorHAnsi" w:hAnsiTheme="majorHAnsi"/>
                <w:b/>
                <w:bCs/>
                <w:sz w:val="22"/>
                <w:lang w:val="en-GB" w:eastAsia="en-GB"/>
              </w:rPr>
            </w:pPr>
            <w:r>
              <w:rPr>
                <w:rFonts w:cs="Calibri" w:asciiTheme="majorHAnsi" w:hAnsiTheme="majorHAnsi"/>
                <w:sz w:val="22"/>
                <w:lang w:val="en-GB" w:eastAsia="en-GB"/>
              </w:rPr>
              <w:t xml:space="preserve">Who are the </w:t>
            </w:r>
            <w:r>
              <w:rPr>
                <w:rFonts w:cs="Calibri" w:asciiTheme="majorHAnsi" w:hAnsiTheme="majorHAnsi"/>
                <w:b/>
                <w:bCs/>
                <w:sz w:val="22"/>
                <w:lang w:val="en-GB" w:eastAsia="en-GB"/>
              </w:rPr>
              <w:t>key actors and stakeholders</w:t>
            </w:r>
            <w:r>
              <w:rPr>
                <w:rFonts w:cs="Calibri" w:asciiTheme="majorHAnsi" w:hAnsiTheme="majorHAnsi"/>
                <w:sz w:val="22"/>
                <w:lang w:val="en-GB" w:eastAsia="en-GB"/>
              </w:rPr>
              <w:t xml:space="preserve"> involved in the design and implementation of the good practice, and what are their respective roles? </w:t>
            </w:r>
            <w:r>
              <w:rPr>
                <w:rFonts w:cs="Calibri" w:asciiTheme="majorHAnsi" w:hAnsiTheme="majorHAnsi"/>
                <w:i/>
                <w:iCs/>
                <w:sz w:val="22"/>
                <w:lang w:val="en-GB" w:eastAsia="en-GB"/>
              </w:rPr>
              <w:t>Consider local partners, government, local authorities, community radios, civil society, research, the private sector, etc.</w:t>
            </w:r>
            <w:r>
              <w:rPr>
                <w:rFonts w:hint="default" w:cs="Calibri" w:asciiTheme="majorHAnsi" w:hAnsiTheme="majorHAnsi"/>
                <w:i/>
                <w:iCs/>
                <w:sz w:val="22"/>
                <w:lang w:val="en-US" w:eastAsia="en-GB"/>
              </w:rPr>
              <w:t xml:space="preserve"> </w:t>
            </w:r>
            <w:r>
              <w:rPr>
                <w:rFonts w:hint="default" w:cs="Calibri" w:asciiTheme="majorHAnsi" w:hAnsiTheme="majorHAnsi"/>
                <w:b/>
                <w:bCs/>
                <w:i/>
                <w:iCs/>
                <w:sz w:val="22"/>
                <w:lang w:val="en-US" w:eastAsia="en-GB"/>
              </w:rPr>
              <w:t xml:space="preserve">The key actors are community unemployed youth mostly landless and have space in home to provide for cultivation. Women of home will be involved as a key stakehoder and actors. Stake holders are youth involved in proposal and line department NGOs, NEFA National Institution of Food and Agriculture Peshawar. A research and </w:t>
            </w:r>
            <w:r>
              <w:rPr>
                <w:rFonts w:hint="default" w:ascii="Arial" w:hAnsi="Arial" w:cs="Arial" w:eastAsiaTheme="minorEastAsia"/>
                <w:b/>
                <w:bCs/>
                <w:color w:val="222222"/>
                <w:sz w:val="20"/>
                <w:szCs w:val="20"/>
                <w:shd w:val="clear" w:color="auto" w:fill="FFFFFF"/>
                <w:lang w:val="en-US"/>
              </w:rPr>
              <w:t>o</w:t>
            </w:r>
            <w:r>
              <w:rPr>
                <w:rFonts w:ascii="Arial" w:hAnsi="Arial" w:cs="Arial" w:eastAsiaTheme="minorEastAsia"/>
                <w:b/>
                <w:bCs/>
                <w:color w:val="222222"/>
                <w:sz w:val="20"/>
                <w:szCs w:val="20"/>
                <w:shd w:val="clear" w:color="auto" w:fill="FFFFFF"/>
              </w:rPr>
              <w:t xml:space="preserve">rganization </w:t>
            </w:r>
            <w:r>
              <w:rPr>
                <w:rFonts w:ascii="Arial" w:hAnsi="Arial" w:cs="Arial" w:eastAsiaTheme="minorEastAsia"/>
                <w:b/>
                <w:bCs/>
                <w:color w:val="222222"/>
                <w:sz w:val="20"/>
                <w:szCs w:val="20"/>
                <w:shd w:val="clear" w:color="auto" w:fill="FFFFFF"/>
                <w:lang w:val="en-US"/>
              </w:rPr>
              <w:t>active</w:t>
            </w:r>
            <w:r>
              <w:rPr>
                <w:rFonts w:hint="default" w:ascii="Arial" w:hAnsi="Arial" w:cs="Arial" w:eastAsiaTheme="minorEastAsia"/>
                <w:b/>
                <w:bCs/>
                <w:color w:val="222222"/>
                <w:sz w:val="20"/>
                <w:szCs w:val="20"/>
                <w:shd w:val="clear" w:color="auto" w:fill="FFFFFF"/>
                <w:lang w:val="en-US"/>
              </w:rPr>
              <w:t xml:space="preserve"> department of government who are involved in Machroom farming. </w:t>
            </w:r>
            <w:r>
              <w:rPr>
                <w:rFonts w:ascii="Arial" w:hAnsi="Arial" w:cs="Arial" w:eastAsiaTheme="minorEastAsia"/>
                <w:b/>
                <w:bCs/>
                <w:color w:val="222222"/>
                <w:sz w:val="20"/>
                <w:szCs w:val="20"/>
                <w:shd w:val="clear" w:color="auto" w:fill="FFFFFF"/>
              </w:rPr>
              <w:t>ith help of the community and line department will   contribute to its success. Volunteers of organizations in the agriculture sector will also contribute in various shapes and efforts. Community / farmers will provide an affidavit for use of the unit properly or otherwise he will return to provide another person. Farmers’ community will bear the cost of substrate, attending training, visiting office and consultants and checking videos on business. The monthly meeting will be called, for clear  vision , to assist weak farmers and marketing stakeholders.</w:t>
            </w:r>
          </w:p>
        </w:tc>
      </w:tr>
      <w:tr w14:paraId="7CAB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trPr>
        <w:tc>
          <w:tcPr>
            <w:tcW w:w="5000" w:type="pct"/>
            <w:gridSpan w:val="2"/>
          </w:tcPr>
          <w:p w14:paraId="4174B2E4">
            <w:pPr>
              <w:pStyle w:val="13"/>
              <w:numPr>
                <w:ilvl w:val="0"/>
                <w:numId w:val="2"/>
              </w:numPr>
              <w:rPr>
                <w:rFonts w:cs="Calibri" w:asciiTheme="majorHAnsi" w:hAnsiTheme="majorHAnsi"/>
                <w:sz w:val="22"/>
                <w:lang w:val="en-GB" w:eastAsia="en-GB"/>
              </w:rPr>
            </w:pPr>
            <w:r>
              <w:rPr>
                <w:rFonts w:cs="Calibri" w:asciiTheme="majorHAnsi" w:hAnsiTheme="majorHAnsi"/>
                <w:sz w:val="22"/>
                <w:lang w:val="en-GB" w:eastAsia="en-GB"/>
              </w:rPr>
              <w:t xml:space="preserve">How does your intervention ensure </w:t>
            </w:r>
            <w:r>
              <w:rPr>
                <w:rFonts w:cs="Calibri" w:asciiTheme="majorHAnsi" w:hAnsiTheme="majorHAnsi"/>
                <w:b/>
                <w:bCs/>
                <w:sz w:val="22"/>
                <w:lang w:val="en-GB" w:eastAsia="en-GB"/>
              </w:rPr>
              <w:t>inclusivity and equal and meaningful participation</w:t>
            </w:r>
            <w:r>
              <w:rPr>
                <w:rFonts w:cs="Calibri" w:asciiTheme="majorHAnsi" w:hAnsiTheme="majorHAnsi"/>
                <w:sz w:val="22"/>
                <w:lang w:val="en-GB" w:eastAsia="en-GB"/>
              </w:rPr>
              <w:t xml:space="preserve"> within the </w:t>
            </w:r>
            <w:r>
              <w:rPr>
                <w:rFonts w:cs="Calibri" w:asciiTheme="majorHAnsi" w:hAnsiTheme="majorHAnsi"/>
                <w:b/>
                <w:bCs/>
                <w:sz w:val="22"/>
                <w:lang w:val="en-GB" w:eastAsia="en-GB"/>
              </w:rPr>
              <w:t>community?</w:t>
            </w:r>
          </w:p>
          <w:p w14:paraId="1858331E">
            <w:pPr>
              <w:pStyle w:val="13"/>
              <w:numPr>
                <w:ilvl w:val="0"/>
                <w:numId w:val="0"/>
              </w:numPr>
              <w:ind w:left="720"/>
              <w:rPr>
                <w:rFonts w:hint="default" w:cs="Calibri" w:asciiTheme="majorHAnsi" w:hAnsiTheme="majorHAnsi"/>
                <w:b/>
                <w:bCs/>
                <w:i/>
                <w:iCs/>
                <w:sz w:val="22"/>
                <w:lang w:val="en-US" w:eastAsia="en-GB"/>
              </w:rPr>
            </w:pPr>
            <w:r>
              <w:rPr>
                <w:rFonts w:hint="default" w:cs="Calibri" w:asciiTheme="majorHAnsi" w:hAnsiTheme="majorHAnsi"/>
                <w:b/>
                <w:bCs/>
                <w:i/>
                <w:iCs/>
                <w:sz w:val="22"/>
                <w:lang w:val="en-US" w:eastAsia="en-GB"/>
              </w:rPr>
              <w:t xml:space="preserve">The activities of substrate formation,  harvesting, post harvesting  and shifting process are mostly in home where women and men will work together. In proposal opportunities in only for those who are interested and wish to continue business. The proposal will be implemented rural area where rural women and men are equal opportunity. Due to home  activities. This is inclusivity of all involved and gender transformatiotive, </w:t>
            </w:r>
            <w:r>
              <w:rPr>
                <w:rFonts w:cs="Calibri" w:asciiTheme="majorHAnsi" w:hAnsiTheme="majorHAnsi"/>
                <w:b/>
                <w:bCs/>
                <w:i/>
                <w:iCs/>
                <w:sz w:val="22"/>
                <w:lang w:eastAsia="en-GB"/>
              </w:rPr>
              <w:t>intersectionality, or other methods to ensure inclusivity and gender equality.</w:t>
            </w:r>
            <w:r>
              <w:rPr>
                <w:rFonts w:hint="default" w:cs="Calibri" w:asciiTheme="majorHAnsi" w:hAnsiTheme="majorHAnsi"/>
                <w:b/>
                <w:bCs/>
                <w:i/>
                <w:iCs/>
                <w:sz w:val="22"/>
                <w:lang w:val="en-US" w:eastAsia="en-GB"/>
              </w:rPr>
              <w:t>.</w:t>
            </w:r>
          </w:p>
          <w:p w14:paraId="749469C8">
            <w:pPr>
              <w:pStyle w:val="13"/>
              <w:numPr>
                <w:ilvl w:val="0"/>
                <w:numId w:val="0"/>
              </w:numPr>
              <w:ind w:left="720"/>
              <w:rPr>
                <w:rFonts w:asciiTheme="majorHAnsi" w:hAnsiTheme="majorHAnsi"/>
                <w:sz w:val="22"/>
              </w:rPr>
            </w:pPr>
            <w:r>
              <w:rPr>
                <w:rFonts w:hint="default" w:cs="Calibri" w:asciiTheme="majorHAnsi" w:hAnsiTheme="majorHAnsi"/>
                <w:i/>
                <w:iCs/>
                <w:sz w:val="22"/>
                <w:lang w:val="en-US" w:eastAsia="en-GB"/>
              </w:rPr>
              <w:t xml:space="preserve"> b in df</w:t>
            </w:r>
            <w:r>
              <w:rPr>
                <w:rFonts w:cs="Calibri" w:asciiTheme="majorHAnsi" w:hAnsiTheme="majorHAnsi"/>
                <w:i/>
                <w:iCs/>
                <w:sz w:val="22"/>
                <w:lang w:val="en-GB" w:eastAsia="en-GB"/>
              </w:rPr>
              <w:t xml:space="preserve">Describe how your intervention includes and engages different groups within the community. Consider aspects like gender, age, ethnicity, disability status, livelihoods, and other specific conditions (e.g., people living in prolonged crisis, migrants, refugees). </w:t>
            </w:r>
            <w:r>
              <w:rPr>
                <w:rFonts w:cs="Calibri" w:asciiTheme="majorHAnsi" w:hAnsiTheme="majorHAnsi"/>
                <w:i/>
                <w:iCs/>
                <w:sz w:val="22"/>
                <w:lang w:eastAsia="en-GB"/>
              </w:rPr>
              <w:t>Explain how your intervention engages diverse segments of the rural community. Highlight the specific actions or strategies you use to reach these groups. If applicable, mention if your intervention uses specific approaches such as gender-responsive, gender-transformative, intersectionality, or other methods to ensure inclusivity and gender equality.</w:t>
            </w:r>
          </w:p>
        </w:tc>
      </w:tr>
      <w:tr w14:paraId="46F1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2"/>
          </w:tcPr>
          <w:p w14:paraId="12587F06">
            <w:pPr>
              <w:pStyle w:val="13"/>
              <w:numPr>
                <w:ilvl w:val="0"/>
                <w:numId w:val="2"/>
              </w:numPr>
              <w:shd w:val="clear" w:color="auto" w:fill="FFFFFF"/>
              <w:spacing w:before="60" w:after="60"/>
              <w:jc w:val="left"/>
              <w:rPr>
                <w:rFonts w:asciiTheme="majorHAnsi" w:hAnsiTheme="majorHAnsi"/>
                <w:sz w:val="22"/>
              </w:rPr>
            </w:pPr>
            <w:r>
              <w:rPr>
                <w:rFonts w:asciiTheme="majorHAnsi" w:hAnsiTheme="majorHAnsi"/>
                <w:sz w:val="22"/>
              </w:rPr>
              <w:t xml:space="preserve">By using community engagement, what </w:t>
            </w:r>
            <w:r>
              <w:rPr>
                <w:rFonts w:asciiTheme="majorHAnsi" w:hAnsiTheme="majorHAnsi"/>
                <w:b/>
                <w:bCs/>
                <w:sz w:val="22"/>
              </w:rPr>
              <w:t>results and impacts</w:t>
            </w:r>
            <w:r>
              <w:rPr>
                <w:rFonts w:asciiTheme="majorHAnsi" w:hAnsiTheme="majorHAnsi"/>
                <w:sz w:val="22"/>
              </w:rPr>
              <w:t xml:space="preserve"> have your good practice achieved?</w:t>
            </w:r>
          </w:p>
          <w:p w14:paraId="38273CCD">
            <w:pPr>
              <w:pStyle w:val="13"/>
              <w:numPr>
                <w:ilvl w:val="0"/>
                <w:numId w:val="0"/>
              </w:numPr>
              <w:shd w:val="clear" w:color="auto" w:fill="FFFFFF"/>
              <w:spacing w:before="60" w:after="60"/>
              <w:ind w:left="720"/>
              <w:jc w:val="left"/>
              <w:rPr>
                <w:rFonts w:hint="default" w:asciiTheme="majorHAnsi" w:hAnsiTheme="majorHAnsi"/>
                <w:b/>
                <w:bCs/>
                <w:sz w:val="22"/>
              </w:rPr>
            </w:pPr>
            <w:r>
              <w:rPr>
                <w:rFonts w:hint="default" w:asciiTheme="majorHAnsi" w:hAnsiTheme="majorHAnsi"/>
                <w:b/>
                <w:bCs/>
                <w:sz w:val="22"/>
              </w:rPr>
              <w:t>Impact</w:t>
            </w:r>
          </w:p>
          <w:p w14:paraId="1C0DB490">
            <w:pPr>
              <w:pStyle w:val="13"/>
              <w:numPr>
                <w:ilvl w:val="0"/>
                <w:numId w:val="0"/>
              </w:numPr>
              <w:shd w:val="clear" w:color="auto" w:fill="FFFFFF"/>
              <w:spacing w:before="60" w:after="60"/>
              <w:ind w:left="720"/>
              <w:jc w:val="left"/>
              <w:rPr>
                <w:rFonts w:hint="default" w:asciiTheme="majorHAnsi" w:hAnsiTheme="majorHAnsi"/>
                <w:sz w:val="22"/>
              </w:rPr>
            </w:pPr>
          </w:p>
          <w:p w14:paraId="43E41536">
            <w:pPr>
              <w:pStyle w:val="13"/>
              <w:numPr>
                <w:ilvl w:val="0"/>
                <w:numId w:val="0"/>
              </w:numPr>
              <w:shd w:val="clear" w:color="auto" w:fill="FFFFFF"/>
              <w:spacing w:before="60" w:after="60"/>
              <w:ind w:left="720"/>
              <w:jc w:val="left"/>
              <w:rPr>
                <w:rFonts w:hint="default" w:asciiTheme="majorHAnsi" w:hAnsiTheme="majorHAnsi"/>
                <w:sz w:val="22"/>
              </w:rPr>
            </w:pPr>
            <w:r>
              <w:rPr>
                <w:rFonts w:hint="default" w:asciiTheme="majorHAnsi" w:hAnsiTheme="majorHAnsi"/>
                <w:sz w:val="22"/>
              </w:rPr>
              <w:t>1. Improved Livelihoods: Mushroom farming will provide a sustainable source of income for community members, especially women and youth, enhancing their economic empowerment and resilience.</w:t>
            </w:r>
          </w:p>
          <w:p w14:paraId="7DAE6ED3">
            <w:pPr>
              <w:pStyle w:val="13"/>
              <w:numPr>
                <w:ilvl w:val="0"/>
                <w:numId w:val="0"/>
              </w:numPr>
              <w:shd w:val="clear" w:color="auto" w:fill="FFFFFF"/>
              <w:spacing w:before="60" w:after="60"/>
              <w:ind w:left="720"/>
              <w:jc w:val="left"/>
              <w:rPr>
                <w:rFonts w:hint="default" w:asciiTheme="majorHAnsi" w:hAnsiTheme="majorHAnsi"/>
                <w:sz w:val="22"/>
              </w:rPr>
            </w:pPr>
            <w:r>
              <w:rPr>
                <w:rFonts w:hint="default" w:asciiTheme="majorHAnsi" w:hAnsiTheme="majorHAnsi"/>
                <w:sz w:val="22"/>
              </w:rPr>
              <w:t>2. Enhanced Food Security: Mushroom production will increase access to nutritious food, improving the overall health and well-being of community members.</w:t>
            </w:r>
          </w:p>
          <w:p w14:paraId="3824C8EE">
            <w:pPr>
              <w:pStyle w:val="13"/>
              <w:numPr>
                <w:ilvl w:val="0"/>
                <w:numId w:val="0"/>
              </w:numPr>
              <w:shd w:val="clear" w:color="auto" w:fill="FFFFFF"/>
              <w:spacing w:before="60" w:after="60"/>
              <w:ind w:left="720"/>
              <w:jc w:val="left"/>
              <w:rPr>
                <w:rFonts w:hint="default" w:asciiTheme="majorHAnsi" w:hAnsiTheme="majorHAnsi"/>
                <w:i/>
                <w:iCs/>
                <w:sz w:val="22"/>
                <w:lang w:val="en-US"/>
              </w:rPr>
            </w:pPr>
            <w:r>
              <w:rPr>
                <w:rFonts w:hint="default" w:asciiTheme="majorHAnsi" w:hAnsiTheme="majorHAnsi"/>
                <w:sz w:val="22"/>
              </w:rPr>
              <w:t>3. Empowered Communities: The project will foster community engagement, social cohesion, and collective action, empowering community members to take ownership of their development.</w:t>
            </w:r>
            <w:r>
              <w:rPr>
                <w:rFonts w:hint="default" w:asciiTheme="majorHAnsi" w:hAnsiTheme="majorHAnsi"/>
                <w:sz w:val="22"/>
                <w:lang w:val="en-US"/>
              </w:rPr>
              <w:t xml:space="preserve">    </w:t>
            </w:r>
            <w:r>
              <w:rPr>
                <w:rFonts w:asciiTheme="majorHAnsi" w:hAnsiTheme="majorHAnsi"/>
                <w:sz w:val="22"/>
              </w:rPr>
              <w:br w:type="textWrapping"/>
            </w:r>
            <w:r>
              <w:rPr>
                <w:rFonts w:asciiTheme="majorHAnsi" w:hAnsiTheme="majorHAnsi"/>
                <w:i/>
                <w:iCs/>
                <w:sz w:val="22"/>
              </w:rPr>
              <w:t>Please provide specific examples and evidence demonstrating the effectiveness of your intervention, focusing on both qualitative and quantitative outcomes related to livelihoods and well-being improvements.</w:t>
            </w:r>
            <w:r>
              <w:rPr>
                <w:rFonts w:hint="default" w:asciiTheme="majorHAnsi" w:hAnsiTheme="majorHAnsi"/>
                <w:i/>
                <w:iCs/>
                <w:sz w:val="22"/>
                <w:lang w:val="en-US"/>
              </w:rPr>
              <w:t xml:space="preserve">   </w:t>
            </w:r>
          </w:p>
          <w:p w14:paraId="5CBA10E5">
            <w:pPr>
              <w:pStyle w:val="13"/>
              <w:numPr>
                <w:ilvl w:val="0"/>
                <w:numId w:val="0"/>
              </w:numPr>
              <w:shd w:val="clear" w:color="auto" w:fill="FFFFFF"/>
              <w:spacing w:before="60" w:after="60"/>
              <w:ind w:left="720"/>
              <w:jc w:val="left"/>
              <w:rPr>
                <w:rFonts w:hint="default" w:asciiTheme="majorHAnsi" w:hAnsiTheme="majorHAnsi"/>
                <w:b/>
                <w:bCs/>
                <w:i/>
                <w:iCs/>
                <w:sz w:val="22"/>
                <w:lang w:val="en-US"/>
              </w:rPr>
            </w:pPr>
            <w:r>
              <w:rPr>
                <w:rFonts w:hint="default" w:asciiTheme="majorHAnsi" w:hAnsiTheme="majorHAnsi"/>
                <w:b/>
                <w:bCs/>
                <w:i/>
                <w:iCs/>
                <w:sz w:val="22"/>
                <w:lang w:val="en-US"/>
              </w:rPr>
              <w:t>Results</w:t>
            </w:r>
          </w:p>
          <w:p w14:paraId="11F69D59">
            <w:pPr>
              <w:pStyle w:val="13"/>
              <w:numPr>
                <w:ilvl w:val="0"/>
                <w:numId w:val="0"/>
              </w:numPr>
              <w:shd w:val="clear" w:color="auto" w:fill="FFFFFF"/>
              <w:spacing w:before="60" w:after="60"/>
              <w:ind w:left="720"/>
              <w:jc w:val="left"/>
              <w:rPr>
                <w:rFonts w:hint="default" w:asciiTheme="majorHAnsi" w:hAnsiTheme="majorHAnsi"/>
                <w:i/>
                <w:iCs/>
                <w:sz w:val="22"/>
                <w:lang w:val="en-US"/>
              </w:rPr>
            </w:pPr>
          </w:p>
          <w:p w14:paraId="0F492FA0">
            <w:pPr>
              <w:pStyle w:val="13"/>
              <w:numPr>
                <w:ilvl w:val="0"/>
                <w:numId w:val="0"/>
              </w:numPr>
              <w:shd w:val="clear" w:color="auto" w:fill="FFFFFF"/>
              <w:spacing w:before="60" w:after="60"/>
              <w:ind w:left="720"/>
              <w:jc w:val="left"/>
              <w:rPr>
                <w:rFonts w:hint="default" w:asciiTheme="majorHAnsi" w:hAnsiTheme="majorHAnsi"/>
                <w:i/>
                <w:iCs/>
                <w:sz w:val="22"/>
                <w:lang w:val="en-US"/>
              </w:rPr>
            </w:pPr>
            <w:r>
              <w:rPr>
                <w:rFonts w:hint="default" w:asciiTheme="majorHAnsi" w:hAnsiTheme="majorHAnsi"/>
                <w:i/>
                <w:iCs/>
                <w:sz w:val="22"/>
                <w:lang w:val="en-US"/>
              </w:rPr>
              <w:t>1. Established Mushroom Farms: A total of 1000 mushroom farms will be established, benefiting 1000 community members.</w:t>
            </w:r>
          </w:p>
          <w:p w14:paraId="32E183DB">
            <w:pPr>
              <w:pStyle w:val="13"/>
              <w:numPr>
                <w:ilvl w:val="0"/>
                <w:numId w:val="0"/>
              </w:numPr>
              <w:shd w:val="clear" w:color="auto" w:fill="FFFFFF"/>
              <w:spacing w:before="60" w:after="60"/>
              <w:ind w:left="720"/>
              <w:jc w:val="left"/>
              <w:rPr>
                <w:rFonts w:hint="default" w:asciiTheme="majorHAnsi" w:hAnsiTheme="majorHAnsi"/>
                <w:i/>
                <w:iCs/>
                <w:sz w:val="22"/>
                <w:lang w:val="en-US"/>
              </w:rPr>
            </w:pPr>
            <w:r>
              <w:rPr>
                <w:rFonts w:hint="default" w:asciiTheme="majorHAnsi" w:hAnsiTheme="majorHAnsi"/>
                <w:i/>
                <w:iCs/>
                <w:sz w:val="22"/>
                <w:lang w:val="en-US"/>
              </w:rPr>
              <w:t>2. Increased Income: Community members will experience an average increase in income of 30%, improving their economic stability.</w:t>
            </w:r>
          </w:p>
          <w:p w14:paraId="7F4A6F58">
            <w:pPr>
              <w:pStyle w:val="13"/>
              <w:numPr>
                <w:ilvl w:val="0"/>
                <w:numId w:val="0"/>
              </w:numPr>
              <w:shd w:val="clear" w:color="auto" w:fill="FFFFFF"/>
              <w:spacing w:before="60" w:after="60"/>
              <w:ind w:left="720"/>
              <w:jc w:val="left"/>
              <w:rPr>
                <w:rFonts w:hint="default" w:asciiTheme="majorHAnsi" w:hAnsiTheme="majorHAnsi"/>
                <w:i/>
                <w:iCs/>
                <w:sz w:val="22"/>
                <w:lang w:val="en-US"/>
              </w:rPr>
            </w:pPr>
            <w:r>
              <w:rPr>
                <w:rFonts w:hint="default" w:asciiTheme="majorHAnsi" w:hAnsiTheme="majorHAnsi"/>
                <w:i/>
                <w:iCs/>
                <w:sz w:val="22"/>
                <w:lang w:val="en-US"/>
              </w:rPr>
              <w:t>3. Improved Nutrition: Mushroom production will increase access to nutritious food, resulting in 12% improvement in dietary diversity among community members.</w:t>
            </w:r>
          </w:p>
          <w:p w14:paraId="6AE5955D">
            <w:pPr>
              <w:pStyle w:val="13"/>
              <w:numPr>
                <w:ilvl w:val="0"/>
                <w:numId w:val="0"/>
              </w:numPr>
              <w:shd w:val="clear" w:color="auto" w:fill="FFFFFF"/>
              <w:spacing w:before="60" w:after="60"/>
              <w:ind w:left="720"/>
              <w:jc w:val="left"/>
              <w:rPr>
                <w:rFonts w:hint="default" w:asciiTheme="majorHAnsi" w:hAnsiTheme="majorHAnsi"/>
                <w:i/>
                <w:iCs/>
                <w:sz w:val="22"/>
                <w:lang w:val="en-US"/>
              </w:rPr>
            </w:pPr>
            <w:r>
              <w:rPr>
                <w:rFonts w:hint="default" w:asciiTheme="majorHAnsi" w:hAnsiTheme="majorHAnsi"/>
                <w:i/>
                <w:iCs/>
                <w:sz w:val="22"/>
                <w:lang w:val="en-US"/>
              </w:rPr>
              <w:t>4. Enhanced Community Engagement: The project will engage 10% of community members in mushroom farming activities, fostering social cohesion and collective action.</w:t>
            </w:r>
          </w:p>
          <w:p w14:paraId="6E517B39">
            <w:pPr>
              <w:pStyle w:val="13"/>
              <w:numPr>
                <w:ilvl w:val="0"/>
                <w:numId w:val="0"/>
              </w:numPr>
              <w:shd w:val="clear" w:color="auto" w:fill="FFFFFF"/>
              <w:spacing w:before="60" w:after="60"/>
              <w:ind w:left="720"/>
              <w:jc w:val="left"/>
              <w:rPr>
                <w:rFonts w:hint="default" w:asciiTheme="majorHAnsi" w:hAnsiTheme="majorHAnsi"/>
                <w:sz w:val="22"/>
                <w:lang w:val="en-US"/>
              </w:rPr>
            </w:pPr>
            <w:r>
              <w:rPr>
                <w:rFonts w:hint="default" w:asciiTheme="majorHAnsi" w:hAnsiTheme="majorHAnsi"/>
                <w:i/>
                <w:iCs/>
                <w:sz w:val="22"/>
                <w:lang w:val="en-US"/>
              </w:rPr>
              <w:t>5. Capacity Building: Community members will receive training on mushroom farming, entrepreneurship, and business management, enhancing their skills and knowledge.</w:t>
            </w:r>
          </w:p>
        </w:tc>
      </w:tr>
      <w:tr w14:paraId="4BC5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2"/>
          </w:tcPr>
          <w:p w14:paraId="5755DB66">
            <w:pPr>
              <w:pStyle w:val="13"/>
              <w:numPr>
                <w:ilvl w:val="0"/>
                <w:numId w:val="2"/>
              </w:numPr>
              <w:shd w:val="clear" w:color="auto" w:fill="FFFFFF"/>
              <w:spacing w:before="60" w:after="60"/>
              <w:jc w:val="left"/>
              <w:rPr>
                <w:rFonts w:asciiTheme="majorHAnsi" w:hAnsiTheme="majorHAnsi"/>
                <w:b/>
                <w:bCs/>
                <w:sz w:val="22"/>
              </w:rPr>
            </w:pPr>
            <w:r>
              <w:rPr>
                <w:rFonts w:asciiTheme="majorHAnsi" w:hAnsiTheme="majorHAnsi"/>
                <w:sz w:val="22"/>
              </w:rPr>
              <w:t xml:space="preserve">Among these results, has the good practice led to improvements in terms of </w:t>
            </w:r>
            <w:r>
              <w:rPr>
                <w:rFonts w:asciiTheme="majorHAnsi" w:hAnsiTheme="majorHAnsi"/>
                <w:b/>
                <w:bCs/>
                <w:sz w:val="22"/>
              </w:rPr>
              <w:t>gender equality, women’s empowerment, and/or</w:t>
            </w:r>
            <w:r>
              <w:rPr>
                <w:rFonts w:asciiTheme="majorHAnsi" w:hAnsiTheme="majorHAnsi"/>
                <w:sz w:val="22"/>
              </w:rPr>
              <w:t xml:space="preserve"> </w:t>
            </w:r>
            <w:r>
              <w:rPr>
                <w:rFonts w:asciiTheme="majorHAnsi" w:hAnsiTheme="majorHAnsi"/>
                <w:b/>
                <w:bCs/>
                <w:sz w:val="22"/>
              </w:rPr>
              <w:t>social inclusion</w:t>
            </w:r>
            <w:r>
              <w:rPr>
                <w:rFonts w:asciiTheme="majorHAnsi" w:hAnsiTheme="majorHAnsi"/>
                <w:sz w:val="22"/>
              </w:rPr>
              <w:t>?</w:t>
            </w:r>
          </w:p>
          <w:p w14:paraId="77DF4773">
            <w:pPr>
              <w:pStyle w:val="13"/>
              <w:numPr>
                <w:ilvl w:val="0"/>
                <w:numId w:val="0"/>
              </w:numPr>
              <w:shd w:val="clear" w:color="auto" w:fill="FFFFFF"/>
              <w:spacing w:before="60" w:after="60"/>
              <w:ind w:left="720"/>
              <w:jc w:val="left"/>
              <w:rPr>
                <w:rFonts w:asciiTheme="majorHAnsi" w:hAnsiTheme="majorHAnsi"/>
                <w:b/>
                <w:bCs/>
                <w:sz w:val="22"/>
              </w:rPr>
            </w:pPr>
            <w:r>
              <w:rPr>
                <w:rFonts w:asciiTheme="majorHAnsi" w:hAnsiTheme="majorHAnsi"/>
                <w:b/>
                <w:bCs/>
                <w:sz w:val="22"/>
              </w:rPr>
              <w:br w:type="textWrapping"/>
            </w:r>
            <w:r>
              <w:rPr>
                <w:rFonts w:asciiTheme="majorHAnsi" w:hAnsiTheme="majorHAnsi"/>
                <w:i/>
                <w:iCs/>
                <w:sz w:val="22"/>
              </w:rPr>
              <w:t xml:space="preserve">Describe the </w:t>
            </w:r>
            <w:r>
              <w:rPr>
                <w:rFonts w:asciiTheme="majorHAnsi" w:hAnsiTheme="majorHAnsi"/>
                <w:b/>
                <w:bCs/>
                <w:i/>
                <w:iCs/>
                <w:sz w:val="22"/>
              </w:rPr>
              <w:t>behavioral changes</w:t>
            </w:r>
            <w:r>
              <w:rPr>
                <w:rFonts w:asciiTheme="majorHAnsi" w:hAnsiTheme="majorHAnsi"/>
                <w:i/>
                <w:iCs/>
                <w:sz w:val="22"/>
              </w:rPr>
              <w:t xml:space="preserve"> in terms of gender that the good practice promotes, emphasizing agency, leadership, and participation in local governance. Include efforts to challenge discriminatory norms and unequal power dynamics. Highlight also how the intervention has supported the well-being (including psychological resilience) of marginalized groups and enhanced their inclusion and participation in decision-making processes.    </w:t>
            </w:r>
          </w:p>
        </w:tc>
      </w:tr>
      <w:tr w14:paraId="6597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2"/>
          </w:tcPr>
          <w:p w14:paraId="76F14398">
            <w:pPr>
              <w:pStyle w:val="13"/>
              <w:numPr>
                <w:ilvl w:val="0"/>
                <w:numId w:val="2"/>
              </w:numPr>
              <w:shd w:val="clear" w:color="auto" w:fill="FFFFFF"/>
              <w:spacing w:before="60" w:after="60"/>
              <w:jc w:val="left"/>
              <w:rPr>
                <w:rFonts w:asciiTheme="majorHAnsi" w:hAnsiTheme="majorHAnsi"/>
                <w:sz w:val="22"/>
              </w:rPr>
            </w:pPr>
            <w:r>
              <w:rPr>
                <w:rFonts w:cs="Calibri" w:asciiTheme="majorHAnsi" w:hAnsiTheme="majorHAnsi"/>
                <w:sz w:val="22"/>
                <w:lang w:eastAsia="en-GB"/>
              </w:rPr>
              <w:t xml:space="preserve">What </w:t>
            </w:r>
            <w:r>
              <w:rPr>
                <w:rFonts w:cs="Calibri" w:asciiTheme="majorHAnsi" w:hAnsiTheme="majorHAnsi"/>
                <w:b/>
                <w:bCs/>
                <w:sz w:val="22"/>
                <w:lang w:eastAsia="en-GB"/>
              </w:rPr>
              <w:t>key challenges</w:t>
            </w:r>
            <w:r>
              <w:rPr>
                <w:rFonts w:cs="Calibri" w:asciiTheme="majorHAnsi" w:hAnsiTheme="majorHAnsi"/>
                <w:sz w:val="22"/>
                <w:lang w:eastAsia="en-GB"/>
              </w:rPr>
              <w:t xml:space="preserve"> did you encounter while implementing</w:t>
            </w:r>
            <w:r>
              <w:rPr>
                <w:rFonts w:cs="Calibri" w:asciiTheme="majorHAnsi" w:hAnsiTheme="majorHAnsi"/>
                <w:b/>
                <w:bCs/>
                <w:sz w:val="22"/>
                <w:lang w:eastAsia="en-GB"/>
              </w:rPr>
              <w:t xml:space="preserve"> the community engagement activities</w:t>
            </w:r>
            <w:r>
              <w:rPr>
                <w:rFonts w:cs="Calibri" w:asciiTheme="majorHAnsi" w:hAnsiTheme="majorHAnsi"/>
                <w:sz w:val="22"/>
                <w:lang w:eastAsia="en-GB"/>
              </w:rPr>
              <w:t xml:space="preserve">, and </w:t>
            </w:r>
            <w:r>
              <w:rPr>
                <w:rFonts w:cs="Calibri" w:asciiTheme="majorHAnsi" w:hAnsiTheme="majorHAnsi"/>
                <w:b/>
                <w:bCs/>
                <w:sz w:val="22"/>
                <w:lang w:eastAsia="en-GB"/>
              </w:rPr>
              <w:t>how did you address them</w:t>
            </w:r>
            <w:r>
              <w:rPr>
                <w:rFonts w:cs="Calibri" w:asciiTheme="majorHAnsi" w:hAnsiTheme="majorHAnsi"/>
                <w:sz w:val="22"/>
                <w:lang w:eastAsia="en-GB"/>
              </w:rPr>
              <w:t>?</w:t>
            </w:r>
            <w:r>
              <w:rPr>
                <w:rFonts w:cs="Calibri" w:asciiTheme="majorHAnsi" w:hAnsiTheme="majorHAnsi"/>
                <w:sz w:val="22"/>
                <w:lang w:eastAsia="en-GB"/>
              </w:rPr>
              <w:br w:type="textWrapping"/>
            </w:r>
          </w:p>
          <w:p w14:paraId="674BE4DB">
            <w:pPr>
              <w:pStyle w:val="13"/>
              <w:numPr>
                <w:ilvl w:val="0"/>
                <w:numId w:val="0"/>
              </w:numPr>
              <w:shd w:val="clear" w:color="auto" w:fill="FFFFFF"/>
              <w:spacing w:before="60" w:after="60"/>
              <w:ind w:left="720"/>
              <w:jc w:val="left"/>
              <w:rPr>
                <w:rFonts w:asciiTheme="majorHAnsi" w:hAnsiTheme="majorHAnsi"/>
                <w:sz w:val="22"/>
              </w:rPr>
            </w:pPr>
            <w:r>
              <w:rPr>
                <w:rFonts w:cs="Calibri" w:asciiTheme="majorHAnsi" w:hAnsiTheme="majorHAnsi"/>
                <w:i/>
                <w:iCs/>
                <w:sz w:val="22"/>
                <w:lang w:eastAsia="en-GB"/>
              </w:rPr>
              <w:t xml:space="preserve">Include any resistance from communities, pushback, or issues related to unequal power dynamics, if applicable. </w:t>
            </w:r>
          </w:p>
        </w:tc>
      </w:tr>
      <w:tr w14:paraId="02F7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2"/>
          </w:tcPr>
          <w:p w14:paraId="0D07E55E">
            <w:pPr>
              <w:pStyle w:val="13"/>
              <w:numPr>
                <w:ilvl w:val="0"/>
                <w:numId w:val="2"/>
              </w:numPr>
              <w:shd w:val="clear" w:color="auto" w:fill="FFFFFF"/>
              <w:spacing w:before="60" w:after="60"/>
              <w:rPr>
                <w:rFonts w:asciiTheme="majorHAnsi" w:hAnsiTheme="majorHAnsi"/>
                <w:sz w:val="22"/>
              </w:rPr>
            </w:pPr>
            <w:r>
              <w:rPr>
                <w:rFonts w:cs="Calibri" w:asciiTheme="majorHAnsi" w:hAnsiTheme="majorHAnsi"/>
                <w:color w:val="000000" w:themeColor="text1"/>
                <w:sz w:val="22"/>
                <w:lang w:eastAsia="en-GB"/>
                <w14:textFill>
                  <w14:solidFill>
                    <w14:schemeClr w14:val="tx1"/>
                  </w14:solidFill>
                </w14:textFill>
              </w:rPr>
              <w:t xml:space="preserve">What are the key </w:t>
            </w:r>
            <w:r>
              <w:rPr>
                <w:rFonts w:cs="Calibri" w:asciiTheme="majorHAnsi" w:hAnsiTheme="majorHAnsi"/>
                <w:b/>
                <w:bCs/>
                <w:color w:val="000000" w:themeColor="text1"/>
                <w:sz w:val="22"/>
                <w:lang w:eastAsia="en-GB"/>
                <w14:textFill>
                  <w14:solidFill>
                    <w14:schemeClr w14:val="tx1"/>
                  </w14:solidFill>
                </w14:textFill>
              </w:rPr>
              <w:t xml:space="preserve">lesson learned </w:t>
            </w:r>
            <w:r>
              <w:rPr>
                <w:rFonts w:cs="Calibri" w:asciiTheme="majorHAnsi" w:hAnsiTheme="majorHAnsi"/>
                <w:color w:val="000000" w:themeColor="text1"/>
                <w:sz w:val="22"/>
                <w:lang w:eastAsia="en-GB"/>
                <w14:textFill>
                  <w14:solidFill>
                    <w14:schemeClr w14:val="tx1"/>
                  </w14:solidFill>
                </w14:textFill>
              </w:rPr>
              <w:t xml:space="preserve">from your community engagement good practice? </w:t>
            </w:r>
          </w:p>
        </w:tc>
      </w:tr>
      <w:tr w14:paraId="29A4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2"/>
          </w:tcPr>
          <w:p w14:paraId="0BBE969E">
            <w:pPr>
              <w:pStyle w:val="13"/>
              <w:numPr>
                <w:ilvl w:val="0"/>
                <w:numId w:val="2"/>
              </w:numPr>
              <w:shd w:val="clear" w:color="auto" w:fill="FFFFFF"/>
              <w:spacing w:before="60" w:after="60"/>
              <w:jc w:val="left"/>
              <w:rPr>
                <w:rFonts w:cs="Calibri" w:asciiTheme="majorHAnsi" w:hAnsiTheme="majorHAnsi"/>
                <w:sz w:val="22"/>
                <w:lang w:val="en-GB" w:eastAsia="en-GB"/>
              </w:rPr>
            </w:pPr>
            <w:r>
              <w:rPr>
                <w:rFonts w:cs="Calibri" w:asciiTheme="majorHAnsi" w:hAnsiTheme="majorHAnsi"/>
                <w:sz w:val="22"/>
                <w:lang w:eastAsia="en-GB"/>
              </w:rPr>
              <w:t xml:space="preserve">Has this practice been </w:t>
            </w:r>
            <w:r>
              <w:rPr>
                <w:rFonts w:cs="Calibri" w:asciiTheme="majorHAnsi" w:hAnsiTheme="majorHAnsi"/>
                <w:b/>
                <w:bCs/>
                <w:sz w:val="22"/>
                <w:lang w:eastAsia="en-GB"/>
              </w:rPr>
              <w:t>replicated</w:t>
            </w:r>
            <w:r>
              <w:rPr>
                <w:rFonts w:cs="Calibri" w:asciiTheme="majorHAnsi" w:hAnsiTheme="majorHAnsi"/>
                <w:sz w:val="22"/>
                <w:lang w:eastAsia="en-GB"/>
              </w:rPr>
              <w:t xml:space="preserve"> in the same context or in different contexts?</w:t>
            </w:r>
            <w:r>
              <w:rPr>
                <w:rFonts w:cs="Calibri" w:asciiTheme="majorHAnsi" w:hAnsiTheme="majorHAnsi"/>
                <w:sz w:val="22"/>
                <w:lang w:eastAsia="en-GB"/>
              </w:rPr>
              <w:br w:type="textWrapping"/>
            </w:r>
            <w:r>
              <w:rPr>
                <w:rFonts w:cs="Calibri" w:asciiTheme="majorHAnsi" w:hAnsiTheme="majorHAnsi"/>
                <w:i/>
                <w:iCs/>
                <w:sz w:val="22"/>
                <w:lang w:eastAsia="en-GB"/>
              </w:rPr>
              <w:t>What are the required conditions to replicate and adapt the practice in another context/geographical area?</w:t>
            </w:r>
            <w:r>
              <w:rPr>
                <w:rFonts w:hint="default" w:cs="Calibri" w:asciiTheme="majorHAnsi" w:hAnsiTheme="majorHAnsi"/>
                <w:i/>
                <w:iCs/>
                <w:sz w:val="22"/>
                <w:lang w:val="en-US" w:eastAsia="en-GB"/>
              </w:rPr>
              <w:t xml:space="preserve"> </w:t>
            </w:r>
            <w:r>
              <w:rPr>
                <w:rFonts w:hint="default" w:cs="Calibri" w:asciiTheme="majorHAnsi" w:hAnsiTheme="majorHAnsi"/>
                <w:b/>
                <w:bCs/>
                <w:i/>
                <w:iCs/>
                <w:sz w:val="22"/>
                <w:lang w:val="en-US" w:eastAsia="en-GB"/>
              </w:rPr>
              <w:t>The proposal cane replicate and scale up due to success stories . farmers himself can involved the friends and relatives / villagers.</w:t>
            </w:r>
          </w:p>
        </w:tc>
      </w:tr>
      <w:tr w14:paraId="1346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2"/>
          </w:tcPr>
          <w:p w14:paraId="0413EBCE">
            <w:pPr>
              <w:pStyle w:val="13"/>
              <w:numPr>
                <w:ilvl w:val="0"/>
                <w:numId w:val="2"/>
              </w:numPr>
              <w:shd w:val="clear" w:color="auto" w:fill="FFFFFF"/>
              <w:spacing w:before="60" w:after="60"/>
              <w:rPr>
                <w:rFonts w:cs="Calibri" w:asciiTheme="majorHAnsi" w:hAnsiTheme="majorHAnsi"/>
                <w:sz w:val="22"/>
                <w:lang w:val="en-GB" w:eastAsia="en-GB"/>
              </w:rPr>
            </w:pPr>
            <w:r>
              <w:rPr>
                <w:rFonts w:cs="Calibri" w:asciiTheme="majorHAnsi" w:hAnsiTheme="majorHAnsi"/>
                <w:sz w:val="22"/>
                <w:lang w:val="en-GB"/>
              </w:rPr>
              <w:t xml:space="preserve"> How </w:t>
            </w:r>
            <w:r>
              <w:rPr>
                <w:rFonts w:cs="Calibri" w:asciiTheme="majorHAnsi" w:hAnsiTheme="majorHAnsi"/>
                <w:b/>
                <w:bCs/>
                <w:sz w:val="22"/>
                <w:lang w:val="en-GB"/>
              </w:rPr>
              <w:t>sustainable are the results achieved by this good practice?</w:t>
            </w:r>
            <w:r>
              <w:rPr>
                <w:rFonts w:cs="Calibri" w:asciiTheme="majorHAnsi" w:hAnsiTheme="majorHAnsi"/>
                <w:sz w:val="22"/>
                <w:lang w:val="en-GB"/>
              </w:rPr>
              <w:t xml:space="preserve"> </w:t>
            </w:r>
          </w:p>
          <w:p w14:paraId="32E5D749">
            <w:pPr>
              <w:spacing w:after="0" w:line="240" w:lineRule="auto"/>
              <w:jc w:val="both"/>
              <w:rPr>
                <w:rFonts w:ascii="Arial" w:hAnsi="Arial" w:cs="Arial" w:eastAsiaTheme="minorEastAsia"/>
                <w:b/>
                <w:bCs w:val="0"/>
                <w:sz w:val="20"/>
                <w:szCs w:val="20"/>
                <w:u w:val="single"/>
              </w:rPr>
            </w:pPr>
            <w:r>
              <w:rPr>
                <w:rFonts w:cs="Calibri" w:asciiTheme="majorHAnsi" w:hAnsiTheme="majorHAnsi"/>
                <w:i/>
                <w:iCs/>
                <w:sz w:val="22"/>
              </w:rPr>
              <w:t xml:space="preserve">Describe the key elements that need to be in place to make the initiative sustainable, including enabling environment (legal and policy frameworks and institutions), local ownership, accountability, etc. </w:t>
            </w:r>
            <w:r>
              <w:rPr>
                <w:rFonts w:hint="default" w:cs="Calibri" w:asciiTheme="majorHAnsi" w:hAnsiTheme="majorHAnsi"/>
                <w:i/>
                <w:iCs/>
                <w:sz w:val="22"/>
                <w:lang w:val="en-US"/>
              </w:rPr>
              <w:t xml:space="preserve">   </w:t>
            </w:r>
            <w:r>
              <w:rPr>
                <w:rFonts w:ascii="Arial" w:hAnsi="Arial" w:cs="Arial" w:eastAsiaTheme="minorEastAsia"/>
                <w:b/>
                <w:bCs w:val="0"/>
                <w:sz w:val="20"/>
                <w:szCs w:val="20"/>
                <w:u w:val="single"/>
              </w:rPr>
              <w:t xml:space="preserve">Sustainability of Proposal </w:t>
            </w:r>
          </w:p>
          <w:p w14:paraId="72162250">
            <w:pPr>
              <w:pStyle w:val="13"/>
              <w:numPr>
                <w:ilvl w:val="0"/>
                <w:numId w:val="0"/>
              </w:numPr>
              <w:shd w:val="clear" w:color="auto" w:fill="FFFFFF"/>
              <w:spacing w:before="60" w:after="60"/>
              <w:ind w:left="720"/>
              <w:rPr>
                <w:rFonts w:hint="default" w:cs="Calibri" w:asciiTheme="majorHAnsi" w:hAnsiTheme="majorHAnsi"/>
                <w:i/>
                <w:iCs/>
                <w:sz w:val="22"/>
                <w:lang w:val="en-US" w:eastAsia="en-GB"/>
              </w:rPr>
            </w:pPr>
            <w:r>
              <w:rPr>
                <w:rFonts w:ascii="Arial" w:hAnsi="Arial" w:cs="Arial" w:eastAsiaTheme="minorEastAsia"/>
                <w:b/>
                <w:bCs w:val="0"/>
                <w:color w:val="222222"/>
                <w:sz w:val="20"/>
                <w:szCs w:val="20"/>
                <w:shd w:val="clear" w:color="auto" w:fill="FFFFFF"/>
              </w:rPr>
              <w:t>The proposal will be replicated. Farmers’ communities will learn from each other.  Present work will. The network of culture location will cause sustainability factors. It is expected that farmers will involve their women in entrepreneurship. The  newcomers and interested youth will be placed as internees with successful business units.</w:t>
            </w:r>
            <w:r>
              <w:rPr>
                <w:rFonts w:ascii="Arial" w:hAnsi="Arial" w:cs="Arial" w:eastAsiaTheme="minorEastAsia"/>
                <w:b/>
                <w:bCs w:val="0"/>
                <w:sz w:val="20"/>
                <w:szCs w:val="20"/>
              </w:rPr>
              <w:t>.</w:t>
            </w:r>
          </w:p>
        </w:tc>
      </w:tr>
      <w:tr w14:paraId="4EB3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trPr>
        <w:tc>
          <w:tcPr>
            <w:tcW w:w="5000" w:type="pct"/>
            <w:gridSpan w:val="2"/>
          </w:tcPr>
          <w:p w14:paraId="39AA8817">
            <w:pPr>
              <w:pStyle w:val="13"/>
              <w:numPr>
                <w:ilvl w:val="0"/>
                <w:numId w:val="2"/>
              </w:numPr>
              <w:ind w:left="339"/>
              <w:contextualSpacing/>
              <w:jc w:val="left"/>
              <w:rPr>
                <w:rFonts w:cs="Calibri" w:asciiTheme="majorHAnsi" w:hAnsiTheme="majorHAnsi"/>
                <w:sz w:val="22"/>
                <w:lang w:val="en-GB"/>
              </w:rPr>
            </w:pPr>
            <w:r>
              <w:rPr>
                <w:rFonts w:cs="Calibri" w:asciiTheme="majorHAnsi" w:hAnsiTheme="majorHAnsi"/>
                <w:sz w:val="22"/>
                <w:lang w:val="en-GB"/>
              </w:rPr>
              <w:t xml:space="preserve">Based on the conversations FAO held during the Community Engagement days, a definition of community engagement for empowerment was proposed: </w:t>
            </w:r>
          </w:p>
          <w:p w14:paraId="1CE31541">
            <w:pPr>
              <w:pStyle w:val="13"/>
              <w:numPr>
                <w:ilvl w:val="0"/>
                <w:numId w:val="0"/>
              </w:numPr>
              <w:spacing w:after="0" w:line="240" w:lineRule="auto"/>
              <w:ind w:left="357"/>
              <w:rPr>
                <w:rFonts w:cs="Calibri" w:asciiTheme="majorHAnsi" w:hAnsiTheme="majorHAnsi"/>
                <w:sz w:val="22"/>
                <w:lang w:val="en-GB"/>
              </w:rPr>
            </w:pPr>
            <w:r>
              <w:rPr>
                <w:rFonts w:hint="default" w:cs="Calibri" w:asciiTheme="majorHAnsi" w:hAnsiTheme="majorHAnsi"/>
                <w:b/>
                <w:bCs/>
                <w:sz w:val="22"/>
                <w:lang w:val="en-US"/>
              </w:rPr>
              <w:t>He NPO its self is community , its members are from locals that are interested to start income business through mushroom farming, involving the community through training,  harvesting , post harvesting , diseases diagnosis and marking.They can scale up and independently growth their business and involved , members of their home and neighbouring. It will be just like chain value. The farmers can</w:t>
            </w:r>
            <w:r>
              <w:rPr>
                <w:rFonts w:hint="default" w:cs="Calibri" w:asciiTheme="majorHAnsi" w:hAnsiTheme="majorHAnsi"/>
                <w:sz w:val="22"/>
                <w:lang w:val="en-US"/>
              </w:rPr>
              <w:t xml:space="preserve"> </w:t>
            </w:r>
            <w:r>
              <w:rPr>
                <w:rFonts w:hint="default" w:cs="Calibri" w:asciiTheme="majorHAnsi" w:hAnsiTheme="majorHAnsi"/>
                <w:b/>
                <w:bCs/>
                <w:sz w:val="22"/>
                <w:lang w:val="en-US"/>
              </w:rPr>
              <w:t>increase their income , and ultimately get nutrition and health facilities. They can get education for their children and create climate resilient across Bannu.  The famous proverb is that ‘money make the mare go’. The funds in farmers income will bring joy and healthy  life that he can enjoy with family. The project  belong to rural community  thence  rural transformation , community empowerment and gender equality will be observed in this case.</w:t>
            </w:r>
          </w:p>
        </w:tc>
      </w:tr>
      <w:tr w14:paraId="03E2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5000" w:type="pct"/>
            <w:gridSpan w:val="2"/>
          </w:tcPr>
          <w:p w14:paraId="35BBE238">
            <w:pPr>
              <w:pStyle w:val="13"/>
              <w:numPr>
                <w:ilvl w:val="0"/>
                <w:numId w:val="2"/>
              </w:numPr>
              <w:ind w:left="339"/>
              <w:contextualSpacing/>
              <w:jc w:val="left"/>
              <w:rPr>
                <w:rFonts w:cs="Calibri" w:asciiTheme="majorHAnsi" w:hAnsiTheme="majorHAnsi"/>
                <w:sz w:val="22"/>
                <w:lang w:val="en-GB"/>
              </w:rPr>
            </w:pPr>
            <w:r>
              <w:rPr>
                <w:rFonts w:cs="Calibri" w:asciiTheme="majorHAnsi" w:hAnsiTheme="majorHAnsi"/>
                <w:color w:val="000000" w:themeColor="text1"/>
                <w:sz w:val="22"/>
                <w:lang w:val="en-GB" w:eastAsia="en-GB"/>
                <w14:textFill>
                  <w14:solidFill>
                    <w14:schemeClr w14:val="tx1"/>
                  </w14:solidFill>
                </w14:textFill>
              </w:rPr>
              <w:t xml:space="preserve">Based on your experience, what </w:t>
            </w:r>
            <w:r>
              <w:rPr>
                <w:rFonts w:cs="Calibri" w:asciiTheme="majorHAnsi" w:hAnsiTheme="majorHAnsi"/>
                <w:b/>
                <w:bCs/>
                <w:color w:val="000000" w:themeColor="text1"/>
                <w:sz w:val="22"/>
                <w:lang w:val="en-GB" w:eastAsia="en-GB"/>
                <w14:textFill>
                  <w14:solidFill>
                    <w14:schemeClr w14:val="tx1"/>
                  </w14:solidFill>
                </w14:textFill>
              </w:rPr>
              <w:t xml:space="preserve">gaps or areas for improvement </w:t>
            </w:r>
            <w:r>
              <w:rPr>
                <w:rFonts w:cs="Calibri" w:asciiTheme="majorHAnsi" w:hAnsiTheme="majorHAnsi"/>
                <w:color w:val="000000" w:themeColor="text1"/>
                <w:sz w:val="22"/>
                <w:lang w:eastAsia="en-GB"/>
                <w14:textFill>
                  <w14:solidFill>
                    <w14:schemeClr w14:val="tx1"/>
                  </w14:solidFill>
                </w14:textFill>
              </w:rPr>
              <w:t>still need to be addressed</w:t>
            </w:r>
            <w:r>
              <w:rPr>
                <w:rFonts w:cs="Calibri" w:asciiTheme="majorHAnsi" w:hAnsiTheme="majorHAnsi"/>
                <w:b/>
                <w:bCs/>
                <w:color w:val="000000" w:themeColor="text1"/>
                <w:sz w:val="22"/>
                <w:lang w:val="en-GB" w:eastAsia="en-GB"/>
                <w14:textFill>
                  <w14:solidFill>
                    <w14:schemeClr w14:val="tx1"/>
                  </w14:solidFill>
                </w14:textFill>
              </w:rPr>
              <w:t xml:space="preserve"> in the field of community engagement?</w:t>
            </w:r>
            <w:r>
              <w:rPr>
                <w:rFonts w:cs="Calibri" w:asciiTheme="majorHAnsi" w:hAnsiTheme="majorHAnsi"/>
                <w:color w:val="000000" w:themeColor="text1"/>
                <w:sz w:val="22"/>
                <w:lang w:val="en-GB" w:eastAsia="en-GB"/>
                <w14:textFill>
                  <w14:solidFill>
                    <w14:schemeClr w14:val="tx1"/>
                  </w14:solidFill>
                </w14:textFill>
              </w:rPr>
              <w:t xml:space="preserve">  </w:t>
            </w:r>
            <w:r>
              <w:rPr>
                <w:rFonts w:hint="default" w:cs="Calibri" w:asciiTheme="majorHAnsi" w:hAnsiTheme="majorHAnsi"/>
                <w:color w:val="000000" w:themeColor="text1"/>
                <w:sz w:val="22"/>
                <w:lang w:val="en-US" w:eastAsia="en-GB"/>
                <w14:textFill>
                  <w14:solidFill>
                    <w14:schemeClr w14:val="tx1"/>
                  </w14:solidFill>
                </w14:textFill>
              </w:rPr>
              <w:t xml:space="preserve"> </w:t>
            </w:r>
            <w:r>
              <w:rPr>
                <w:rFonts w:hint="default" w:cs="Calibri" w:asciiTheme="majorHAnsi" w:hAnsiTheme="majorHAnsi"/>
                <w:b/>
                <w:bCs/>
                <w:color w:val="000000" w:themeColor="text1"/>
                <w:sz w:val="22"/>
                <w:lang w:val="en-US" w:eastAsia="en-GB"/>
                <w14:textFill>
                  <w14:solidFill>
                    <w14:schemeClr w14:val="tx1"/>
                  </w14:solidFill>
                </w14:textFill>
              </w:rPr>
              <w:t>The gap are in this proposal / project is that  in some area due to norm the women are not free to work because she is involved in rear</w:t>
            </w:r>
            <w:bookmarkStart w:id="2" w:name="_GoBack"/>
            <w:bookmarkEnd w:id="2"/>
            <w:r>
              <w:rPr>
                <w:rFonts w:hint="default" w:cs="Calibri" w:asciiTheme="majorHAnsi" w:hAnsiTheme="majorHAnsi"/>
                <w:b/>
                <w:bCs/>
                <w:color w:val="000000" w:themeColor="text1"/>
                <w:sz w:val="22"/>
                <w:lang w:val="en-US" w:eastAsia="en-GB"/>
                <w14:textFill>
                  <w14:solidFill>
                    <w14:schemeClr w14:val="tx1"/>
                  </w14:solidFill>
                </w14:textFill>
              </w:rPr>
              <w:t xml:space="preserve">ing and caring of five to 10 children beside their father in law,  mother in law and other members of extended family. The gap of family structure in most of our area. </w:t>
            </w:r>
          </w:p>
        </w:tc>
      </w:tr>
      <w:tr w14:paraId="03E0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2"/>
          </w:tcPr>
          <w:p w14:paraId="7BAB226B">
            <w:pPr>
              <w:pStyle w:val="13"/>
              <w:numPr>
                <w:ilvl w:val="0"/>
                <w:numId w:val="2"/>
              </w:numPr>
              <w:spacing w:after="0"/>
              <w:ind w:left="332"/>
              <w:contextualSpacing/>
              <w:rPr>
                <w:rFonts w:cs="Calibri" w:asciiTheme="majorHAnsi" w:hAnsiTheme="majorHAnsi"/>
                <w:sz w:val="22"/>
              </w:rPr>
            </w:pPr>
            <w:r>
              <w:rPr>
                <w:rFonts w:cs="Calibri" w:asciiTheme="majorHAnsi" w:hAnsiTheme="majorHAnsi"/>
                <w:sz w:val="22"/>
                <w:lang w:val="en-GB" w:eastAsia="en-GB"/>
              </w:rPr>
              <w:t xml:space="preserve">What do you think is </w:t>
            </w:r>
            <w:r>
              <w:rPr>
                <w:rFonts w:cs="Calibri" w:asciiTheme="majorHAnsi" w:hAnsiTheme="majorHAnsi"/>
                <w:b/>
                <w:bCs/>
                <w:sz w:val="22"/>
                <w:lang w:val="en-GB" w:eastAsia="en-GB"/>
              </w:rPr>
              <w:t>FAO's role in the field of community engagement</w:t>
            </w:r>
            <w:r>
              <w:rPr>
                <w:rFonts w:cs="Calibri" w:asciiTheme="majorHAnsi" w:hAnsiTheme="majorHAnsi"/>
                <w:sz w:val="22"/>
                <w:lang w:val="en-GB" w:eastAsia="en-GB"/>
              </w:rPr>
              <w:t xml:space="preserve">? How can FAO support and enhance interventions like yours, if applicable? </w:t>
            </w:r>
            <w:r>
              <w:rPr>
                <w:rFonts w:cs="Calibri" w:asciiTheme="majorHAnsi" w:hAnsiTheme="majorHAnsi"/>
                <w:i/>
                <w:iCs/>
                <w:sz w:val="22"/>
                <w:lang w:val="en-GB" w:eastAsia="en-GB"/>
              </w:rPr>
              <w:t>Consider aspects such as policy advocacy, capacity development, funding, technical assistance, knowledge production and sharing, and fostering partnerships.</w:t>
            </w:r>
            <w:r>
              <w:rPr>
                <w:rFonts w:hint="default" w:cs="Calibri" w:asciiTheme="majorHAnsi" w:hAnsiTheme="majorHAnsi"/>
                <w:i/>
                <w:iCs/>
                <w:sz w:val="22"/>
                <w:lang w:val="en-US" w:eastAsia="en-GB"/>
              </w:rPr>
              <w:t xml:space="preserve"> </w:t>
            </w:r>
            <w:r>
              <w:rPr>
                <w:rFonts w:hint="default" w:cs="Calibri" w:asciiTheme="majorHAnsi" w:hAnsiTheme="majorHAnsi"/>
                <w:b/>
                <w:bCs/>
                <w:i/>
                <w:iCs/>
                <w:sz w:val="22"/>
                <w:lang w:val="en-US" w:eastAsia="en-GB"/>
              </w:rPr>
              <w:t>( FAO can play very informative role in my project that they can support through funding, training facilities, assist in marketing mostly in export and formed hub of market. That farmers and SME can easily scale up to whose who are landless due to feudalism and extreme poverty..)</w:t>
            </w:r>
          </w:p>
          <w:p w14:paraId="00F2F652">
            <w:pPr>
              <w:pStyle w:val="13"/>
              <w:numPr>
                <w:ilvl w:val="0"/>
                <w:numId w:val="0"/>
              </w:numPr>
              <w:spacing w:after="0"/>
              <w:ind w:left="332"/>
              <w:contextualSpacing/>
              <w:rPr>
                <w:rFonts w:cs="Calibri" w:asciiTheme="majorHAnsi" w:hAnsiTheme="majorHAnsi"/>
                <w:sz w:val="22"/>
              </w:rPr>
            </w:pPr>
          </w:p>
        </w:tc>
      </w:tr>
      <w:tr w14:paraId="1864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484" w:type="pct"/>
          </w:tcPr>
          <w:p w14:paraId="4015C17A">
            <w:pPr>
              <w:spacing w:before="200" w:after="160" w:line="259" w:lineRule="auto"/>
              <w:contextualSpacing/>
              <w:jc w:val="left"/>
              <w:rPr>
                <w:rFonts w:eastAsia="Calibri" w:cs="Calibri" w:asciiTheme="majorHAnsi" w:hAnsiTheme="majorHAnsi"/>
                <w:b/>
                <w:bCs/>
                <w:sz w:val="22"/>
              </w:rPr>
            </w:pPr>
            <w:bookmarkStart w:id="1" w:name="_Hlk166153579"/>
            <w:r>
              <w:rPr>
                <w:rFonts w:eastAsia="Calibri" w:cs="Calibri" w:asciiTheme="majorHAnsi" w:hAnsiTheme="majorHAnsi"/>
                <w:b/>
                <w:bCs/>
                <w:sz w:val="22"/>
              </w:rPr>
              <w:t>Link(s) to specific references about your good practice (e.g. reports, communication products, videos, articles)</w:t>
            </w:r>
          </w:p>
        </w:tc>
        <w:tc>
          <w:tcPr>
            <w:tcW w:w="2516" w:type="pct"/>
          </w:tcPr>
          <w:p w14:paraId="717356EC">
            <w:pPr>
              <w:spacing w:before="200" w:after="240"/>
              <w:contextualSpacing/>
              <w:rPr>
                <w:rFonts w:hint="default" w:eastAsia="Calibri" w:cs="Calibri" w:asciiTheme="majorHAnsi" w:hAnsiTheme="majorHAnsi"/>
                <w:sz w:val="22"/>
                <w:lang w:val="en-US"/>
              </w:rPr>
            </w:pPr>
            <w:r>
              <w:rPr>
                <w:rFonts w:eastAsia="Calibri" w:cs="Calibri" w:asciiTheme="majorHAnsi" w:hAnsiTheme="majorHAnsi"/>
                <w:i/>
                <w:iCs/>
                <w:sz w:val="22"/>
              </w:rPr>
              <w:t>Please include attachment(s) or add here link(s) to documents/videos/podcasts/other with specific references.</w:t>
            </w:r>
            <w:r>
              <w:rPr>
                <w:rFonts w:hint="default" w:eastAsia="Calibri" w:cs="Calibri" w:asciiTheme="majorHAnsi" w:hAnsiTheme="majorHAnsi"/>
                <w:sz w:val="22"/>
                <w:lang w:val="en-US"/>
              </w:rPr>
              <w:t>\</w:t>
            </w:r>
          </w:p>
          <w:p w14:paraId="21336EE4">
            <w:pPr>
              <w:spacing w:before="200" w:after="240"/>
              <w:contextualSpacing/>
              <w:rPr>
                <w:rFonts w:hint="default" w:eastAsia="Calibri" w:cs="Calibri" w:asciiTheme="majorHAnsi" w:hAnsiTheme="majorHAnsi"/>
                <w:sz w:val="22"/>
                <w:lang w:val="en-US"/>
              </w:rPr>
            </w:pPr>
            <w:r>
              <w:rPr>
                <w:rFonts w:hint="default" w:eastAsia="Calibri" w:cs="Calibri" w:asciiTheme="majorHAnsi" w:hAnsiTheme="majorHAnsi"/>
                <w:sz w:val="22"/>
                <w:lang w:val="en-US"/>
              </w:rPr>
              <w:t>Please it is not possible because . I haven't implemented this proposal . This proposal was written by me with some more work for FAO. I submit request to FAO Pakistan. But they don't reply.</w:t>
            </w:r>
          </w:p>
          <w:p w14:paraId="70DA83E2">
            <w:pPr>
              <w:spacing w:before="200" w:after="240"/>
              <w:contextualSpacing/>
              <w:rPr>
                <w:rFonts w:eastAsia="Calibri" w:cs="Calibri" w:asciiTheme="majorHAnsi" w:hAnsiTheme="majorHAnsi"/>
                <w:sz w:val="22"/>
              </w:rPr>
            </w:pPr>
          </w:p>
          <w:p w14:paraId="159E9B9F">
            <w:pPr>
              <w:spacing w:before="200" w:after="240"/>
              <w:contextualSpacing/>
              <w:rPr>
                <w:rFonts w:eastAsia="Calibri" w:cs="Calibri" w:asciiTheme="majorHAnsi" w:hAnsiTheme="majorHAnsi"/>
                <w:sz w:val="22"/>
              </w:rPr>
            </w:pPr>
          </w:p>
          <w:p w14:paraId="0A026187">
            <w:pPr>
              <w:spacing w:before="200" w:after="0"/>
              <w:ind w:left="720"/>
              <w:contextualSpacing/>
              <w:rPr>
                <w:rFonts w:eastAsia="Calibri" w:cs="Calibri" w:asciiTheme="majorHAnsi" w:hAnsiTheme="majorHAnsi"/>
                <w:sz w:val="22"/>
              </w:rPr>
            </w:pPr>
          </w:p>
        </w:tc>
      </w:tr>
      <w:bookmarkEnd w:id="1"/>
    </w:tbl>
    <w:p w14:paraId="5D30B067">
      <w:pPr>
        <w:spacing w:after="0"/>
        <w:rPr>
          <w:rFonts w:asciiTheme="majorHAnsi" w:hAnsiTheme="majorHAnsi"/>
          <w:sz w:val="22"/>
          <w:lang w:eastAsia="zh-CN"/>
        </w:rPr>
      </w:pPr>
    </w:p>
    <w:p w14:paraId="09336399"/>
    <w:sectPr>
      <w:headerReference r:id="rId5" w:type="first"/>
      <w:footerReference r:id="rId7" w:type="first"/>
      <w:headerReference r:id="rId4" w:type="default"/>
      <w:footerReference r:id="rId6" w:type="default"/>
      <w:pgSz w:w="11907" w:h="16839"/>
      <w:pgMar w:top="1276" w:right="1134" w:bottom="993" w:left="1134" w:header="709" w:footer="502"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Arial Unicode MS">
    <w:panose1 w:val="020B0604020202020204"/>
    <w:charset w:val="86"/>
    <w:family w:val="auto"/>
    <w:pitch w:val="default"/>
    <w:sig w:usb0="FFFFFFFF" w:usb1="E9FFFFFF" w:usb2="0000003F" w:usb3="00000000" w:csb0="603F01FF" w:csb1="FFFF0000"/>
  </w:font>
  <w:font w:name="Yu Gothic UI">
    <w:panose1 w:val="020B0500000000000000"/>
    <w:charset w:val="80"/>
    <w:family w:val="auto"/>
    <w:pitch w:val="default"/>
    <w:sig w:usb0="E00002FF" w:usb1="2AC7FDFF" w:usb2="00000016" w:usb3="00000000" w:csb0="2002009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9639" w:type="dxa"/>
      <w:tblInd w:w="108" w:type="dxa"/>
      <w:tblBorders>
        <w:top w:val="none" w:color="auto" w:sz="0" w:space="0"/>
        <w:left w:val="none" w:color="auto" w:sz="0" w:space="0"/>
        <w:bottom w:val="single" w:color="31849B"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39"/>
    </w:tblGrid>
    <w:tr w14:paraId="5BE48CC1">
      <w:tblPrEx>
        <w:tblBorders>
          <w:top w:val="none" w:color="auto" w:sz="0" w:space="0"/>
          <w:left w:val="none" w:color="auto" w:sz="0" w:space="0"/>
          <w:bottom w:val="single" w:color="31849B"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639" w:type="dxa"/>
        </w:tcPr>
        <w:p w14:paraId="58DE1BFD">
          <w:pPr>
            <w:pStyle w:val="8"/>
            <w:jc w:val="center"/>
            <w:rPr>
              <w:b/>
              <w:color w:val="C00000"/>
            </w:rPr>
          </w:pPr>
        </w:p>
      </w:tc>
    </w:tr>
  </w:tbl>
  <w:p w14:paraId="69F8ABC4">
    <w:pPr>
      <w:pStyle w:val="8"/>
      <w:jc w:val="center"/>
      <w:rPr>
        <w:b/>
        <w:color w:val="C00000"/>
      </w:rPr>
    </w:pPr>
  </w:p>
  <w:p w14:paraId="686BED40">
    <w:pPr>
      <w:pStyle w:val="8"/>
      <w:tabs>
        <w:tab w:val="right" w:pos="9639"/>
        <w:tab w:val="clear" w:pos="9360"/>
      </w:tabs>
      <w:jc w:val="left"/>
      <w:rPr>
        <w:rStyle w:val="10"/>
        <w:sz w:val="22"/>
      </w:rPr>
    </w:pPr>
    <w:r>
      <w:rPr>
        <w:color w:val="2F5597" w:themeColor="accent5" w:themeShade="BF"/>
        <w:sz w:val="22"/>
      </w:rPr>
      <w:t>Global Forum on Food Security and Nutrition</w:t>
    </w:r>
    <w:r>
      <w:rPr>
        <w:color w:val="2F5597" w:themeColor="accent5" w:themeShade="BF"/>
        <w:sz w:val="22"/>
      </w:rPr>
      <w:tab/>
    </w:r>
    <w:r>
      <w:rPr>
        <w:color w:val="C00000"/>
        <w:sz w:val="22"/>
      </w:rPr>
      <w:tab/>
    </w:r>
    <w:r>
      <w:fldChar w:fldCharType="begin"/>
    </w:r>
    <w:r>
      <w:instrText xml:space="preserve"> HYPERLINK "http://www.fao.org/fsnforum" </w:instrText>
    </w:r>
    <w:r>
      <w:fldChar w:fldCharType="separate"/>
    </w:r>
    <w:r>
      <w:rPr>
        <w:rStyle w:val="10"/>
        <w:sz w:val="22"/>
      </w:rPr>
      <w:t>www.fao.org/fsnforum</w:t>
    </w:r>
    <w:r>
      <w:rPr>
        <w:rStyle w:val="10"/>
        <w:sz w:val="22"/>
      </w:rPr>
      <w:fldChar w:fldCharType="end"/>
    </w:r>
  </w:p>
  <w:p w14:paraId="33D9031D">
    <w:pPr>
      <w:pStyle w:val="8"/>
      <w:jc w:val="left"/>
      <w:rPr>
        <w:b/>
        <w:color w:val="2F5597" w:themeColor="accent5" w:themeShade="B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9639" w:type="dxa"/>
      <w:tblInd w:w="108" w:type="dxa"/>
      <w:tblBorders>
        <w:top w:val="none" w:color="auto" w:sz="0" w:space="0"/>
        <w:left w:val="none" w:color="auto" w:sz="0" w:space="0"/>
        <w:bottom w:val="single" w:color="31849B"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39"/>
    </w:tblGrid>
    <w:tr w14:paraId="0D3B50EE">
      <w:tblPrEx>
        <w:tblBorders>
          <w:top w:val="none" w:color="auto" w:sz="0" w:space="0"/>
          <w:left w:val="none" w:color="auto" w:sz="0" w:space="0"/>
          <w:bottom w:val="single" w:color="31849B"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639" w:type="dxa"/>
        </w:tcPr>
        <w:p w14:paraId="6634A8C4">
          <w:pPr>
            <w:pStyle w:val="8"/>
            <w:jc w:val="center"/>
            <w:rPr>
              <w:b/>
              <w:color w:val="C00000"/>
            </w:rPr>
          </w:pPr>
        </w:p>
      </w:tc>
    </w:tr>
  </w:tbl>
  <w:p w14:paraId="379C7940">
    <w:pPr>
      <w:pStyle w:val="8"/>
      <w:jc w:val="center"/>
      <w:rPr>
        <w:b/>
        <w:color w:val="C00000"/>
      </w:rPr>
    </w:pPr>
  </w:p>
  <w:p w14:paraId="08E46E56">
    <w:pPr>
      <w:pStyle w:val="8"/>
      <w:tabs>
        <w:tab w:val="right" w:pos="9639"/>
        <w:tab w:val="clear" w:pos="9360"/>
      </w:tabs>
      <w:jc w:val="left"/>
      <w:rPr>
        <w:rStyle w:val="10"/>
        <w:sz w:val="22"/>
      </w:rPr>
    </w:pPr>
    <w:r>
      <w:rPr>
        <w:color w:val="2F5597" w:themeColor="accent5" w:themeShade="BF"/>
        <w:sz w:val="22"/>
      </w:rPr>
      <w:t>Global Forum on Food Security and Nutrition</w:t>
    </w:r>
    <w:r>
      <w:rPr>
        <w:color w:val="2F5597" w:themeColor="accent5" w:themeShade="BF"/>
        <w:sz w:val="22"/>
      </w:rPr>
      <w:tab/>
    </w:r>
    <w:r>
      <w:rPr>
        <w:color w:val="C00000"/>
        <w:sz w:val="22"/>
      </w:rPr>
      <w:tab/>
    </w:r>
    <w:r>
      <w:fldChar w:fldCharType="begin"/>
    </w:r>
    <w:r>
      <w:instrText xml:space="preserve"> HYPERLINK "http://www.fao.org/fsnforum" </w:instrText>
    </w:r>
    <w:r>
      <w:fldChar w:fldCharType="separate"/>
    </w:r>
    <w:r>
      <w:rPr>
        <w:rStyle w:val="10"/>
        <w:sz w:val="22"/>
      </w:rPr>
      <w:t>www.fao.org/fsnforum</w:t>
    </w:r>
    <w:r>
      <w:rPr>
        <w:rStyle w:val="10"/>
        <w:sz w:val="22"/>
      </w:rPr>
      <w:fldChar w:fldCharType="end"/>
    </w:r>
  </w:p>
  <w:p w14:paraId="59223CEE">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4880" w:type="pct"/>
      <w:tblInd w:w="115" w:type="dxa"/>
      <w:tblBorders>
        <w:top w:val="none" w:color="auto" w:sz="0" w:space="0"/>
        <w:left w:val="none" w:color="auto" w:sz="0" w:space="0"/>
        <w:bottom w:val="none" w:color="auto" w:sz="0" w:space="0"/>
        <w:right w:val="none" w:color="auto" w:sz="0" w:space="0"/>
        <w:insideH w:val="none" w:color="auto" w:sz="0" w:space="0"/>
        <w:insideV w:val="single" w:color="215868" w:sz="4" w:space="0"/>
      </w:tblBorders>
      <w:tblLayout w:type="autofit"/>
      <w:tblCellMar>
        <w:top w:w="58" w:type="dxa"/>
        <w:left w:w="115" w:type="dxa"/>
        <w:bottom w:w="58" w:type="dxa"/>
        <w:right w:w="115" w:type="dxa"/>
      </w:tblCellMar>
    </w:tblPr>
    <w:tblGrid>
      <w:gridCol w:w="480"/>
      <w:gridCol w:w="9152"/>
    </w:tblGrid>
    <w:tr w14:paraId="7DBC5ECB">
      <w:tblPrEx>
        <w:tblBorders>
          <w:top w:val="none" w:color="auto" w:sz="0" w:space="0"/>
          <w:left w:val="none" w:color="auto" w:sz="0" w:space="0"/>
          <w:bottom w:val="none" w:color="auto" w:sz="0" w:space="0"/>
          <w:right w:val="none" w:color="auto" w:sz="0" w:space="0"/>
          <w:insideH w:val="none" w:color="auto" w:sz="0" w:space="0"/>
          <w:insideV w:val="single" w:color="215868" w:sz="4" w:space="0"/>
        </w:tblBorders>
        <w:tblCellMar>
          <w:top w:w="58" w:type="dxa"/>
          <w:left w:w="115" w:type="dxa"/>
          <w:bottom w:w="58" w:type="dxa"/>
          <w:right w:w="115" w:type="dxa"/>
        </w:tblCellMar>
      </w:tblPrEx>
      <w:tc>
        <w:tcPr>
          <w:tcW w:w="249" w:type="pct"/>
          <w:shd w:val="clear" w:color="auto" w:fill="auto"/>
          <w:vAlign w:val="center"/>
        </w:tcPr>
        <w:p w14:paraId="02C8A6C8">
          <w:pPr>
            <w:pStyle w:val="9"/>
            <w:jc w:val="center"/>
            <w:rPr>
              <w:color w:val="31849B"/>
              <w:sz w:val="20"/>
              <w:szCs w:val="20"/>
            </w:rPr>
          </w:pPr>
          <w:r>
            <w:rPr>
              <w:color w:val="31849B"/>
              <w:sz w:val="20"/>
              <w:szCs w:val="20"/>
            </w:rPr>
            <w:fldChar w:fldCharType="begin"/>
          </w:r>
          <w:r>
            <w:rPr>
              <w:color w:val="31849B"/>
              <w:sz w:val="20"/>
              <w:szCs w:val="20"/>
            </w:rPr>
            <w:instrText xml:space="preserve"> PAGE   \* MERGEFORMAT </w:instrText>
          </w:r>
          <w:r>
            <w:rPr>
              <w:color w:val="31849B"/>
              <w:sz w:val="20"/>
              <w:szCs w:val="20"/>
            </w:rPr>
            <w:fldChar w:fldCharType="separate"/>
          </w:r>
          <w:r>
            <w:rPr>
              <w:color w:val="31849B"/>
              <w:sz w:val="20"/>
              <w:szCs w:val="20"/>
            </w:rPr>
            <w:t>3</w:t>
          </w:r>
          <w:r>
            <w:rPr>
              <w:color w:val="31849B"/>
              <w:sz w:val="20"/>
              <w:szCs w:val="20"/>
            </w:rPr>
            <w:fldChar w:fldCharType="end"/>
          </w:r>
        </w:p>
      </w:tc>
      <w:tc>
        <w:tcPr>
          <w:tcW w:w="4751" w:type="pct"/>
          <w:shd w:val="clear" w:color="auto" w:fill="auto"/>
        </w:tcPr>
        <w:p w14:paraId="09E16F11">
          <w:pPr>
            <w:pStyle w:val="14"/>
            <w:rPr>
              <w:lang w:val="en-GB"/>
            </w:rPr>
          </w:pPr>
          <w:r>
            <w:rPr>
              <w:lang w:val="en-GB"/>
            </w:rPr>
            <w:t>Community engagement for inclusive rural transformation and gender equality</w:t>
          </w:r>
        </w:p>
        <w:p w14:paraId="66B30B10">
          <w:pPr>
            <w:pStyle w:val="14"/>
            <w:rPr>
              <w:lang w:val="en-GB"/>
            </w:rPr>
          </w:pPr>
          <w:r>
            <w:rPr>
              <w:lang w:val="en-GB"/>
            </w:rPr>
            <w:t>CALL FOR SUBMISSIONS</w:t>
          </w:r>
        </w:p>
      </w:tc>
    </w:tr>
  </w:tbl>
  <w:p w14:paraId="59EDF48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8B358">
    <w:pPr>
      <w:pStyle w:val="9"/>
      <w:jc w:val="left"/>
      <w:rPr>
        <w:b/>
        <w:color w:val="FFFFFF"/>
      </w:rPr>
    </w:pPr>
    <w:r>
      <w:t xml:space="preserve"> </w:t>
    </w:r>
    <w:r>
      <w:rPr>
        <w:lang w:eastAsia="zh-CN"/>
      </w:rPr>
      <w:drawing>
        <wp:inline distT="0" distB="0" distL="0" distR="0">
          <wp:extent cx="3766820" cy="719455"/>
          <wp:effectExtent l="0" t="0" r="5080" b="4445"/>
          <wp:docPr id="251716451" name="Picture 251716451" descr="ESA:FSN Forum:_DESIGN and WEBSITE Verona:01_DOC template:TOPIC NOTE:img:FAO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16451" name="Picture 251716451" descr="ESA:FSN Forum:_DESIGN and WEBSITE Verona:01_DOC template:TOPIC NOTE:img:FAO_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767212" cy="719650"/>
                  </a:xfrm>
                  <a:prstGeom prst="rect">
                    <a:avLst/>
                  </a:prstGeom>
                  <a:noFill/>
                  <a:ln>
                    <a:noFill/>
                  </a:ln>
                </pic:spPr>
              </pic:pic>
            </a:graphicData>
          </a:graphic>
        </wp:inline>
      </w:drawing>
    </w:r>
  </w:p>
  <w:p w14:paraId="0793EAA9">
    <w:pPr>
      <w:pStyle w:val="9"/>
      <w:jc w:val="right"/>
      <w:rPr>
        <w:b/>
        <w:color w:val="FFFFFF"/>
      </w:rPr>
    </w:pPr>
  </w:p>
  <w:p w14:paraId="234566BC">
    <w:pPr>
      <w:pStyle w:val="2"/>
    </w:pPr>
    <w:r>
      <w:rPr>
        <w:lang w:eastAsia="zh-CN"/>
      </w:rPr>
      <w:drawing>
        <wp:inline distT="0" distB="0" distL="0" distR="0">
          <wp:extent cx="6120765" cy="432435"/>
          <wp:effectExtent l="0" t="0" r="0" b="0"/>
          <wp:docPr id="2064207981" name="Picture 2064207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207981" name="Picture 2064207981"/>
                  <pic:cNvPicPr>
                    <a:picLocks noChangeAspect="1"/>
                  </pic:cNvPicPr>
                </pic:nvPicPr>
                <pic:blipFill>
                  <a:blip r:embed="rId2"/>
                  <a:stretch>
                    <a:fillRect/>
                  </a:stretch>
                </pic:blipFill>
                <pic:spPr>
                  <a:xfrm>
                    <a:off x="0" y="0"/>
                    <a:ext cx="6120765" cy="432435"/>
                  </a:xfrm>
                  <a:prstGeom prst="rect">
                    <a:avLst/>
                  </a:prstGeom>
                </pic:spPr>
              </pic:pic>
            </a:graphicData>
          </a:graphic>
        </wp:inline>
      </w:drawing>
    </w:r>
  </w:p>
  <w:tbl>
    <w:tblPr>
      <w:tblStyle w:val="12"/>
      <w:tblW w:w="9639" w:type="dxa"/>
      <w:jc w:val="center"/>
      <w:tblBorders>
        <w:top w:val="single" w:color="2F5496" w:themeColor="accent5" w:themeShade="BF" w:sz="8" w:space="0"/>
        <w:left w:val="none" w:color="auto" w:sz="0" w:space="0"/>
        <w:bottom w:val="single" w:color="2F5496" w:themeColor="accent5" w:themeShade="BF" w:sz="8" w:space="0"/>
        <w:right w:val="none" w:color="auto" w:sz="0" w:space="0"/>
        <w:insideH w:val="single" w:color="2F5496" w:themeColor="accent5" w:themeShade="BF" w:sz="8" w:space="0"/>
        <w:insideV w:val="none" w:color="auto" w:sz="0" w:space="0"/>
      </w:tblBorders>
      <w:tblLayout w:type="autofit"/>
      <w:tblCellMar>
        <w:top w:w="170" w:type="dxa"/>
        <w:left w:w="108" w:type="dxa"/>
        <w:bottom w:w="170" w:type="dxa"/>
        <w:right w:w="108" w:type="dxa"/>
      </w:tblCellMar>
    </w:tblPr>
    <w:tblGrid>
      <w:gridCol w:w="9639"/>
    </w:tblGrid>
    <w:tr w14:paraId="17B70A74">
      <w:tblPrEx>
        <w:tblBorders>
          <w:top w:val="single" w:color="2F5496" w:themeColor="accent5" w:themeShade="BF" w:sz="8" w:space="0"/>
          <w:left w:val="none" w:color="auto" w:sz="0" w:space="0"/>
          <w:bottom w:val="single" w:color="2F5496" w:themeColor="accent5" w:themeShade="BF" w:sz="8" w:space="0"/>
          <w:right w:val="none" w:color="auto" w:sz="0" w:space="0"/>
          <w:insideH w:val="single" w:color="2F5496" w:themeColor="accent5" w:themeShade="BF" w:sz="8" w:space="0"/>
          <w:insideV w:val="none" w:color="auto" w:sz="0" w:space="0"/>
        </w:tblBorders>
        <w:tblCellMar>
          <w:top w:w="170" w:type="dxa"/>
          <w:left w:w="108" w:type="dxa"/>
          <w:bottom w:w="170" w:type="dxa"/>
          <w:right w:w="108" w:type="dxa"/>
        </w:tblCellMar>
      </w:tblPrEx>
      <w:trPr>
        <w:jc w:val="center"/>
      </w:trPr>
      <w:tc>
        <w:tcPr>
          <w:tcW w:w="9639" w:type="dxa"/>
          <w:shd w:val="clear" w:color="auto" w:fill="D9E2F3" w:themeFill="accent5" w:themeFillTint="33"/>
        </w:tcPr>
        <w:p w14:paraId="2525017E">
          <w:pPr>
            <w:pStyle w:val="5"/>
            <w:spacing w:before="0" w:after="0"/>
          </w:pPr>
          <w:r>
            <w:t>TEMPLATE FOR SUBMISSIONS</w:t>
          </w:r>
        </w:p>
      </w:tc>
    </w:tr>
    <w:tr w14:paraId="36933E01">
      <w:tblPrEx>
        <w:tblBorders>
          <w:top w:val="single" w:color="2F5496" w:themeColor="accent5" w:themeShade="BF" w:sz="8" w:space="0"/>
          <w:left w:val="none" w:color="auto" w:sz="0" w:space="0"/>
          <w:bottom w:val="single" w:color="2F5496" w:themeColor="accent5" w:themeShade="BF" w:sz="8" w:space="0"/>
          <w:right w:val="none" w:color="auto" w:sz="0" w:space="0"/>
          <w:insideH w:val="single" w:color="2F5496" w:themeColor="accent5" w:themeShade="BF" w:sz="8" w:space="0"/>
          <w:insideV w:val="none" w:color="auto" w:sz="0" w:space="0"/>
        </w:tblBorders>
        <w:tblCellMar>
          <w:top w:w="170" w:type="dxa"/>
          <w:left w:w="108" w:type="dxa"/>
          <w:bottom w:w="170" w:type="dxa"/>
          <w:right w:w="108" w:type="dxa"/>
        </w:tblCellMar>
      </w:tblPrEx>
      <w:trPr>
        <w:jc w:val="center"/>
      </w:trPr>
      <w:tc>
        <w:tcPr>
          <w:tcW w:w="9639" w:type="dxa"/>
          <w:shd w:val="clear" w:color="auto" w:fill="FFFFFF" w:themeFill="background1"/>
        </w:tcPr>
        <w:p w14:paraId="0A3BE37F">
          <w:pPr>
            <w:spacing w:after="0" w:line="276" w:lineRule="auto"/>
            <w:jc w:val="center"/>
            <w:rPr>
              <w:rFonts w:asciiTheme="majorHAnsi" w:hAnsiTheme="majorHAnsi"/>
              <w:b/>
              <w:color w:val="2F5597" w:themeColor="accent5" w:themeShade="BF"/>
              <w:sz w:val="22"/>
            </w:rPr>
          </w:pPr>
          <w:r>
            <w:rPr>
              <w:b/>
            </w:rPr>
            <w:t xml:space="preserve">Call for submissions No. 202 </w:t>
          </w:r>
          <w:r>
            <w:rPr>
              <w:rFonts w:ascii="Wingdings" w:hAnsi="Wingdings"/>
              <w:color w:val="2F5597" w:themeColor="accent5" w:themeShade="BF"/>
            </w:rPr>
            <w:t></w:t>
          </w:r>
          <w:r>
            <w:rPr>
              <w:b/>
            </w:rPr>
            <w:t xml:space="preserve">  09.10.2024 – 27.11.2024 </w:t>
          </w:r>
          <w:r>
            <w:rPr>
              <w:b/>
              <w:color w:val="2F5597" w:themeColor="accent5" w:themeShade="BF"/>
            </w:rPr>
            <w:br w:type="textWrapping"/>
          </w:r>
          <w:r>
            <w:rPr>
              <w:lang w:eastAsia="zh-CN"/>
            </w:rPr>
            <w:drawing>
              <wp:inline distT="0" distB="0" distL="0" distR="0">
                <wp:extent cx="111760" cy="111760"/>
                <wp:effectExtent l="0" t="0" r="2540" b="2540"/>
                <wp:docPr id="19353790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79003"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11760" cy="111760"/>
                        </a:xfrm>
                        <a:prstGeom prst="rect">
                          <a:avLst/>
                        </a:prstGeom>
                        <a:noFill/>
                        <a:ln>
                          <a:noFill/>
                        </a:ln>
                      </pic:spPr>
                    </pic:pic>
                  </a:graphicData>
                </a:graphic>
              </wp:inline>
            </w:drawing>
          </w:r>
          <w:r>
            <w:t xml:space="preserve">  </w:t>
          </w:r>
          <w:r>
            <w:fldChar w:fldCharType="begin"/>
          </w:r>
          <w:r>
            <w:instrText xml:space="preserve"> HYPERLINK "https://www.fao.org/fsnforum/call-submissions/community-engagement-rural-transformation-and-gender-equality" </w:instrText>
          </w:r>
          <w:r>
            <w:fldChar w:fldCharType="separate"/>
          </w:r>
          <w:r>
            <w:rPr>
              <w:rStyle w:val="10"/>
            </w:rPr>
            <w:t>https://www.fao.org/fsnforum/call-submissions/community-engagement-rural-transformation-and-gender-equality</w:t>
          </w:r>
          <w:r>
            <w:rPr>
              <w:rStyle w:val="10"/>
            </w:rPr>
            <w:fldChar w:fldCharType="end"/>
          </w:r>
        </w:p>
      </w:tc>
    </w:tr>
  </w:tbl>
  <w:p w14:paraId="10645A53">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E4211E"/>
    <w:multiLevelType w:val="multilevel"/>
    <w:tmpl w:val="62E4211E"/>
    <w:lvl w:ilvl="0" w:tentative="0">
      <w:start w:val="1"/>
      <w:numFmt w:val="decimal"/>
      <w:lvlText w:val="%1."/>
      <w:lvlJc w:val="left"/>
      <w:pPr>
        <w:ind w:left="720" w:hanging="360"/>
      </w:pPr>
      <w:rPr>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E882D36"/>
    <w:multiLevelType w:val="multilevel"/>
    <w:tmpl w:val="6E882D36"/>
    <w:lvl w:ilvl="0" w:tentative="0">
      <w:start w:val="1"/>
      <w:numFmt w:val="decimal"/>
      <w:pStyle w:val="13"/>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B6EDB"/>
    <w:rsid w:val="001407EF"/>
    <w:rsid w:val="063B36C5"/>
    <w:rsid w:val="0AEB0D50"/>
    <w:rsid w:val="0DBE4E7E"/>
    <w:rsid w:val="0EDB1A22"/>
    <w:rsid w:val="121120A5"/>
    <w:rsid w:val="203458FD"/>
    <w:rsid w:val="22337208"/>
    <w:rsid w:val="26FF5FF2"/>
    <w:rsid w:val="29B852DD"/>
    <w:rsid w:val="2AF22D3E"/>
    <w:rsid w:val="2C4B6EDB"/>
    <w:rsid w:val="2F2F77C5"/>
    <w:rsid w:val="33431F7C"/>
    <w:rsid w:val="341D54DA"/>
    <w:rsid w:val="34870B07"/>
    <w:rsid w:val="37F6006D"/>
    <w:rsid w:val="399236B7"/>
    <w:rsid w:val="3FD32FA7"/>
    <w:rsid w:val="45BC58EE"/>
    <w:rsid w:val="47D854E7"/>
    <w:rsid w:val="48405A16"/>
    <w:rsid w:val="4B2171D7"/>
    <w:rsid w:val="4CE2572F"/>
    <w:rsid w:val="4D7A5834"/>
    <w:rsid w:val="4ECC1A67"/>
    <w:rsid w:val="4F290E6D"/>
    <w:rsid w:val="563F3769"/>
    <w:rsid w:val="578D049F"/>
    <w:rsid w:val="5B452A83"/>
    <w:rsid w:val="601E18C0"/>
    <w:rsid w:val="61906262"/>
    <w:rsid w:val="6323075D"/>
    <w:rsid w:val="6D874340"/>
    <w:rsid w:val="72DD0977"/>
    <w:rsid w:val="73A038B8"/>
    <w:rsid w:val="76FA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Cambria" w:hAnsi="Cambria" w:eastAsia="Times New Roman" w:cs="Times New Roman"/>
      <w:sz w:val="24"/>
      <w:szCs w:val="22"/>
      <w:lang w:val="en-US" w:eastAsia="en-US" w:bidi="ar-SA"/>
    </w:rPr>
  </w:style>
  <w:style w:type="paragraph" w:styleId="2">
    <w:name w:val="heading 4"/>
    <w:basedOn w:val="3"/>
    <w:next w:val="1"/>
    <w:qFormat/>
    <w:uiPriority w:val="0"/>
    <w:pPr>
      <w:spacing w:before="360" w:after="120"/>
      <w:ind w:left="0"/>
      <w:outlineLvl w:val="3"/>
    </w:pPr>
    <w:rPr>
      <w:b/>
      <w:szCs w:val="24"/>
    </w:rPr>
  </w:style>
  <w:style w:type="paragraph" w:styleId="4">
    <w:name w:val="heading 5"/>
    <w:basedOn w:val="2"/>
    <w:next w:val="1"/>
    <w:qFormat/>
    <w:uiPriority w:val="0"/>
    <w:pPr>
      <w:outlineLvl w:val="4"/>
    </w:pPr>
    <w:rPr>
      <w:bCs/>
      <w:color w:val="31849B"/>
      <w:sz w:val="28"/>
      <w:szCs w:val="28"/>
    </w:rPr>
  </w:style>
  <w:style w:type="paragraph" w:styleId="5">
    <w:name w:val="heading 6"/>
    <w:basedOn w:val="4"/>
    <w:next w:val="1"/>
    <w:unhideWhenUsed/>
    <w:qFormat/>
    <w:uiPriority w:val="9"/>
    <w:pPr>
      <w:spacing w:before="120"/>
      <w:jc w:val="center"/>
      <w:outlineLvl w:val="5"/>
    </w:pPr>
    <w:rPr>
      <w:color w:val="auto"/>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 Spacing"/>
    <w:basedOn w:val="1"/>
    <w:qFormat/>
    <w:uiPriority w:val="1"/>
    <w:pPr>
      <w:spacing w:before="120" w:after="0"/>
      <w:ind w:left="142"/>
    </w:pPr>
  </w:style>
  <w:style w:type="paragraph" w:styleId="8">
    <w:name w:val="footer"/>
    <w:basedOn w:val="1"/>
    <w:qFormat/>
    <w:uiPriority w:val="0"/>
    <w:pPr>
      <w:tabs>
        <w:tab w:val="center" w:pos="4680"/>
        <w:tab w:val="right" w:pos="9360"/>
      </w:tabs>
      <w:spacing w:after="0"/>
    </w:pPr>
  </w:style>
  <w:style w:type="paragraph" w:styleId="9">
    <w:name w:val="header"/>
    <w:basedOn w:val="1"/>
    <w:qFormat/>
    <w:uiPriority w:val="0"/>
    <w:pPr>
      <w:tabs>
        <w:tab w:val="center" w:pos="4680"/>
        <w:tab w:val="right" w:pos="9360"/>
      </w:tabs>
      <w:spacing w:after="0"/>
    </w:pPr>
  </w:style>
  <w:style w:type="character" w:styleId="10">
    <w:name w:val="Hyperlink"/>
    <w:basedOn w:val="6"/>
    <w:qFormat/>
    <w:uiPriority w:val="99"/>
    <w:rPr>
      <w:color w:val="2F5597" w:themeColor="accent5" w:themeShade="BF"/>
      <w:u w:val="single"/>
    </w:rPr>
  </w:style>
  <w:style w:type="character" w:styleId="11">
    <w:name w:val="Strong"/>
    <w:basedOn w:val="6"/>
    <w:qFormat/>
    <w:uiPriority w:val="22"/>
    <w:rPr>
      <w:b/>
      <w:bCs/>
    </w:rPr>
  </w:style>
  <w:style w:type="table" w:styleId="12">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3"/>
    <w:qFormat/>
    <w:uiPriority w:val="34"/>
    <w:pPr>
      <w:numPr>
        <w:ilvl w:val="0"/>
        <w:numId w:val="1"/>
      </w:numPr>
      <w:spacing w:before="0" w:after="160" w:line="259" w:lineRule="auto"/>
    </w:pPr>
  </w:style>
  <w:style w:type="paragraph" w:customStyle="1" w:styleId="14">
    <w:name w:val="top"/>
    <w:basedOn w:val="9"/>
    <w:qFormat/>
    <w:uiPriority w:val="0"/>
    <w:pPr>
      <w:jc w:val="left"/>
    </w:pPr>
    <w:rPr>
      <w:b/>
      <w:color w:val="31849B"/>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16</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2024-11-25T14:45:00Z</dcterms:created>
  <dc:creator>imran computer</dc:creator>
  <cp:lastModifiedBy>imran computer</cp:lastModifiedBy>
  <dcterms:modified xsi:type="dcterms:W3CDTF">2024-12-10T17:01:14Z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28F095C97B3C4CD59B660562F4FDB818_13</vt:lpwstr>
  </property>
</Properties>
</file>